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6.1.0.0 -->
  <w:body>
    <w:p w:rsidR="007D0C83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Łódź, </w:t>
      </w:r>
      <w:bookmarkStart w:id="0" w:name="ezdDataPodpisu"/>
      <w:r>
        <w:rPr>
          <w:sz w:val="24"/>
          <w:szCs w:val="24"/>
        </w:rPr>
        <w:t>21 lipca 2022</w:t>
      </w:r>
      <w:bookmarkEnd w:id="0"/>
      <w:r>
        <w:rPr>
          <w:sz w:val="24"/>
          <w:szCs w:val="24"/>
        </w:rPr>
        <w:t xml:space="preserve"> r.</w:t>
      </w:r>
    </w:p>
    <w:p w:rsidR="007D0C83">
      <w:pPr>
        <w:tabs>
          <w:tab w:val="center" w:pos="1985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1" w:name="ezdSprawaZnak"/>
      <w:r>
        <w:rPr>
          <w:sz w:val="24"/>
          <w:szCs w:val="24"/>
        </w:rPr>
        <w:t>PNIK-I.4131.808.2022</w:t>
      </w:r>
      <w:bookmarkEnd w:id="1"/>
    </w:p>
    <w:p w:rsidR="007D0C83">
      <w:pPr>
        <w:snapToGrid w:val="0"/>
        <w:rPr>
          <w:sz w:val="24"/>
          <w:szCs w:val="24"/>
        </w:rPr>
      </w:pPr>
    </w:p>
    <w:p w:rsidR="007D0C83" w:rsidP="00676784">
      <w:pPr>
        <w:pStyle w:val="Tekstpodstawowywcity31"/>
        <w:snapToGrid w:val="0"/>
        <w:spacing w:line="360" w:lineRule="auto"/>
        <w:ind w:left="0" w:firstLine="4678"/>
        <w:jc w:val="both"/>
        <w:rPr>
          <w:rFonts w:ascii="Times New Roman" w:hAnsi="Times New Roman" w:cs="Times New Roman"/>
          <w:b/>
          <w:szCs w:val="24"/>
        </w:rPr>
      </w:pPr>
    </w:p>
    <w:p w:rsidR="007D0C83" w:rsidP="001A5649">
      <w:pPr>
        <w:pStyle w:val="Tekstpodstawowywcity31"/>
        <w:snapToGrid w:val="0"/>
        <w:spacing w:line="360" w:lineRule="auto"/>
        <w:ind w:left="4254"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Rada Gminy Wola Kr</w:t>
      </w:r>
      <w:bookmarkStart w:id="2" w:name="_GoBack"/>
      <w:bookmarkEnd w:id="2"/>
      <w:r>
        <w:rPr>
          <w:rFonts w:ascii="Times New Roman" w:hAnsi="Times New Roman" w:cs="Times New Roman"/>
          <w:b/>
          <w:szCs w:val="24"/>
        </w:rPr>
        <w:t>zysztoporska</w:t>
      </w:r>
    </w:p>
    <w:p w:rsidR="007D0C83" w:rsidP="00676784">
      <w:pPr>
        <w:tabs>
          <w:tab w:val="center" w:pos="1985"/>
        </w:tabs>
        <w:spacing w:line="360" w:lineRule="auto"/>
        <w:jc w:val="center"/>
        <w:rPr>
          <w:b/>
          <w:color w:val="000000"/>
          <w:sz w:val="24"/>
          <w:szCs w:val="24"/>
        </w:rPr>
      </w:pPr>
    </w:p>
    <w:p w:rsidR="007D0C83" w:rsidP="00676784">
      <w:pPr>
        <w:tabs>
          <w:tab w:val="center" w:pos="1985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Zawiadomienie o wszczęciu postępowania</w:t>
      </w:r>
    </w:p>
    <w:p w:rsidR="007D0C83" w:rsidRPr="00BA48F9" w:rsidP="00676784">
      <w:pPr>
        <w:spacing w:before="100" w:line="360" w:lineRule="auto"/>
        <w:ind w:firstLine="709"/>
        <w:jc w:val="both"/>
        <w:rPr>
          <w:sz w:val="12"/>
          <w:szCs w:val="12"/>
        </w:rPr>
      </w:pPr>
    </w:p>
    <w:p w:rsidR="007D0C83" w:rsidP="00676784">
      <w:pPr>
        <w:spacing w:before="10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Na podstawie art. 91 ust. 5 ustawy z dnia 8 marca 1990 r. o samorządzie gminnym                        (Dz. U. z 2022 r. poz. 559 z późn. zm. ) w związku z art. 61 § 1 i 4 ustawy z dnia 14 czerwca 1960 r. – Kodeks postępowania administracyjnego (Dz. U. z 2021 r. poz. 735 z późn. zm.)</w:t>
      </w:r>
    </w:p>
    <w:p w:rsidR="007D0C83" w:rsidRPr="00BA48F9" w:rsidP="00676784">
      <w:pPr>
        <w:spacing w:before="100" w:line="360" w:lineRule="auto"/>
        <w:ind w:firstLine="709"/>
        <w:jc w:val="both"/>
        <w:rPr>
          <w:b/>
          <w:sz w:val="12"/>
          <w:szCs w:val="12"/>
        </w:rPr>
      </w:pPr>
    </w:p>
    <w:p w:rsidR="007D0C83" w:rsidP="001A5649">
      <w:pPr>
        <w:spacing w:before="1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zawiadamiam,</w:t>
      </w:r>
    </w:p>
    <w:p w:rsidR="007D0C83" w:rsidRPr="001A5649" w:rsidP="00676784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7D0C83" w:rsidP="00676784">
      <w:pPr>
        <w:suppressAutoHyphens w:val="0"/>
        <w:autoSpaceDE w:val="0"/>
        <w:autoSpaceDN w:val="0"/>
        <w:adjustRightInd w:val="0"/>
        <w:spacing w:line="360" w:lineRule="auto"/>
        <w:jc w:val="both"/>
        <w:rPr>
          <w:kern w:val="0"/>
          <w:sz w:val="24"/>
          <w:szCs w:val="24"/>
        </w:rPr>
      </w:pPr>
      <w:r>
        <w:rPr>
          <w:sz w:val="24"/>
          <w:szCs w:val="24"/>
        </w:rPr>
        <w:t>że wszczęte zostało z urzędu postępowanie określone w rozdziale 10 ustawy o samorządzie gminnym w celu kontroli legalności uchwały Nr XLV/385/22 Rady Gminy Wola Krzyszt</w:t>
      </w:r>
      <w:r>
        <w:rPr>
          <w:sz w:val="24"/>
          <w:szCs w:val="24"/>
        </w:rPr>
        <w:t>o</w:t>
      </w:r>
      <w:r>
        <w:rPr>
          <w:sz w:val="24"/>
          <w:szCs w:val="24"/>
        </w:rPr>
        <w:t>porska z dnia 29 czerwca 2022 r. w sprawie uchwalenia miejscowego planu zagospodarow</w:t>
      </w:r>
      <w:r>
        <w:rPr>
          <w:sz w:val="24"/>
          <w:szCs w:val="24"/>
        </w:rPr>
        <w:t>a</w:t>
      </w:r>
      <w:r>
        <w:rPr>
          <w:sz w:val="24"/>
          <w:szCs w:val="24"/>
        </w:rPr>
        <w:t>nia przestrzennego Gminy Wola Krzysztoporska dla części obrębów Oprzężów, Kolonia Oprzężów, która wpłynęła do Łódzkiego Urzędu Wojewódzkiego w Łodzi 7 lipca 2022 r.</w:t>
      </w:r>
    </w:p>
    <w:p w:rsidR="007D0C83" w:rsidRPr="00BA48F9" w:rsidP="00676784">
      <w:pPr>
        <w:spacing w:line="360" w:lineRule="auto"/>
        <w:jc w:val="center"/>
        <w:rPr>
          <w:b/>
          <w:sz w:val="12"/>
          <w:szCs w:val="12"/>
        </w:rPr>
      </w:pPr>
    </w:p>
    <w:p w:rsidR="007D0C83" w:rsidP="0067678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Uzasadnienie</w:t>
      </w:r>
    </w:p>
    <w:p w:rsidR="007D0C83" w:rsidRPr="00BA48F9" w:rsidP="00676784">
      <w:pPr>
        <w:snapToGrid w:val="0"/>
        <w:spacing w:line="360" w:lineRule="auto"/>
        <w:ind w:firstLine="709"/>
        <w:jc w:val="both"/>
        <w:rPr>
          <w:sz w:val="12"/>
          <w:szCs w:val="12"/>
        </w:rPr>
      </w:pPr>
    </w:p>
    <w:p w:rsidR="007D0C83" w:rsidP="00BA48F9">
      <w:pPr>
        <w:spacing w:line="360" w:lineRule="auto"/>
        <w:jc w:val="both"/>
        <w:rPr>
          <w:sz w:val="24"/>
          <w:szCs w:val="24"/>
        </w:rPr>
      </w:pPr>
      <w:r w:rsidRPr="005D02DD">
        <w:rPr>
          <w:sz w:val="24"/>
          <w:szCs w:val="24"/>
        </w:rPr>
        <w:t>W wyniku kontroli legalności przedmiotowej uchwały,</w:t>
      </w:r>
      <w:r>
        <w:rPr>
          <w:sz w:val="24"/>
          <w:szCs w:val="24"/>
        </w:rPr>
        <w:t xml:space="preserve"> organ nadzoru stwierdził, co następuje:</w:t>
      </w:r>
    </w:p>
    <w:p w:rsidR="007D0C83" w:rsidP="00BA48F9">
      <w:pPr>
        <w:numPr>
          <w:ilvl w:val="0"/>
          <w:numId w:val="2"/>
        </w:numPr>
        <w:spacing w:line="360" w:lineRule="auto"/>
        <w:jc w:val="both"/>
        <w:rPr>
          <w:rFonts w:ascii="TimesNewRomanPSMT" w:hAnsi="TimesNewRomanPSMT" w:cs="TimesNewRomanPSMT"/>
          <w:color w:val="00000A"/>
          <w:kern w:val="0"/>
          <w:sz w:val="24"/>
          <w:szCs w:val="24"/>
          <w:lang w:eastAsia="pl-PL"/>
        </w:rPr>
      </w:pPr>
      <w:r>
        <w:rPr>
          <w:rFonts w:ascii="TimesNewRomanPSMT" w:hAnsi="TimesNewRomanPSMT" w:cs="TimesNewRomanPSMT"/>
          <w:color w:val="00000A"/>
          <w:kern w:val="0"/>
          <w:sz w:val="24"/>
          <w:szCs w:val="24"/>
          <w:lang w:eastAsia="pl-PL"/>
        </w:rPr>
        <w:t>W planie nie określono maksymalnej wysokości dla budowli rolniczych, dopuszczonych do realizacji na terenach zabudowy zagrodowej o symbolu RM, zgodnie z § 16 pkt 2 uchwały. Powyższe narusza art. 15 ust. 2 pkt 6 ustawy z dnia 27 marca 2003 r.                   o planowaniu i zagospodarowaniu przestrzennym (Dz. U. z 2022 r. poz. 503).</w:t>
      </w:r>
    </w:p>
    <w:p w:rsidR="007D0C83" w:rsidP="00BA48F9">
      <w:pPr>
        <w:numPr>
          <w:ilvl w:val="0"/>
          <w:numId w:val="2"/>
        </w:numPr>
        <w:spacing w:line="360" w:lineRule="auto"/>
        <w:jc w:val="both"/>
        <w:rPr>
          <w:rFonts w:ascii="TimesNewRomanPSMT" w:hAnsi="TimesNewRomanPSMT" w:cs="TimesNewRomanPSMT"/>
          <w:color w:val="00000A"/>
          <w:kern w:val="0"/>
          <w:sz w:val="24"/>
          <w:szCs w:val="24"/>
          <w:lang w:eastAsia="pl-PL"/>
        </w:rPr>
      </w:pPr>
      <w:r>
        <w:rPr>
          <w:rFonts w:ascii="TimesNewRomanPSMT" w:hAnsi="TimesNewRomanPSMT" w:cs="TimesNewRomanPSMT"/>
          <w:color w:val="00000A"/>
          <w:kern w:val="0"/>
          <w:sz w:val="24"/>
          <w:szCs w:val="24"/>
          <w:lang w:eastAsia="pl-PL"/>
        </w:rPr>
        <w:t>Zastrzeżenia budzi zapis § 11 pkt 9 lit. b planu w zakresie możliwości lokalizacji urządzeń wytwarzających energię z odnawialnych źródeł energii o mocy nieprzekraczającej 500 kW. Obowiązujące Studium uwarunkowań i kierunków zagospodarowania przestrzennego gminy Wola Krzysztoporska przyjęte uchwałą Nr XIII/101/19 Rady Gminy Wola Krzysztoporska z 22 października 2019 r. nie umożliwia na analizowanym obszarze realizacji urządzeń wytwarzających energię z odnawialnych źródeł energii o mocy zainstalowanej większej niż 100 kW (zgodnie ze stanem prawnym, obowiązującym na dzień uchwalenia studium). Zgodnie z opinią Ministra Klimatu i Środowiska wyrażoną     w piśmie z 31 stycznia 2022 r. (znak: DOZE III.055.164.2021.WS) w sprawie wyjaśnień dotyczących przepisów ustawy z 17 września 2021 r. o zmianie ustawy o odnawialnych źródłach energii oraz niektórych innych ustaw (Dz. U. z 2021 r. poz. 1873), wprowadzającej zmiany do ustawy o planowaniu i zagospodarowaniu przestrzennym: „Należy przede wszystkim wskazać na wiążący charakter studium dla organów gminy przy sporządzaniu planów miejscowych, który wynika z art. 9 ust. 4 upzp. Natomiast,       w myśl art. 20 ust. 1 upzp, plan miejscowy uchwala rada gminy po stwierdzeniu, że nie narusza on ustaleń studium. W związku z tym, treść planu miejscowego nie może naruszać ustaleń studium. W przeciwnym razie, naruszenie ustaleń studium stanowić będzie istotne naruszenie zasad sporządzania planu miejscowego, co skutkuje nieważnością planu w odpowiedniej części zgodnie z art. 28 ust. 1 upzp. W myśl art. 20 ust. 1 upzp, plan miejscowy uchwala rada gminy po stwierdzeniu, że nie narusza on ustaleń studium. Opracowując plan miejscowy w oparciu o studium, o którym mowa         w art. 19 ust 1 nowelizacji ustawy OZE, należy stosować art. 15 ust. 3 pkt 3a upzp            w kontekście dotychczasowego brzmienia art. 10 ust. 2a upzp. W związku z tym sporządzając plan miejscowy, można w nim określić w zależności od potrzeb granice terenów pod budowę urządzeń wytwarzających energię z odnawialnych źródeł energii       o mocy przekraczającej 100 kW, jeśli zostały one wyznaczone w studium”. Biorąc powyższe pod uwagę, ww. zapisy planu miejscowego należy uznać za nieprawidłowe,       a możliwość lokalizowania w planie miejscowym ww. urządzeń wymaga zmiany ustaleń w studium.</w:t>
      </w:r>
    </w:p>
    <w:p w:rsidR="007D0C83" w:rsidP="00BA48F9">
      <w:pPr>
        <w:numPr>
          <w:ilvl w:val="0"/>
          <w:numId w:val="2"/>
        </w:numPr>
        <w:spacing w:line="360" w:lineRule="auto"/>
        <w:jc w:val="both"/>
        <w:rPr>
          <w:rFonts w:ascii="TimesNewRomanPSMT" w:hAnsi="TimesNewRomanPSMT" w:cs="TimesNewRomanPSMT"/>
          <w:color w:val="00000A"/>
          <w:kern w:val="0"/>
          <w:sz w:val="24"/>
          <w:szCs w:val="24"/>
          <w:lang w:eastAsia="pl-PL"/>
        </w:rPr>
      </w:pPr>
      <w:r>
        <w:rPr>
          <w:rFonts w:ascii="TimesNewRomanPSMT" w:hAnsi="TimesNewRomanPSMT" w:cs="TimesNewRomanPSMT"/>
          <w:color w:val="00000A"/>
          <w:kern w:val="0"/>
          <w:sz w:val="24"/>
          <w:szCs w:val="24"/>
          <w:lang w:eastAsia="pl-PL"/>
        </w:rPr>
        <w:t>Do dokumentacji prac planistycznych nie dołączono potwierdzenia, że kopia mapy, na której sporządzono rysunek planu pochodzi z państwowego zasobu geodezyjnego               i kartograficznego, zgodnie z wymogiem określonym w art. 16 ust. 1 ww. ustawy               o planowaniu i zagospodarowaniu przestrzennym.</w:t>
      </w:r>
    </w:p>
    <w:p w:rsidR="007D0C83" w:rsidRPr="005D02DD" w:rsidP="00676784">
      <w:pPr>
        <w:snapToGrid w:val="0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5D02DD">
        <w:rPr>
          <w:color w:val="000000"/>
          <w:sz w:val="24"/>
          <w:szCs w:val="24"/>
        </w:rPr>
        <w:t xml:space="preserve">Wobec powyższego, proszę o złożenie wyjaśnień w przedmiotowej sprawie do </w:t>
      </w:r>
      <w:r>
        <w:rPr>
          <w:color w:val="000000"/>
          <w:sz w:val="24"/>
          <w:szCs w:val="24"/>
        </w:rPr>
        <w:t>27</w:t>
      </w:r>
      <w:r w:rsidRPr="005D02D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lipca</w:t>
      </w:r>
      <w:r w:rsidRPr="005D02DD">
        <w:rPr>
          <w:color w:val="000000"/>
          <w:sz w:val="24"/>
          <w:szCs w:val="24"/>
        </w:rPr>
        <w:t xml:space="preserve"> 2022 r. Wyjaśnienia należy przesłać do Łódzkiego Urzędu Wojewódzkiego w Łodzi na adres Elektronicznej Skrzynki Podawczej ePUAP: /lodzuw/skrytka.</w:t>
      </w:r>
    </w:p>
    <w:p w:rsidR="007D0C83" w:rsidRPr="005D02DD" w:rsidP="00676784">
      <w:pPr>
        <w:tabs>
          <w:tab w:val="center" w:pos="1985"/>
        </w:tabs>
        <w:rPr>
          <w:sz w:val="24"/>
          <w:szCs w:val="24"/>
        </w:rPr>
      </w:pPr>
    </w:p>
    <w:p w:rsidR="007D0C83">
      <w:pPr>
        <w:tabs>
          <w:tab w:val="center" w:pos="6345"/>
        </w:tabs>
        <w:snapToGrid w:val="0"/>
        <w:ind w:left="4965"/>
        <w:jc w:val="center"/>
        <w:rPr>
          <w:b/>
          <w:bCs/>
          <w:iCs/>
          <w:color w:val="000000"/>
          <w:sz w:val="24"/>
          <w:szCs w:val="24"/>
          <w:lang w:eastAsia="pl-PL"/>
        </w:rPr>
      </w:pPr>
      <w:r>
        <w:rPr>
          <w:b/>
          <w:bCs/>
          <w:color w:val="000000"/>
          <w:sz w:val="24"/>
          <w:szCs w:val="24"/>
          <w:lang w:eastAsia="pl-PL"/>
        </w:rPr>
        <w:t>Z up. WOJEWODY ŁÓDZKIEGO</w:t>
      </w:r>
      <w:r>
        <w:rPr>
          <w:b/>
          <w:bCs/>
          <w:color w:val="000000"/>
          <w:sz w:val="24"/>
          <w:szCs w:val="24"/>
          <w:lang w:eastAsia="pl-PL"/>
        </w:rPr>
        <w:br/>
      </w:r>
      <w:r>
        <w:rPr>
          <w:b/>
          <w:bCs/>
          <w:i/>
          <w:iCs/>
          <w:color w:val="000000"/>
          <w:sz w:val="24"/>
          <w:szCs w:val="24"/>
          <w:lang w:eastAsia="pl-PL"/>
        </w:rPr>
        <w:br/>
      </w:r>
      <w:bookmarkStart w:id="3" w:name="ezdPracownikNazwa"/>
      <w:r>
        <w:rPr>
          <w:b/>
          <w:bCs/>
          <w:i/>
          <w:iCs/>
          <w:color w:val="000000"/>
          <w:sz w:val="24"/>
          <w:szCs w:val="24"/>
          <w:lang w:eastAsia="pl-PL"/>
        </w:rPr>
        <w:t>Justyna Szymańska-Chłądzyńska</w:t>
      </w:r>
      <w:bookmarkEnd w:id="3"/>
      <w:r>
        <w:rPr>
          <w:b/>
          <w:bCs/>
          <w:i/>
          <w:iCs/>
          <w:color w:val="000000"/>
          <w:sz w:val="24"/>
          <w:szCs w:val="24"/>
          <w:lang w:eastAsia="pl-PL"/>
        </w:rPr>
        <w:br/>
      </w:r>
      <w:bookmarkStart w:id="4" w:name="ezdPracownikStanowisko"/>
      <w:r>
        <w:rPr>
          <w:b/>
          <w:bCs/>
          <w:color w:val="000000"/>
          <w:sz w:val="24"/>
          <w:szCs w:val="24"/>
          <w:lang w:eastAsia="pl-PL"/>
        </w:rPr>
        <w:t>Zastępca Dyrektora Wydziału</w:t>
      </w:r>
      <w:bookmarkEnd w:id="4"/>
      <w:r>
        <w:rPr>
          <w:b/>
          <w:bCs/>
          <w:iCs/>
          <w:color w:val="000000"/>
          <w:sz w:val="24"/>
          <w:szCs w:val="24"/>
          <w:lang w:eastAsia="pl-PL"/>
        </w:rPr>
        <w:t xml:space="preserve"> Prawnego, Nadzoru i Kontroli</w:t>
      </w:r>
    </w:p>
    <w:p w:rsidR="007D0C83">
      <w:pPr>
        <w:tabs>
          <w:tab w:val="center" w:pos="6345"/>
        </w:tabs>
        <w:snapToGrid w:val="0"/>
        <w:ind w:left="4965"/>
        <w:jc w:val="center"/>
        <w:rPr>
          <w:b/>
          <w:bCs/>
          <w:iCs/>
          <w:color w:val="000000"/>
          <w:sz w:val="24"/>
          <w:szCs w:val="24"/>
          <w:lang w:eastAsia="pl-PL"/>
        </w:rPr>
      </w:pPr>
    </w:p>
    <w:p w:rsidR="007D0C83" w:rsidP="00676784">
      <w:pPr>
        <w:tabs>
          <w:tab w:val="center" w:pos="6345"/>
        </w:tabs>
        <w:snapToGrid w:val="0"/>
        <w:rPr>
          <w:bCs/>
          <w:iCs/>
          <w:color w:val="000000"/>
          <w:sz w:val="24"/>
          <w:szCs w:val="24"/>
          <w:lang w:eastAsia="pl-PL"/>
        </w:rPr>
      </w:pPr>
      <w:r w:rsidRPr="005D02DD">
        <w:rPr>
          <w:bCs/>
          <w:iCs/>
          <w:color w:val="000000"/>
          <w:sz w:val="24"/>
          <w:szCs w:val="24"/>
          <w:lang w:eastAsia="pl-PL"/>
        </w:rPr>
        <w:t>Do wiadomości:</w:t>
      </w:r>
    </w:p>
    <w:p w:rsidR="007D0C83" w:rsidP="00676784">
      <w:pPr>
        <w:tabs>
          <w:tab w:val="center" w:pos="6345"/>
        </w:tabs>
        <w:snapToGrid w:val="0"/>
        <w:rPr>
          <w:bCs/>
          <w:iCs/>
          <w:color w:val="000000"/>
          <w:sz w:val="24"/>
          <w:szCs w:val="24"/>
          <w:lang w:eastAsia="pl-PL"/>
        </w:rPr>
      </w:pPr>
      <w:r>
        <w:rPr>
          <w:bCs/>
          <w:iCs/>
          <w:color w:val="000000"/>
          <w:sz w:val="24"/>
          <w:szCs w:val="24"/>
          <w:lang w:eastAsia="pl-PL"/>
        </w:rPr>
        <w:t>Wójt Gminy Wola Krzysztoporska</w:t>
      </w:r>
    </w:p>
    <w:p w:rsidR="007D0C83">
      <w:pPr>
        <w:tabs>
          <w:tab w:val="center" w:pos="6345"/>
        </w:tabs>
        <w:snapToGrid w:val="0"/>
        <w:ind w:left="4965"/>
        <w:jc w:val="center"/>
      </w:pPr>
    </w:p>
    <w:sectPr w:rsidSect="0091020C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;Liberation Mon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C83">
    <w:pPr>
      <w:pStyle w:val="Footer1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C83">
    <w:pPr>
      <w:pStyle w:val="Footer1"/>
      <w:jc w:val="center"/>
      <w:rPr>
        <w:sz w:val="14"/>
      </w:rPr>
    </w:pPr>
    <w:r>
      <w:rPr>
        <w:b/>
        <w:sz w:val="14"/>
      </w:rPr>
      <w:t>ŁÓDZKI URZĄD WOJEWÓDZKI W ŁODZI</w:t>
    </w:r>
  </w:p>
  <w:p w:rsidR="007D0C83">
    <w:pPr>
      <w:pStyle w:val="Footer1"/>
      <w:jc w:val="center"/>
    </w:pPr>
    <w:r>
      <w:rPr>
        <w:sz w:val="14"/>
      </w:rPr>
      <w:t>90-926 Łódź, ul. Piotrkowska 104, tel.: (+48) 42 664 10 00, fax: (+48) 42 664 10 40 Elektroniczna Skrzynka Podawcza ePUAP: /lodzuw/SkrytkaESP</w:t>
    </w:r>
  </w:p>
  <w:p w:rsidR="007D0C83">
    <w:pPr>
      <w:pStyle w:val="Footer1"/>
      <w:jc w:val="center"/>
    </w:pPr>
    <w:r>
      <w:fldChar w:fldCharType="begin"/>
    </w:r>
    <w:r>
      <w:instrText xml:space="preserve"> HYPERLINK "http://www.lodzkie.eu/" </w:instrText>
    </w:r>
    <w:r>
      <w:fldChar w:fldCharType="separate"/>
    </w:r>
    <w:r>
      <w:rPr>
        <w:rStyle w:val="czeinternetowe"/>
        <w:sz w:val="16"/>
        <w:szCs w:val="16"/>
      </w:rPr>
      <w:t>https://www.gov.pl/web/uw-lodzki</w:t>
    </w:r>
    <w:r>
      <w:fldChar w:fldCharType="end"/>
    </w:r>
  </w:p>
  <w:p w:rsidR="007D0C83">
    <w:pPr>
      <w:pStyle w:val="Footer1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r>
      <w:fldChar w:fldCharType="begin"/>
    </w:r>
    <w:r>
      <w:instrText xml:space="preserve"> HYPERLINK "http://www.lodzkie.eu/" </w:instrText>
    </w:r>
    <w:r>
      <w:fldChar w:fldCharType="separate"/>
    </w:r>
    <w:r>
      <w:rPr>
        <w:rStyle w:val="czeinternetowe"/>
        <w:sz w:val="14"/>
      </w:rPr>
      <w:t>https://www.gov.pl/web/uw-lodzki</w:t>
    </w:r>
    <w:r>
      <w:fldChar w:fldCharType="end"/>
    </w:r>
    <w:r>
      <w:rPr>
        <w:sz w:val="14"/>
      </w:rPr>
      <w:t xml:space="preserve"> w zakładce ochrona danych osobowych.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C83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C83">
    <w:pPr>
      <w:ind w:right="5235"/>
      <w:jc w:val="center"/>
      <w:rPr>
        <w:b/>
        <w:bCs/>
        <w:sz w:val="24"/>
        <w:szCs w:val="24"/>
        <w:lang w:eastAsia="pl-PL"/>
      </w:rPr>
    </w:pPr>
    <w:r>
      <w:rPr>
        <w:b/>
        <w:bCs/>
        <w:sz w:val="24"/>
        <w:szCs w:val="24"/>
        <w:lang w:eastAsia="pl-PL"/>
      </w:rPr>
      <w:t>ŁÓDZKI URZĄD WOJEWÓDZKI</w:t>
    </w:r>
    <w:r>
      <w:rPr>
        <w:b/>
        <w:bCs/>
        <w:sz w:val="24"/>
        <w:szCs w:val="24"/>
        <w:lang w:eastAsia="pl-PL"/>
      </w:rPr>
      <w:br/>
      <w:t>W ŁODZI</w:t>
    </w:r>
    <w:r>
      <w:rPr>
        <w:b/>
        <w:bCs/>
        <w:sz w:val="24"/>
        <w:szCs w:val="24"/>
        <w:lang w:eastAsia="pl-PL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537FB"/>
    <w:multiLevelType w:val="hybridMultilevel"/>
    <w:tmpl w:val="210E6C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5107F158"/>
    <w:multiLevelType w:val="hybridMultilevel"/>
    <w:tmpl w:val="00000000"/>
    <w:lvl w:ilvl="0">
      <w:start w:val="1"/>
      <w:numFmt w:val="none"/>
      <w:pStyle w:val="Heading11"/>
      <w:suff w:val="nothing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1"/>
      <w:suff w:val="nothing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1"/>
      <w:suff w:val="nothing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1"/>
      <w:suff w:val="nothing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1"/>
      <w:suff w:val="nothing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Heading61"/>
      <w:suff w:val="nothing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Heading71"/>
      <w:suff w:val="nothing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Heading81"/>
      <w:suff w:val="nothing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Heading91"/>
      <w:suff w:val="nothing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71EF2C98"/>
    <w:multiLevelType w:val="multilevel"/>
    <w:tmpl w:val="CE9CEC34"/>
    <w:lvl w:ilvl="0">
      <w:start w:val="1"/>
      <w:numFmt w:val="decimal"/>
      <w:lvlText w:val="%1."/>
      <w:lvlJc w:val="left"/>
      <w:pPr>
        <w:tabs>
          <w:tab w:val="num" w:pos="1431"/>
        </w:tabs>
        <w:ind w:left="143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51"/>
        </w:tabs>
        <w:ind w:left="215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71"/>
        </w:tabs>
        <w:ind w:left="287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11"/>
        </w:tabs>
        <w:ind w:left="431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31"/>
        </w:tabs>
        <w:ind w:left="503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71"/>
        </w:tabs>
        <w:ind w:left="647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91"/>
        </w:tabs>
        <w:ind w:left="7191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autoHyphenation/>
  <w:hyphenationZone w:val="425"/>
  <w:characterSpacingControl w:val="doNotCompress"/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20C"/>
    <w:pPr>
      <w:suppressAutoHyphens/>
    </w:pPr>
    <w:rPr>
      <w:rFonts w:ascii="Times New Roman" w:hAnsi="Times New Roman" w:cs="Times New Roman"/>
      <w:kern w:val="2"/>
      <w:sz w:val="20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9"/>
    <w:rsid w:val="0091020C"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customStyle="1" w:styleId="Heading21">
    <w:name w:val="Heading 21"/>
    <w:basedOn w:val="Normal"/>
    <w:next w:val="Normal"/>
    <w:uiPriority w:val="99"/>
    <w:rsid w:val="0091020C"/>
    <w:pPr>
      <w:keepNext/>
      <w:numPr>
        <w:ilvl w:val="1"/>
        <w:numId w:val="1"/>
      </w:numPr>
      <w:outlineLvl w:val="1"/>
    </w:pPr>
    <w:rPr>
      <w:b/>
      <w:sz w:val="28"/>
    </w:rPr>
  </w:style>
  <w:style w:type="paragraph" w:customStyle="1" w:styleId="Heading31">
    <w:name w:val="Heading 31"/>
    <w:basedOn w:val="Normal"/>
    <w:next w:val="Normal"/>
    <w:uiPriority w:val="99"/>
    <w:rsid w:val="0091020C"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customStyle="1" w:styleId="Heading41">
    <w:name w:val="Heading 41"/>
    <w:basedOn w:val="Normal"/>
    <w:next w:val="Normal"/>
    <w:uiPriority w:val="99"/>
    <w:rsid w:val="0091020C"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customStyle="1" w:styleId="Heading51">
    <w:name w:val="Heading 51"/>
    <w:basedOn w:val="Normal"/>
    <w:next w:val="Normal"/>
    <w:uiPriority w:val="99"/>
    <w:rsid w:val="0091020C"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customStyle="1" w:styleId="Heading61">
    <w:name w:val="Heading 61"/>
    <w:basedOn w:val="Normal"/>
    <w:next w:val="Normal"/>
    <w:uiPriority w:val="99"/>
    <w:rsid w:val="0091020C"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customStyle="1" w:styleId="Heading71">
    <w:name w:val="Heading 71"/>
    <w:basedOn w:val="Normal"/>
    <w:next w:val="Normal"/>
    <w:uiPriority w:val="99"/>
    <w:rsid w:val="0091020C"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customStyle="1" w:styleId="Heading81">
    <w:name w:val="Heading 81"/>
    <w:basedOn w:val="Normal"/>
    <w:next w:val="Normal"/>
    <w:uiPriority w:val="99"/>
    <w:rsid w:val="0091020C"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customStyle="1" w:styleId="Heading91">
    <w:name w:val="Heading 91"/>
    <w:basedOn w:val="Normal"/>
    <w:next w:val="Normal"/>
    <w:uiPriority w:val="99"/>
    <w:rsid w:val="0091020C"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customStyle="1" w:styleId="WW8Num1z0">
    <w:name w:val="WW8Num1z0"/>
    <w:uiPriority w:val="99"/>
    <w:rsid w:val="0091020C"/>
  </w:style>
  <w:style w:type="character" w:customStyle="1" w:styleId="WW8Num1z1">
    <w:name w:val="WW8Num1z1"/>
    <w:uiPriority w:val="99"/>
    <w:rsid w:val="0091020C"/>
  </w:style>
  <w:style w:type="character" w:customStyle="1" w:styleId="WW8Num1z2">
    <w:name w:val="WW8Num1z2"/>
    <w:uiPriority w:val="99"/>
    <w:rsid w:val="0091020C"/>
  </w:style>
  <w:style w:type="character" w:customStyle="1" w:styleId="WW8Num1z3">
    <w:name w:val="WW8Num1z3"/>
    <w:uiPriority w:val="99"/>
    <w:rsid w:val="0091020C"/>
  </w:style>
  <w:style w:type="character" w:customStyle="1" w:styleId="WW8Num1z4">
    <w:name w:val="WW8Num1z4"/>
    <w:uiPriority w:val="99"/>
    <w:rsid w:val="0091020C"/>
  </w:style>
  <w:style w:type="character" w:customStyle="1" w:styleId="WW8Num1z5">
    <w:name w:val="WW8Num1z5"/>
    <w:uiPriority w:val="99"/>
    <w:rsid w:val="0091020C"/>
  </w:style>
  <w:style w:type="character" w:customStyle="1" w:styleId="WW8Num1z6">
    <w:name w:val="WW8Num1z6"/>
    <w:uiPriority w:val="99"/>
    <w:rsid w:val="0091020C"/>
  </w:style>
  <w:style w:type="character" w:customStyle="1" w:styleId="WW8Num1z7">
    <w:name w:val="WW8Num1z7"/>
    <w:uiPriority w:val="99"/>
    <w:rsid w:val="0091020C"/>
  </w:style>
  <w:style w:type="character" w:customStyle="1" w:styleId="WW8Num1z8">
    <w:name w:val="WW8Num1z8"/>
    <w:uiPriority w:val="99"/>
    <w:rsid w:val="0091020C"/>
  </w:style>
  <w:style w:type="character" w:customStyle="1" w:styleId="Domylnaczcionkaakapitu3">
    <w:name w:val="Domyślna czcionka akapitu3"/>
    <w:uiPriority w:val="99"/>
    <w:rsid w:val="0091020C"/>
  </w:style>
  <w:style w:type="character" w:customStyle="1" w:styleId="Domylnaczcionkaakapitu2">
    <w:name w:val="Domyślna czcionka akapitu2"/>
    <w:uiPriority w:val="99"/>
    <w:rsid w:val="0091020C"/>
  </w:style>
  <w:style w:type="character" w:customStyle="1" w:styleId="Absatz-Standardschriftart">
    <w:name w:val="Absatz-Standardschriftart"/>
    <w:uiPriority w:val="99"/>
    <w:rsid w:val="0091020C"/>
  </w:style>
  <w:style w:type="character" w:customStyle="1" w:styleId="WW-Absatz-Standardschriftart">
    <w:name w:val="WW-Absatz-Standardschriftart"/>
    <w:uiPriority w:val="99"/>
    <w:rsid w:val="0091020C"/>
  </w:style>
  <w:style w:type="character" w:customStyle="1" w:styleId="WW-Absatz-Standardschriftart1">
    <w:name w:val="WW-Absatz-Standardschriftart1"/>
    <w:uiPriority w:val="99"/>
    <w:rsid w:val="0091020C"/>
  </w:style>
  <w:style w:type="character" w:customStyle="1" w:styleId="WW-Absatz-Standardschriftart11">
    <w:name w:val="WW-Absatz-Standardschriftart11"/>
    <w:uiPriority w:val="99"/>
    <w:rsid w:val="0091020C"/>
  </w:style>
  <w:style w:type="character" w:customStyle="1" w:styleId="WW-Absatz-Standardschriftart111">
    <w:name w:val="WW-Absatz-Standardschriftart111"/>
    <w:uiPriority w:val="99"/>
    <w:rsid w:val="0091020C"/>
  </w:style>
  <w:style w:type="character" w:customStyle="1" w:styleId="WW-Absatz-Standardschriftart1111">
    <w:name w:val="WW-Absatz-Standardschriftart1111"/>
    <w:uiPriority w:val="99"/>
    <w:rsid w:val="0091020C"/>
  </w:style>
  <w:style w:type="character" w:customStyle="1" w:styleId="WW-Absatz-Standardschriftart11111">
    <w:name w:val="WW-Absatz-Standardschriftart11111"/>
    <w:uiPriority w:val="99"/>
    <w:rsid w:val="0091020C"/>
  </w:style>
  <w:style w:type="character" w:customStyle="1" w:styleId="WW-Absatz-Standardschriftart111111">
    <w:name w:val="WW-Absatz-Standardschriftart111111"/>
    <w:uiPriority w:val="99"/>
    <w:rsid w:val="0091020C"/>
  </w:style>
  <w:style w:type="character" w:customStyle="1" w:styleId="Domylnaczcionkaakapitu1">
    <w:name w:val="Domyślna czcionka akapitu1"/>
    <w:uiPriority w:val="99"/>
    <w:rsid w:val="0091020C"/>
  </w:style>
  <w:style w:type="character" w:customStyle="1" w:styleId="czeinternetowe">
    <w:name w:val="Łącze internetowe"/>
    <w:uiPriority w:val="99"/>
    <w:rsid w:val="0091020C"/>
    <w:rPr>
      <w:color w:val="000080"/>
      <w:u w:val="single"/>
    </w:rPr>
  </w:style>
  <w:style w:type="character" w:customStyle="1" w:styleId="NagwekZnak">
    <w:name w:val="Nagłówek Znak"/>
    <w:uiPriority w:val="99"/>
    <w:rsid w:val="0091020C"/>
    <w:rPr>
      <w:rFonts w:ascii="Arial" w:hAnsi="Arial"/>
      <w:kern w:val="2"/>
      <w:sz w:val="28"/>
    </w:rPr>
  </w:style>
  <w:style w:type="character" w:customStyle="1" w:styleId="TekstpodstawowyZnak">
    <w:name w:val="Tekst podstawowy Znak"/>
    <w:uiPriority w:val="99"/>
    <w:rsid w:val="0091020C"/>
    <w:rPr>
      <w:rFonts w:ascii="Georgia" w:hAnsi="Georgia"/>
      <w:i/>
      <w:kern w:val="2"/>
      <w:sz w:val="28"/>
    </w:rPr>
  </w:style>
  <w:style w:type="character" w:customStyle="1" w:styleId="StopkaZnak">
    <w:name w:val="Stopka Znak"/>
    <w:uiPriority w:val="99"/>
    <w:rsid w:val="0091020C"/>
    <w:rPr>
      <w:kern w:val="2"/>
    </w:rPr>
  </w:style>
  <w:style w:type="paragraph" w:styleId="Header">
    <w:name w:val="header"/>
    <w:basedOn w:val="Normal"/>
    <w:next w:val="BodyText"/>
    <w:link w:val="HeaderChar"/>
    <w:uiPriority w:val="99"/>
    <w:rsid w:val="0091020C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A171D"/>
    <w:rPr>
      <w:rFonts w:ascii="Times New Roman" w:hAnsi="Times New Roman" w:cs="Times New Roman"/>
      <w:kern w:val="2"/>
      <w:sz w:val="20"/>
      <w:szCs w:val="20"/>
      <w:lang w:eastAsia="zh-CN"/>
    </w:rPr>
  </w:style>
  <w:style w:type="paragraph" w:styleId="BodyText">
    <w:name w:val="Body Text"/>
    <w:basedOn w:val="Normal"/>
    <w:link w:val="BodyTextChar"/>
    <w:uiPriority w:val="99"/>
    <w:rsid w:val="0091020C"/>
    <w:rPr>
      <w:rFonts w:ascii="Georgia" w:hAnsi="Georgia" w:cs="Georgia"/>
      <w:i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A171D"/>
    <w:rPr>
      <w:rFonts w:ascii="Times New Roman" w:hAnsi="Times New Roman" w:cs="Times New Roman"/>
      <w:kern w:val="2"/>
      <w:sz w:val="20"/>
      <w:szCs w:val="20"/>
      <w:lang w:eastAsia="zh-CN"/>
    </w:rPr>
  </w:style>
  <w:style w:type="paragraph" w:styleId="List">
    <w:name w:val="List"/>
    <w:basedOn w:val="BodyText"/>
    <w:uiPriority w:val="99"/>
    <w:rsid w:val="0091020C"/>
    <w:rPr>
      <w:rFonts w:cs="Tahoma"/>
    </w:rPr>
  </w:style>
  <w:style w:type="paragraph" w:customStyle="1" w:styleId="Caption1">
    <w:name w:val="Caption1"/>
    <w:basedOn w:val="Normal"/>
    <w:uiPriority w:val="99"/>
    <w:rsid w:val="0091020C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91020C"/>
    <w:pPr>
      <w:suppressLineNumbers/>
    </w:pPr>
    <w:rPr>
      <w:rFonts w:cs="Tahoma"/>
    </w:rPr>
  </w:style>
  <w:style w:type="paragraph" w:customStyle="1" w:styleId="Gwkaistopka">
    <w:name w:val="Główka i stopka"/>
    <w:basedOn w:val="Normal"/>
    <w:uiPriority w:val="99"/>
    <w:rsid w:val="0091020C"/>
    <w:pPr>
      <w:suppressLineNumbers/>
      <w:tabs>
        <w:tab w:val="center" w:pos="4819"/>
        <w:tab w:val="right" w:pos="9638"/>
      </w:tabs>
    </w:pPr>
  </w:style>
  <w:style w:type="paragraph" w:customStyle="1" w:styleId="Header1">
    <w:name w:val="Header1"/>
    <w:basedOn w:val="Normal"/>
    <w:next w:val="BodyText"/>
    <w:uiPriority w:val="99"/>
    <w:rsid w:val="0091020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aption">
    <w:name w:val="caption"/>
    <w:basedOn w:val="Normal"/>
    <w:uiPriority w:val="99"/>
    <w:qFormat/>
    <w:rsid w:val="0091020C"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Nagwek3">
    <w:name w:val="Nagłówek3"/>
    <w:basedOn w:val="Normal"/>
    <w:next w:val="BodyText"/>
    <w:uiPriority w:val="99"/>
    <w:rsid w:val="0091020C"/>
    <w:pPr>
      <w:keepNext/>
      <w:spacing w:before="240" w:after="120"/>
    </w:pPr>
    <w:rPr>
      <w:rFonts w:ascii="Arial" w:eastAsia="Microsoft YaHei" w:hAnsi="Arial" w:cs="Mangal;Liberation Mono"/>
      <w:sz w:val="28"/>
      <w:szCs w:val="28"/>
    </w:rPr>
  </w:style>
  <w:style w:type="paragraph" w:customStyle="1" w:styleId="Nagwek2">
    <w:name w:val="Nagłówek2"/>
    <w:basedOn w:val="Normal"/>
    <w:next w:val="BodyText"/>
    <w:uiPriority w:val="99"/>
    <w:rsid w:val="0091020C"/>
    <w:pPr>
      <w:keepNext/>
      <w:spacing w:before="240" w:after="120"/>
    </w:pPr>
    <w:rPr>
      <w:rFonts w:ascii="Arial" w:eastAsia="Microsoft YaHei" w:hAnsi="Arial" w:cs="Mangal;Liberation Mono"/>
      <w:sz w:val="28"/>
      <w:szCs w:val="28"/>
    </w:rPr>
  </w:style>
  <w:style w:type="paragraph" w:customStyle="1" w:styleId="Legenda1">
    <w:name w:val="Legenda1"/>
    <w:basedOn w:val="Normal"/>
    <w:uiPriority w:val="99"/>
    <w:rsid w:val="0091020C"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Podpis1">
    <w:name w:val="Podpis1"/>
    <w:basedOn w:val="Normal"/>
    <w:uiPriority w:val="99"/>
    <w:rsid w:val="0091020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">
    <w:name w:val="Nagłówek1"/>
    <w:basedOn w:val="Normal"/>
    <w:next w:val="BodyText"/>
    <w:uiPriority w:val="99"/>
    <w:rsid w:val="0091020C"/>
    <w:pPr>
      <w:keepNext/>
      <w:spacing w:before="240" w:after="120"/>
    </w:pPr>
    <w:rPr>
      <w:rFonts w:ascii="Arial" w:eastAsia="Microsoft YaHei" w:hAnsi="Arial" w:cs="Mangal;Liberation Mono"/>
      <w:sz w:val="28"/>
      <w:szCs w:val="28"/>
    </w:rPr>
  </w:style>
  <w:style w:type="paragraph" w:customStyle="1" w:styleId="Footer1">
    <w:name w:val="Footer1"/>
    <w:basedOn w:val="Normal"/>
    <w:uiPriority w:val="99"/>
    <w:rsid w:val="0091020C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link w:val="BodyTextIndentChar"/>
    <w:uiPriority w:val="99"/>
    <w:rsid w:val="0091020C"/>
    <w:pPr>
      <w:ind w:left="4536"/>
    </w:pPr>
    <w:rPr>
      <w:b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A171D"/>
    <w:rPr>
      <w:rFonts w:ascii="Times New Roman" w:hAnsi="Times New Roman" w:cs="Times New Roman"/>
      <w:kern w:val="2"/>
      <w:sz w:val="20"/>
      <w:szCs w:val="20"/>
      <w:lang w:eastAsia="zh-CN"/>
    </w:rPr>
  </w:style>
  <w:style w:type="paragraph" w:customStyle="1" w:styleId="Tekstpodstawowy21">
    <w:name w:val="Tekst podstawowy 21"/>
    <w:basedOn w:val="Normal"/>
    <w:uiPriority w:val="99"/>
    <w:rsid w:val="0091020C"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"/>
    <w:uiPriority w:val="99"/>
    <w:rsid w:val="0091020C"/>
    <w:pPr>
      <w:ind w:firstLine="708"/>
      <w:jc w:val="both"/>
    </w:pPr>
    <w:rPr>
      <w:rFonts w:ascii="Georgia" w:hAnsi="Georgia" w:cs="Georgia"/>
      <w:i/>
      <w:sz w:val="28"/>
    </w:rPr>
  </w:style>
  <w:style w:type="paragraph" w:styleId="BodyText2">
    <w:name w:val="Body Text 2"/>
    <w:basedOn w:val="Normal"/>
    <w:link w:val="BodyText2Char"/>
    <w:uiPriority w:val="99"/>
    <w:rsid w:val="0091020C"/>
    <w:pPr>
      <w:widowControl w:val="0"/>
      <w:ind w:right="-1"/>
      <w:jc w:val="both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A171D"/>
    <w:rPr>
      <w:rFonts w:ascii="Times New Roman" w:hAnsi="Times New Roman" w:cs="Times New Roman"/>
      <w:kern w:val="2"/>
      <w:sz w:val="20"/>
      <w:szCs w:val="20"/>
      <w:lang w:eastAsia="zh-CN"/>
    </w:rPr>
  </w:style>
  <w:style w:type="paragraph" w:customStyle="1" w:styleId="Tekstpodstawowy31">
    <w:name w:val="Tekst podstawowy 31"/>
    <w:basedOn w:val="Normal"/>
    <w:uiPriority w:val="99"/>
    <w:rsid w:val="0091020C"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"/>
    <w:uiPriority w:val="99"/>
    <w:rsid w:val="0091020C"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"/>
    <w:uiPriority w:val="99"/>
    <w:rsid w:val="0091020C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BodyText"/>
    <w:uiPriority w:val="99"/>
    <w:rsid w:val="0091020C"/>
  </w:style>
  <w:style w:type="paragraph" w:customStyle="1" w:styleId="Zawartotabeli">
    <w:name w:val="Zawartość tabeli"/>
    <w:basedOn w:val="Normal"/>
    <w:uiPriority w:val="99"/>
    <w:rsid w:val="0091020C"/>
    <w:pPr>
      <w:suppressLineNumbers/>
    </w:pPr>
  </w:style>
  <w:style w:type="paragraph" w:customStyle="1" w:styleId="Nagwektabeli">
    <w:name w:val="Nagłówek tabeli"/>
    <w:basedOn w:val="Zawartotabeli"/>
    <w:uiPriority w:val="99"/>
    <w:rsid w:val="0091020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2</Pages>
  <Words>618</Words>
  <Characters>3711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DMak</cp:lastModifiedBy>
  <cp:revision>17</cp:revision>
  <dcterms:created xsi:type="dcterms:W3CDTF">2014-02-17T11:31:00Z</dcterms:created>
  <dcterms:modified xsi:type="dcterms:W3CDTF">2022-07-21T08:17:00Z</dcterms:modified>
</cp:coreProperties>
</file>