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84F5" w14:textId="29CDCE19" w:rsidR="00F53118" w:rsidRPr="00824BDD" w:rsidRDefault="00926ECB" w:rsidP="00463351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Konsultacje społeczne projektu programu priorytetowego: </w:t>
      </w:r>
      <w:r w:rsidRPr="00A94825">
        <w:rPr>
          <w:b/>
          <w:bCs/>
          <w:sz w:val="26"/>
          <w:szCs w:val="26"/>
        </w:rPr>
        <w:t>„</w:t>
      </w:r>
      <w:bookmarkStart w:id="0" w:name="_Hlk165975332"/>
      <w:r w:rsidR="00463351" w:rsidRPr="00463351">
        <w:rPr>
          <w:b/>
          <w:bCs/>
          <w:sz w:val="26"/>
          <w:szCs w:val="26"/>
        </w:rPr>
        <w:t>Magazyny energii elektrycznej i związana z nimi infrastruktura dla poprawy stabilności polskiej sieci elektroenergetycznej</w:t>
      </w:r>
      <w:bookmarkEnd w:id="0"/>
      <w:r w:rsidRPr="00A94825">
        <w:rPr>
          <w:b/>
          <w:bCs/>
          <w:sz w:val="26"/>
          <w:szCs w:val="26"/>
        </w:rPr>
        <w:t>”</w:t>
      </w:r>
    </w:p>
    <w:p w14:paraId="0DE1EB31" w14:textId="77777777" w:rsidR="00BA521A" w:rsidRPr="00BA521A" w:rsidRDefault="00BA521A" w:rsidP="00CC71AE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tabela z danymi konsultującego"/>
        <w:tblDescription w:val="4 wiersze: Podmiot zgłaszający uwagi, Osoba do kontaktu, Tel. kontaktowy, e-mail"/>
      </w:tblPr>
      <w:tblGrid>
        <w:gridCol w:w="3149"/>
        <w:gridCol w:w="6446"/>
      </w:tblGrid>
      <w:tr w:rsidR="00BA521A" w14:paraId="52E4B9F5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CC71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CC71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CC71AE">
      <w:pPr>
        <w:spacing w:line="360" w:lineRule="auto"/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  <w:tblCaption w:val="tabela do zgłaszania zmian w programie"/>
        <w:tblDescription w:val="4 kolumny do wypełnienie: Lp., Obecne zapisy, Proponowane zmiany, Uzasadnienie"/>
      </w:tblPr>
      <w:tblGrid>
        <w:gridCol w:w="563"/>
        <w:gridCol w:w="3827"/>
        <w:gridCol w:w="5244"/>
        <w:gridCol w:w="4970"/>
      </w:tblGrid>
      <w:tr w:rsidR="008504AF" w14:paraId="47C200BF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Default="00250E3F" w:rsidP="00CC71AE">
            <w:pPr>
              <w:spacing w:before="240" w:line="360" w:lineRule="auto"/>
            </w:pPr>
            <w:r>
              <w:t>L.p.</w:t>
            </w:r>
          </w:p>
        </w:tc>
        <w:tc>
          <w:tcPr>
            <w:tcW w:w="3827" w:type="dxa"/>
          </w:tcPr>
          <w:p w14:paraId="5756DEEB" w14:textId="0B77F531" w:rsidR="00250E3F" w:rsidRPr="00250E3F" w:rsidRDefault="00926ECB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Proponowane </w:t>
            </w:r>
            <w:r w:rsidR="00926ECB">
              <w:rPr>
                <w:b w:val="0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0E3F">
              <w:t>Uzasadnienie</w:t>
            </w:r>
          </w:p>
        </w:tc>
      </w:tr>
      <w:tr w:rsidR="005C2C70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Default="005C2C70" w:rsidP="00CC71AE">
            <w:pPr>
              <w:spacing w:line="360" w:lineRule="auto"/>
              <w:jc w:val="right"/>
            </w:pPr>
            <w:bookmarkStart w:id="1" w:name="_Hlk157160707"/>
            <w:r>
              <w:t>1.</w:t>
            </w:r>
          </w:p>
        </w:tc>
        <w:tc>
          <w:tcPr>
            <w:tcW w:w="3827" w:type="dxa"/>
          </w:tcPr>
          <w:p w14:paraId="03C93FBB" w14:textId="7E6A2361" w:rsidR="005C2C70" w:rsidRPr="00250E3F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44" w:type="dxa"/>
          </w:tcPr>
          <w:p w14:paraId="5A9EA9E5" w14:textId="3A36A8A7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0" w:type="dxa"/>
          </w:tcPr>
          <w:p w14:paraId="13E8A28A" w14:textId="27AD30D2" w:rsidR="005C2C70" w:rsidRPr="000957EB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C2C70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Default="005C2C70" w:rsidP="00CC71AE">
            <w:pPr>
              <w:spacing w:line="360" w:lineRule="auto"/>
              <w:jc w:val="right"/>
            </w:pPr>
            <w:r>
              <w:t>2.</w:t>
            </w:r>
          </w:p>
        </w:tc>
        <w:tc>
          <w:tcPr>
            <w:tcW w:w="3827" w:type="dxa"/>
          </w:tcPr>
          <w:p w14:paraId="32ECF20E" w14:textId="48DC3DF8" w:rsidR="005C2C70" w:rsidRPr="006E612E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Default="005C2C70" w:rsidP="00CC71AE">
            <w:pPr>
              <w:pStyle w:val="Akapitzlist"/>
              <w:spacing w:line="360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C70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Default="005C2C70" w:rsidP="00CC71AE">
            <w:pPr>
              <w:spacing w:line="360" w:lineRule="auto"/>
              <w:jc w:val="right"/>
            </w:pPr>
            <w:r>
              <w:t>3.</w:t>
            </w:r>
          </w:p>
        </w:tc>
        <w:tc>
          <w:tcPr>
            <w:tcW w:w="3827" w:type="dxa"/>
          </w:tcPr>
          <w:p w14:paraId="0093E5A7" w14:textId="3897ABF2" w:rsidR="005C2C70" w:rsidRPr="006E612E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"/>
      <w:tr w:rsidR="00156F0A" w:rsidRPr="00156F0A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156F0A" w:rsidRDefault="006A21BC" w:rsidP="00CC71AE">
            <w:pPr>
              <w:spacing w:after="160" w:line="360" w:lineRule="auto"/>
              <w:jc w:val="right"/>
            </w:pPr>
            <w:r>
              <w:t>4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76899913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F0A" w:rsidRPr="00156F0A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156F0A" w:rsidRDefault="006A21BC" w:rsidP="00CC71AE">
            <w:pPr>
              <w:spacing w:after="160" w:line="360" w:lineRule="auto"/>
              <w:jc w:val="right"/>
            </w:pPr>
            <w:r>
              <w:t>5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1E2914B4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CC71AE">
      <w:pPr>
        <w:spacing w:line="360" w:lineRule="auto"/>
      </w:pPr>
    </w:p>
    <w:p w14:paraId="39FEE4CF" w14:textId="4E764A0F" w:rsidR="000E0D75" w:rsidRDefault="006129C9" w:rsidP="00CC71AE">
      <w:pPr>
        <w:spacing w:line="360" w:lineRule="auto"/>
        <w:rPr>
          <w:rStyle w:val="Hipercze"/>
          <w:b/>
          <w:bCs/>
          <w:color w:val="auto"/>
          <w:u w:val="none"/>
        </w:rPr>
      </w:pPr>
      <w:r>
        <w:t>Uwagi</w:t>
      </w:r>
      <w:r w:rsidR="005C2C70">
        <w:t>/sugestie</w:t>
      </w:r>
      <w:r>
        <w:t xml:space="preserve"> proszę kierować </w:t>
      </w:r>
      <w:r w:rsidR="000F4A64">
        <w:t xml:space="preserve">do dnia </w:t>
      </w:r>
      <w:r w:rsidR="00463351">
        <w:t>0</w:t>
      </w:r>
      <w:r w:rsidR="00AA6C67">
        <w:t>6</w:t>
      </w:r>
      <w:r w:rsidR="00463351">
        <w:t xml:space="preserve">.08. </w:t>
      </w:r>
      <w:r w:rsidR="000F4A64" w:rsidRPr="00A94825">
        <w:t>2024 r.</w:t>
      </w:r>
      <w:r w:rsidR="000F4A64">
        <w:t xml:space="preserve"> </w:t>
      </w:r>
      <w:r>
        <w:t xml:space="preserve">na </w:t>
      </w:r>
      <w:r w:rsidR="000F4A64">
        <w:t>adres e mail</w:t>
      </w:r>
      <w:r>
        <w:t xml:space="preserve">: </w:t>
      </w:r>
      <w:hyperlink r:id="rId8" w:history="1">
        <w:r w:rsidR="00463351" w:rsidRPr="002F0F75">
          <w:rPr>
            <w:rStyle w:val="Hipercze"/>
          </w:rPr>
          <w:t>magazyny.przemysl@nfosigw.gov.pl</w:t>
        </w:r>
      </w:hyperlink>
      <w:r w:rsidR="00463351"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tytule </w:t>
      </w:r>
      <w:r w:rsidR="000F4A64">
        <w:rPr>
          <w:rStyle w:val="Hipercze"/>
          <w:color w:val="auto"/>
          <w:u w:val="none"/>
        </w:rPr>
        <w:t>wiadomości</w:t>
      </w:r>
      <w:r w:rsidR="00CF7619" w:rsidRPr="00CF7619">
        <w:rPr>
          <w:rStyle w:val="Hipercze"/>
          <w:color w:val="auto"/>
          <w:u w:val="none"/>
        </w:rPr>
        <w:t xml:space="preserve"> proszę wpisać: </w:t>
      </w:r>
      <w:r w:rsidR="00824BDD">
        <w:rPr>
          <w:rStyle w:val="Hipercze"/>
          <w:color w:val="auto"/>
          <w:u w:val="none"/>
        </w:rPr>
        <w:t>„</w:t>
      </w:r>
      <w:r w:rsidR="00463351">
        <w:rPr>
          <w:rStyle w:val="Hipercze"/>
          <w:b/>
          <w:bCs/>
          <w:color w:val="auto"/>
          <w:u w:val="none"/>
        </w:rPr>
        <w:t>Magazyny energii elektrycznej</w:t>
      </w:r>
      <w:r w:rsidR="00824BDD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CC71AE">
      <w:pPr>
        <w:spacing w:line="360" w:lineRule="auto"/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CC71AE">
      <w:pPr>
        <w:shd w:val="clear" w:color="auto" w:fill="FFFFFF"/>
        <w:spacing w:after="240" w:line="360" w:lineRule="auto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71C6E962" w14:textId="685F757B" w:rsidR="00B92D61" w:rsidRPr="00B92D61" w:rsidRDefault="00B92D61" w:rsidP="00CC71AE">
      <w:pPr>
        <w:autoSpaceDE w:val="0"/>
        <w:autoSpaceDN w:val="0"/>
        <w:spacing w:line="360" w:lineRule="auto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CC71AE">
      <w:p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3D5359EF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4084644D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inspektorem ochrony danych w Narodowym Funduszu Ochrony Środowiska i Gospodarki Wodnej jest Pan Robert Andrzejczuk inspektorochronydanych@nfosigw.gov.pl;</w:t>
      </w:r>
    </w:p>
    <w:p w14:paraId="3396C55A" w14:textId="3F0E4C8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12416A4C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podanie przez Pana/Panią danych osobowych jest dobrowolne, ale konieczne dla wzięcia udziału w konsultacjach społecznych;</w:t>
      </w:r>
    </w:p>
    <w:p w14:paraId="2474108B" w14:textId="5C649DEA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posiada Pani/Pan prawo dostępu do treści swoich danych oraz prawo ich sprostowania, usunięcia, ograniczenia przetwarzania, prawo do przenoszenia danych, prawo wniesienia sprzeciwu;</w:t>
      </w:r>
    </w:p>
    <w:p w14:paraId="13AB6FBA" w14:textId="1DB3D11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Pana/Pani dane osobowe będą przetwarzane przez okres nie dłuższy niż pięć lat od ogłoszenia wyników konsultacji społecznych;</w:t>
      </w:r>
    </w:p>
    <w:p w14:paraId="32E9F422" w14:textId="1AAE25C7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B4B893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2BEAF7B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poddane zautomatyzowanemu podejmowaniu decyzji;</w:t>
      </w:r>
    </w:p>
    <w:p w14:paraId="2866FFF5" w14:textId="61988636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przekazane odbiorcom w państwach znajdujących się poza Unią Europejską i Europejskim Obszarem Gospodarczym lub do organizacji międzynarodowej.</w:t>
      </w:r>
    </w:p>
    <w:sectPr w:rsidR="00C63DAC" w:rsidRPr="00CC71AE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B2F6" w14:textId="77777777" w:rsidR="00DC16DA" w:rsidRDefault="00DC16DA" w:rsidP="00C466BE">
      <w:pPr>
        <w:spacing w:after="0" w:line="240" w:lineRule="auto"/>
      </w:pPr>
      <w:r>
        <w:separator/>
      </w:r>
    </w:p>
  </w:endnote>
  <w:endnote w:type="continuationSeparator" w:id="0">
    <w:p w14:paraId="5535F48B" w14:textId="77777777" w:rsidR="00DC16DA" w:rsidRDefault="00DC16DA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33C1" w14:textId="25A82C7E" w:rsidR="00C466BE" w:rsidRPr="00CC71AE" w:rsidRDefault="00C466BE" w:rsidP="00CC71A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A89D" w14:textId="77777777" w:rsidR="00DC16DA" w:rsidRDefault="00DC16DA" w:rsidP="00C466BE">
      <w:pPr>
        <w:spacing w:after="0" w:line="240" w:lineRule="auto"/>
      </w:pPr>
      <w:r>
        <w:separator/>
      </w:r>
    </w:p>
  </w:footnote>
  <w:footnote w:type="continuationSeparator" w:id="0">
    <w:p w14:paraId="589A8FA1" w14:textId="77777777" w:rsidR="00DC16DA" w:rsidRDefault="00DC16DA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AD49AE"/>
    <w:multiLevelType w:val="hybridMultilevel"/>
    <w:tmpl w:val="BBB21820"/>
    <w:lvl w:ilvl="0" w:tplc="EC18D8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B2"/>
    <w:multiLevelType w:val="hybridMultilevel"/>
    <w:tmpl w:val="37C4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5614">
    <w:abstractNumId w:val="18"/>
  </w:num>
  <w:num w:numId="2" w16cid:durableId="1457218861">
    <w:abstractNumId w:val="8"/>
  </w:num>
  <w:num w:numId="3" w16cid:durableId="1697123282">
    <w:abstractNumId w:val="15"/>
  </w:num>
  <w:num w:numId="4" w16cid:durableId="1803231242">
    <w:abstractNumId w:val="24"/>
  </w:num>
  <w:num w:numId="5" w16cid:durableId="31226963">
    <w:abstractNumId w:val="23"/>
  </w:num>
  <w:num w:numId="6" w16cid:durableId="1377318562">
    <w:abstractNumId w:val="4"/>
  </w:num>
  <w:num w:numId="7" w16cid:durableId="1463957740">
    <w:abstractNumId w:val="14"/>
  </w:num>
  <w:num w:numId="8" w16cid:durableId="479930931">
    <w:abstractNumId w:val="11"/>
  </w:num>
  <w:num w:numId="9" w16cid:durableId="186675908">
    <w:abstractNumId w:val="22"/>
  </w:num>
  <w:num w:numId="10" w16cid:durableId="17514351">
    <w:abstractNumId w:val="9"/>
  </w:num>
  <w:num w:numId="11" w16cid:durableId="855654129">
    <w:abstractNumId w:val="20"/>
  </w:num>
  <w:num w:numId="12" w16cid:durableId="1028985746">
    <w:abstractNumId w:val="16"/>
  </w:num>
  <w:num w:numId="13" w16cid:durableId="1853640643">
    <w:abstractNumId w:val="25"/>
  </w:num>
  <w:num w:numId="14" w16cid:durableId="664944004">
    <w:abstractNumId w:val="0"/>
  </w:num>
  <w:num w:numId="15" w16cid:durableId="1049459186">
    <w:abstractNumId w:val="6"/>
  </w:num>
  <w:num w:numId="16" w16cid:durableId="1703747674">
    <w:abstractNumId w:val="19"/>
  </w:num>
  <w:num w:numId="17" w16cid:durableId="2012172522">
    <w:abstractNumId w:val="7"/>
  </w:num>
  <w:num w:numId="18" w16cid:durableId="2116557081">
    <w:abstractNumId w:val="2"/>
  </w:num>
  <w:num w:numId="19" w16cid:durableId="1474374706">
    <w:abstractNumId w:val="21"/>
  </w:num>
  <w:num w:numId="20" w16cid:durableId="125393587">
    <w:abstractNumId w:val="12"/>
  </w:num>
  <w:num w:numId="21" w16cid:durableId="1799837910">
    <w:abstractNumId w:val="5"/>
  </w:num>
  <w:num w:numId="22" w16cid:durableId="639454821">
    <w:abstractNumId w:val="3"/>
  </w:num>
  <w:num w:numId="23" w16cid:durableId="708922762">
    <w:abstractNumId w:val="10"/>
  </w:num>
  <w:num w:numId="24" w16cid:durableId="1182013881">
    <w:abstractNumId w:val="1"/>
  </w:num>
  <w:num w:numId="25" w16cid:durableId="1961952511">
    <w:abstractNumId w:val="17"/>
  </w:num>
  <w:num w:numId="26" w16cid:durableId="1008874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3BBC"/>
    <w:rsid w:val="00311427"/>
    <w:rsid w:val="0031704F"/>
    <w:rsid w:val="00422897"/>
    <w:rsid w:val="00460C7E"/>
    <w:rsid w:val="00463351"/>
    <w:rsid w:val="00471F6E"/>
    <w:rsid w:val="0048097A"/>
    <w:rsid w:val="004926E7"/>
    <w:rsid w:val="0049503A"/>
    <w:rsid w:val="004A5F3E"/>
    <w:rsid w:val="004B4C83"/>
    <w:rsid w:val="004F4DEB"/>
    <w:rsid w:val="00506835"/>
    <w:rsid w:val="005121F2"/>
    <w:rsid w:val="005451AD"/>
    <w:rsid w:val="005C2C70"/>
    <w:rsid w:val="005E393C"/>
    <w:rsid w:val="00605659"/>
    <w:rsid w:val="006129C9"/>
    <w:rsid w:val="0061642E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64C21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A26430"/>
    <w:rsid w:val="00A31B13"/>
    <w:rsid w:val="00A44960"/>
    <w:rsid w:val="00A76C14"/>
    <w:rsid w:val="00A94825"/>
    <w:rsid w:val="00A97916"/>
    <w:rsid w:val="00AA6C67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C71AE"/>
    <w:rsid w:val="00CD1CB6"/>
    <w:rsid w:val="00CD74F4"/>
    <w:rsid w:val="00CF7619"/>
    <w:rsid w:val="00D3532F"/>
    <w:rsid w:val="00D51528"/>
    <w:rsid w:val="00D56761"/>
    <w:rsid w:val="00D67216"/>
    <w:rsid w:val="00D735FD"/>
    <w:rsid w:val="00DA1538"/>
    <w:rsid w:val="00DC16DA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5004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  <w:style w:type="character" w:styleId="Nierozpoznanawzmianka">
    <w:name w:val="Unresolved Mention"/>
    <w:basedOn w:val="Domylnaczcionkaakapitu"/>
    <w:uiPriority w:val="99"/>
    <w:semiHidden/>
    <w:unhideWhenUsed/>
    <w:rsid w:val="0046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yny.przemysl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5C6F-E805-45CB-A8B6-E70E056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konsultacji społecznych</dc:title>
  <dc:subject/>
  <dc:creator>Rochala-Wojciechowska Julia</dc:creator>
  <cp:keywords/>
  <dc:description/>
  <cp:lastModifiedBy>Filip Magdalena</cp:lastModifiedBy>
  <cp:revision>3</cp:revision>
  <dcterms:created xsi:type="dcterms:W3CDTF">2024-07-18T12:40:00Z</dcterms:created>
  <dcterms:modified xsi:type="dcterms:W3CDTF">2024-07-22T05:15:00Z</dcterms:modified>
</cp:coreProperties>
</file>