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4FAF" w14:textId="77777777" w:rsidR="008C5569" w:rsidRDefault="008C5569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3342DBE" w14:textId="69B2CA50" w:rsidR="00D17DDD" w:rsidRPr="008029B4" w:rsidRDefault="00D17DDD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W nagłówku, na górze strony, znajduje się logo Komisji do spraw reprywatyzacji nieruchomości warszawskich zawierające godło państwa polskiego i podkreślenie w</w:t>
      </w:r>
      <w:r w:rsidR="008029B4">
        <w:rPr>
          <w:rFonts w:ascii="Arial" w:hAnsi="Arial" w:cs="Arial"/>
          <w:sz w:val="24"/>
          <w:szCs w:val="24"/>
        </w:rPr>
        <w:t> </w:t>
      </w:r>
      <w:r w:rsidRPr="008029B4">
        <w:rPr>
          <w:rFonts w:ascii="Arial" w:hAnsi="Arial" w:cs="Arial"/>
          <w:sz w:val="24"/>
          <w:szCs w:val="24"/>
        </w:rPr>
        <w:t>formie miniaturki flagi RP</w:t>
      </w:r>
    </w:p>
    <w:p w14:paraId="0A49D8A9" w14:textId="36C44913" w:rsidR="00D17DDD" w:rsidRPr="008029B4" w:rsidRDefault="00D17DDD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Przewodniczący</w:t>
      </w:r>
    </w:p>
    <w:p w14:paraId="1BE106C6" w14:textId="4188678F" w:rsidR="00091663" w:rsidRPr="008029B4" w:rsidRDefault="00091663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Warszawa,</w:t>
      </w:r>
      <w:r w:rsidR="00533D2B" w:rsidRPr="008029B4">
        <w:rPr>
          <w:rFonts w:ascii="Arial" w:hAnsi="Arial" w:cs="Arial"/>
          <w:sz w:val="24"/>
          <w:szCs w:val="24"/>
        </w:rPr>
        <w:t xml:space="preserve"> </w:t>
      </w:r>
      <w:r w:rsidR="001E3590">
        <w:rPr>
          <w:rFonts w:ascii="Arial" w:hAnsi="Arial" w:cs="Arial"/>
          <w:sz w:val="24"/>
          <w:szCs w:val="24"/>
        </w:rPr>
        <w:t>24</w:t>
      </w:r>
      <w:r w:rsidR="00D17DDD" w:rsidRPr="008029B4">
        <w:rPr>
          <w:rFonts w:ascii="Arial" w:hAnsi="Arial" w:cs="Arial"/>
          <w:sz w:val="24"/>
          <w:szCs w:val="24"/>
        </w:rPr>
        <w:t xml:space="preserve"> </w:t>
      </w:r>
      <w:r w:rsidR="00864411" w:rsidRPr="008029B4">
        <w:rPr>
          <w:rFonts w:ascii="Arial" w:hAnsi="Arial" w:cs="Arial"/>
          <w:sz w:val="24"/>
          <w:szCs w:val="24"/>
        </w:rPr>
        <w:t>listopada</w:t>
      </w:r>
      <w:r w:rsidR="001D7F92" w:rsidRPr="008029B4">
        <w:rPr>
          <w:rFonts w:ascii="Arial" w:hAnsi="Arial" w:cs="Arial"/>
          <w:sz w:val="24"/>
          <w:szCs w:val="24"/>
        </w:rPr>
        <w:t xml:space="preserve"> 2022</w:t>
      </w:r>
      <w:r w:rsidRPr="008029B4">
        <w:rPr>
          <w:rFonts w:ascii="Arial" w:hAnsi="Arial" w:cs="Arial"/>
          <w:sz w:val="24"/>
          <w:szCs w:val="24"/>
        </w:rPr>
        <w:t xml:space="preserve"> r. </w:t>
      </w:r>
    </w:p>
    <w:p w14:paraId="001F42C5" w14:textId="73E75A21" w:rsidR="001D7F92" w:rsidRPr="008029B4" w:rsidRDefault="001D7F92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 xml:space="preserve">Sygn. akt KR </w:t>
      </w:r>
      <w:r w:rsidR="00100013">
        <w:rPr>
          <w:rFonts w:ascii="Arial" w:hAnsi="Arial" w:cs="Arial"/>
          <w:sz w:val="24"/>
          <w:szCs w:val="24"/>
        </w:rPr>
        <w:t>II R 2/18/KA/</w:t>
      </w:r>
      <w:r w:rsidR="00EB69F9">
        <w:rPr>
          <w:rFonts w:ascii="Arial" w:hAnsi="Arial" w:cs="Arial"/>
          <w:sz w:val="24"/>
          <w:szCs w:val="24"/>
        </w:rPr>
        <w:t>2</w:t>
      </w:r>
    </w:p>
    <w:p w14:paraId="4A511F30" w14:textId="5407E26D" w:rsidR="001D7F92" w:rsidRPr="008029B4" w:rsidRDefault="001D7F92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DPA-II.</w:t>
      </w:r>
      <w:r w:rsidR="00100013">
        <w:rPr>
          <w:rFonts w:ascii="Arial" w:hAnsi="Arial" w:cs="Arial"/>
          <w:sz w:val="24"/>
          <w:szCs w:val="24"/>
        </w:rPr>
        <w:t>071.</w:t>
      </w:r>
      <w:r w:rsidR="002B5319">
        <w:rPr>
          <w:rFonts w:ascii="Arial" w:hAnsi="Arial" w:cs="Arial"/>
          <w:sz w:val="24"/>
          <w:szCs w:val="24"/>
        </w:rPr>
        <w:t>20</w:t>
      </w:r>
      <w:r w:rsidR="00100013">
        <w:rPr>
          <w:rFonts w:ascii="Arial" w:hAnsi="Arial" w:cs="Arial"/>
          <w:sz w:val="24"/>
          <w:szCs w:val="24"/>
        </w:rPr>
        <w:t>.2021</w:t>
      </w:r>
    </w:p>
    <w:p w14:paraId="026D7C0C" w14:textId="77777777" w:rsidR="00E036EF" w:rsidRPr="008029B4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029B4">
        <w:rPr>
          <w:rFonts w:ascii="Arial" w:eastAsia="Calibri" w:hAnsi="Arial" w:cs="Arial"/>
          <w:sz w:val="24"/>
          <w:szCs w:val="24"/>
        </w:rPr>
        <w:t>ZAWIADOMIENIE</w:t>
      </w:r>
    </w:p>
    <w:p w14:paraId="6BCADCDC" w14:textId="04A4F729" w:rsidR="00100013" w:rsidRDefault="00100013" w:rsidP="0036087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00013">
        <w:rPr>
          <w:rFonts w:ascii="Arial" w:eastAsia="Calibri" w:hAnsi="Arial" w:cs="Arial"/>
          <w:sz w:val="24"/>
          <w:szCs w:val="24"/>
        </w:rPr>
        <w:t>Na podstawie art. 8 §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i art. 12 w zw. z art. 35, art.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36 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art. 37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ustawy z dnia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14 czerwca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1960 r. Kodeks postępowania administracyjnego (Dz. U. z 2022 r. poz. 2000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oraz 2185) w zw. z art. 38 ust.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1 ustawy z dnia 9 marca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2017 r. o szczególnych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zasadach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usuwania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skutków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prawnych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decyzji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reprywatyzacyjnych dotyczących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nieruchomości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warszawskich, wydanych z naruszeniem prawa (Dz. U. z 2021 r.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poz. 795) wyznaczam nowy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 xml:space="preserve">termin załatwienia sprawy w przedmiocie ukarania administracyjną karą pieniężną </w:t>
      </w:r>
      <w:r w:rsidR="0036087E" w:rsidRPr="0036087E">
        <w:rPr>
          <w:rFonts w:ascii="Arial" w:eastAsia="Calibri" w:hAnsi="Arial" w:cs="Arial"/>
          <w:sz w:val="24"/>
          <w:szCs w:val="24"/>
        </w:rPr>
        <w:t>Marka</w:t>
      </w:r>
      <w:r w:rsidR="0036087E">
        <w:rPr>
          <w:rFonts w:ascii="Arial" w:eastAsia="Calibri" w:hAnsi="Arial" w:cs="Arial"/>
          <w:sz w:val="24"/>
          <w:szCs w:val="24"/>
        </w:rPr>
        <w:t xml:space="preserve"> </w:t>
      </w:r>
      <w:r w:rsidR="0036087E" w:rsidRPr="0036087E">
        <w:rPr>
          <w:rFonts w:ascii="Arial" w:eastAsia="Calibri" w:hAnsi="Arial" w:cs="Arial"/>
          <w:sz w:val="24"/>
          <w:szCs w:val="24"/>
        </w:rPr>
        <w:t xml:space="preserve">Mossakowskiego </w:t>
      </w:r>
      <w:r w:rsidRPr="00100013">
        <w:rPr>
          <w:rFonts w:ascii="Arial" w:eastAsia="Calibri" w:hAnsi="Arial" w:cs="Arial"/>
          <w:sz w:val="24"/>
          <w:szCs w:val="24"/>
        </w:rPr>
        <w:t>odnośnie nieruchomości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przy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ul.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Krakowskie Przedmieście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35,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wobec której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Komisja prowadziła postępowanie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rozpoznawcze pod sygnaturą akt KR II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R</w:t>
      </w:r>
      <w:r w:rsidR="00E74C22"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2/18, na dzień 29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stycznia 2023 r., z uwagi na szczególnie skomplikowany stan sprawy,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obszerny materiał dowodowy oraz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konieczność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zapewnienia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stronie czynnego udziału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013">
        <w:rPr>
          <w:rFonts w:ascii="Arial" w:eastAsia="Calibri" w:hAnsi="Arial" w:cs="Arial"/>
          <w:sz w:val="24"/>
          <w:szCs w:val="24"/>
        </w:rPr>
        <w:t>w postępowaniu.</w:t>
      </w:r>
    </w:p>
    <w:p w14:paraId="2A54E40F" w14:textId="77777777" w:rsidR="00100013" w:rsidRDefault="00533D2B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Przewodnicząc</w:t>
      </w:r>
      <w:r w:rsidR="000A71A0" w:rsidRPr="008029B4">
        <w:rPr>
          <w:rFonts w:ascii="Arial" w:hAnsi="Arial" w:cs="Arial"/>
          <w:sz w:val="24"/>
          <w:szCs w:val="24"/>
        </w:rPr>
        <w:t>y</w:t>
      </w:r>
      <w:r w:rsidRPr="008029B4">
        <w:rPr>
          <w:rFonts w:ascii="Arial" w:hAnsi="Arial" w:cs="Arial"/>
          <w:sz w:val="24"/>
          <w:szCs w:val="24"/>
        </w:rPr>
        <w:t xml:space="preserve"> Komisji</w:t>
      </w:r>
    </w:p>
    <w:p w14:paraId="7B76ECC7" w14:textId="15BDD610" w:rsidR="006D7EA0" w:rsidRDefault="00533D2B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Sebastian Kaleta</w:t>
      </w:r>
      <w:r w:rsidR="00100013">
        <w:rPr>
          <w:rFonts w:ascii="Arial" w:hAnsi="Arial" w:cs="Arial"/>
          <w:sz w:val="24"/>
          <w:szCs w:val="24"/>
        </w:rPr>
        <w:t xml:space="preserve"> </w:t>
      </w:r>
    </w:p>
    <w:p w14:paraId="2EC9E9A6" w14:textId="560D4288" w:rsidR="00100013" w:rsidRDefault="00100013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00013">
        <w:rPr>
          <w:rFonts w:ascii="Arial" w:hAnsi="Arial" w:cs="Arial"/>
          <w:sz w:val="24"/>
          <w:szCs w:val="24"/>
        </w:rPr>
        <w:lastRenderedPageBreak/>
        <w:t>Pouczenie:</w:t>
      </w:r>
    </w:p>
    <w:p w14:paraId="58A77D28" w14:textId="77777777" w:rsidR="00100013" w:rsidRPr="00100013" w:rsidRDefault="00100013" w:rsidP="001000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00013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477180B" w14:textId="67155AC2" w:rsidR="00100013" w:rsidRPr="00100013" w:rsidRDefault="00100013" w:rsidP="001000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00013">
        <w:rPr>
          <w:rFonts w:ascii="Arial" w:hAnsi="Arial" w:cs="Arial"/>
          <w:sz w:val="24"/>
          <w:szCs w:val="24"/>
        </w:rPr>
        <w:t>1) nie załatwiono sprawy w terminie</w:t>
      </w:r>
      <w:r>
        <w:rPr>
          <w:rFonts w:ascii="Arial" w:hAnsi="Arial" w:cs="Arial"/>
          <w:sz w:val="24"/>
          <w:szCs w:val="24"/>
        </w:rPr>
        <w:t xml:space="preserve"> </w:t>
      </w:r>
      <w:r w:rsidRPr="00100013">
        <w:rPr>
          <w:rFonts w:ascii="Arial" w:hAnsi="Arial" w:cs="Arial"/>
          <w:sz w:val="24"/>
          <w:szCs w:val="24"/>
        </w:rPr>
        <w:t>określonym</w:t>
      </w:r>
      <w:r>
        <w:rPr>
          <w:rFonts w:ascii="Arial" w:hAnsi="Arial" w:cs="Arial"/>
          <w:sz w:val="24"/>
          <w:szCs w:val="24"/>
        </w:rPr>
        <w:t xml:space="preserve"> </w:t>
      </w:r>
      <w:r w:rsidRPr="0010001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100013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100013">
        <w:rPr>
          <w:rFonts w:ascii="Arial" w:hAnsi="Arial" w:cs="Arial"/>
          <w:sz w:val="24"/>
          <w:szCs w:val="24"/>
        </w:rPr>
        <w:t>35 k.p.a.</w:t>
      </w:r>
      <w:r>
        <w:rPr>
          <w:rFonts w:ascii="Arial" w:hAnsi="Arial" w:cs="Arial"/>
          <w:sz w:val="24"/>
          <w:szCs w:val="24"/>
        </w:rPr>
        <w:t xml:space="preserve"> </w:t>
      </w:r>
      <w:r w:rsidRPr="00100013">
        <w:rPr>
          <w:rFonts w:ascii="Arial" w:hAnsi="Arial" w:cs="Arial"/>
          <w:sz w:val="24"/>
          <w:szCs w:val="24"/>
        </w:rPr>
        <w:t>lub przepisach szczególnych</w:t>
      </w:r>
      <w:r>
        <w:rPr>
          <w:rFonts w:ascii="Arial" w:hAnsi="Arial" w:cs="Arial"/>
          <w:sz w:val="24"/>
          <w:szCs w:val="24"/>
        </w:rPr>
        <w:t xml:space="preserve"> </w:t>
      </w:r>
      <w:r w:rsidRPr="00100013">
        <w:rPr>
          <w:rFonts w:ascii="Arial" w:hAnsi="Arial" w:cs="Arial"/>
          <w:sz w:val="24"/>
          <w:szCs w:val="24"/>
        </w:rPr>
        <w:t>ani w terminie wskazanym zgodnie z art. 36 § 1 k.p.a. (bezczynność);</w:t>
      </w:r>
    </w:p>
    <w:p w14:paraId="27E23B49" w14:textId="77777777" w:rsidR="00100013" w:rsidRPr="00100013" w:rsidRDefault="00100013" w:rsidP="001000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00013">
        <w:rPr>
          <w:rFonts w:ascii="Arial" w:hAnsi="Arial" w:cs="Arial"/>
          <w:sz w:val="24"/>
          <w:szCs w:val="24"/>
        </w:rPr>
        <w:t>2) postępowanie jest prowadzone dłużej niż jest to niezbędne do załatwienia sprawy (przewlekłość).</w:t>
      </w:r>
    </w:p>
    <w:p w14:paraId="2D091877" w14:textId="77777777" w:rsidR="00100013" w:rsidRPr="00100013" w:rsidRDefault="00100013" w:rsidP="001000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00013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50FC68DE" w14:textId="77777777" w:rsidR="00100013" w:rsidRPr="00100013" w:rsidRDefault="00100013" w:rsidP="001000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00013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55BE4AF9" w14:textId="7E4FEC1B" w:rsidR="00100013" w:rsidRPr="008029B4" w:rsidRDefault="00100013" w:rsidP="001000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00013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100013" w:rsidRPr="008029B4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6A0B" w14:textId="77777777" w:rsidR="008E2C64" w:rsidRDefault="008E2C64">
      <w:pPr>
        <w:spacing w:after="0" w:line="240" w:lineRule="auto"/>
      </w:pPr>
      <w:r>
        <w:separator/>
      </w:r>
    </w:p>
  </w:endnote>
  <w:endnote w:type="continuationSeparator" w:id="0">
    <w:p w14:paraId="4065E131" w14:textId="77777777" w:rsidR="008E2C64" w:rsidRDefault="008E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55B6" w14:textId="77777777" w:rsidR="000A71A0" w:rsidRDefault="000A71A0">
    <w:pPr>
      <w:pStyle w:val="Stopka"/>
    </w:pPr>
    <w:r>
      <w:rPr>
        <w:noProof/>
        <w:lang w:eastAsia="pl-PL"/>
      </w:rPr>
      <w:drawing>
        <wp:inline distT="0" distB="0" distL="0" distR="0" wp14:anchorId="30487C9B" wp14:editId="67E10FBC">
          <wp:extent cx="1962785" cy="3962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580E" w14:textId="77777777" w:rsidR="008E2C64" w:rsidRDefault="008E2C64">
      <w:pPr>
        <w:spacing w:after="0" w:line="240" w:lineRule="auto"/>
      </w:pPr>
      <w:r>
        <w:separator/>
      </w:r>
    </w:p>
  </w:footnote>
  <w:footnote w:type="continuationSeparator" w:id="0">
    <w:p w14:paraId="0BCD8DB0" w14:textId="77777777" w:rsidR="008E2C64" w:rsidRDefault="008E2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48C7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EE755D4" wp14:editId="3734BE4E">
          <wp:extent cx="2591435" cy="623570"/>
          <wp:effectExtent l="0" t="0" r="0" b="5080"/>
          <wp:docPr id="1" name="Obraz 1" descr="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31C24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A71A0"/>
    <w:rsid w:val="000B4282"/>
    <w:rsid w:val="000B492D"/>
    <w:rsid w:val="000B5A2F"/>
    <w:rsid w:val="000F0902"/>
    <w:rsid w:val="000F472D"/>
    <w:rsid w:val="00100013"/>
    <w:rsid w:val="001034F1"/>
    <w:rsid w:val="001077A1"/>
    <w:rsid w:val="001218F0"/>
    <w:rsid w:val="00121BFB"/>
    <w:rsid w:val="00125563"/>
    <w:rsid w:val="0013411B"/>
    <w:rsid w:val="00142ECA"/>
    <w:rsid w:val="001447BB"/>
    <w:rsid w:val="001509E0"/>
    <w:rsid w:val="00162E86"/>
    <w:rsid w:val="00163C7F"/>
    <w:rsid w:val="00166218"/>
    <w:rsid w:val="0017405B"/>
    <w:rsid w:val="001768A6"/>
    <w:rsid w:val="00191580"/>
    <w:rsid w:val="001A129B"/>
    <w:rsid w:val="001A5754"/>
    <w:rsid w:val="001B550B"/>
    <w:rsid w:val="001C0259"/>
    <w:rsid w:val="001D7F92"/>
    <w:rsid w:val="001E3590"/>
    <w:rsid w:val="001E7246"/>
    <w:rsid w:val="001F1AC4"/>
    <w:rsid w:val="001F6074"/>
    <w:rsid w:val="001F68FF"/>
    <w:rsid w:val="00212B6A"/>
    <w:rsid w:val="00233440"/>
    <w:rsid w:val="0024414A"/>
    <w:rsid w:val="00245779"/>
    <w:rsid w:val="00250E61"/>
    <w:rsid w:val="00254BE0"/>
    <w:rsid w:val="00257559"/>
    <w:rsid w:val="0027190E"/>
    <w:rsid w:val="00284ED4"/>
    <w:rsid w:val="002A58B6"/>
    <w:rsid w:val="002A5F77"/>
    <w:rsid w:val="002B5319"/>
    <w:rsid w:val="002C4A45"/>
    <w:rsid w:val="002C6F2D"/>
    <w:rsid w:val="002E261D"/>
    <w:rsid w:val="002F3DF6"/>
    <w:rsid w:val="00307DAE"/>
    <w:rsid w:val="00350E0D"/>
    <w:rsid w:val="00352896"/>
    <w:rsid w:val="0036087E"/>
    <w:rsid w:val="003708BE"/>
    <w:rsid w:val="0037631A"/>
    <w:rsid w:val="00383104"/>
    <w:rsid w:val="0039000C"/>
    <w:rsid w:val="003B1E6F"/>
    <w:rsid w:val="003B32EA"/>
    <w:rsid w:val="003C0B5F"/>
    <w:rsid w:val="004104CE"/>
    <w:rsid w:val="00415130"/>
    <w:rsid w:val="004328A6"/>
    <w:rsid w:val="00456CC5"/>
    <w:rsid w:val="00463542"/>
    <w:rsid w:val="00470F31"/>
    <w:rsid w:val="0047350C"/>
    <w:rsid w:val="00476A44"/>
    <w:rsid w:val="00476BF7"/>
    <w:rsid w:val="004919A8"/>
    <w:rsid w:val="004A34FA"/>
    <w:rsid w:val="004A72DC"/>
    <w:rsid w:val="004B041B"/>
    <w:rsid w:val="004B4A86"/>
    <w:rsid w:val="004D1450"/>
    <w:rsid w:val="004E0B0E"/>
    <w:rsid w:val="004F6C92"/>
    <w:rsid w:val="005228BB"/>
    <w:rsid w:val="005252F6"/>
    <w:rsid w:val="00526158"/>
    <w:rsid w:val="00533D2B"/>
    <w:rsid w:val="005350E2"/>
    <w:rsid w:val="00546B62"/>
    <w:rsid w:val="00550904"/>
    <w:rsid w:val="0056770D"/>
    <w:rsid w:val="00580F1C"/>
    <w:rsid w:val="00583831"/>
    <w:rsid w:val="005A4623"/>
    <w:rsid w:val="005B2119"/>
    <w:rsid w:val="005C53F5"/>
    <w:rsid w:val="005D1F0D"/>
    <w:rsid w:val="005D4979"/>
    <w:rsid w:val="005E3DEF"/>
    <w:rsid w:val="005E7631"/>
    <w:rsid w:val="005F041B"/>
    <w:rsid w:val="00600A56"/>
    <w:rsid w:val="00615D73"/>
    <w:rsid w:val="00616195"/>
    <w:rsid w:val="006177F7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2370"/>
    <w:rsid w:val="00691270"/>
    <w:rsid w:val="006A24C4"/>
    <w:rsid w:val="006B016A"/>
    <w:rsid w:val="006B4287"/>
    <w:rsid w:val="006B620A"/>
    <w:rsid w:val="006C4DAD"/>
    <w:rsid w:val="006D7EA0"/>
    <w:rsid w:val="006E3E4C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77F09"/>
    <w:rsid w:val="007915F9"/>
    <w:rsid w:val="00796453"/>
    <w:rsid w:val="007C01A7"/>
    <w:rsid w:val="007C5FD1"/>
    <w:rsid w:val="007D5052"/>
    <w:rsid w:val="007E048E"/>
    <w:rsid w:val="007E0508"/>
    <w:rsid w:val="007E2DD3"/>
    <w:rsid w:val="007E61C3"/>
    <w:rsid w:val="007E6469"/>
    <w:rsid w:val="008029B4"/>
    <w:rsid w:val="00810C70"/>
    <w:rsid w:val="008241ED"/>
    <w:rsid w:val="00824EB5"/>
    <w:rsid w:val="00843AE3"/>
    <w:rsid w:val="00847E2C"/>
    <w:rsid w:val="0085349B"/>
    <w:rsid w:val="0085375B"/>
    <w:rsid w:val="00860B0B"/>
    <w:rsid w:val="00864411"/>
    <w:rsid w:val="00873B34"/>
    <w:rsid w:val="008942ED"/>
    <w:rsid w:val="008B358A"/>
    <w:rsid w:val="008C0221"/>
    <w:rsid w:val="008C3A0E"/>
    <w:rsid w:val="008C5569"/>
    <w:rsid w:val="008E2C64"/>
    <w:rsid w:val="008E6A76"/>
    <w:rsid w:val="008E716D"/>
    <w:rsid w:val="008F3DA5"/>
    <w:rsid w:val="00903132"/>
    <w:rsid w:val="00903CED"/>
    <w:rsid w:val="009048DF"/>
    <w:rsid w:val="00933218"/>
    <w:rsid w:val="00933C76"/>
    <w:rsid w:val="009420C2"/>
    <w:rsid w:val="00944CBF"/>
    <w:rsid w:val="00944E96"/>
    <w:rsid w:val="009A34A1"/>
    <w:rsid w:val="009C62A8"/>
    <w:rsid w:val="009E1365"/>
    <w:rsid w:val="009E2E84"/>
    <w:rsid w:val="009E5BAA"/>
    <w:rsid w:val="00A04CFF"/>
    <w:rsid w:val="00A06E5E"/>
    <w:rsid w:val="00A0791C"/>
    <w:rsid w:val="00A07A97"/>
    <w:rsid w:val="00A11609"/>
    <w:rsid w:val="00A33D79"/>
    <w:rsid w:val="00A3492B"/>
    <w:rsid w:val="00A671BE"/>
    <w:rsid w:val="00A70D54"/>
    <w:rsid w:val="00A74753"/>
    <w:rsid w:val="00A77EF2"/>
    <w:rsid w:val="00A97058"/>
    <w:rsid w:val="00AA3A52"/>
    <w:rsid w:val="00AB414F"/>
    <w:rsid w:val="00AB72A6"/>
    <w:rsid w:val="00AC3636"/>
    <w:rsid w:val="00AC5701"/>
    <w:rsid w:val="00AD2FFD"/>
    <w:rsid w:val="00AD5E11"/>
    <w:rsid w:val="00B05C97"/>
    <w:rsid w:val="00B20451"/>
    <w:rsid w:val="00B21434"/>
    <w:rsid w:val="00B32A78"/>
    <w:rsid w:val="00B34A1F"/>
    <w:rsid w:val="00B35B8F"/>
    <w:rsid w:val="00B607DB"/>
    <w:rsid w:val="00B64748"/>
    <w:rsid w:val="00B654A2"/>
    <w:rsid w:val="00B80454"/>
    <w:rsid w:val="00B908A9"/>
    <w:rsid w:val="00BA169F"/>
    <w:rsid w:val="00BB64FB"/>
    <w:rsid w:val="00BC58D7"/>
    <w:rsid w:val="00BD46AB"/>
    <w:rsid w:val="00BD6001"/>
    <w:rsid w:val="00BE7184"/>
    <w:rsid w:val="00C00116"/>
    <w:rsid w:val="00C2472F"/>
    <w:rsid w:val="00C34FF2"/>
    <w:rsid w:val="00C511C0"/>
    <w:rsid w:val="00C71050"/>
    <w:rsid w:val="00C834EF"/>
    <w:rsid w:val="00C84EF1"/>
    <w:rsid w:val="00C95242"/>
    <w:rsid w:val="00CA273D"/>
    <w:rsid w:val="00CB5B4A"/>
    <w:rsid w:val="00CC04F5"/>
    <w:rsid w:val="00CD2593"/>
    <w:rsid w:val="00D106B1"/>
    <w:rsid w:val="00D15F35"/>
    <w:rsid w:val="00D17DDD"/>
    <w:rsid w:val="00D27CF1"/>
    <w:rsid w:val="00D30B1A"/>
    <w:rsid w:val="00D4528A"/>
    <w:rsid w:val="00D8473B"/>
    <w:rsid w:val="00D86C90"/>
    <w:rsid w:val="00D96210"/>
    <w:rsid w:val="00DA7379"/>
    <w:rsid w:val="00DC03A1"/>
    <w:rsid w:val="00DF120D"/>
    <w:rsid w:val="00E036EF"/>
    <w:rsid w:val="00E1219C"/>
    <w:rsid w:val="00E13783"/>
    <w:rsid w:val="00E332F7"/>
    <w:rsid w:val="00E41513"/>
    <w:rsid w:val="00E4162B"/>
    <w:rsid w:val="00E56D66"/>
    <w:rsid w:val="00E74C22"/>
    <w:rsid w:val="00E84777"/>
    <w:rsid w:val="00E8786C"/>
    <w:rsid w:val="00EA2621"/>
    <w:rsid w:val="00EA77E1"/>
    <w:rsid w:val="00EB69F9"/>
    <w:rsid w:val="00EC4C2B"/>
    <w:rsid w:val="00EE28E3"/>
    <w:rsid w:val="00EE534E"/>
    <w:rsid w:val="00EF7297"/>
    <w:rsid w:val="00F05EC6"/>
    <w:rsid w:val="00F11983"/>
    <w:rsid w:val="00F15B46"/>
    <w:rsid w:val="00F17DF0"/>
    <w:rsid w:val="00F61FAB"/>
    <w:rsid w:val="00F711A2"/>
    <w:rsid w:val="00F72C02"/>
    <w:rsid w:val="00F74799"/>
    <w:rsid w:val="00F76565"/>
    <w:rsid w:val="00F77239"/>
    <w:rsid w:val="00F77409"/>
    <w:rsid w:val="00F851AA"/>
    <w:rsid w:val="00F9229D"/>
    <w:rsid w:val="00F930C6"/>
    <w:rsid w:val="00FC54CD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857EA"/>
  <w15:docId w15:val="{826F982E-344B-406B-B48D-97493FE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2-18-KA-2 - zawiadomienie o wyznaczeniu nowego terminu załatwienia sprawy (Ogłoszono w BIP 28.11.2022) - wersja cyfrowa</vt:lpstr>
    </vt:vector>
  </TitlesOfParts>
  <Company>MS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2-18-KA-2 zawiadomienie o wyznaczeniu nowego terminu załatwienia sprawy [ogłoszono w BIP 28.11.2022 r.] wersja cyfrowa</dc:title>
  <cp:lastModifiedBy>Rzewińska Dorota  (DPA)</cp:lastModifiedBy>
  <cp:revision>3</cp:revision>
  <cp:lastPrinted>2019-05-24T13:07:00Z</cp:lastPrinted>
  <dcterms:created xsi:type="dcterms:W3CDTF">2022-11-28T09:10:00Z</dcterms:created>
  <dcterms:modified xsi:type="dcterms:W3CDTF">2022-11-28T13:06:00Z</dcterms:modified>
</cp:coreProperties>
</file>