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6DBA97" w14:textId="77777777" w:rsidR="00B43072" w:rsidRPr="00587858" w:rsidRDefault="00B43072" w:rsidP="00B43072">
      <w:pPr>
        <w:spacing w:before="120" w:after="120" w:line="276" w:lineRule="auto"/>
        <w:rPr>
          <w:rFonts w:asciiTheme="minorHAnsi" w:hAnsiTheme="minorHAnsi" w:cstheme="minorHAnsi"/>
          <w:sz w:val="24"/>
          <w:szCs w:val="24"/>
        </w:rPr>
      </w:pPr>
      <w:bookmarkStart w:id="0" w:name="_GoBack"/>
      <w:bookmarkEnd w:id="0"/>
    </w:p>
    <w:p w14:paraId="559C0A12" w14:textId="77777777" w:rsidR="00B43072" w:rsidRPr="00587858" w:rsidRDefault="00B43072" w:rsidP="00B43072">
      <w:pPr>
        <w:spacing w:before="120" w:after="120" w:line="276" w:lineRule="auto"/>
        <w:jc w:val="center"/>
        <w:rPr>
          <w:rFonts w:asciiTheme="minorHAnsi" w:hAnsiTheme="minorHAnsi" w:cstheme="minorHAnsi"/>
          <w:sz w:val="36"/>
          <w:szCs w:val="36"/>
        </w:rPr>
      </w:pPr>
      <w:r w:rsidRPr="00587858">
        <w:rPr>
          <w:rFonts w:asciiTheme="minorHAnsi" w:hAnsiTheme="minorHAnsi" w:cstheme="minorHAnsi"/>
          <w:sz w:val="36"/>
          <w:szCs w:val="36"/>
        </w:rPr>
        <w:t>{Nazwa systemu}</w:t>
      </w:r>
    </w:p>
    <w:p w14:paraId="5E3B3EDC" w14:textId="77777777" w:rsidR="00B43072" w:rsidRPr="00587858" w:rsidRDefault="00B43072" w:rsidP="00B43072">
      <w:pPr>
        <w:spacing w:before="120" w:after="120" w:line="276" w:lineRule="auto"/>
        <w:jc w:val="center"/>
        <w:rPr>
          <w:rFonts w:asciiTheme="minorHAnsi" w:hAnsiTheme="minorHAnsi" w:cstheme="minorHAnsi"/>
          <w:sz w:val="24"/>
          <w:szCs w:val="24"/>
        </w:rPr>
      </w:pPr>
    </w:p>
    <w:p w14:paraId="21E77476" w14:textId="77777777" w:rsidR="00B43072" w:rsidRPr="00587858" w:rsidRDefault="00B43072" w:rsidP="00B43072">
      <w:pPr>
        <w:tabs>
          <w:tab w:val="left" w:pos="6198"/>
        </w:tabs>
        <w:spacing w:before="120" w:after="120" w:line="276" w:lineRule="auto"/>
        <w:jc w:val="left"/>
        <w:rPr>
          <w:rFonts w:asciiTheme="minorHAnsi" w:hAnsiTheme="minorHAnsi" w:cstheme="minorHAnsi"/>
          <w:sz w:val="24"/>
          <w:szCs w:val="24"/>
        </w:rPr>
      </w:pPr>
      <w:r>
        <w:rPr>
          <w:rFonts w:asciiTheme="minorHAnsi" w:hAnsiTheme="minorHAnsi" w:cstheme="minorHAnsi"/>
          <w:sz w:val="24"/>
          <w:szCs w:val="24"/>
        </w:rPr>
        <w:tab/>
      </w:r>
    </w:p>
    <w:p w14:paraId="476B93FB" w14:textId="77777777" w:rsidR="00B43072" w:rsidRPr="00587858" w:rsidRDefault="00B43072" w:rsidP="00B43072">
      <w:pPr>
        <w:spacing w:before="120" w:after="120" w:line="276" w:lineRule="auto"/>
        <w:rPr>
          <w:rFonts w:asciiTheme="minorHAnsi" w:hAnsiTheme="minorHAnsi" w:cstheme="minorHAnsi"/>
          <w:sz w:val="24"/>
          <w:szCs w:val="24"/>
          <w:u w:val="single"/>
        </w:rPr>
      </w:pPr>
    </w:p>
    <w:p w14:paraId="0518D81B" w14:textId="77777777" w:rsidR="00B43072" w:rsidRPr="00BA145B" w:rsidRDefault="00B43072" w:rsidP="00B43072">
      <w:pPr>
        <w:tabs>
          <w:tab w:val="left" w:pos="7621"/>
        </w:tabs>
        <w:spacing w:before="120" w:after="120" w:line="276" w:lineRule="auto"/>
        <w:rPr>
          <w:rFonts w:asciiTheme="minorHAnsi" w:hAnsiTheme="minorHAnsi" w:cstheme="minorHAnsi"/>
          <w:sz w:val="28"/>
          <w:szCs w:val="28"/>
        </w:rPr>
      </w:pPr>
      <w:r w:rsidRPr="00BA145B">
        <w:rPr>
          <w:rFonts w:asciiTheme="minorHAnsi" w:hAnsiTheme="minorHAnsi" w:cstheme="minorHAnsi"/>
          <w:sz w:val="28"/>
          <w:szCs w:val="28"/>
        </w:rPr>
        <w:t>Kat</w:t>
      </w:r>
      <w:r>
        <w:rPr>
          <w:rFonts w:asciiTheme="minorHAnsi" w:hAnsiTheme="minorHAnsi" w:cstheme="minorHAnsi"/>
          <w:sz w:val="28"/>
          <w:szCs w:val="28"/>
        </w:rPr>
        <w:t>egoryzacja bezpieczeństwa: Wysoka</w:t>
      </w:r>
      <w:r w:rsidRPr="00BA145B">
        <w:rPr>
          <w:rFonts w:asciiTheme="minorHAnsi" w:hAnsiTheme="minorHAnsi" w:cstheme="minorHAnsi"/>
          <w:sz w:val="28"/>
          <w:szCs w:val="28"/>
        </w:rPr>
        <w:tab/>
      </w:r>
    </w:p>
    <w:p w14:paraId="25274812" w14:textId="77777777" w:rsidR="00B43072" w:rsidRPr="00587858" w:rsidRDefault="00B43072" w:rsidP="00B43072">
      <w:pPr>
        <w:spacing w:before="120" w:after="120" w:line="276" w:lineRule="auto"/>
        <w:rPr>
          <w:rFonts w:asciiTheme="minorHAnsi" w:hAnsiTheme="minorHAnsi" w:cstheme="minorHAnsi"/>
          <w:sz w:val="24"/>
          <w:szCs w:val="24"/>
        </w:rPr>
      </w:pPr>
    </w:p>
    <w:p w14:paraId="6F04A038" w14:textId="77777777" w:rsidR="00B43072" w:rsidRPr="00587858" w:rsidRDefault="00B43072" w:rsidP="00B43072">
      <w:pPr>
        <w:spacing w:before="120" w:after="120" w:line="276" w:lineRule="auto"/>
        <w:jc w:val="center"/>
        <w:rPr>
          <w:rFonts w:asciiTheme="minorHAnsi" w:hAnsiTheme="minorHAnsi" w:cstheme="minorHAnsi"/>
          <w:sz w:val="32"/>
          <w:szCs w:val="32"/>
        </w:rPr>
      </w:pPr>
      <w:r w:rsidRPr="00587858">
        <w:rPr>
          <w:rFonts w:asciiTheme="minorHAnsi" w:hAnsiTheme="minorHAnsi" w:cstheme="minorHAnsi"/>
          <w:sz w:val="32"/>
          <w:szCs w:val="32"/>
        </w:rPr>
        <w:t>{Nazwa organizacji}</w:t>
      </w:r>
    </w:p>
    <w:p w14:paraId="1F8381B3" w14:textId="77777777" w:rsidR="00B43072" w:rsidRPr="00587858" w:rsidRDefault="00B43072" w:rsidP="00B43072">
      <w:pPr>
        <w:spacing w:before="120" w:after="120" w:line="276" w:lineRule="auto"/>
        <w:jc w:val="center"/>
        <w:rPr>
          <w:rFonts w:asciiTheme="minorHAnsi" w:hAnsiTheme="minorHAnsi" w:cstheme="minorHAnsi"/>
          <w:sz w:val="24"/>
          <w:szCs w:val="24"/>
        </w:rPr>
      </w:pPr>
    </w:p>
    <w:p w14:paraId="13138586" w14:textId="77777777" w:rsidR="00B43072" w:rsidRPr="00587858" w:rsidRDefault="00B43072" w:rsidP="00B43072">
      <w:pPr>
        <w:spacing w:before="120" w:after="120" w:line="276" w:lineRule="auto"/>
        <w:jc w:val="center"/>
        <w:rPr>
          <w:rFonts w:asciiTheme="minorHAnsi" w:hAnsiTheme="minorHAnsi" w:cstheme="minorHAnsi"/>
          <w:sz w:val="24"/>
          <w:szCs w:val="24"/>
        </w:rPr>
      </w:pPr>
    </w:p>
    <w:p w14:paraId="6EF622D2" w14:textId="77777777" w:rsidR="00B43072" w:rsidRPr="00587858" w:rsidRDefault="00B43072" w:rsidP="00B43072">
      <w:pPr>
        <w:spacing w:before="120" w:after="120" w:line="276" w:lineRule="auto"/>
        <w:jc w:val="center"/>
        <w:rPr>
          <w:rFonts w:asciiTheme="minorHAnsi" w:hAnsiTheme="minorHAnsi" w:cstheme="minorHAnsi"/>
          <w:sz w:val="52"/>
          <w:szCs w:val="52"/>
        </w:rPr>
      </w:pPr>
      <w:r w:rsidRPr="00587858">
        <w:rPr>
          <w:rFonts w:asciiTheme="minorHAnsi" w:hAnsiTheme="minorHAnsi" w:cstheme="minorHAnsi"/>
          <w:sz w:val="52"/>
          <w:szCs w:val="52"/>
        </w:rPr>
        <w:t>Plan awaryjny systemu informatycznego (ISCP)</w:t>
      </w:r>
    </w:p>
    <w:p w14:paraId="73A2B484" w14:textId="77777777" w:rsidR="00B43072" w:rsidRPr="00587858" w:rsidRDefault="00B43072" w:rsidP="00B43072">
      <w:pPr>
        <w:spacing w:before="120" w:after="120" w:line="276" w:lineRule="auto"/>
        <w:jc w:val="center"/>
        <w:rPr>
          <w:rFonts w:asciiTheme="minorHAnsi" w:hAnsiTheme="minorHAnsi" w:cstheme="minorHAnsi"/>
          <w:sz w:val="24"/>
          <w:szCs w:val="24"/>
        </w:rPr>
      </w:pPr>
    </w:p>
    <w:p w14:paraId="43F43140" w14:textId="77777777" w:rsidR="00B43072" w:rsidRPr="00587858" w:rsidRDefault="00B43072" w:rsidP="00B43072">
      <w:pPr>
        <w:spacing w:before="120" w:after="120" w:line="276" w:lineRule="auto"/>
        <w:jc w:val="center"/>
        <w:rPr>
          <w:rFonts w:asciiTheme="minorHAnsi" w:hAnsiTheme="minorHAnsi" w:cstheme="minorHAnsi"/>
          <w:sz w:val="24"/>
          <w:szCs w:val="24"/>
        </w:rPr>
      </w:pPr>
    </w:p>
    <w:p w14:paraId="0A12437D" w14:textId="77777777" w:rsidR="00B43072" w:rsidRPr="00587858" w:rsidRDefault="00B43072" w:rsidP="00B43072">
      <w:pPr>
        <w:spacing w:before="120" w:after="120" w:line="276" w:lineRule="auto"/>
        <w:jc w:val="center"/>
        <w:rPr>
          <w:rFonts w:asciiTheme="minorHAnsi" w:hAnsiTheme="minorHAnsi" w:cstheme="minorHAnsi"/>
          <w:sz w:val="24"/>
          <w:szCs w:val="24"/>
        </w:rPr>
      </w:pPr>
    </w:p>
    <w:p w14:paraId="79B3C0B6" w14:textId="77777777" w:rsidR="00B43072" w:rsidRPr="00587858" w:rsidRDefault="00B43072" w:rsidP="00B43072">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Wersja [Wstaw #]</w:t>
      </w:r>
    </w:p>
    <w:p w14:paraId="7FF5100E" w14:textId="77777777" w:rsidR="00B43072" w:rsidRPr="00587858" w:rsidRDefault="00B43072" w:rsidP="00B43072">
      <w:pPr>
        <w:spacing w:before="120" w:after="120" w:line="276" w:lineRule="auto"/>
        <w:jc w:val="center"/>
        <w:rPr>
          <w:rFonts w:asciiTheme="minorHAnsi" w:hAnsiTheme="minorHAnsi" w:cstheme="minorHAnsi"/>
          <w:sz w:val="24"/>
          <w:szCs w:val="24"/>
        </w:rPr>
      </w:pPr>
    </w:p>
    <w:p w14:paraId="7775F8B8" w14:textId="77777777" w:rsidR="00B43072" w:rsidRPr="00587858" w:rsidRDefault="00B43072" w:rsidP="00B43072">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[Data]</w:t>
      </w:r>
    </w:p>
    <w:p w14:paraId="03D3B2FE" w14:textId="77777777" w:rsidR="00B43072" w:rsidRPr="00587858" w:rsidRDefault="00B43072" w:rsidP="00B43072">
      <w:pPr>
        <w:spacing w:before="120" w:after="120" w:line="276" w:lineRule="auto"/>
        <w:jc w:val="center"/>
        <w:rPr>
          <w:rFonts w:asciiTheme="minorHAnsi" w:hAnsiTheme="minorHAnsi" w:cstheme="minorHAnsi"/>
          <w:sz w:val="24"/>
          <w:szCs w:val="24"/>
        </w:rPr>
      </w:pPr>
    </w:p>
    <w:p w14:paraId="6B866F65" w14:textId="77777777" w:rsidR="00B43072" w:rsidRPr="00587858" w:rsidRDefault="00B43072" w:rsidP="00B43072">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Opracowane przez</w:t>
      </w:r>
    </w:p>
    <w:p w14:paraId="1F6C6D94" w14:textId="77777777" w:rsidR="00B43072" w:rsidRPr="00587858" w:rsidRDefault="00B43072" w:rsidP="00B43072">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[Nazwa organizacji]</w:t>
      </w:r>
    </w:p>
    <w:p w14:paraId="1DB49239" w14:textId="77777777" w:rsidR="00B43072" w:rsidRPr="00587858" w:rsidRDefault="00B43072" w:rsidP="00B43072">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[Adres]</w:t>
      </w:r>
    </w:p>
    <w:p w14:paraId="335A44D0" w14:textId="77777777" w:rsidR="00B43072" w:rsidRDefault="00B43072" w:rsidP="00B43072">
      <w:pPr>
        <w:pStyle w:val="Nagwekspisutreci"/>
        <w:rPr>
          <w:rFonts w:asciiTheme="minorHAnsi" w:hAnsiTheme="minorHAnsi" w:cstheme="minorHAnsi"/>
          <w:sz w:val="24"/>
          <w:szCs w:val="24"/>
        </w:rPr>
      </w:pPr>
      <w:r w:rsidRPr="00587858">
        <w:rPr>
          <w:rFonts w:asciiTheme="minorHAnsi" w:hAnsiTheme="minorHAnsi" w:cstheme="minorHAnsi"/>
          <w:sz w:val="24"/>
          <w:szCs w:val="24"/>
        </w:rPr>
        <w:br w:type="page"/>
      </w:r>
    </w:p>
    <w:sdt>
      <w:sdtPr>
        <w:rPr>
          <w:rFonts w:ascii="Calibri" w:eastAsia="Calibri" w:hAnsi="Calibri" w:cs="Times New Roman"/>
          <w:color w:val="auto"/>
          <w:sz w:val="22"/>
          <w:szCs w:val="22"/>
          <w:lang w:eastAsia="en-US"/>
        </w:rPr>
        <w:id w:val="589904272"/>
        <w:docPartObj>
          <w:docPartGallery w:val="Table of Contents"/>
          <w:docPartUnique/>
        </w:docPartObj>
      </w:sdtPr>
      <w:sdtEndPr>
        <w:rPr>
          <w:b/>
          <w:bCs/>
        </w:rPr>
      </w:sdtEndPr>
      <w:sdtContent>
        <w:p w14:paraId="290EAA91" w14:textId="77777777" w:rsidR="00254C32" w:rsidRDefault="00254C32" w:rsidP="00B43072">
          <w:pPr>
            <w:pStyle w:val="Nagwekspisutreci"/>
          </w:pPr>
          <w:r>
            <w:t>Spis treści</w:t>
          </w:r>
        </w:p>
        <w:p w14:paraId="726D8B43" w14:textId="77777777" w:rsidR="005C441D" w:rsidRDefault="00254C32">
          <w:pPr>
            <w:pStyle w:val="Spistreci1"/>
            <w:tabs>
              <w:tab w:val="right" w:leader="dot" w:pos="9062"/>
            </w:tabs>
            <w:rPr>
              <w:rFonts w:asciiTheme="minorHAnsi" w:eastAsiaTheme="minorEastAsia" w:hAnsiTheme="minorHAnsi" w:cstheme="minorBidi"/>
              <w:noProof/>
              <w:lang w:eastAsia="pl-PL"/>
            </w:rPr>
          </w:pPr>
          <w:r>
            <w:rPr>
              <w:b/>
              <w:bCs/>
            </w:rPr>
            <w:fldChar w:fldCharType="begin"/>
          </w:r>
          <w:r>
            <w:rPr>
              <w:b/>
              <w:bCs/>
            </w:rPr>
            <w:instrText xml:space="preserve"> TOC \o "1-3" \h \z \u </w:instrText>
          </w:r>
          <w:r>
            <w:rPr>
              <w:b/>
              <w:bCs/>
            </w:rPr>
            <w:fldChar w:fldCharType="separate"/>
          </w:r>
          <w:hyperlink w:anchor="_Toc40855997" w:history="1">
            <w:r w:rsidR="005C441D" w:rsidRPr="002B64E9">
              <w:rPr>
                <w:rStyle w:val="Hipercze"/>
                <w:noProof/>
              </w:rPr>
              <w:t>Zatwierdzenie planu</w:t>
            </w:r>
            <w:r w:rsidR="005C441D">
              <w:rPr>
                <w:noProof/>
                <w:webHidden/>
              </w:rPr>
              <w:tab/>
            </w:r>
            <w:r w:rsidR="005C441D">
              <w:rPr>
                <w:noProof/>
                <w:webHidden/>
              </w:rPr>
              <w:fldChar w:fldCharType="begin"/>
            </w:r>
            <w:r w:rsidR="005C441D">
              <w:rPr>
                <w:noProof/>
                <w:webHidden/>
              </w:rPr>
              <w:instrText xml:space="preserve"> PAGEREF _Toc40855997 \h </w:instrText>
            </w:r>
            <w:r w:rsidR="005C441D">
              <w:rPr>
                <w:noProof/>
                <w:webHidden/>
              </w:rPr>
            </w:r>
            <w:r w:rsidR="005C441D">
              <w:rPr>
                <w:noProof/>
                <w:webHidden/>
              </w:rPr>
              <w:fldChar w:fldCharType="separate"/>
            </w:r>
            <w:r w:rsidR="001A6101">
              <w:rPr>
                <w:noProof/>
                <w:webHidden/>
              </w:rPr>
              <w:t>4</w:t>
            </w:r>
            <w:r w:rsidR="005C441D">
              <w:rPr>
                <w:noProof/>
                <w:webHidden/>
              </w:rPr>
              <w:fldChar w:fldCharType="end"/>
            </w:r>
          </w:hyperlink>
        </w:p>
        <w:p w14:paraId="6F84795B" w14:textId="77777777" w:rsidR="005C441D" w:rsidRDefault="003C0902">
          <w:pPr>
            <w:pStyle w:val="Spistreci1"/>
            <w:tabs>
              <w:tab w:val="left" w:pos="440"/>
              <w:tab w:val="right" w:leader="dot" w:pos="9062"/>
            </w:tabs>
            <w:rPr>
              <w:rFonts w:asciiTheme="minorHAnsi" w:eastAsiaTheme="minorEastAsia" w:hAnsiTheme="minorHAnsi" w:cstheme="minorBidi"/>
              <w:noProof/>
              <w:lang w:eastAsia="pl-PL"/>
            </w:rPr>
          </w:pPr>
          <w:hyperlink w:anchor="_Toc40855998" w:history="1">
            <w:r w:rsidR="005C441D" w:rsidRPr="002B64E9">
              <w:rPr>
                <w:rStyle w:val="Hipercze"/>
                <w:noProof/>
              </w:rPr>
              <w:t>1</w:t>
            </w:r>
            <w:r w:rsidR="005C441D">
              <w:rPr>
                <w:rFonts w:asciiTheme="minorHAnsi" w:eastAsiaTheme="minorEastAsia" w:hAnsiTheme="minorHAnsi" w:cstheme="minorBidi"/>
                <w:noProof/>
                <w:lang w:eastAsia="pl-PL"/>
              </w:rPr>
              <w:tab/>
            </w:r>
            <w:r w:rsidR="005C441D" w:rsidRPr="002B64E9">
              <w:rPr>
                <w:rStyle w:val="Hipercze"/>
                <w:noProof/>
              </w:rPr>
              <w:t>Wstęp</w:t>
            </w:r>
            <w:r w:rsidR="005C441D">
              <w:rPr>
                <w:noProof/>
                <w:webHidden/>
              </w:rPr>
              <w:tab/>
            </w:r>
            <w:r w:rsidR="005C441D">
              <w:rPr>
                <w:noProof/>
                <w:webHidden/>
              </w:rPr>
              <w:fldChar w:fldCharType="begin"/>
            </w:r>
            <w:r w:rsidR="005C441D">
              <w:rPr>
                <w:noProof/>
                <w:webHidden/>
              </w:rPr>
              <w:instrText xml:space="preserve"> PAGEREF _Toc40855998 \h </w:instrText>
            </w:r>
            <w:r w:rsidR="005C441D">
              <w:rPr>
                <w:noProof/>
                <w:webHidden/>
              </w:rPr>
            </w:r>
            <w:r w:rsidR="005C441D">
              <w:rPr>
                <w:noProof/>
                <w:webHidden/>
              </w:rPr>
              <w:fldChar w:fldCharType="separate"/>
            </w:r>
            <w:r w:rsidR="001A6101">
              <w:rPr>
                <w:noProof/>
                <w:webHidden/>
              </w:rPr>
              <w:t>5</w:t>
            </w:r>
            <w:r w:rsidR="005C441D">
              <w:rPr>
                <w:noProof/>
                <w:webHidden/>
              </w:rPr>
              <w:fldChar w:fldCharType="end"/>
            </w:r>
          </w:hyperlink>
        </w:p>
        <w:p w14:paraId="4830872D"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5999" w:history="1">
            <w:r w:rsidR="005C441D" w:rsidRPr="002B64E9">
              <w:rPr>
                <w:rStyle w:val="Hipercze"/>
                <w:noProof/>
              </w:rPr>
              <w:t>1.1</w:t>
            </w:r>
            <w:r w:rsidR="005C441D">
              <w:rPr>
                <w:rFonts w:asciiTheme="minorHAnsi" w:eastAsiaTheme="minorEastAsia" w:hAnsiTheme="minorHAnsi" w:cstheme="minorBidi"/>
                <w:noProof/>
                <w:lang w:eastAsia="pl-PL"/>
              </w:rPr>
              <w:tab/>
            </w:r>
            <w:r w:rsidR="005C441D" w:rsidRPr="002B64E9">
              <w:rPr>
                <w:rStyle w:val="Hipercze"/>
                <w:noProof/>
              </w:rPr>
              <w:t>Tło</w:t>
            </w:r>
            <w:r w:rsidR="005C441D">
              <w:rPr>
                <w:noProof/>
                <w:webHidden/>
              </w:rPr>
              <w:tab/>
            </w:r>
            <w:r w:rsidR="005C441D">
              <w:rPr>
                <w:noProof/>
                <w:webHidden/>
              </w:rPr>
              <w:fldChar w:fldCharType="begin"/>
            </w:r>
            <w:r w:rsidR="005C441D">
              <w:rPr>
                <w:noProof/>
                <w:webHidden/>
              </w:rPr>
              <w:instrText xml:space="preserve"> PAGEREF _Toc40855999 \h </w:instrText>
            </w:r>
            <w:r w:rsidR="005C441D">
              <w:rPr>
                <w:noProof/>
                <w:webHidden/>
              </w:rPr>
            </w:r>
            <w:r w:rsidR="005C441D">
              <w:rPr>
                <w:noProof/>
                <w:webHidden/>
              </w:rPr>
              <w:fldChar w:fldCharType="separate"/>
            </w:r>
            <w:r w:rsidR="001A6101">
              <w:rPr>
                <w:noProof/>
                <w:webHidden/>
              </w:rPr>
              <w:t>5</w:t>
            </w:r>
            <w:r w:rsidR="005C441D">
              <w:rPr>
                <w:noProof/>
                <w:webHidden/>
              </w:rPr>
              <w:fldChar w:fldCharType="end"/>
            </w:r>
          </w:hyperlink>
        </w:p>
        <w:p w14:paraId="08BEB194"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00" w:history="1">
            <w:r w:rsidR="005C441D" w:rsidRPr="002B64E9">
              <w:rPr>
                <w:rStyle w:val="Hipercze"/>
                <w:noProof/>
              </w:rPr>
              <w:t>1.2</w:t>
            </w:r>
            <w:r w:rsidR="005C441D">
              <w:rPr>
                <w:rFonts w:asciiTheme="minorHAnsi" w:eastAsiaTheme="minorEastAsia" w:hAnsiTheme="minorHAnsi" w:cstheme="minorBidi"/>
                <w:noProof/>
                <w:lang w:eastAsia="pl-PL"/>
              </w:rPr>
              <w:tab/>
            </w:r>
            <w:r w:rsidR="005C441D" w:rsidRPr="002B64E9">
              <w:rPr>
                <w:rStyle w:val="Hipercze"/>
                <w:noProof/>
              </w:rPr>
              <w:t>Zakres</w:t>
            </w:r>
            <w:r w:rsidR="005C441D">
              <w:rPr>
                <w:noProof/>
                <w:webHidden/>
              </w:rPr>
              <w:tab/>
            </w:r>
            <w:r w:rsidR="005C441D">
              <w:rPr>
                <w:noProof/>
                <w:webHidden/>
              </w:rPr>
              <w:fldChar w:fldCharType="begin"/>
            </w:r>
            <w:r w:rsidR="005C441D">
              <w:rPr>
                <w:noProof/>
                <w:webHidden/>
              </w:rPr>
              <w:instrText xml:space="preserve"> PAGEREF _Toc40856000 \h </w:instrText>
            </w:r>
            <w:r w:rsidR="005C441D">
              <w:rPr>
                <w:noProof/>
                <w:webHidden/>
              </w:rPr>
            </w:r>
            <w:r w:rsidR="005C441D">
              <w:rPr>
                <w:noProof/>
                <w:webHidden/>
              </w:rPr>
              <w:fldChar w:fldCharType="separate"/>
            </w:r>
            <w:r w:rsidR="001A6101">
              <w:rPr>
                <w:noProof/>
                <w:webHidden/>
              </w:rPr>
              <w:t>5</w:t>
            </w:r>
            <w:r w:rsidR="005C441D">
              <w:rPr>
                <w:noProof/>
                <w:webHidden/>
              </w:rPr>
              <w:fldChar w:fldCharType="end"/>
            </w:r>
          </w:hyperlink>
        </w:p>
        <w:p w14:paraId="16AF2148"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01" w:history="1">
            <w:r w:rsidR="005C441D" w:rsidRPr="002B64E9">
              <w:rPr>
                <w:rStyle w:val="Hipercze"/>
                <w:noProof/>
              </w:rPr>
              <w:t>1.3</w:t>
            </w:r>
            <w:r w:rsidR="005C441D">
              <w:rPr>
                <w:rFonts w:asciiTheme="minorHAnsi" w:eastAsiaTheme="minorEastAsia" w:hAnsiTheme="minorHAnsi" w:cstheme="minorBidi"/>
                <w:noProof/>
                <w:lang w:eastAsia="pl-PL"/>
              </w:rPr>
              <w:tab/>
            </w:r>
            <w:r w:rsidR="005C441D" w:rsidRPr="002B64E9">
              <w:rPr>
                <w:rStyle w:val="Hipercze"/>
                <w:noProof/>
              </w:rPr>
              <w:t>Założenia</w:t>
            </w:r>
            <w:r w:rsidR="005C441D">
              <w:rPr>
                <w:noProof/>
                <w:webHidden/>
              </w:rPr>
              <w:tab/>
            </w:r>
            <w:r w:rsidR="005C441D">
              <w:rPr>
                <w:noProof/>
                <w:webHidden/>
              </w:rPr>
              <w:fldChar w:fldCharType="begin"/>
            </w:r>
            <w:r w:rsidR="005C441D">
              <w:rPr>
                <w:noProof/>
                <w:webHidden/>
              </w:rPr>
              <w:instrText xml:space="preserve"> PAGEREF _Toc40856001 \h </w:instrText>
            </w:r>
            <w:r w:rsidR="005C441D">
              <w:rPr>
                <w:noProof/>
                <w:webHidden/>
              </w:rPr>
            </w:r>
            <w:r w:rsidR="005C441D">
              <w:rPr>
                <w:noProof/>
                <w:webHidden/>
              </w:rPr>
              <w:fldChar w:fldCharType="separate"/>
            </w:r>
            <w:r w:rsidR="001A6101">
              <w:rPr>
                <w:noProof/>
                <w:webHidden/>
              </w:rPr>
              <w:t>6</w:t>
            </w:r>
            <w:r w:rsidR="005C441D">
              <w:rPr>
                <w:noProof/>
                <w:webHidden/>
              </w:rPr>
              <w:fldChar w:fldCharType="end"/>
            </w:r>
          </w:hyperlink>
        </w:p>
        <w:p w14:paraId="579C8891" w14:textId="77777777" w:rsidR="005C441D" w:rsidRDefault="003C0902">
          <w:pPr>
            <w:pStyle w:val="Spistreci1"/>
            <w:tabs>
              <w:tab w:val="left" w:pos="440"/>
              <w:tab w:val="right" w:leader="dot" w:pos="9062"/>
            </w:tabs>
            <w:rPr>
              <w:rFonts w:asciiTheme="minorHAnsi" w:eastAsiaTheme="minorEastAsia" w:hAnsiTheme="minorHAnsi" w:cstheme="minorBidi"/>
              <w:noProof/>
              <w:lang w:eastAsia="pl-PL"/>
            </w:rPr>
          </w:pPr>
          <w:hyperlink w:anchor="_Toc40856002" w:history="1">
            <w:r w:rsidR="005C441D" w:rsidRPr="002B64E9">
              <w:rPr>
                <w:rStyle w:val="Hipercze"/>
                <w:noProof/>
              </w:rPr>
              <w:t>2</w:t>
            </w:r>
            <w:r w:rsidR="005C441D">
              <w:rPr>
                <w:rFonts w:asciiTheme="minorHAnsi" w:eastAsiaTheme="minorEastAsia" w:hAnsiTheme="minorHAnsi" w:cstheme="minorBidi"/>
                <w:noProof/>
                <w:lang w:eastAsia="pl-PL"/>
              </w:rPr>
              <w:tab/>
            </w:r>
            <w:r w:rsidR="005C441D" w:rsidRPr="002B64E9">
              <w:rPr>
                <w:rStyle w:val="Hipercze"/>
                <w:noProof/>
              </w:rPr>
              <w:t>Koncepcja operacji</w:t>
            </w:r>
            <w:r w:rsidR="005C441D">
              <w:rPr>
                <w:noProof/>
                <w:webHidden/>
              </w:rPr>
              <w:tab/>
            </w:r>
            <w:r w:rsidR="005C441D">
              <w:rPr>
                <w:noProof/>
                <w:webHidden/>
              </w:rPr>
              <w:fldChar w:fldCharType="begin"/>
            </w:r>
            <w:r w:rsidR="005C441D">
              <w:rPr>
                <w:noProof/>
                <w:webHidden/>
              </w:rPr>
              <w:instrText xml:space="preserve"> PAGEREF _Toc40856002 \h </w:instrText>
            </w:r>
            <w:r w:rsidR="005C441D">
              <w:rPr>
                <w:noProof/>
                <w:webHidden/>
              </w:rPr>
            </w:r>
            <w:r w:rsidR="005C441D">
              <w:rPr>
                <w:noProof/>
                <w:webHidden/>
              </w:rPr>
              <w:fldChar w:fldCharType="separate"/>
            </w:r>
            <w:r w:rsidR="001A6101">
              <w:rPr>
                <w:noProof/>
                <w:webHidden/>
              </w:rPr>
              <w:t>6</w:t>
            </w:r>
            <w:r w:rsidR="005C441D">
              <w:rPr>
                <w:noProof/>
                <w:webHidden/>
              </w:rPr>
              <w:fldChar w:fldCharType="end"/>
            </w:r>
          </w:hyperlink>
        </w:p>
        <w:p w14:paraId="2B301278"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03" w:history="1">
            <w:r w:rsidR="005C441D" w:rsidRPr="002B64E9">
              <w:rPr>
                <w:rStyle w:val="Hipercze"/>
                <w:noProof/>
              </w:rPr>
              <w:t>2.1</w:t>
            </w:r>
            <w:r w:rsidR="005C441D">
              <w:rPr>
                <w:rFonts w:asciiTheme="minorHAnsi" w:eastAsiaTheme="minorEastAsia" w:hAnsiTheme="minorHAnsi" w:cstheme="minorBidi"/>
                <w:noProof/>
                <w:lang w:eastAsia="pl-PL"/>
              </w:rPr>
              <w:tab/>
            </w:r>
            <w:r w:rsidR="005C441D" w:rsidRPr="002B64E9">
              <w:rPr>
                <w:rStyle w:val="Hipercze"/>
                <w:noProof/>
              </w:rPr>
              <w:t>Opis systemu</w:t>
            </w:r>
            <w:r w:rsidR="005C441D">
              <w:rPr>
                <w:noProof/>
                <w:webHidden/>
              </w:rPr>
              <w:tab/>
            </w:r>
            <w:r w:rsidR="005C441D">
              <w:rPr>
                <w:noProof/>
                <w:webHidden/>
              </w:rPr>
              <w:fldChar w:fldCharType="begin"/>
            </w:r>
            <w:r w:rsidR="005C441D">
              <w:rPr>
                <w:noProof/>
                <w:webHidden/>
              </w:rPr>
              <w:instrText xml:space="preserve"> PAGEREF _Toc40856003 \h </w:instrText>
            </w:r>
            <w:r w:rsidR="005C441D">
              <w:rPr>
                <w:noProof/>
                <w:webHidden/>
              </w:rPr>
            </w:r>
            <w:r w:rsidR="005C441D">
              <w:rPr>
                <w:noProof/>
                <w:webHidden/>
              </w:rPr>
              <w:fldChar w:fldCharType="separate"/>
            </w:r>
            <w:r w:rsidR="001A6101">
              <w:rPr>
                <w:noProof/>
                <w:webHidden/>
              </w:rPr>
              <w:t>7</w:t>
            </w:r>
            <w:r w:rsidR="005C441D">
              <w:rPr>
                <w:noProof/>
                <w:webHidden/>
              </w:rPr>
              <w:fldChar w:fldCharType="end"/>
            </w:r>
          </w:hyperlink>
        </w:p>
        <w:p w14:paraId="6E415FBB"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04" w:history="1">
            <w:r w:rsidR="005C441D" w:rsidRPr="002B64E9">
              <w:rPr>
                <w:rStyle w:val="Hipercze"/>
                <w:noProof/>
              </w:rPr>
              <w:t>2.2</w:t>
            </w:r>
            <w:r w:rsidR="005C441D">
              <w:rPr>
                <w:rFonts w:asciiTheme="minorHAnsi" w:eastAsiaTheme="minorEastAsia" w:hAnsiTheme="minorHAnsi" w:cstheme="minorBidi"/>
                <w:noProof/>
                <w:lang w:eastAsia="pl-PL"/>
              </w:rPr>
              <w:tab/>
            </w:r>
            <w:r w:rsidR="005C441D" w:rsidRPr="002B64E9">
              <w:rPr>
                <w:rStyle w:val="Hipercze"/>
                <w:noProof/>
              </w:rPr>
              <w:t>Przegląd trzech faz</w:t>
            </w:r>
            <w:r w:rsidR="005C441D">
              <w:rPr>
                <w:noProof/>
                <w:webHidden/>
              </w:rPr>
              <w:tab/>
            </w:r>
            <w:r w:rsidR="005C441D">
              <w:rPr>
                <w:noProof/>
                <w:webHidden/>
              </w:rPr>
              <w:fldChar w:fldCharType="begin"/>
            </w:r>
            <w:r w:rsidR="005C441D">
              <w:rPr>
                <w:noProof/>
                <w:webHidden/>
              </w:rPr>
              <w:instrText xml:space="preserve"> PAGEREF _Toc40856004 \h </w:instrText>
            </w:r>
            <w:r w:rsidR="005C441D">
              <w:rPr>
                <w:noProof/>
                <w:webHidden/>
              </w:rPr>
            </w:r>
            <w:r w:rsidR="005C441D">
              <w:rPr>
                <w:noProof/>
                <w:webHidden/>
              </w:rPr>
              <w:fldChar w:fldCharType="separate"/>
            </w:r>
            <w:r w:rsidR="001A6101">
              <w:rPr>
                <w:noProof/>
                <w:webHidden/>
              </w:rPr>
              <w:t>7</w:t>
            </w:r>
            <w:r w:rsidR="005C441D">
              <w:rPr>
                <w:noProof/>
                <w:webHidden/>
              </w:rPr>
              <w:fldChar w:fldCharType="end"/>
            </w:r>
          </w:hyperlink>
        </w:p>
        <w:p w14:paraId="5D02767A"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05" w:history="1">
            <w:r w:rsidR="005C441D" w:rsidRPr="002B64E9">
              <w:rPr>
                <w:rStyle w:val="Hipercze"/>
                <w:noProof/>
              </w:rPr>
              <w:t>2.3</w:t>
            </w:r>
            <w:r w:rsidR="005C441D">
              <w:rPr>
                <w:rFonts w:asciiTheme="minorHAnsi" w:eastAsiaTheme="minorEastAsia" w:hAnsiTheme="minorHAnsi" w:cstheme="minorBidi"/>
                <w:noProof/>
                <w:lang w:eastAsia="pl-PL"/>
              </w:rPr>
              <w:tab/>
            </w:r>
            <w:r w:rsidR="005C441D" w:rsidRPr="002B64E9">
              <w:rPr>
                <w:rStyle w:val="Hipercze"/>
                <w:noProof/>
              </w:rPr>
              <w:t>Role i odpowiedzialność</w:t>
            </w:r>
            <w:r w:rsidR="005C441D">
              <w:rPr>
                <w:noProof/>
                <w:webHidden/>
              </w:rPr>
              <w:tab/>
            </w:r>
            <w:r w:rsidR="005C441D">
              <w:rPr>
                <w:noProof/>
                <w:webHidden/>
              </w:rPr>
              <w:fldChar w:fldCharType="begin"/>
            </w:r>
            <w:r w:rsidR="005C441D">
              <w:rPr>
                <w:noProof/>
                <w:webHidden/>
              </w:rPr>
              <w:instrText xml:space="preserve"> PAGEREF _Toc40856005 \h </w:instrText>
            </w:r>
            <w:r w:rsidR="005C441D">
              <w:rPr>
                <w:noProof/>
                <w:webHidden/>
              </w:rPr>
            </w:r>
            <w:r w:rsidR="005C441D">
              <w:rPr>
                <w:noProof/>
                <w:webHidden/>
              </w:rPr>
              <w:fldChar w:fldCharType="separate"/>
            </w:r>
            <w:r w:rsidR="001A6101">
              <w:rPr>
                <w:noProof/>
                <w:webHidden/>
              </w:rPr>
              <w:t>8</w:t>
            </w:r>
            <w:r w:rsidR="005C441D">
              <w:rPr>
                <w:noProof/>
                <w:webHidden/>
              </w:rPr>
              <w:fldChar w:fldCharType="end"/>
            </w:r>
          </w:hyperlink>
        </w:p>
        <w:p w14:paraId="428815BD" w14:textId="77777777" w:rsidR="005C441D" w:rsidRDefault="003C0902">
          <w:pPr>
            <w:pStyle w:val="Spistreci1"/>
            <w:tabs>
              <w:tab w:val="left" w:pos="440"/>
              <w:tab w:val="right" w:leader="dot" w:pos="9062"/>
            </w:tabs>
            <w:rPr>
              <w:rFonts w:asciiTheme="minorHAnsi" w:eastAsiaTheme="minorEastAsia" w:hAnsiTheme="minorHAnsi" w:cstheme="minorBidi"/>
              <w:noProof/>
              <w:lang w:eastAsia="pl-PL"/>
            </w:rPr>
          </w:pPr>
          <w:hyperlink w:anchor="_Toc40856006" w:history="1">
            <w:r w:rsidR="005C441D" w:rsidRPr="002B64E9">
              <w:rPr>
                <w:rStyle w:val="Hipercze"/>
                <w:noProof/>
              </w:rPr>
              <w:t>3</w:t>
            </w:r>
            <w:r w:rsidR="005C441D">
              <w:rPr>
                <w:rFonts w:asciiTheme="minorHAnsi" w:eastAsiaTheme="minorEastAsia" w:hAnsiTheme="minorHAnsi" w:cstheme="minorBidi"/>
                <w:noProof/>
                <w:lang w:eastAsia="pl-PL"/>
              </w:rPr>
              <w:tab/>
            </w:r>
            <w:r w:rsidR="005C441D" w:rsidRPr="002B64E9">
              <w:rPr>
                <w:rStyle w:val="Hipercze"/>
                <w:noProof/>
              </w:rPr>
              <w:t>Aktywacja i powiadamianie</w:t>
            </w:r>
            <w:r w:rsidR="005C441D">
              <w:rPr>
                <w:noProof/>
                <w:webHidden/>
              </w:rPr>
              <w:tab/>
            </w:r>
            <w:r w:rsidR="005C441D">
              <w:rPr>
                <w:noProof/>
                <w:webHidden/>
              </w:rPr>
              <w:fldChar w:fldCharType="begin"/>
            </w:r>
            <w:r w:rsidR="005C441D">
              <w:rPr>
                <w:noProof/>
                <w:webHidden/>
              </w:rPr>
              <w:instrText xml:space="preserve"> PAGEREF _Toc40856006 \h </w:instrText>
            </w:r>
            <w:r w:rsidR="005C441D">
              <w:rPr>
                <w:noProof/>
                <w:webHidden/>
              </w:rPr>
            </w:r>
            <w:r w:rsidR="005C441D">
              <w:rPr>
                <w:noProof/>
                <w:webHidden/>
              </w:rPr>
              <w:fldChar w:fldCharType="separate"/>
            </w:r>
            <w:r w:rsidR="001A6101">
              <w:rPr>
                <w:noProof/>
                <w:webHidden/>
              </w:rPr>
              <w:t>8</w:t>
            </w:r>
            <w:r w:rsidR="005C441D">
              <w:rPr>
                <w:noProof/>
                <w:webHidden/>
              </w:rPr>
              <w:fldChar w:fldCharType="end"/>
            </w:r>
          </w:hyperlink>
        </w:p>
        <w:p w14:paraId="79B6D151"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07" w:history="1">
            <w:r w:rsidR="005C441D" w:rsidRPr="002B64E9">
              <w:rPr>
                <w:rStyle w:val="Hipercze"/>
                <w:noProof/>
              </w:rPr>
              <w:t>3.1</w:t>
            </w:r>
            <w:r w:rsidR="005C441D">
              <w:rPr>
                <w:rFonts w:asciiTheme="minorHAnsi" w:eastAsiaTheme="minorEastAsia" w:hAnsiTheme="minorHAnsi" w:cstheme="minorBidi"/>
                <w:noProof/>
                <w:lang w:eastAsia="pl-PL"/>
              </w:rPr>
              <w:tab/>
            </w:r>
            <w:r w:rsidR="005C441D" w:rsidRPr="002B64E9">
              <w:rPr>
                <w:rStyle w:val="Hipercze"/>
                <w:noProof/>
              </w:rPr>
              <w:t>Kryteria aktywacji i procedury</w:t>
            </w:r>
            <w:r w:rsidR="005C441D">
              <w:rPr>
                <w:noProof/>
                <w:webHidden/>
              </w:rPr>
              <w:tab/>
            </w:r>
            <w:r w:rsidR="005C441D">
              <w:rPr>
                <w:noProof/>
                <w:webHidden/>
              </w:rPr>
              <w:fldChar w:fldCharType="begin"/>
            </w:r>
            <w:r w:rsidR="005C441D">
              <w:rPr>
                <w:noProof/>
                <w:webHidden/>
              </w:rPr>
              <w:instrText xml:space="preserve"> PAGEREF _Toc40856007 \h </w:instrText>
            </w:r>
            <w:r w:rsidR="005C441D">
              <w:rPr>
                <w:noProof/>
                <w:webHidden/>
              </w:rPr>
            </w:r>
            <w:r w:rsidR="005C441D">
              <w:rPr>
                <w:noProof/>
                <w:webHidden/>
              </w:rPr>
              <w:fldChar w:fldCharType="separate"/>
            </w:r>
            <w:r w:rsidR="001A6101">
              <w:rPr>
                <w:noProof/>
                <w:webHidden/>
              </w:rPr>
              <w:t>9</w:t>
            </w:r>
            <w:r w:rsidR="005C441D">
              <w:rPr>
                <w:noProof/>
                <w:webHidden/>
              </w:rPr>
              <w:fldChar w:fldCharType="end"/>
            </w:r>
          </w:hyperlink>
        </w:p>
        <w:p w14:paraId="75891293"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08" w:history="1">
            <w:r w:rsidR="005C441D" w:rsidRPr="002B64E9">
              <w:rPr>
                <w:rStyle w:val="Hipercze"/>
                <w:noProof/>
              </w:rPr>
              <w:t>3.2</w:t>
            </w:r>
            <w:r w:rsidR="005C441D">
              <w:rPr>
                <w:rFonts w:asciiTheme="minorHAnsi" w:eastAsiaTheme="minorEastAsia" w:hAnsiTheme="minorHAnsi" w:cstheme="minorBidi"/>
                <w:noProof/>
                <w:lang w:eastAsia="pl-PL"/>
              </w:rPr>
              <w:tab/>
            </w:r>
            <w:r w:rsidR="005C441D" w:rsidRPr="002B64E9">
              <w:rPr>
                <w:rStyle w:val="Hipercze"/>
                <w:noProof/>
              </w:rPr>
              <w:t>Powiadamianie</w:t>
            </w:r>
            <w:r w:rsidR="005C441D">
              <w:rPr>
                <w:noProof/>
                <w:webHidden/>
              </w:rPr>
              <w:tab/>
            </w:r>
            <w:r w:rsidR="005C441D">
              <w:rPr>
                <w:noProof/>
                <w:webHidden/>
              </w:rPr>
              <w:fldChar w:fldCharType="begin"/>
            </w:r>
            <w:r w:rsidR="005C441D">
              <w:rPr>
                <w:noProof/>
                <w:webHidden/>
              </w:rPr>
              <w:instrText xml:space="preserve"> PAGEREF _Toc40856008 \h </w:instrText>
            </w:r>
            <w:r w:rsidR="005C441D">
              <w:rPr>
                <w:noProof/>
                <w:webHidden/>
              </w:rPr>
            </w:r>
            <w:r w:rsidR="005C441D">
              <w:rPr>
                <w:noProof/>
                <w:webHidden/>
              </w:rPr>
              <w:fldChar w:fldCharType="separate"/>
            </w:r>
            <w:r w:rsidR="001A6101">
              <w:rPr>
                <w:noProof/>
                <w:webHidden/>
              </w:rPr>
              <w:t>9</w:t>
            </w:r>
            <w:r w:rsidR="005C441D">
              <w:rPr>
                <w:noProof/>
                <w:webHidden/>
              </w:rPr>
              <w:fldChar w:fldCharType="end"/>
            </w:r>
          </w:hyperlink>
        </w:p>
        <w:p w14:paraId="269A7EE0"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09" w:history="1">
            <w:r w:rsidR="005C441D" w:rsidRPr="002B64E9">
              <w:rPr>
                <w:rStyle w:val="Hipercze"/>
                <w:noProof/>
              </w:rPr>
              <w:t>3.3</w:t>
            </w:r>
            <w:r w:rsidR="005C441D">
              <w:rPr>
                <w:rFonts w:asciiTheme="minorHAnsi" w:eastAsiaTheme="minorEastAsia" w:hAnsiTheme="minorHAnsi" w:cstheme="minorBidi"/>
                <w:noProof/>
                <w:lang w:eastAsia="pl-PL"/>
              </w:rPr>
              <w:tab/>
            </w:r>
            <w:r w:rsidR="005C441D" w:rsidRPr="002B64E9">
              <w:rPr>
                <w:rStyle w:val="Hipercze"/>
                <w:noProof/>
              </w:rPr>
              <w:t>Ocena awarii</w:t>
            </w:r>
            <w:r w:rsidR="005C441D">
              <w:rPr>
                <w:noProof/>
                <w:webHidden/>
              </w:rPr>
              <w:tab/>
            </w:r>
            <w:r w:rsidR="005C441D">
              <w:rPr>
                <w:noProof/>
                <w:webHidden/>
              </w:rPr>
              <w:fldChar w:fldCharType="begin"/>
            </w:r>
            <w:r w:rsidR="005C441D">
              <w:rPr>
                <w:noProof/>
                <w:webHidden/>
              </w:rPr>
              <w:instrText xml:space="preserve"> PAGEREF _Toc40856009 \h </w:instrText>
            </w:r>
            <w:r w:rsidR="005C441D">
              <w:rPr>
                <w:noProof/>
                <w:webHidden/>
              </w:rPr>
            </w:r>
            <w:r w:rsidR="005C441D">
              <w:rPr>
                <w:noProof/>
                <w:webHidden/>
              </w:rPr>
              <w:fldChar w:fldCharType="separate"/>
            </w:r>
            <w:r w:rsidR="001A6101">
              <w:rPr>
                <w:noProof/>
                <w:webHidden/>
              </w:rPr>
              <w:t>9</w:t>
            </w:r>
            <w:r w:rsidR="005C441D">
              <w:rPr>
                <w:noProof/>
                <w:webHidden/>
              </w:rPr>
              <w:fldChar w:fldCharType="end"/>
            </w:r>
          </w:hyperlink>
        </w:p>
        <w:p w14:paraId="10021964" w14:textId="77777777" w:rsidR="005C441D" w:rsidRDefault="003C0902">
          <w:pPr>
            <w:pStyle w:val="Spistreci1"/>
            <w:tabs>
              <w:tab w:val="left" w:pos="440"/>
              <w:tab w:val="right" w:leader="dot" w:pos="9062"/>
            </w:tabs>
            <w:rPr>
              <w:rFonts w:asciiTheme="minorHAnsi" w:eastAsiaTheme="minorEastAsia" w:hAnsiTheme="minorHAnsi" w:cstheme="minorBidi"/>
              <w:noProof/>
              <w:lang w:eastAsia="pl-PL"/>
            </w:rPr>
          </w:pPr>
          <w:hyperlink w:anchor="_Toc40856010" w:history="1">
            <w:r w:rsidR="005C441D" w:rsidRPr="002B64E9">
              <w:rPr>
                <w:rStyle w:val="Hipercze"/>
                <w:noProof/>
              </w:rPr>
              <w:t>4</w:t>
            </w:r>
            <w:r w:rsidR="005C441D">
              <w:rPr>
                <w:rFonts w:asciiTheme="minorHAnsi" w:eastAsiaTheme="minorEastAsia" w:hAnsiTheme="minorHAnsi" w:cstheme="minorBidi"/>
                <w:noProof/>
                <w:lang w:eastAsia="pl-PL"/>
              </w:rPr>
              <w:tab/>
            </w:r>
            <w:r w:rsidR="005C441D" w:rsidRPr="002B64E9">
              <w:rPr>
                <w:rStyle w:val="Hipercze"/>
                <w:noProof/>
              </w:rPr>
              <w:t>Odzyskiwanie</w:t>
            </w:r>
            <w:r w:rsidR="005C441D">
              <w:rPr>
                <w:noProof/>
                <w:webHidden/>
              </w:rPr>
              <w:tab/>
            </w:r>
            <w:r w:rsidR="005C441D">
              <w:rPr>
                <w:noProof/>
                <w:webHidden/>
              </w:rPr>
              <w:fldChar w:fldCharType="begin"/>
            </w:r>
            <w:r w:rsidR="005C441D">
              <w:rPr>
                <w:noProof/>
                <w:webHidden/>
              </w:rPr>
              <w:instrText xml:space="preserve"> PAGEREF _Toc40856010 \h </w:instrText>
            </w:r>
            <w:r w:rsidR="005C441D">
              <w:rPr>
                <w:noProof/>
                <w:webHidden/>
              </w:rPr>
            </w:r>
            <w:r w:rsidR="005C441D">
              <w:rPr>
                <w:noProof/>
                <w:webHidden/>
              </w:rPr>
              <w:fldChar w:fldCharType="separate"/>
            </w:r>
            <w:r w:rsidR="001A6101">
              <w:rPr>
                <w:noProof/>
                <w:webHidden/>
              </w:rPr>
              <w:t>10</w:t>
            </w:r>
            <w:r w:rsidR="005C441D">
              <w:rPr>
                <w:noProof/>
                <w:webHidden/>
              </w:rPr>
              <w:fldChar w:fldCharType="end"/>
            </w:r>
          </w:hyperlink>
        </w:p>
        <w:p w14:paraId="3B94C5C7"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11" w:history="1">
            <w:r w:rsidR="005C441D" w:rsidRPr="002B64E9">
              <w:rPr>
                <w:rStyle w:val="Hipercze"/>
                <w:noProof/>
              </w:rPr>
              <w:t>4.1</w:t>
            </w:r>
            <w:r w:rsidR="005C441D">
              <w:rPr>
                <w:rFonts w:asciiTheme="minorHAnsi" w:eastAsiaTheme="minorEastAsia" w:hAnsiTheme="minorHAnsi" w:cstheme="minorBidi"/>
                <w:noProof/>
                <w:lang w:eastAsia="pl-PL"/>
              </w:rPr>
              <w:tab/>
            </w:r>
            <w:r w:rsidR="005C441D" w:rsidRPr="002B64E9">
              <w:rPr>
                <w:rStyle w:val="Hipercze"/>
                <w:noProof/>
              </w:rPr>
              <w:t>Sekwencja czynności odzyskiwania</w:t>
            </w:r>
            <w:r w:rsidR="005C441D">
              <w:rPr>
                <w:noProof/>
                <w:webHidden/>
              </w:rPr>
              <w:tab/>
            </w:r>
            <w:r w:rsidR="005C441D">
              <w:rPr>
                <w:noProof/>
                <w:webHidden/>
              </w:rPr>
              <w:fldChar w:fldCharType="begin"/>
            </w:r>
            <w:r w:rsidR="005C441D">
              <w:rPr>
                <w:noProof/>
                <w:webHidden/>
              </w:rPr>
              <w:instrText xml:space="preserve"> PAGEREF _Toc40856011 \h </w:instrText>
            </w:r>
            <w:r w:rsidR="005C441D">
              <w:rPr>
                <w:noProof/>
                <w:webHidden/>
              </w:rPr>
            </w:r>
            <w:r w:rsidR="005C441D">
              <w:rPr>
                <w:noProof/>
                <w:webHidden/>
              </w:rPr>
              <w:fldChar w:fldCharType="separate"/>
            </w:r>
            <w:r w:rsidR="001A6101">
              <w:rPr>
                <w:noProof/>
                <w:webHidden/>
              </w:rPr>
              <w:t>10</w:t>
            </w:r>
            <w:r w:rsidR="005C441D">
              <w:rPr>
                <w:noProof/>
                <w:webHidden/>
              </w:rPr>
              <w:fldChar w:fldCharType="end"/>
            </w:r>
          </w:hyperlink>
        </w:p>
        <w:p w14:paraId="557442D3"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12" w:history="1">
            <w:r w:rsidR="005C441D" w:rsidRPr="002B64E9">
              <w:rPr>
                <w:rStyle w:val="Hipercze"/>
                <w:noProof/>
              </w:rPr>
              <w:t>4.2</w:t>
            </w:r>
            <w:r w:rsidR="005C441D">
              <w:rPr>
                <w:rFonts w:asciiTheme="minorHAnsi" w:eastAsiaTheme="minorEastAsia" w:hAnsiTheme="minorHAnsi" w:cstheme="minorBidi"/>
                <w:noProof/>
                <w:lang w:eastAsia="pl-PL"/>
              </w:rPr>
              <w:tab/>
            </w:r>
            <w:r w:rsidR="005C441D" w:rsidRPr="002B64E9">
              <w:rPr>
                <w:rStyle w:val="Hipercze"/>
                <w:noProof/>
              </w:rPr>
              <w:t>Procedury odzyskiwania</w:t>
            </w:r>
            <w:r w:rsidR="005C441D">
              <w:rPr>
                <w:noProof/>
                <w:webHidden/>
              </w:rPr>
              <w:tab/>
            </w:r>
            <w:r w:rsidR="005C441D">
              <w:rPr>
                <w:noProof/>
                <w:webHidden/>
              </w:rPr>
              <w:fldChar w:fldCharType="begin"/>
            </w:r>
            <w:r w:rsidR="005C441D">
              <w:rPr>
                <w:noProof/>
                <w:webHidden/>
              </w:rPr>
              <w:instrText xml:space="preserve"> PAGEREF _Toc40856012 \h </w:instrText>
            </w:r>
            <w:r w:rsidR="005C441D">
              <w:rPr>
                <w:noProof/>
                <w:webHidden/>
              </w:rPr>
            </w:r>
            <w:r w:rsidR="005C441D">
              <w:rPr>
                <w:noProof/>
                <w:webHidden/>
              </w:rPr>
              <w:fldChar w:fldCharType="separate"/>
            </w:r>
            <w:r w:rsidR="001A6101">
              <w:rPr>
                <w:noProof/>
                <w:webHidden/>
              </w:rPr>
              <w:t>10</w:t>
            </w:r>
            <w:r w:rsidR="005C441D">
              <w:rPr>
                <w:noProof/>
                <w:webHidden/>
              </w:rPr>
              <w:fldChar w:fldCharType="end"/>
            </w:r>
          </w:hyperlink>
        </w:p>
        <w:p w14:paraId="68348931"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13" w:history="1">
            <w:r w:rsidR="005C441D" w:rsidRPr="002B64E9">
              <w:rPr>
                <w:rStyle w:val="Hipercze"/>
                <w:noProof/>
              </w:rPr>
              <w:t>4.3</w:t>
            </w:r>
            <w:r w:rsidR="005C441D">
              <w:rPr>
                <w:rFonts w:asciiTheme="minorHAnsi" w:eastAsiaTheme="minorEastAsia" w:hAnsiTheme="minorHAnsi" w:cstheme="minorBidi"/>
                <w:noProof/>
                <w:lang w:eastAsia="pl-PL"/>
              </w:rPr>
              <w:tab/>
            </w:r>
            <w:r w:rsidR="005C441D" w:rsidRPr="002B64E9">
              <w:rPr>
                <w:rStyle w:val="Hipercze"/>
                <w:noProof/>
              </w:rPr>
              <w:t>Powiadomienia o eskalacji odzyskiwania / świadomość sytuacyjna</w:t>
            </w:r>
            <w:r w:rsidR="005C441D">
              <w:rPr>
                <w:noProof/>
                <w:webHidden/>
              </w:rPr>
              <w:tab/>
            </w:r>
            <w:r w:rsidR="005C441D">
              <w:rPr>
                <w:noProof/>
                <w:webHidden/>
              </w:rPr>
              <w:fldChar w:fldCharType="begin"/>
            </w:r>
            <w:r w:rsidR="005C441D">
              <w:rPr>
                <w:noProof/>
                <w:webHidden/>
              </w:rPr>
              <w:instrText xml:space="preserve"> PAGEREF _Toc40856013 \h </w:instrText>
            </w:r>
            <w:r w:rsidR="005C441D">
              <w:rPr>
                <w:noProof/>
                <w:webHidden/>
              </w:rPr>
            </w:r>
            <w:r w:rsidR="005C441D">
              <w:rPr>
                <w:noProof/>
                <w:webHidden/>
              </w:rPr>
              <w:fldChar w:fldCharType="separate"/>
            </w:r>
            <w:r w:rsidR="001A6101">
              <w:rPr>
                <w:noProof/>
                <w:webHidden/>
              </w:rPr>
              <w:t>11</w:t>
            </w:r>
            <w:r w:rsidR="005C441D">
              <w:rPr>
                <w:noProof/>
                <w:webHidden/>
              </w:rPr>
              <w:fldChar w:fldCharType="end"/>
            </w:r>
          </w:hyperlink>
        </w:p>
        <w:p w14:paraId="42801642" w14:textId="77777777" w:rsidR="005C441D" w:rsidRDefault="003C0902">
          <w:pPr>
            <w:pStyle w:val="Spistreci1"/>
            <w:tabs>
              <w:tab w:val="left" w:pos="440"/>
              <w:tab w:val="right" w:leader="dot" w:pos="9062"/>
            </w:tabs>
            <w:rPr>
              <w:rFonts w:asciiTheme="minorHAnsi" w:eastAsiaTheme="minorEastAsia" w:hAnsiTheme="minorHAnsi" w:cstheme="minorBidi"/>
              <w:noProof/>
              <w:lang w:eastAsia="pl-PL"/>
            </w:rPr>
          </w:pPr>
          <w:hyperlink w:anchor="_Toc40856014" w:history="1">
            <w:r w:rsidR="005C441D" w:rsidRPr="002B64E9">
              <w:rPr>
                <w:rStyle w:val="Hipercze"/>
                <w:noProof/>
              </w:rPr>
              <w:t>5</w:t>
            </w:r>
            <w:r w:rsidR="005C441D">
              <w:rPr>
                <w:rFonts w:asciiTheme="minorHAnsi" w:eastAsiaTheme="minorEastAsia" w:hAnsiTheme="minorHAnsi" w:cstheme="minorBidi"/>
                <w:noProof/>
                <w:lang w:eastAsia="pl-PL"/>
              </w:rPr>
              <w:tab/>
            </w:r>
            <w:r w:rsidR="005C441D" w:rsidRPr="002B64E9">
              <w:rPr>
                <w:rStyle w:val="Hipercze"/>
                <w:noProof/>
              </w:rPr>
              <w:t>Odtwarzanie</w:t>
            </w:r>
            <w:r w:rsidR="005C441D">
              <w:rPr>
                <w:noProof/>
                <w:webHidden/>
              </w:rPr>
              <w:tab/>
            </w:r>
            <w:r w:rsidR="005C441D">
              <w:rPr>
                <w:noProof/>
                <w:webHidden/>
              </w:rPr>
              <w:fldChar w:fldCharType="begin"/>
            </w:r>
            <w:r w:rsidR="005C441D">
              <w:rPr>
                <w:noProof/>
                <w:webHidden/>
              </w:rPr>
              <w:instrText xml:space="preserve"> PAGEREF _Toc40856014 \h </w:instrText>
            </w:r>
            <w:r w:rsidR="005C441D">
              <w:rPr>
                <w:noProof/>
                <w:webHidden/>
              </w:rPr>
            </w:r>
            <w:r w:rsidR="005C441D">
              <w:rPr>
                <w:noProof/>
                <w:webHidden/>
              </w:rPr>
              <w:fldChar w:fldCharType="separate"/>
            </w:r>
            <w:r w:rsidR="001A6101">
              <w:rPr>
                <w:noProof/>
                <w:webHidden/>
              </w:rPr>
              <w:t>11</w:t>
            </w:r>
            <w:r w:rsidR="005C441D">
              <w:rPr>
                <w:noProof/>
                <w:webHidden/>
              </w:rPr>
              <w:fldChar w:fldCharType="end"/>
            </w:r>
          </w:hyperlink>
        </w:p>
        <w:p w14:paraId="46E2CCAD"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15" w:history="1">
            <w:r w:rsidR="005C441D" w:rsidRPr="002B64E9">
              <w:rPr>
                <w:rStyle w:val="Hipercze"/>
                <w:noProof/>
              </w:rPr>
              <w:t>5.1</w:t>
            </w:r>
            <w:r w:rsidR="005C441D">
              <w:rPr>
                <w:rFonts w:asciiTheme="minorHAnsi" w:eastAsiaTheme="minorEastAsia" w:hAnsiTheme="minorHAnsi" w:cstheme="minorBidi"/>
                <w:noProof/>
                <w:lang w:eastAsia="pl-PL"/>
              </w:rPr>
              <w:tab/>
            </w:r>
            <w:r w:rsidR="005C441D" w:rsidRPr="002B64E9">
              <w:rPr>
                <w:rStyle w:val="Hipercze"/>
                <w:noProof/>
              </w:rPr>
              <w:t>Przetwarzanie równoległe</w:t>
            </w:r>
            <w:r w:rsidR="005C441D">
              <w:rPr>
                <w:noProof/>
                <w:webHidden/>
              </w:rPr>
              <w:tab/>
            </w:r>
            <w:r w:rsidR="005C441D">
              <w:rPr>
                <w:noProof/>
                <w:webHidden/>
              </w:rPr>
              <w:fldChar w:fldCharType="begin"/>
            </w:r>
            <w:r w:rsidR="005C441D">
              <w:rPr>
                <w:noProof/>
                <w:webHidden/>
              </w:rPr>
              <w:instrText xml:space="preserve"> PAGEREF _Toc40856015 \h </w:instrText>
            </w:r>
            <w:r w:rsidR="005C441D">
              <w:rPr>
                <w:noProof/>
                <w:webHidden/>
              </w:rPr>
            </w:r>
            <w:r w:rsidR="005C441D">
              <w:rPr>
                <w:noProof/>
                <w:webHidden/>
              </w:rPr>
              <w:fldChar w:fldCharType="separate"/>
            </w:r>
            <w:r w:rsidR="001A6101">
              <w:rPr>
                <w:noProof/>
                <w:webHidden/>
              </w:rPr>
              <w:t>11</w:t>
            </w:r>
            <w:r w:rsidR="005C441D">
              <w:rPr>
                <w:noProof/>
                <w:webHidden/>
              </w:rPr>
              <w:fldChar w:fldCharType="end"/>
            </w:r>
          </w:hyperlink>
        </w:p>
        <w:p w14:paraId="05D2D581"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16" w:history="1">
            <w:r w:rsidR="005C441D" w:rsidRPr="002B64E9">
              <w:rPr>
                <w:rStyle w:val="Hipercze"/>
                <w:noProof/>
              </w:rPr>
              <w:t>5.2</w:t>
            </w:r>
            <w:r w:rsidR="005C441D">
              <w:rPr>
                <w:rFonts w:asciiTheme="minorHAnsi" w:eastAsiaTheme="minorEastAsia" w:hAnsiTheme="minorHAnsi" w:cstheme="minorBidi"/>
                <w:noProof/>
                <w:lang w:eastAsia="pl-PL"/>
              </w:rPr>
              <w:tab/>
            </w:r>
            <w:r w:rsidR="005C441D" w:rsidRPr="002B64E9">
              <w:rPr>
                <w:rStyle w:val="Hipercze"/>
                <w:noProof/>
              </w:rPr>
              <w:t>Testowanie poprawności danych</w:t>
            </w:r>
            <w:r w:rsidR="005C441D">
              <w:rPr>
                <w:noProof/>
                <w:webHidden/>
              </w:rPr>
              <w:tab/>
            </w:r>
            <w:r w:rsidR="005C441D">
              <w:rPr>
                <w:noProof/>
                <w:webHidden/>
              </w:rPr>
              <w:fldChar w:fldCharType="begin"/>
            </w:r>
            <w:r w:rsidR="005C441D">
              <w:rPr>
                <w:noProof/>
                <w:webHidden/>
              </w:rPr>
              <w:instrText xml:space="preserve"> PAGEREF _Toc40856016 \h </w:instrText>
            </w:r>
            <w:r w:rsidR="005C441D">
              <w:rPr>
                <w:noProof/>
                <w:webHidden/>
              </w:rPr>
            </w:r>
            <w:r w:rsidR="005C441D">
              <w:rPr>
                <w:noProof/>
                <w:webHidden/>
              </w:rPr>
              <w:fldChar w:fldCharType="separate"/>
            </w:r>
            <w:r w:rsidR="001A6101">
              <w:rPr>
                <w:noProof/>
                <w:webHidden/>
              </w:rPr>
              <w:t>11</w:t>
            </w:r>
            <w:r w:rsidR="005C441D">
              <w:rPr>
                <w:noProof/>
                <w:webHidden/>
              </w:rPr>
              <w:fldChar w:fldCharType="end"/>
            </w:r>
          </w:hyperlink>
        </w:p>
        <w:p w14:paraId="04556260"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17" w:history="1">
            <w:r w:rsidR="005C441D" w:rsidRPr="002B64E9">
              <w:rPr>
                <w:rStyle w:val="Hipercze"/>
                <w:noProof/>
              </w:rPr>
              <w:t>5.3</w:t>
            </w:r>
            <w:r w:rsidR="005C441D">
              <w:rPr>
                <w:rFonts w:asciiTheme="minorHAnsi" w:eastAsiaTheme="minorEastAsia" w:hAnsiTheme="minorHAnsi" w:cstheme="minorBidi"/>
                <w:noProof/>
                <w:lang w:eastAsia="pl-PL"/>
              </w:rPr>
              <w:tab/>
            </w:r>
            <w:r w:rsidR="005C441D" w:rsidRPr="002B64E9">
              <w:rPr>
                <w:rStyle w:val="Hipercze"/>
                <w:noProof/>
              </w:rPr>
              <w:t>Testowanie poprawności funkcjonalnej</w:t>
            </w:r>
            <w:r w:rsidR="005C441D">
              <w:rPr>
                <w:noProof/>
                <w:webHidden/>
              </w:rPr>
              <w:tab/>
            </w:r>
            <w:r w:rsidR="005C441D">
              <w:rPr>
                <w:noProof/>
                <w:webHidden/>
              </w:rPr>
              <w:fldChar w:fldCharType="begin"/>
            </w:r>
            <w:r w:rsidR="005C441D">
              <w:rPr>
                <w:noProof/>
                <w:webHidden/>
              </w:rPr>
              <w:instrText xml:space="preserve"> PAGEREF _Toc40856017 \h </w:instrText>
            </w:r>
            <w:r w:rsidR="005C441D">
              <w:rPr>
                <w:noProof/>
                <w:webHidden/>
              </w:rPr>
            </w:r>
            <w:r w:rsidR="005C441D">
              <w:rPr>
                <w:noProof/>
                <w:webHidden/>
              </w:rPr>
              <w:fldChar w:fldCharType="separate"/>
            </w:r>
            <w:r w:rsidR="001A6101">
              <w:rPr>
                <w:noProof/>
                <w:webHidden/>
              </w:rPr>
              <w:t>12</w:t>
            </w:r>
            <w:r w:rsidR="005C441D">
              <w:rPr>
                <w:noProof/>
                <w:webHidden/>
              </w:rPr>
              <w:fldChar w:fldCharType="end"/>
            </w:r>
          </w:hyperlink>
        </w:p>
        <w:p w14:paraId="5AABAC4E"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18" w:history="1">
            <w:r w:rsidR="005C441D" w:rsidRPr="002B64E9">
              <w:rPr>
                <w:rStyle w:val="Hipercze"/>
                <w:noProof/>
              </w:rPr>
              <w:t>5.4</w:t>
            </w:r>
            <w:r w:rsidR="005C441D">
              <w:rPr>
                <w:rFonts w:asciiTheme="minorHAnsi" w:eastAsiaTheme="minorEastAsia" w:hAnsiTheme="minorHAnsi" w:cstheme="minorBidi"/>
                <w:noProof/>
                <w:lang w:eastAsia="pl-PL"/>
              </w:rPr>
              <w:tab/>
            </w:r>
            <w:r w:rsidR="005C441D" w:rsidRPr="002B64E9">
              <w:rPr>
                <w:rStyle w:val="Hipercze"/>
                <w:noProof/>
              </w:rPr>
              <w:t>Deklaracja odzyskania systemu</w:t>
            </w:r>
            <w:r w:rsidR="005C441D">
              <w:rPr>
                <w:noProof/>
                <w:webHidden/>
              </w:rPr>
              <w:tab/>
            </w:r>
            <w:r w:rsidR="005C441D">
              <w:rPr>
                <w:noProof/>
                <w:webHidden/>
              </w:rPr>
              <w:fldChar w:fldCharType="begin"/>
            </w:r>
            <w:r w:rsidR="005C441D">
              <w:rPr>
                <w:noProof/>
                <w:webHidden/>
              </w:rPr>
              <w:instrText xml:space="preserve"> PAGEREF _Toc40856018 \h </w:instrText>
            </w:r>
            <w:r w:rsidR="005C441D">
              <w:rPr>
                <w:noProof/>
                <w:webHidden/>
              </w:rPr>
            </w:r>
            <w:r w:rsidR="005C441D">
              <w:rPr>
                <w:noProof/>
                <w:webHidden/>
              </w:rPr>
              <w:fldChar w:fldCharType="separate"/>
            </w:r>
            <w:r w:rsidR="001A6101">
              <w:rPr>
                <w:noProof/>
                <w:webHidden/>
              </w:rPr>
              <w:t>12</w:t>
            </w:r>
            <w:r w:rsidR="005C441D">
              <w:rPr>
                <w:noProof/>
                <w:webHidden/>
              </w:rPr>
              <w:fldChar w:fldCharType="end"/>
            </w:r>
          </w:hyperlink>
        </w:p>
        <w:p w14:paraId="06FE055B"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19" w:history="1">
            <w:r w:rsidR="005C441D" w:rsidRPr="002B64E9">
              <w:rPr>
                <w:rStyle w:val="Hipercze"/>
                <w:noProof/>
              </w:rPr>
              <w:t>5.5</w:t>
            </w:r>
            <w:r w:rsidR="005C441D">
              <w:rPr>
                <w:rFonts w:asciiTheme="minorHAnsi" w:eastAsiaTheme="minorEastAsia" w:hAnsiTheme="minorHAnsi" w:cstheme="minorBidi"/>
                <w:noProof/>
                <w:lang w:eastAsia="pl-PL"/>
              </w:rPr>
              <w:tab/>
            </w:r>
            <w:r w:rsidR="005C441D" w:rsidRPr="002B64E9">
              <w:rPr>
                <w:rStyle w:val="Hipercze"/>
                <w:noProof/>
              </w:rPr>
              <w:t>Powiadomienia (użytkowników)</w:t>
            </w:r>
            <w:r w:rsidR="005C441D">
              <w:rPr>
                <w:noProof/>
                <w:webHidden/>
              </w:rPr>
              <w:tab/>
            </w:r>
            <w:r w:rsidR="005C441D">
              <w:rPr>
                <w:noProof/>
                <w:webHidden/>
              </w:rPr>
              <w:fldChar w:fldCharType="begin"/>
            </w:r>
            <w:r w:rsidR="005C441D">
              <w:rPr>
                <w:noProof/>
                <w:webHidden/>
              </w:rPr>
              <w:instrText xml:space="preserve"> PAGEREF _Toc40856019 \h </w:instrText>
            </w:r>
            <w:r w:rsidR="005C441D">
              <w:rPr>
                <w:noProof/>
                <w:webHidden/>
              </w:rPr>
            </w:r>
            <w:r w:rsidR="005C441D">
              <w:rPr>
                <w:noProof/>
                <w:webHidden/>
              </w:rPr>
              <w:fldChar w:fldCharType="separate"/>
            </w:r>
            <w:r w:rsidR="001A6101">
              <w:rPr>
                <w:noProof/>
                <w:webHidden/>
              </w:rPr>
              <w:t>12</w:t>
            </w:r>
            <w:r w:rsidR="005C441D">
              <w:rPr>
                <w:noProof/>
                <w:webHidden/>
              </w:rPr>
              <w:fldChar w:fldCharType="end"/>
            </w:r>
          </w:hyperlink>
        </w:p>
        <w:p w14:paraId="5A201F71"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20" w:history="1">
            <w:r w:rsidR="005C441D" w:rsidRPr="002B64E9">
              <w:rPr>
                <w:rStyle w:val="Hipercze"/>
                <w:noProof/>
              </w:rPr>
              <w:t>5.6</w:t>
            </w:r>
            <w:r w:rsidR="005C441D">
              <w:rPr>
                <w:rFonts w:asciiTheme="minorHAnsi" w:eastAsiaTheme="minorEastAsia" w:hAnsiTheme="minorHAnsi" w:cstheme="minorBidi"/>
                <w:noProof/>
                <w:lang w:eastAsia="pl-PL"/>
              </w:rPr>
              <w:tab/>
            </w:r>
            <w:r w:rsidR="005C441D" w:rsidRPr="002B64E9">
              <w:rPr>
                <w:rStyle w:val="Hipercze"/>
                <w:noProof/>
              </w:rPr>
              <w:t>Czyszczenie</w:t>
            </w:r>
            <w:r w:rsidR="005C441D">
              <w:rPr>
                <w:noProof/>
                <w:webHidden/>
              </w:rPr>
              <w:tab/>
            </w:r>
            <w:r w:rsidR="005C441D">
              <w:rPr>
                <w:noProof/>
                <w:webHidden/>
              </w:rPr>
              <w:fldChar w:fldCharType="begin"/>
            </w:r>
            <w:r w:rsidR="005C441D">
              <w:rPr>
                <w:noProof/>
                <w:webHidden/>
              </w:rPr>
              <w:instrText xml:space="preserve"> PAGEREF _Toc40856020 \h </w:instrText>
            </w:r>
            <w:r w:rsidR="005C441D">
              <w:rPr>
                <w:noProof/>
                <w:webHidden/>
              </w:rPr>
            </w:r>
            <w:r w:rsidR="005C441D">
              <w:rPr>
                <w:noProof/>
                <w:webHidden/>
              </w:rPr>
              <w:fldChar w:fldCharType="separate"/>
            </w:r>
            <w:r w:rsidR="001A6101">
              <w:rPr>
                <w:noProof/>
                <w:webHidden/>
              </w:rPr>
              <w:t>12</w:t>
            </w:r>
            <w:r w:rsidR="005C441D">
              <w:rPr>
                <w:noProof/>
                <w:webHidden/>
              </w:rPr>
              <w:fldChar w:fldCharType="end"/>
            </w:r>
          </w:hyperlink>
        </w:p>
        <w:p w14:paraId="1D631269"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21" w:history="1">
            <w:r w:rsidR="005C441D" w:rsidRPr="002B64E9">
              <w:rPr>
                <w:rStyle w:val="Hipercze"/>
                <w:i/>
                <w:noProof/>
              </w:rPr>
              <w:t>5.7</w:t>
            </w:r>
            <w:r w:rsidR="005C441D">
              <w:rPr>
                <w:rFonts w:asciiTheme="minorHAnsi" w:eastAsiaTheme="minorEastAsia" w:hAnsiTheme="minorHAnsi" w:cstheme="minorBidi"/>
                <w:noProof/>
                <w:lang w:eastAsia="pl-PL"/>
              </w:rPr>
              <w:tab/>
            </w:r>
            <w:r w:rsidR="005C441D" w:rsidRPr="002B64E9">
              <w:rPr>
                <w:rStyle w:val="Hipercze"/>
                <w:noProof/>
              </w:rPr>
              <w:t>Przechowywanie danych poza siedzibą</w:t>
            </w:r>
            <w:r w:rsidR="005C441D">
              <w:rPr>
                <w:noProof/>
                <w:webHidden/>
              </w:rPr>
              <w:tab/>
            </w:r>
            <w:r w:rsidR="005C441D">
              <w:rPr>
                <w:noProof/>
                <w:webHidden/>
              </w:rPr>
              <w:fldChar w:fldCharType="begin"/>
            </w:r>
            <w:r w:rsidR="005C441D">
              <w:rPr>
                <w:noProof/>
                <w:webHidden/>
              </w:rPr>
              <w:instrText xml:space="preserve"> PAGEREF _Toc40856021 \h </w:instrText>
            </w:r>
            <w:r w:rsidR="005C441D">
              <w:rPr>
                <w:noProof/>
                <w:webHidden/>
              </w:rPr>
            </w:r>
            <w:r w:rsidR="005C441D">
              <w:rPr>
                <w:noProof/>
                <w:webHidden/>
              </w:rPr>
              <w:fldChar w:fldCharType="separate"/>
            </w:r>
            <w:r w:rsidR="001A6101">
              <w:rPr>
                <w:noProof/>
                <w:webHidden/>
              </w:rPr>
              <w:t>13</w:t>
            </w:r>
            <w:r w:rsidR="005C441D">
              <w:rPr>
                <w:noProof/>
                <w:webHidden/>
              </w:rPr>
              <w:fldChar w:fldCharType="end"/>
            </w:r>
          </w:hyperlink>
        </w:p>
        <w:p w14:paraId="7CC6103F"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22" w:history="1">
            <w:r w:rsidR="005C441D" w:rsidRPr="002B64E9">
              <w:rPr>
                <w:rStyle w:val="Hipercze"/>
                <w:i/>
                <w:noProof/>
              </w:rPr>
              <w:t>5.8</w:t>
            </w:r>
            <w:r w:rsidR="005C441D">
              <w:rPr>
                <w:rFonts w:asciiTheme="minorHAnsi" w:eastAsiaTheme="minorEastAsia" w:hAnsiTheme="minorHAnsi" w:cstheme="minorBidi"/>
                <w:noProof/>
                <w:lang w:eastAsia="pl-PL"/>
              </w:rPr>
              <w:tab/>
            </w:r>
            <w:r w:rsidR="005C441D" w:rsidRPr="002B64E9">
              <w:rPr>
                <w:rStyle w:val="Hipercze"/>
                <w:noProof/>
              </w:rPr>
              <w:t>Kopia zapasowa danych</w:t>
            </w:r>
            <w:r w:rsidR="005C441D">
              <w:rPr>
                <w:noProof/>
                <w:webHidden/>
              </w:rPr>
              <w:tab/>
            </w:r>
            <w:r w:rsidR="005C441D">
              <w:rPr>
                <w:noProof/>
                <w:webHidden/>
              </w:rPr>
              <w:fldChar w:fldCharType="begin"/>
            </w:r>
            <w:r w:rsidR="005C441D">
              <w:rPr>
                <w:noProof/>
                <w:webHidden/>
              </w:rPr>
              <w:instrText xml:space="preserve"> PAGEREF _Toc40856022 \h </w:instrText>
            </w:r>
            <w:r w:rsidR="005C441D">
              <w:rPr>
                <w:noProof/>
                <w:webHidden/>
              </w:rPr>
            </w:r>
            <w:r w:rsidR="005C441D">
              <w:rPr>
                <w:noProof/>
                <w:webHidden/>
              </w:rPr>
              <w:fldChar w:fldCharType="separate"/>
            </w:r>
            <w:r w:rsidR="001A6101">
              <w:rPr>
                <w:noProof/>
                <w:webHidden/>
              </w:rPr>
              <w:t>13</w:t>
            </w:r>
            <w:r w:rsidR="005C441D">
              <w:rPr>
                <w:noProof/>
                <w:webHidden/>
              </w:rPr>
              <w:fldChar w:fldCharType="end"/>
            </w:r>
          </w:hyperlink>
        </w:p>
        <w:p w14:paraId="556A3360"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23" w:history="1">
            <w:r w:rsidR="005C441D" w:rsidRPr="002B64E9">
              <w:rPr>
                <w:rStyle w:val="Hipercze"/>
                <w:noProof/>
              </w:rPr>
              <w:t>5.9</w:t>
            </w:r>
            <w:r w:rsidR="005C441D">
              <w:rPr>
                <w:rFonts w:asciiTheme="minorHAnsi" w:eastAsiaTheme="minorEastAsia" w:hAnsiTheme="minorHAnsi" w:cstheme="minorBidi"/>
                <w:noProof/>
                <w:lang w:eastAsia="pl-PL"/>
              </w:rPr>
              <w:tab/>
            </w:r>
            <w:r w:rsidR="005C441D" w:rsidRPr="002B64E9">
              <w:rPr>
                <w:rStyle w:val="Hipercze"/>
                <w:noProof/>
              </w:rPr>
              <w:t>Dokumentowanie zdarzenia</w:t>
            </w:r>
            <w:r w:rsidR="005C441D">
              <w:rPr>
                <w:noProof/>
                <w:webHidden/>
              </w:rPr>
              <w:tab/>
            </w:r>
            <w:r w:rsidR="005C441D">
              <w:rPr>
                <w:noProof/>
                <w:webHidden/>
              </w:rPr>
              <w:fldChar w:fldCharType="begin"/>
            </w:r>
            <w:r w:rsidR="005C441D">
              <w:rPr>
                <w:noProof/>
                <w:webHidden/>
              </w:rPr>
              <w:instrText xml:space="preserve"> PAGEREF _Toc40856023 \h </w:instrText>
            </w:r>
            <w:r w:rsidR="005C441D">
              <w:rPr>
                <w:noProof/>
                <w:webHidden/>
              </w:rPr>
            </w:r>
            <w:r w:rsidR="005C441D">
              <w:rPr>
                <w:noProof/>
                <w:webHidden/>
              </w:rPr>
              <w:fldChar w:fldCharType="separate"/>
            </w:r>
            <w:r w:rsidR="001A6101">
              <w:rPr>
                <w:noProof/>
                <w:webHidden/>
              </w:rPr>
              <w:t>13</w:t>
            </w:r>
            <w:r w:rsidR="005C441D">
              <w:rPr>
                <w:noProof/>
                <w:webHidden/>
              </w:rPr>
              <w:fldChar w:fldCharType="end"/>
            </w:r>
          </w:hyperlink>
        </w:p>
        <w:p w14:paraId="6641D8B1" w14:textId="77777777" w:rsidR="005C441D" w:rsidRDefault="003C0902">
          <w:pPr>
            <w:pStyle w:val="Spistreci2"/>
            <w:tabs>
              <w:tab w:val="left" w:pos="880"/>
              <w:tab w:val="right" w:leader="dot" w:pos="9062"/>
            </w:tabs>
            <w:rPr>
              <w:rFonts w:asciiTheme="minorHAnsi" w:eastAsiaTheme="minorEastAsia" w:hAnsiTheme="minorHAnsi" w:cstheme="minorBidi"/>
              <w:noProof/>
              <w:lang w:eastAsia="pl-PL"/>
            </w:rPr>
          </w:pPr>
          <w:hyperlink w:anchor="_Toc40856024" w:history="1">
            <w:r w:rsidR="005C441D" w:rsidRPr="002B64E9">
              <w:rPr>
                <w:rStyle w:val="Hipercze"/>
                <w:noProof/>
              </w:rPr>
              <w:t>5.10</w:t>
            </w:r>
            <w:r w:rsidR="005C441D">
              <w:rPr>
                <w:rFonts w:asciiTheme="minorHAnsi" w:eastAsiaTheme="minorEastAsia" w:hAnsiTheme="minorHAnsi" w:cstheme="minorBidi"/>
                <w:noProof/>
                <w:lang w:eastAsia="pl-PL"/>
              </w:rPr>
              <w:tab/>
            </w:r>
            <w:r w:rsidR="005C441D" w:rsidRPr="002B64E9">
              <w:rPr>
                <w:rStyle w:val="Hipercze"/>
                <w:noProof/>
              </w:rPr>
              <w:t>Dezaktywacja</w:t>
            </w:r>
            <w:r w:rsidR="005C441D">
              <w:rPr>
                <w:noProof/>
                <w:webHidden/>
              </w:rPr>
              <w:tab/>
            </w:r>
            <w:r w:rsidR="005C441D">
              <w:rPr>
                <w:noProof/>
                <w:webHidden/>
              </w:rPr>
              <w:fldChar w:fldCharType="begin"/>
            </w:r>
            <w:r w:rsidR="005C441D">
              <w:rPr>
                <w:noProof/>
                <w:webHidden/>
              </w:rPr>
              <w:instrText xml:space="preserve"> PAGEREF _Toc40856024 \h </w:instrText>
            </w:r>
            <w:r w:rsidR="005C441D">
              <w:rPr>
                <w:noProof/>
                <w:webHidden/>
              </w:rPr>
            </w:r>
            <w:r w:rsidR="005C441D">
              <w:rPr>
                <w:noProof/>
                <w:webHidden/>
              </w:rPr>
              <w:fldChar w:fldCharType="separate"/>
            </w:r>
            <w:r w:rsidR="001A6101">
              <w:rPr>
                <w:noProof/>
                <w:webHidden/>
              </w:rPr>
              <w:t>14</w:t>
            </w:r>
            <w:r w:rsidR="005C441D">
              <w:rPr>
                <w:noProof/>
                <w:webHidden/>
              </w:rPr>
              <w:fldChar w:fldCharType="end"/>
            </w:r>
          </w:hyperlink>
        </w:p>
        <w:p w14:paraId="0722F0F2"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25" w:history="1">
            <w:r w:rsidR="005C441D" w:rsidRPr="002B64E9">
              <w:rPr>
                <w:rStyle w:val="Hipercze"/>
                <w:noProof/>
              </w:rPr>
              <w:t>Sugerowane dodatki</w:t>
            </w:r>
            <w:r w:rsidR="005C441D">
              <w:rPr>
                <w:noProof/>
                <w:webHidden/>
              </w:rPr>
              <w:tab/>
            </w:r>
            <w:r w:rsidR="005C441D">
              <w:rPr>
                <w:noProof/>
                <w:webHidden/>
              </w:rPr>
              <w:fldChar w:fldCharType="begin"/>
            </w:r>
            <w:r w:rsidR="005C441D">
              <w:rPr>
                <w:noProof/>
                <w:webHidden/>
              </w:rPr>
              <w:instrText xml:space="preserve"> PAGEREF _Toc40856025 \h </w:instrText>
            </w:r>
            <w:r w:rsidR="005C441D">
              <w:rPr>
                <w:noProof/>
                <w:webHidden/>
              </w:rPr>
            </w:r>
            <w:r w:rsidR="005C441D">
              <w:rPr>
                <w:noProof/>
                <w:webHidden/>
              </w:rPr>
              <w:fldChar w:fldCharType="separate"/>
            </w:r>
            <w:r w:rsidR="001A6101">
              <w:rPr>
                <w:noProof/>
                <w:webHidden/>
              </w:rPr>
              <w:t>14</w:t>
            </w:r>
            <w:r w:rsidR="005C441D">
              <w:rPr>
                <w:noProof/>
                <w:webHidden/>
              </w:rPr>
              <w:fldChar w:fldCharType="end"/>
            </w:r>
          </w:hyperlink>
        </w:p>
        <w:p w14:paraId="628223F1"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26" w:history="1">
            <w:r w:rsidR="005C441D" w:rsidRPr="002B64E9">
              <w:rPr>
                <w:rStyle w:val="Hipercze"/>
                <w:noProof/>
              </w:rPr>
              <w:t>DODATEK A – LISTA KONTAKTOWA PERSONELU</w:t>
            </w:r>
            <w:r w:rsidR="005C441D">
              <w:rPr>
                <w:noProof/>
                <w:webHidden/>
              </w:rPr>
              <w:tab/>
            </w:r>
            <w:r w:rsidR="005C441D">
              <w:rPr>
                <w:noProof/>
                <w:webHidden/>
              </w:rPr>
              <w:fldChar w:fldCharType="begin"/>
            </w:r>
            <w:r w:rsidR="005C441D">
              <w:rPr>
                <w:noProof/>
                <w:webHidden/>
              </w:rPr>
              <w:instrText xml:space="preserve"> PAGEREF _Toc40856026 \h </w:instrText>
            </w:r>
            <w:r w:rsidR="005C441D">
              <w:rPr>
                <w:noProof/>
                <w:webHidden/>
              </w:rPr>
            </w:r>
            <w:r w:rsidR="005C441D">
              <w:rPr>
                <w:noProof/>
                <w:webHidden/>
              </w:rPr>
              <w:fldChar w:fldCharType="separate"/>
            </w:r>
            <w:r w:rsidR="001A6101">
              <w:rPr>
                <w:noProof/>
                <w:webHidden/>
              </w:rPr>
              <w:t>15</w:t>
            </w:r>
            <w:r w:rsidR="005C441D">
              <w:rPr>
                <w:noProof/>
                <w:webHidden/>
              </w:rPr>
              <w:fldChar w:fldCharType="end"/>
            </w:r>
          </w:hyperlink>
        </w:p>
        <w:p w14:paraId="35A9BEF3"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27" w:history="1">
            <w:r w:rsidR="005C441D" w:rsidRPr="002B64E9">
              <w:rPr>
                <w:rStyle w:val="Hipercze"/>
                <w:noProof/>
              </w:rPr>
              <w:t>DODATEK B – LISTA KONTAKTÓW DO DOSTAWCÓW</w:t>
            </w:r>
            <w:r w:rsidR="005C441D">
              <w:rPr>
                <w:noProof/>
                <w:webHidden/>
              </w:rPr>
              <w:tab/>
            </w:r>
            <w:r w:rsidR="005C441D">
              <w:rPr>
                <w:noProof/>
                <w:webHidden/>
              </w:rPr>
              <w:fldChar w:fldCharType="begin"/>
            </w:r>
            <w:r w:rsidR="005C441D">
              <w:rPr>
                <w:noProof/>
                <w:webHidden/>
              </w:rPr>
              <w:instrText xml:space="preserve"> PAGEREF _Toc40856027 \h </w:instrText>
            </w:r>
            <w:r w:rsidR="005C441D">
              <w:rPr>
                <w:noProof/>
                <w:webHidden/>
              </w:rPr>
            </w:r>
            <w:r w:rsidR="005C441D">
              <w:rPr>
                <w:noProof/>
                <w:webHidden/>
              </w:rPr>
              <w:fldChar w:fldCharType="separate"/>
            </w:r>
            <w:r w:rsidR="001A6101">
              <w:rPr>
                <w:noProof/>
                <w:webHidden/>
              </w:rPr>
              <w:t>17</w:t>
            </w:r>
            <w:r w:rsidR="005C441D">
              <w:rPr>
                <w:noProof/>
                <w:webHidden/>
              </w:rPr>
              <w:fldChar w:fldCharType="end"/>
            </w:r>
          </w:hyperlink>
        </w:p>
        <w:p w14:paraId="4C0F476B"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28" w:history="1">
            <w:r w:rsidR="005C441D" w:rsidRPr="002B64E9">
              <w:rPr>
                <w:rStyle w:val="Hipercze"/>
                <w:noProof/>
              </w:rPr>
              <w:t>DODATEK C – SZCZEGÓŁOWE PROCEDURY ODZYSKIWANIA</w:t>
            </w:r>
            <w:r w:rsidR="005C441D">
              <w:rPr>
                <w:noProof/>
                <w:webHidden/>
              </w:rPr>
              <w:tab/>
            </w:r>
            <w:r w:rsidR="005C441D">
              <w:rPr>
                <w:noProof/>
                <w:webHidden/>
              </w:rPr>
              <w:fldChar w:fldCharType="begin"/>
            </w:r>
            <w:r w:rsidR="005C441D">
              <w:rPr>
                <w:noProof/>
                <w:webHidden/>
              </w:rPr>
              <w:instrText xml:space="preserve"> PAGEREF _Toc40856028 \h </w:instrText>
            </w:r>
            <w:r w:rsidR="005C441D">
              <w:rPr>
                <w:noProof/>
                <w:webHidden/>
              </w:rPr>
            </w:r>
            <w:r w:rsidR="005C441D">
              <w:rPr>
                <w:noProof/>
                <w:webHidden/>
              </w:rPr>
              <w:fldChar w:fldCharType="separate"/>
            </w:r>
            <w:r w:rsidR="001A6101">
              <w:rPr>
                <w:noProof/>
                <w:webHidden/>
              </w:rPr>
              <w:t>17</w:t>
            </w:r>
            <w:r w:rsidR="005C441D">
              <w:rPr>
                <w:noProof/>
                <w:webHidden/>
              </w:rPr>
              <w:fldChar w:fldCharType="end"/>
            </w:r>
          </w:hyperlink>
        </w:p>
        <w:p w14:paraId="0133B73B"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29" w:history="1">
            <w:r w:rsidR="005C441D" w:rsidRPr="002B64E9">
              <w:rPr>
                <w:rStyle w:val="Hipercze"/>
                <w:noProof/>
              </w:rPr>
              <w:t>DODATEK D – PROCEDURY ALTERNATYWNE</w:t>
            </w:r>
            <w:r w:rsidR="005C441D">
              <w:rPr>
                <w:noProof/>
                <w:webHidden/>
              </w:rPr>
              <w:tab/>
            </w:r>
            <w:r w:rsidR="005C441D">
              <w:rPr>
                <w:noProof/>
                <w:webHidden/>
              </w:rPr>
              <w:fldChar w:fldCharType="begin"/>
            </w:r>
            <w:r w:rsidR="005C441D">
              <w:rPr>
                <w:noProof/>
                <w:webHidden/>
              </w:rPr>
              <w:instrText xml:space="preserve"> PAGEREF _Toc40856029 \h </w:instrText>
            </w:r>
            <w:r w:rsidR="005C441D">
              <w:rPr>
                <w:noProof/>
                <w:webHidden/>
              </w:rPr>
            </w:r>
            <w:r w:rsidR="005C441D">
              <w:rPr>
                <w:noProof/>
                <w:webHidden/>
              </w:rPr>
              <w:fldChar w:fldCharType="separate"/>
            </w:r>
            <w:r w:rsidR="001A6101">
              <w:rPr>
                <w:noProof/>
                <w:webHidden/>
              </w:rPr>
              <w:t>17</w:t>
            </w:r>
            <w:r w:rsidR="005C441D">
              <w:rPr>
                <w:noProof/>
                <w:webHidden/>
              </w:rPr>
              <w:fldChar w:fldCharType="end"/>
            </w:r>
          </w:hyperlink>
        </w:p>
        <w:p w14:paraId="3809005E"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30" w:history="1">
            <w:r w:rsidR="005C441D" w:rsidRPr="002B64E9">
              <w:rPr>
                <w:rStyle w:val="Hipercze"/>
                <w:noProof/>
              </w:rPr>
              <w:t>DODATEK E – PLAN TESTOWANIA POPRAWNOŚCI SYSTEMU</w:t>
            </w:r>
            <w:r w:rsidR="005C441D">
              <w:rPr>
                <w:noProof/>
                <w:webHidden/>
              </w:rPr>
              <w:tab/>
            </w:r>
            <w:r w:rsidR="005C441D">
              <w:rPr>
                <w:noProof/>
                <w:webHidden/>
              </w:rPr>
              <w:fldChar w:fldCharType="begin"/>
            </w:r>
            <w:r w:rsidR="005C441D">
              <w:rPr>
                <w:noProof/>
                <w:webHidden/>
              </w:rPr>
              <w:instrText xml:space="preserve"> PAGEREF _Toc40856030 \h </w:instrText>
            </w:r>
            <w:r w:rsidR="005C441D">
              <w:rPr>
                <w:noProof/>
                <w:webHidden/>
              </w:rPr>
            </w:r>
            <w:r w:rsidR="005C441D">
              <w:rPr>
                <w:noProof/>
                <w:webHidden/>
              </w:rPr>
              <w:fldChar w:fldCharType="separate"/>
            </w:r>
            <w:r w:rsidR="001A6101">
              <w:rPr>
                <w:noProof/>
                <w:webHidden/>
              </w:rPr>
              <w:t>17</w:t>
            </w:r>
            <w:r w:rsidR="005C441D">
              <w:rPr>
                <w:noProof/>
                <w:webHidden/>
              </w:rPr>
              <w:fldChar w:fldCharType="end"/>
            </w:r>
          </w:hyperlink>
        </w:p>
        <w:p w14:paraId="4C5FD6E3"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31" w:history="1">
            <w:r w:rsidR="005C441D" w:rsidRPr="002B64E9">
              <w:rPr>
                <w:rStyle w:val="Hipercze"/>
                <w:noProof/>
              </w:rPr>
              <w:t>DODATEK F – ALTERNATYWNE MIEJSCE PRZECHOWYWANIA DANYCH, ZAPASOWE MIEJSCE PRACY I ŚRODKI TELEKOMUNIKACJI</w:t>
            </w:r>
            <w:r w:rsidR="005C441D">
              <w:rPr>
                <w:noProof/>
                <w:webHidden/>
              </w:rPr>
              <w:tab/>
            </w:r>
            <w:r w:rsidR="005C441D">
              <w:rPr>
                <w:noProof/>
                <w:webHidden/>
              </w:rPr>
              <w:fldChar w:fldCharType="begin"/>
            </w:r>
            <w:r w:rsidR="005C441D">
              <w:rPr>
                <w:noProof/>
                <w:webHidden/>
              </w:rPr>
              <w:instrText xml:space="preserve"> PAGEREF _Toc40856031 \h </w:instrText>
            </w:r>
            <w:r w:rsidR="005C441D">
              <w:rPr>
                <w:noProof/>
                <w:webHidden/>
              </w:rPr>
            </w:r>
            <w:r w:rsidR="005C441D">
              <w:rPr>
                <w:noProof/>
                <w:webHidden/>
              </w:rPr>
              <w:fldChar w:fldCharType="separate"/>
            </w:r>
            <w:r w:rsidR="001A6101">
              <w:rPr>
                <w:noProof/>
                <w:webHidden/>
              </w:rPr>
              <w:t>19</w:t>
            </w:r>
            <w:r w:rsidR="005C441D">
              <w:rPr>
                <w:noProof/>
                <w:webHidden/>
              </w:rPr>
              <w:fldChar w:fldCharType="end"/>
            </w:r>
          </w:hyperlink>
        </w:p>
        <w:p w14:paraId="13C3A560"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32" w:history="1">
            <w:r w:rsidR="005C441D" w:rsidRPr="002B64E9">
              <w:rPr>
                <w:rStyle w:val="Hipercze"/>
                <w:noProof/>
              </w:rPr>
              <w:t>DODATEK G –  SCHEMATY (SYSTEM I URZĄDZENIA WEJŚCIA/WYJŚCIA)</w:t>
            </w:r>
            <w:r w:rsidR="005C441D">
              <w:rPr>
                <w:noProof/>
                <w:webHidden/>
              </w:rPr>
              <w:tab/>
            </w:r>
            <w:r w:rsidR="005C441D">
              <w:rPr>
                <w:noProof/>
                <w:webHidden/>
              </w:rPr>
              <w:fldChar w:fldCharType="begin"/>
            </w:r>
            <w:r w:rsidR="005C441D">
              <w:rPr>
                <w:noProof/>
                <w:webHidden/>
              </w:rPr>
              <w:instrText xml:space="preserve"> PAGEREF _Toc40856032 \h </w:instrText>
            </w:r>
            <w:r w:rsidR="005C441D">
              <w:rPr>
                <w:noProof/>
                <w:webHidden/>
              </w:rPr>
            </w:r>
            <w:r w:rsidR="005C441D">
              <w:rPr>
                <w:noProof/>
                <w:webHidden/>
              </w:rPr>
              <w:fldChar w:fldCharType="separate"/>
            </w:r>
            <w:r w:rsidR="001A6101">
              <w:rPr>
                <w:noProof/>
                <w:webHidden/>
              </w:rPr>
              <w:t>20</w:t>
            </w:r>
            <w:r w:rsidR="005C441D">
              <w:rPr>
                <w:noProof/>
                <w:webHidden/>
              </w:rPr>
              <w:fldChar w:fldCharType="end"/>
            </w:r>
          </w:hyperlink>
        </w:p>
        <w:p w14:paraId="53ABFE5C"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33" w:history="1">
            <w:r w:rsidR="005C441D" w:rsidRPr="002B64E9">
              <w:rPr>
                <w:rStyle w:val="Hipercze"/>
                <w:noProof/>
              </w:rPr>
              <w:t>DODATEK H – INWENTARYZACJA SPRZĘTU I OPROGRAMOWANIA</w:t>
            </w:r>
            <w:r w:rsidR="005C441D">
              <w:rPr>
                <w:noProof/>
                <w:webHidden/>
              </w:rPr>
              <w:tab/>
            </w:r>
            <w:r w:rsidR="005C441D">
              <w:rPr>
                <w:noProof/>
                <w:webHidden/>
              </w:rPr>
              <w:fldChar w:fldCharType="begin"/>
            </w:r>
            <w:r w:rsidR="005C441D">
              <w:rPr>
                <w:noProof/>
                <w:webHidden/>
              </w:rPr>
              <w:instrText xml:space="preserve"> PAGEREF _Toc40856033 \h </w:instrText>
            </w:r>
            <w:r w:rsidR="005C441D">
              <w:rPr>
                <w:noProof/>
                <w:webHidden/>
              </w:rPr>
            </w:r>
            <w:r w:rsidR="005C441D">
              <w:rPr>
                <w:noProof/>
                <w:webHidden/>
              </w:rPr>
              <w:fldChar w:fldCharType="separate"/>
            </w:r>
            <w:r w:rsidR="001A6101">
              <w:rPr>
                <w:noProof/>
                <w:webHidden/>
              </w:rPr>
              <w:t>20</w:t>
            </w:r>
            <w:r w:rsidR="005C441D">
              <w:rPr>
                <w:noProof/>
                <w:webHidden/>
              </w:rPr>
              <w:fldChar w:fldCharType="end"/>
            </w:r>
          </w:hyperlink>
        </w:p>
        <w:p w14:paraId="0849E8E4"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34" w:history="1">
            <w:r w:rsidR="005C441D" w:rsidRPr="002B64E9">
              <w:rPr>
                <w:rStyle w:val="Hipercze"/>
                <w:noProof/>
              </w:rPr>
              <w:t>DODATEK I – TABELA POŁĄCZEŃ</w:t>
            </w:r>
            <w:r w:rsidR="005C441D">
              <w:rPr>
                <w:noProof/>
                <w:webHidden/>
              </w:rPr>
              <w:tab/>
            </w:r>
            <w:r w:rsidR="005C441D">
              <w:rPr>
                <w:noProof/>
                <w:webHidden/>
              </w:rPr>
              <w:fldChar w:fldCharType="begin"/>
            </w:r>
            <w:r w:rsidR="005C441D">
              <w:rPr>
                <w:noProof/>
                <w:webHidden/>
              </w:rPr>
              <w:instrText xml:space="preserve"> PAGEREF _Toc40856034 \h </w:instrText>
            </w:r>
            <w:r w:rsidR="005C441D">
              <w:rPr>
                <w:noProof/>
                <w:webHidden/>
              </w:rPr>
            </w:r>
            <w:r w:rsidR="005C441D">
              <w:rPr>
                <w:noProof/>
                <w:webHidden/>
              </w:rPr>
              <w:fldChar w:fldCharType="separate"/>
            </w:r>
            <w:r w:rsidR="001A6101">
              <w:rPr>
                <w:noProof/>
                <w:webHidden/>
              </w:rPr>
              <w:t>20</w:t>
            </w:r>
            <w:r w:rsidR="005C441D">
              <w:rPr>
                <w:noProof/>
                <w:webHidden/>
              </w:rPr>
              <w:fldChar w:fldCharType="end"/>
            </w:r>
          </w:hyperlink>
        </w:p>
        <w:p w14:paraId="167821A9"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35" w:history="1">
            <w:r w:rsidR="005C441D" w:rsidRPr="002B64E9">
              <w:rPr>
                <w:rStyle w:val="Hipercze"/>
                <w:noProof/>
              </w:rPr>
              <w:t>DODATEK J – HARMONOGRAM TESTÓW I UTRZYMANIA</w:t>
            </w:r>
            <w:r w:rsidR="005C441D">
              <w:rPr>
                <w:noProof/>
                <w:webHidden/>
              </w:rPr>
              <w:tab/>
            </w:r>
            <w:r w:rsidR="005C441D">
              <w:rPr>
                <w:noProof/>
                <w:webHidden/>
              </w:rPr>
              <w:fldChar w:fldCharType="begin"/>
            </w:r>
            <w:r w:rsidR="005C441D">
              <w:rPr>
                <w:noProof/>
                <w:webHidden/>
              </w:rPr>
              <w:instrText xml:space="preserve"> PAGEREF _Toc40856035 \h </w:instrText>
            </w:r>
            <w:r w:rsidR="005C441D">
              <w:rPr>
                <w:noProof/>
                <w:webHidden/>
              </w:rPr>
            </w:r>
            <w:r w:rsidR="005C441D">
              <w:rPr>
                <w:noProof/>
                <w:webHidden/>
              </w:rPr>
              <w:fldChar w:fldCharType="separate"/>
            </w:r>
            <w:r w:rsidR="001A6101">
              <w:rPr>
                <w:noProof/>
                <w:webHidden/>
              </w:rPr>
              <w:t>21</w:t>
            </w:r>
            <w:r w:rsidR="005C441D">
              <w:rPr>
                <w:noProof/>
                <w:webHidden/>
              </w:rPr>
              <w:fldChar w:fldCharType="end"/>
            </w:r>
          </w:hyperlink>
        </w:p>
        <w:p w14:paraId="19B01807"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36" w:history="1">
            <w:r w:rsidR="005C441D" w:rsidRPr="002B64E9">
              <w:rPr>
                <w:rStyle w:val="Hipercze"/>
                <w:noProof/>
              </w:rPr>
              <w:t>DODATEK K – POWIĄZANE PLANY I PROCEDURY</w:t>
            </w:r>
            <w:r w:rsidR="005C441D">
              <w:rPr>
                <w:noProof/>
                <w:webHidden/>
              </w:rPr>
              <w:tab/>
            </w:r>
            <w:r w:rsidR="005C441D">
              <w:rPr>
                <w:noProof/>
                <w:webHidden/>
              </w:rPr>
              <w:fldChar w:fldCharType="begin"/>
            </w:r>
            <w:r w:rsidR="005C441D">
              <w:rPr>
                <w:noProof/>
                <w:webHidden/>
              </w:rPr>
              <w:instrText xml:space="preserve"> PAGEREF _Toc40856036 \h </w:instrText>
            </w:r>
            <w:r w:rsidR="005C441D">
              <w:rPr>
                <w:noProof/>
                <w:webHidden/>
              </w:rPr>
            </w:r>
            <w:r w:rsidR="005C441D">
              <w:rPr>
                <w:noProof/>
                <w:webHidden/>
              </w:rPr>
              <w:fldChar w:fldCharType="separate"/>
            </w:r>
            <w:r w:rsidR="001A6101">
              <w:rPr>
                <w:noProof/>
                <w:webHidden/>
              </w:rPr>
              <w:t>22</w:t>
            </w:r>
            <w:r w:rsidR="005C441D">
              <w:rPr>
                <w:noProof/>
                <w:webHidden/>
              </w:rPr>
              <w:fldChar w:fldCharType="end"/>
            </w:r>
          </w:hyperlink>
        </w:p>
        <w:p w14:paraId="139690E6"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37" w:history="1">
            <w:r w:rsidR="005C441D" w:rsidRPr="002B64E9">
              <w:rPr>
                <w:rStyle w:val="Hipercze"/>
                <w:noProof/>
              </w:rPr>
              <w:t>DODATEK L – ANALIZA WPŁYWU NA DZIAŁALNOŚĆ (BIA)</w:t>
            </w:r>
            <w:r w:rsidR="005C441D">
              <w:rPr>
                <w:noProof/>
                <w:webHidden/>
              </w:rPr>
              <w:tab/>
            </w:r>
            <w:r w:rsidR="005C441D">
              <w:rPr>
                <w:noProof/>
                <w:webHidden/>
              </w:rPr>
              <w:fldChar w:fldCharType="begin"/>
            </w:r>
            <w:r w:rsidR="005C441D">
              <w:rPr>
                <w:noProof/>
                <w:webHidden/>
              </w:rPr>
              <w:instrText xml:space="preserve"> PAGEREF _Toc40856037 \h </w:instrText>
            </w:r>
            <w:r w:rsidR="005C441D">
              <w:rPr>
                <w:noProof/>
                <w:webHidden/>
              </w:rPr>
            </w:r>
            <w:r w:rsidR="005C441D">
              <w:rPr>
                <w:noProof/>
                <w:webHidden/>
              </w:rPr>
              <w:fldChar w:fldCharType="separate"/>
            </w:r>
            <w:r w:rsidR="001A6101">
              <w:rPr>
                <w:noProof/>
                <w:webHidden/>
              </w:rPr>
              <w:t>22</w:t>
            </w:r>
            <w:r w:rsidR="005C441D">
              <w:rPr>
                <w:noProof/>
                <w:webHidden/>
              </w:rPr>
              <w:fldChar w:fldCharType="end"/>
            </w:r>
          </w:hyperlink>
        </w:p>
        <w:p w14:paraId="12417E8E" w14:textId="77777777" w:rsidR="005C441D" w:rsidRDefault="003C0902">
          <w:pPr>
            <w:pStyle w:val="Spistreci1"/>
            <w:tabs>
              <w:tab w:val="right" w:leader="dot" w:pos="9062"/>
            </w:tabs>
            <w:rPr>
              <w:rFonts w:asciiTheme="minorHAnsi" w:eastAsiaTheme="minorEastAsia" w:hAnsiTheme="minorHAnsi" w:cstheme="minorBidi"/>
              <w:noProof/>
              <w:lang w:eastAsia="pl-PL"/>
            </w:rPr>
          </w:pPr>
          <w:hyperlink w:anchor="_Toc40856038" w:history="1">
            <w:r w:rsidR="005C441D" w:rsidRPr="002B64E9">
              <w:rPr>
                <w:rStyle w:val="Hipercze"/>
                <w:noProof/>
              </w:rPr>
              <w:t>DODATEK M – STRONA ZMIANY DOKUMENTU</w:t>
            </w:r>
            <w:r w:rsidR="005C441D">
              <w:rPr>
                <w:noProof/>
                <w:webHidden/>
              </w:rPr>
              <w:tab/>
            </w:r>
            <w:r w:rsidR="005C441D">
              <w:rPr>
                <w:noProof/>
                <w:webHidden/>
              </w:rPr>
              <w:fldChar w:fldCharType="begin"/>
            </w:r>
            <w:r w:rsidR="005C441D">
              <w:rPr>
                <w:noProof/>
                <w:webHidden/>
              </w:rPr>
              <w:instrText xml:space="preserve"> PAGEREF _Toc40856038 \h </w:instrText>
            </w:r>
            <w:r w:rsidR="005C441D">
              <w:rPr>
                <w:noProof/>
                <w:webHidden/>
              </w:rPr>
            </w:r>
            <w:r w:rsidR="005C441D">
              <w:rPr>
                <w:noProof/>
                <w:webHidden/>
              </w:rPr>
              <w:fldChar w:fldCharType="separate"/>
            </w:r>
            <w:r w:rsidR="001A6101">
              <w:rPr>
                <w:noProof/>
                <w:webHidden/>
              </w:rPr>
              <w:t>23</w:t>
            </w:r>
            <w:r w:rsidR="005C441D">
              <w:rPr>
                <w:noProof/>
                <w:webHidden/>
              </w:rPr>
              <w:fldChar w:fldCharType="end"/>
            </w:r>
          </w:hyperlink>
        </w:p>
        <w:p w14:paraId="32762963" w14:textId="77777777" w:rsidR="00254C32" w:rsidRDefault="00254C32">
          <w:r>
            <w:rPr>
              <w:b/>
              <w:bCs/>
            </w:rPr>
            <w:fldChar w:fldCharType="end"/>
          </w:r>
        </w:p>
      </w:sdtContent>
    </w:sdt>
    <w:p w14:paraId="7A1E9A58" w14:textId="77777777" w:rsidR="00F3623C" w:rsidRDefault="00F3623C">
      <w:pPr>
        <w:jc w:val="left"/>
      </w:pPr>
      <w:r>
        <w:br w:type="page"/>
      </w:r>
    </w:p>
    <w:p w14:paraId="23D3386A" w14:textId="77777777" w:rsidR="00C05CB1" w:rsidRPr="00587858" w:rsidRDefault="00C05CB1" w:rsidP="00900672">
      <w:pPr>
        <w:pStyle w:val="Nagwek1"/>
        <w:numPr>
          <w:ilvl w:val="0"/>
          <w:numId w:val="0"/>
        </w:numPr>
      </w:pPr>
      <w:bookmarkStart w:id="1" w:name="_Toc39745455"/>
      <w:bookmarkStart w:id="2" w:name="_Toc40855997"/>
      <w:r w:rsidRPr="00587858">
        <w:lastRenderedPageBreak/>
        <w:t>Zatwierdzenie planu</w:t>
      </w:r>
      <w:bookmarkEnd w:id="1"/>
      <w:bookmarkEnd w:id="2"/>
    </w:p>
    <w:p w14:paraId="792800CA" w14:textId="77777777" w:rsidR="00C05CB1" w:rsidRPr="00587858" w:rsidRDefault="00C05CB1" w:rsidP="00C05CB1">
      <w:pPr>
        <w:spacing w:before="120" w:after="120" w:line="276" w:lineRule="auto"/>
        <w:jc w:val="left"/>
        <w:rPr>
          <w:rFonts w:asciiTheme="minorHAnsi" w:hAnsiTheme="minorHAnsi" w:cstheme="minorHAnsi"/>
          <w:sz w:val="24"/>
          <w:szCs w:val="24"/>
        </w:rPr>
      </w:pPr>
      <w:r>
        <w:rPr>
          <w:rFonts w:asciiTheme="minorHAnsi" w:hAnsiTheme="minorHAnsi" w:cstheme="minorHAnsi"/>
          <w:sz w:val="24"/>
          <w:szCs w:val="24"/>
        </w:rPr>
        <w:t>Na drugiej stronie Planu awaryjnego systemu informatycznego (ISCP) n</w:t>
      </w:r>
      <w:r w:rsidRPr="00587858">
        <w:rPr>
          <w:rFonts w:asciiTheme="minorHAnsi" w:hAnsiTheme="minorHAnsi" w:cstheme="minorHAnsi"/>
          <w:sz w:val="24"/>
          <w:szCs w:val="24"/>
        </w:rPr>
        <w:t xml:space="preserve">ależy zamieścić oświadczenie zgodnie z polityką stosowaną w organizacji w zakresie planowania awaryjnego, tak aby potwierdzić, że ISCP jest kompletny i został </w:t>
      </w:r>
      <w:r>
        <w:rPr>
          <w:rFonts w:asciiTheme="minorHAnsi" w:hAnsiTheme="minorHAnsi" w:cstheme="minorHAnsi"/>
          <w:sz w:val="24"/>
          <w:szCs w:val="24"/>
        </w:rPr>
        <w:t>odpowiednio</w:t>
      </w:r>
      <w:r w:rsidRPr="00587858">
        <w:rPr>
          <w:rFonts w:asciiTheme="minorHAnsi" w:hAnsiTheme="minorHAnsi" w:cstheme="minorHAnsi"/>
          <w:sz w:val="24"/>
          <w:szCs w:val="24"/>
        </w:rPr>
        <w:t xml:space="preserve"> przetestowany. Oświadczenie powinno zostać zatwierdzone i podpisane przez właściwy organ organizacji. Oświadczenie powinno również potwierdzać, że wyznaczony organ jest odpowiedzialny za dalsze utrzymanie i testowanie ISCP. Należy wyznaczyć miejsce do podpisania przez wyznaczony organ wraz z innymi stosownymi podpisami zatwierdzającymi. Przykładowy zapis </w:t>
      </w:r>
      <w:r>
        <w:rPr>
          <w:rFonts w:asciiTheme="minorHAnsi" w:hAnsiTheme="minorHAnsi" w:cstheme="minorHAnsi"/>
          <w:sz w:val="24"/>
          <w:szCs w:val="24"/>
        </w:rPr>
        <w:t>oświadczenia</w:t>
      </w:r>
      <w:r w:rsidRPr="00587858">
        <w:rPr>
          <w:rFonts w:asciiTheme="minorHAnsi" w:hAnsiTheme="minorHAnsi" w:cstheme="minorHAnsi"/>
          <w:sz w:val="24"/>
          <w:szCs w:val="24"/>
        </w:rPr>
        <w:t>:</w:t>
      </w:r>
    </w:p>
    <w:p w14:paraId="0EB32DC3" w14:textId="77777777" w:rsidR="00C05CB1" w:rsidRDefault="00C05CB1" w:rsidP="00C05CB1">
      <w:pPr>
        <w:shd w:val="clear" w:color="auto" w:fill="F2F2F2" w:themeFill="background1" w:themeFillShade="F2"/>
        <w:spacing w:before="120" w:after="120" w:line="276" w:lineRule="auto"/>
        <w:jc w:val="left"/>
        <w:rPr>
          <w:rFonts w:asciiTheme="minorHAnsi" w:hAnsiTheme="minorHAnsi" w:cstheme="minorHAnsi"/>
          <w:i/>
          <w:iCs/>
          <w:color w:val="000000"/>
          <w:sz w:val="24"/>
          <w:szCs w:val="24"/>
        </w:rPr>
      </w:pPr>
      <w:r w:rsidRPr="00587858">
        <w:rPr>
          <w:rFonts w:asciiTheme="minorHAnsi" w:hAnsiTheme="minorHAnsi" w:cstheme="minorHAnsi"/>
          <w:i/>
          <w:sz w:val="24"/>
          <w:szCs w:val="24"/>
        </w:rPr>
        <w:t>Data</w:t>
      </w:r>
      <w:r>
        <w:rPr>
          <w:rFonts w:asciiTheme="minorHAnsi" w:hAnsiTheme="minorHAnsi" w:cstheme="minorHAnsi"/>
          <w:i/>
          <w:sz w:val="24"/>
          <w:szCs w:val="24"/>
        </w:rPr>
        <w:t xml:space="preserve"> …………………………………………</w:t>
      </w:r>
    </w:p>
    <w:p w14:paraId="0AEF465E" w14:textId="77777777" w:rsidR="00C05CB1" w:rsidRDefault="00C05CB1" w:rsidP="00C05CB1">
      <w:pPr>
        <w:shd w:val="clear" w:color="auto" w:fill="F2F2F2" w:themeFill="background1" w:themeFillShade="F2"/>
        <w:spacing w:before="120" w:after="120" w:line="276" w:lineRule="auto"/>
        <w:jc w:val="left"/>
        <w:rPr>
          <w:rFonts w:asciiTheme="minorHAnsi" w:hAnsiTheme="minorHAnsi" w:cstheme="minorHAnsi"/>
          <w:i/>
          <w:sz w:val="24"/>
          <w:szCs w:val="24"/>
        </w:rPr>
      </w:pPr>
    </w:p>
    <w:p w14:paraId="186B444A" w14:textId="77777777" w:rsidR="00C05CB1" w:rsidRPr="00587858" w:rsidRDefault="00C05CB1" w:rsidP="00C05CB1">
      <w:pPr>
        <w:shd w:val="clear" w:color="auto" w:fill="F2F2F2" w:themeFill="background1" w:themeFillShade="F2"/>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Jako organ wyznaczony dla {nazwa systemu}, niniejszym zaświadczam, że plan awaryjny systemu informatycznego (ISCP) jest kompletny oraz</w:t>
      </w:r>
      <w:r>
        <w:rPr>
          <w:rFonts w:asciiTheme="minorHAnsi" w:hAnsiTheme="minorHAnsi" w:cstheme="minorHAnsi"/>
          <w:i/>
          <w:sz w:val="24"/>
          <w:szCs w:val="24"/>
        </w:rPr>
        <w:t>,</w:t>
      </w:r>
      <w:r w:rsidRPr="00587858">
        <w:rPr>
          <w:rFonts w:asciiTheme="minorHAnsi" w:hAnsiTheme="minorHAnsi" w:cstheme="minorHAnsi"/>
          <w:i/>
          <w:sz w:val="24"/>
          <w:szCs w:val="24"/>
        </w:rPr>
        <w:t xml:space="preserve"> że informacje zawarte w tym ISCP dokładne </w:t>
      </w:r>
      <w:r>
        <w:rPr>
          <w:rFonts w:asciiTheme="minorHAnsi" w:hAnsiTheme="minorHAnsi" w:cstheme="minorHAnsi"/>
          <w:i/>
          <w:sz w:val="24"/>
          <w:szCs w:val="24"/>
        </w:rPr>
        <w:t>odzwierciedlają</w:t>
      </w:r>
      <w:r w:rsidRPr="00587858">
        <w:rPr>
          <w:rFonts w:asciiTheme="minorHAnsi" w:hAnsiTheme="minorHAnsi" w:cstheme="minorHAnsi"/>
          <w:i/>
          <w:sz w:val="24"/>
          <w:szCs w:val="24"/>
        </w:rPr>
        <w:t xml:space="preserve"> aplikacj</w:t>
      </w:r>
      <w:r>
        <w:rPr>
          <w:rFonts w:asciiTheme="minorHAnsi" w:hAnsiTheme="minorHAnsi" w:cstheme="minorHAnsi"/>
          <w:i/>
          <w:sz w:val="24"/>
          <w:szCs w:val="24"/>
        </w:rPr>
        <w:t>e</w:t>
      </w:r>
      <w:r w:rsidRPr="00587858">
        <w:rPr>
          <w:rFonts w:asciiTheme="minorHAnsi" w:hAnsiTheme="minorHAnsi" w:cstheme="minorHAnsi"/>
          <w:i/>
          <w:sz w:val="24"/>
          <w:szCs w:val="24"/>
        </w:rPr>
        <w:t>, sprzęt, oprogramowani</w:t>
      </w:r>
      <w:r>
        <w:rPr>
          <w:rFonts w:asciiTheme="minorHAnsi" w:hAnsiTheme="minorHAnsi" w:cstheme="minorHAnsi"/>
          <w:i/>
          <w:sz w:val="24"/>
          <w:szCs w:val="24"/>
        </w:rPr>
        <w:t>e</w:t>
      </w:r>
      <w:r w:rsidRPr="00587858">
        <w:rPr>
          <w:rFonts w:asciiTheme="minorHAnsi" w:hAnsiTheme="minorHAnsi" w:cstheme="minorHAnsi"/>
          <w:i/>
          <w:sz w:val="24"/>
          <w:szCs w:val="24"/>
        </w:rPr>
        <w:t xml:space="preserve"> i komponent</w:t>
      </w:r>
      <w:r>
        <w:rPr>
          <w:rFonts w:asciiTheme="minorHAnsi" w:hAnsiTheme="minorHAnsi" w:cstheme="minorHAnsi"/>
          <w:i/>
          <w:sz w:val="24"/>
          <w:szCs w:val="24"/>
        </w:rPr>
        <w:t>y</w:t>
      </w:r>
      <w:r w:rsidRPr="00587858">
        <w:rPr>
          <w:rFonts w:asciiTheme="minorHAnsi" w:hAnsiTheme="minorHAnsi" w:cstheme="minorHAnsi"/>
          <w:i/>
          <w:sz w:val="24"/>
          <w:szCs w:val="24"/>
        </w:rPr>
        <w:t xml:space="preserve"> telekomunikacyjn</w:t>
      </w:r>
      <w:r>
        <w:rPr>
          <w:rFonts w:asciiTheme="minorHAnsi" w:hAnsiTheme="minorHAnsi" w:cstheme="minorHAnsi"/>
          <w:i/>
          <w:sz w:val="24"/>
          <w:szCs w:val="24"/>
        </w:rPr>
        <w:t xml:space="preserve">e </w:t>
      </w:r>
      <w:r w:rsidRPr="00587858">
        <w:rPr>
          <w:rFonts w:asciiTheme="minorHAnsi" w:hAnsiTheme="minorHAnsi" w:cstheme="minorHAnsi"/>
          <w:i/>
          <w:sz w:val="24"/>
          <w:szCs w:val="24"/>
        </w:rPr>
        <w:t xml:space="preserve">{nazwa systemu}. </w:t>
      </w:r>
      <w:r>
        <w:rPr>
          <w:rFonts w:asciiTheme="minorHAnsi" w:hAnsiTheme="minorHAnsi" w:cstheme="minorHAnsi"/>
          <w:i/>
          <w:sz w:val="24"/>
          <w:szCs w:val="24"/>
        </w:rPr>
        <w:t>Dodatkowo poświadczam</w:t>
      </w:r>
      <w:r w:rsidRPr="00587858">
        <w:rPr>
          <w:rFonts w:asciiTheme="minorHAnsi" w:hAnsiTheme="minorHAnsi" w:cstheme="minorHAnsi"/>
          <w:i/>
          <w:sz w:val="24"/>
          <w:szCs w:val="24"/>
        </w:rPr>
        <w:t>, że dokument ten określa krytyczność systemu w związku z misją {</w:t>
      </w:r>
      <w:r>
        <w:rPr>
          <w:rFonts w:asciiTheme="minorHAnsi" w:hAnsiTheme="minorHAnsi" w:cstheme="minorHAnsi"/>
          <w:i/>
          <w:sz w:val="24"/>
          <w:szCs w:val="24"/>
        </w:rPr>
        <w:t xml:space="preserve">nazwa </w:t>
      </w:r>
      <w:r w:rsidRPr="00587858">
        <w:rPr>
          <w:rFonts w:asciiTheme="minorHAnsi" w:hAnsiTheme="minorHAnsi" w:cstheme="minorHAnsi"/>
          <w:i/>
          <w:sz w:val="24"/>
          <w:szCs w:val="24"/>
        </w:rPr>
        <w:t>organizacji} oraz</w:t>
      </w:r>
      <w:r>
        <w:rPr>
          <w:rFonts w:asciiTheme="minorHAnsi" w:hAnsiTheme="minorHAnsi" w:cstheme="minorHAnsi"/>
          <w:i/>
          <w:sz w:val="24"/>
          <w:szCs w:val="24"/>
        </w:rPr>
        <w:t>,</w:t>
      </w:r>
      <w:r w:rsidRPr="00587858">
        <w:rPr>
          <w:rFonts w:asciiTheme="minorHAnsi" w:hAnsiTheme="minorHAnsi" w:cstheme="minorHAnsi"/>
          <w:i/>
          <w:sz w:val="24"/>
          <w:szCs w:val="24"/>
        </w:rPr>
        <w:t xml:space="preserve"> że zidentyfikowane strategie odzyskiwania zapewnią możliwość odzyskania funkcjonalności systemu w najbardziej dogodny i opłacalny sposób, zachowując jego poziomem krytyczności.</w:t>
      </w:r>
    </w:p>
    <w:p w14:paraId="662790F0" w14:textId="77777777" w:rsidR="00C05CB1" w:rsidRPr="00587858" w:rsidRDefault="00C05CB1" w:rsidP="00C05CB1">
      <w:pPr>
        <w:shd w:val="clear" w:color="auto" w:fill="F2F2F2" w:themeFill="background1" w:themeFillShade="F2"/>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Ponadto potwierdzam, że niniejszy ISCP dla {nazwa systemu} będzie testowany co najmniej raz w roku. Plan był ostatnio testowany {wstaw datę </w:t>
      </w:r>
      <w:r>
        <w:rPr>
          <w:rFonts w:asciiTheme="minorHAnsi" w:hAnsiTheme="minorHAnsi" w:cstheme="minorHAnsi"/>
          <w:i/>
          <w:sz w:val="24"/>
          <w:szCs w:val="24"/>
        </w:rPr>
        <w:t>przeprowadzonych testów</w:t>
      </w:r>
      <w:r w:rsidRPr="00587858">
        <w:rPr>
          <w:rFonts w:asciiTheme="minorHAnsi" w:hAnsiTheme="minorHAnsi" w:cstheme="minorHAnsi"/>
          <w:i/>
          <w:sz w:val="24"/>
          <w:szCs w:val="24"/>
        </w:rPr>
        <w:t xml:space="preserve">}; materiały na temat </w:t>
      </w:r>
      <w:r>
        <w:rPr>
          <w:rFonts w:asciiTheme="minorHAnsi" w:hAnsiTheme="minorHAnsi" w:cstheme="minorHAnsi"/>
          <w:i/>
          <w:sz w:val="24"/>
          <w:szCs w:val="24"/>
        </w:rPr>
        <w:t xml:space="preserve">przeprowadzonego </w:t>
      </w:r>
      <w:r w:rsidRPr="00587858">
        <w:rPr>
          <w:rFonts w:asciiTheme="minorHAnsi" w:hAnsiTheme="minorHAnsi" w:cstheme="minorHAnsi"/>
          <w:i/>
          <w:sz w:val="24"/>
          <w:szCs w:val="24"/>
        </w:rPr>
        <w:t xml:space="preserve">testu, szkolenia i ćwiczeń (TT&amp;E) </w:t>
      </w:r>
      <w:r>
        <w:rPr>
          <w:rFonts w:asciiTheme="minorHAnsi" w:hAnsiTheme="minorHAnsi" w:cstheme="minorHAnsi"/>
          <w:i/>
          <w:sz w:val="24"/>
          <w:szCs w:val="24"/>
        </w:rPr>
        <w:t xml:space="preserve">z nim </w:t>
      </w:r>
      <w:r w:rsidRPr="00587858">
        <w:rPr>
          <w:rFonts w:asciiTheme="minorHAnsi" w:hAnsiTheme="minorHAnsi" w:cstheme="minorHAnsi"/>
          <w:i/>
          <w:sz w:val="24"/>
          <w:szCs w:val="24"/>
        </w:rPr>
        <w:t>związan</w:t>
      </w:r>
      <w:r>
        <w:rPr>
          <w:rFonts w:asciiTheme="minorHAnsi" w:hAnsiTheme="minorHAnsi" w:cstheme="minorHAnsi"/>
          <w:i/>
          <w:sz w:val="24"/>
          <w:szCs w:val="24"/>
        </w:rPr>
        <w:t>ych,</w:t>
      </w:r>
      <w:r w:rsidRPr="00587858">
        <w:rPr>
          <w:rFonts w:asciiTheme="minorHAnsi" w:hAnsiTheme="minorHAnsi" w:cstheme="minorHAnsi"/>
          <w:i/>
          <w:sz w:val="24"/>
          <w:szCs w:val="24"/>
        </w:rPr>
        <w:t xml:space="preserve"> można znaleźć</w:t>
      </w:r>
      <w:r>
        <w:rPr>
          <w:rFonts w:asciiTheme="minorHAnsi" w:hAnsiTheme="minorHAnsi" w:cstheme="minorHAnsi"/>
          <w:i/>
          <w:sz w:val="24"/>
          <w:szCs w:val="24"/>
        </w:rPr>
        <w:t xml:space="preserve"> w</w:t>
      </w:r>
      <w:r w:rsidRPr="00587858">
        <w:rPr>
          <w:rFonts w:asciiTheme="minorHAnsi" w:hAnsiTheme="minorHAnsi" w:cstheme="minorHAnsi"/>
          <w:i/>
          <w:sz w:val="24"/>
          <w:szCs w:val="24"/>
        </w:rPr>
        <w:t xml:space="preserve"> {załącznik lub </w:t>
      </w:r>
      <w:r>
        <w:rPr>
          <w:rFonts w:asciiTheme="minorHAnsi" w:hAnsiTheme="minorHAnsi" w:cstheme="minorHAnsi"/>
          <w:i/>
          <w:sz w:val="24"/>
          <w:szCs w:val="24"/>
        </w:rPr>
        <w:t>protokół</w:t>
      </w:r>
      <w:r w:rsidRPr="00587858">
        <w:rPr>
          <w:rFonts w:asciiTheme="minorHAnsi" w:hAnsiTheme="minorHAnsi" w:cstheme="minorHAnsi"/>
          <w:i/>
          <w:sz w:val="24"/>
          <w:szCs w:val="24"/>
        </w:rPr>
        <w:t xml:space="preserve"> z wynikami TT&amp;E}. Ten dokument będzie modyfikowany w miarę wprowadzania zmian i pozostanie </w:t>
      </w:r>
      <w:r>
        <w:rPr>
          <w:rFonts w:asciiTheme="minorHAnsi" w:hAnsiTheme="minorHAnsi" w:cstheme="minorHAnsi"/>
          <w:i/>
          <w:sz w:val="24"/>
          <w:szCs w:val="24"/>
        </w:rPr>
        <w:t>aktualizowany o kolejne</w:t>
      </w:r>
      <w:r w:rsidRPr="00587858">
        <w:rPr>
          <w:rFonts w:asciiTheme="minorHAnsi" w:hAnsiTheme="minorHAnsi" w:cstheme="minorHAnsi"/>
          <w:i/>
          <w:sz w:val="24"/>
          <w:szCs w:val="24"/>
        </w:rPr>
        <w:t xml:space="preserve"> wersj</w:t>
      </w:r>
      <w:r>
        <w:rPr>
          <w:rFonts w:asciiTheme="minorHAnsi" w:hAnsiTheme="minorHAnsi" w:cstheme="minorHAnsi"/>
          <w:i/>
          <w:sz w:val="24"/>
          <w:szCs w:val="24"/>
        </w:rPr>
        <w:t>e kontrolne</w:t>
      </w:r>
      <w:r w:rsidRPr="00587858">
        <w:rPr>
          <w:rFonts w:asciiTheme="minorHAnsi" w:hAnsiTheme="minorHAnsi" w:cstheme="minorHAnsi"/>
          <w:i/>
          <w:sz w:val="24"/>
          <w:szCs w:val="24"/>
        </w:rPr>
        <w:t>, zgodnie z polityką planowania awaryjnego {</w:t>
      </w:r>
      <w:r>
        <w:rPr>
          <w:rFonts w:asciiTheme="minorHAnsi" w:hAnsiTheme="minorHAnsi" w:cstheme="minorHAnsi"/>
          <w:i/>
          <w:sz w:val="24"/>
          <w:szCs w:val="24"/>
        </w:rPr>
        <w:t xml:space="preserve">nazwa </w:t>
      </w:r>
      <w:r w:rsidRPr="00587858">
        <w:rPr>
          <w:rFonts w:asciiTheme="minorHAnsi" w:hAnsiTheme="minorHAnsi" w:cstheme="minorHAnsi"/>
          <w:i/>
          <w:sz w:val="24"/>
          <w:szCs w:val="24"/>
        </w:rPr>
        <w:t>organizacj</w:t>
      </w:r>
      <w:r>
        <w:rPr>
          <w:rFonts w:asciiTheme="minorHAnsi" w:hAnsiTheme="minorHAnsi" w:cstheme="minorHAnsi"/>
          <w:i/>
          <w:sz w:val="24"/>
          <w:szCs w:val="24"/>
        </w:rPr>
        <w:t>i</w:t>
      </w:r>
      <w:r w:rsidRPr="00587858">
        <w:rPr>
          <w:rFonts w:asciiTheme="minorHAnsi" w:hAnsiTheme="minorHAnsi" w:cstheme="minorHAnsi"/>
          <w:i/>
          <w:sz w:val="24"/>
          <w:szCs w:val="24"/>
        </w:rPr>
        <w:t>}.</w:t>
      </w:r>
    </w:p>
    <w:p w14:paraId="16F04106" w14:textId="77777777" w:rsidR="00C05CB1" w:rsidRDefault="00C05CB1" w:rsidP="00C05CB1">
      <w:pPr>
        <w:shd w:val="clear" w:color="auto" w:fill="F2F2F2" w:themeFill="background1" w:themeFillShade="F2"/>
        <w:spacing w:before="120" w:after="120" w:line="276" w:lineRule="auto"/>
        <w:jc w:val="left"/>
        <w:rPr>
          <w:rFonts w:asciiTheme="minorHAnsi" w:hAnsiTheme="minorHAnsi" w:cstheme="minorHAnsi"/>
          <w:i/>
          <w:sz w:val="24"/>
          <w:szCs w:val="24"/>
        </w:rPr>
      </w:pPr>
      <w:r>
        <w:rPr>
          <w:rFonts w:asciiTheme="minorHAnsi" w:hAnsiTheme="minorHAnsi" w:cstheme="minorHAnsi"/>
          <w:i/>
          <w:sz w:val="24"/>
          <w:szCs w:val="24"/>
        </w:rPr>
        <w:t xml:space="preserve"> </w:t>
      </w:r>
    </w:p>
    <w:p w14:paraId="19FB43FF" w14:textId="77777777" w:rsidR="00C05CB1" w:rsidRPr="00587858" w:rsidRDefault="00C05CB1" w:rsidP="00C05CB1">
      <w:pPr>
        <w:shd w:val="clear" w:color="auto" w:fill="F2F2F2" w:themeFill="background1" w:themeFillShade="F2"/>
        <w:spacing w:before="120" w:after="120" w:line="276" w:lineRule="auto"/>
        <w:jc w:val="left"/>
        <w:rPr>
          <w:rFonts w:asciiTheme="minorHAnsi" w:hAnsiTheme="minorHAnsi" w:cstheme="minorHAnsi"/>
          <w:i/>
          <w:sz w:val="24"/>
          <w:szCs w:val="24"/>
        </w:rPr>
      </w:pPr>
      <w:r>
        <w:rPr>
          <w:rFonts w:asciiTheme="minorHAnsi" w:hAnsiTheme="minorHAnsi" w:cstheme="minorHAnsi"/>
          <w:i/>
          <w:sz w:val="24"/>
          <w:szCs w:val="24"/>
        </w:rPr>
        <w:t>………………………………………………………….</w:t>
      </w:r>
    </w:p>
    <w:p w14:paraId="576C45AF" w14:textId="77777777" w:rsidR="00C05CB1" w:rsidRDefault="00C05CB1" w:rsidP="00C05CB1">
      <w:pPr>
        <w:shd w:val="clear" w:color="auto" w:fill="F2F2F2" w:themeFill="background1" w:themeFillShade="F2"/>
        <w:autoSpaceDE w:val="0"/>
        <w:autoSpaceDN w:val="0"/>
        <w:adjustRightInd w:val="0"/>
        <w:spacing w:before="120" w:after="120" w:line="276" w:lineRule="auto"/>
        <w:jc w:val="left"/>
        <w:rPr>
          <w:rFonts w:asciiTheme="minorHAnsi" w:hAnsiTheme="minorHAnsi" w:cstheme="minorHAnsi"/>
          <w:i/>
          <w:iCs/>
          <w:color w:val="000000"/>
          <w:sz w:val="24"/>
          <w:szCs w:val="24"/>
        </w:rPr>
      </w:pPr>
      <w:r w:rsidRPr="00587858">
        <w:rPr>
          <w:rFonts w:asciiTheme="minorHAnsi" w:hAnsiTheme="minorHAnsi" w:cstheme="minorHAnsi"/>
          <w:i/>
          <w:iCs/>
          <w:color w:val="000000"/>
          <w:sz w:val="24"/>
          <w:szCs w:val="24"/>
        </w:rPr>
        <w:t>{</w:t>
      </w:r>
      <w:r w:rsidRPr="00587858">
        <w:rPr>
          <w:rFonts w:asciiTheme="minorHAnsi" w:hAnsiTheme="minorHAnsi" w:cstheme="minorHAnsi"/>
          <w:i/>
          <w:iCs/>
          <w:color w:val="000000"/>
          <w:sz w:val="24"/>
          <w:szCs w:val="24"/>
          <w:u w:val="single"/>
        </w:rPr>
        <w:t>Imię i Nazwisko właściciela systemu</w:t>
      </w:r>
      <w:r>
        <w:rPr>
          <w:rFonts w:asciiTheme="minorHAnsi" w:hAnsiTheme="minorHAnsi" w:cstheme="minorHAnsi"/>
          <w:i/>
          <w:iCs/>
          <w:color w:val="000000"/>
          <w:sz w:val="24"/>
          <w:szCs w:val="24"/>
        </w:rPr>
        <w:t>}</w:t>
      </w:r>
    </w:p>
    <w:p w14:paraId="6FBA1F51" w14:textId="77777777" w:rsidR="00C05CB1" w:rsidRDefault="00C05CB1" w:rsidP="00C05CB1">
      <w:pPr>
        <w:shd w:val="clear" w:color="auto" w:fill="F2F2F2" w:themeFill="background1" w:themeFillShade="F2"/>
        <w:spacing w:before="120" w:after="120" w:line="276" w:lineRule="auto"/>
        <w:jc w:val="left"/>
        <w:rPr>
          <w:rFonts w:asciiTheme="minorHAnsi" w:hAnsiTheme="minorHAnsi" w:cstheme="minorHAnsi"/>
          <w:i/>
          <w:iCs/>
          <w:sz w:val="24"/>
          <w:szCs w:val="24"/>
        </w:rPr>
      </w:pPr>
      <w:r w:rsidRPr="00587858">
        <w:rPr>
          <w:rFonts w:asciiTheme="minorHAnsi" w:hAnsiTheme="minorHAnsi" w:cstheme="minorHAnsi"/>
          <w:i/>
          <w:iCs/>
          <w:sz w:val="24"/>
          <w:szCs w:val="24"/>
        </w:rPr>
        <w:t>{</w:t>
      </w:r>
      <w:r w:rsidRPr="00587858">
        <w:rPr>
          <w:rFonts w:asciiTheme="minorHAnsi" w:hAnsiTheme="minorHAnsi" w:cstheme="minorHAnsi"/>
          <w:i/>
          <w:iCs/>
          <w:sz w:val="24"/>
          <w:szCs w:val="24"/>
          <w:u w:val="single"/>
        </w:rPr>
        <w:t>Stanowisko właściciela systemu</w:t>
      </w:r>
      <w:r w:rsidRPr="00587858">
        <w:rPr>
          <w:rFonts w:asciiTheme="minorHAnsi" w:hAnsiTheme="minorHAnsi" w:cstheme="minorHAnsi"/>
          <w:i/>
          <w:iCs/>
          <w:sz w:val="24"/>
          <w:szCs w:val="24"/>
        </w:rPr>
        <w:t>}</w:t>
      </w:r>
    </w:p>
    <w:p w14:paraId="525050F9" w14:textId="77777777" w:rsidR="00C05CB1" w:rsidRDefault="00C05CB1" w:rsidP="00C05CB1">
      <w:pPr>
        <w:shd w:val="clear" w:color="auto" w:fill="F2F2F2" w:themeFill="background1" w:themeFillShade="F2"/>
        <w:spacing w:before="120" w:after="120" w:line="276" w:lineRule="auto"/>
        <w:jc w:val="left"/>
        <w:rPr>
          <w:rFonts w:asciiTheme="minorHAnsi" w:hAnsiTheme="minorHAnsi" w:cstheme="minorHAnsi"/>
          <w:i/>
          <w:iCs/>
          <w:sz w:val="24"/>
          <w:szCs w:val="24"/>
        </w:rPr>
      </w:pPr>
    </w:p>
    <w:p w14:paraId="6E3F45AF" w14:textId="77777777" w:rsidR="00C05CB1" w:rsidRDefault="00C05CB1" w:rsidP="00C05CB1">
      <w:pPr>
        <w:jc w:val="left"/>
      </w:pPr>
    </w:p>
    <w:p w14:paraId="0C6133A1" w14:textId="77777777" w:rsidR="00C05CB1" w:rsidRDefault="00C05CB1" w:rsidP="00C05CB1">
      <w:pPr>
        <w:jc w:val="left"/>
      </w:pPr>
    </w:p>
    <w:p w14:paraId="08064E15" w14:textId="77777777" w:rsidR="00C05CB1" w:rsidRDefault="00C05CB1" w:rsidP="00C05CB1">
      <w:pPr>
        <w:jc w:val="left"/>
      </w:pPr>
    </w:p>
    <w:p w14:paraId="74EE1DA5" w14:textId="77777777" w:rsidR="00C05CB1" w:rsidRDefault="00C05CB1" w:rsidP="00C05CB1">
      <w:pPr>
        <w:jc w:val="left"/>
      </w:pPr>
    </w:p>
    <w:p w14:paraId="6DF42E9C" w14:textId="77777777" w:rsidR="00C05CB1" w:rsidRDefault="00C05CB1" w:rsidP="00C05CB1">
      <w:pPr>
        <w:jc w:val="left"/>
      </w:pPr>
    </w:p>
    <w:p w14:paraId="4BAD17A0" w14:textId="77777777" w:rsidR="00C05CB1" w:rsidRDefault="00C05CB1" w:rsidP="00C05CB1">
      <w:pPr>
        <w:jc w:val="left"/>
      </w:pPr>
    </w:p>
    <w:p w14:paraId="4A701FD4" w14:textId="77777777" w:rsidR="00C05CB1" w:rsidRPr="00587858" w:rsidRDefault="00C05CB1" w:rsidP="007D51ED">
      <w:pPr>
        <w:pStyle w:val="Nagwek1"/>
        <w:numPr>
          <w:ilvl w:val="0"/>
          <w:numId w:val="32"/>
        </w:numPr>
        <w:spacing w:line="276" w:lineRule="auto"/>
        <w:jc w:val="left"/>
      </w:pPr>
      <w:bookmarkStart w:id="3" w:name="_Toc39745456"/>
      <w:bookmarkStart w:id="4" w:name="_Toc40855998"/>
      <w:r w:rsidRPr="00E4397A">
        <w:lastRenderedPageBreak/>
        <w:t>Wstęp</w:t>
      </w:r>
      <w:bookmarkEnd w:id="3"/>
      <w:bookmarkEnd w:id="4"/>
    </w:p>
    <w:p w14:paraId="4A81E587"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Systemy informatyczne są niezbędne do realizacji procesów biznesowych {</w:t>
      </w:r>
      <w:r w:rsidRPr="00770363">
        <w:rPr>
          <w:rFonts w:asciiTheme="minorHAnsi" w:hAnsiTheme="minorHAnsi" w:cstheme="minorHAnsi"/>
          <w:i/>
          <w:sz w:val="24"/>
          <w:szCs w:val="24"/>
        </w:rPr>
        <w:t xml:space="preserve">nazwa </w:t>
      </w:r>
      <w:r>
        <w:rPr>
          <w:rFonts w:asciiTheme="minorHAnsi" w:hAnsiTheme="minorHAnsi" w:cstheme="minorHAnsi"/>
          <w:i/>
          <w:sz w:val="24"/>
          <w:szCs w:val="24"/>
        </w:rPr>
        <w:t>o</w:t>
      </w:r>
      <w:r w:rsidRPr="00770363">
        <w:rPr>
          <w:rFonts w:asciiTheme="minorHAnsi" w:hAnsiTheme="minorHAnsi" w:cstheme="minorHAnsi"/>
          <w:i/>
          <w:sz w:val="24"/>
          <w:szCs w:val="24"/>
        </w:rPr>
        <w:t>rganizacji</w:t>
      </w:r>
      <w:r w:rsidRPr="00587858">
        <w:rPr>
          <w:rFonts w:asciiTheme="minorHAnsi" w:hAnsiTheme="minorHAnsi" w:cstheme="minorHAnsi"/>
          <w:sz w:val="24"/>
          <w:szCs w:val="24"/>
        </w:rPr>
        <w:t>}; dlatego bardzo ważne jest, aby usługi świadczone przez {</w:t>
      </w:r>
      <w:r w:rsidRPr="00503E73">
        <w:rPr>
          <w:rFonts w:asciiTheme="minorHAnsi" w:hAnsiTheme="minorHAnsi" w:cstheme="minorHAnsi"/>
          <w:i/>
          <w:sz w:val="24"/>
          <w:szCs w:val="24"/>
        </w:rPr>
        <w:t>nazwa systemu</w:t>
      </w:r>
      <w:r w:rsidRPr="00587858">
        <w:rPr>
          <w:rFonts w:asciiTheme="minorHAnsi" w:hAnsiTheme="minorHAnsi" w:cstheme="minorHAnsi"/>
          <w:sz w:val="24"/>
          <w:szCs w:val="24"/>
        </w:rPr>
        <w:t xml:space="preserve">} mogły </w:t>
      </w:r>
      <w:r>
        <w:rPr>
          <w:rFonts w:asciiTheme="minorHAnsi" w:hAnsiTheme="minorHAnsi" w:cstheme="minorHAnsi"/>
          <w:sz w:val="24"/>
          <w:szCs w:val="24"/>
        </w:rPr>
        <w:t>funkcjonować</w:t>
      </w:r>
      <w:r w:rsidRPr="00587858">
        <w:rPr>
          <w:rFonts w:asciiTheme="minorHAnsi" w:hAnsiTheme="minorHAnsi" w:cstheme="minorHAnsi"/>
          <w:sz w:val="24"/>
          <w:szCs w:val="24"/>
        </w:rPr>
        <w:t xml:space="preserve"> skutecznie bez nadmiernych zakłóceń. Niniejszy plan awaryjny systemu informacyjnego (ISCP) ustanawia kompleksowe procedury szybkiego i skutecznego </w:t>
      </w:r>
      <w:r>
        <w:rPr>
          <w:rFonts w:asciiTheme="minorHAnsi" w:hAnsiTheme="minorHAnsi" w:cstheme="minorHAnsi"/>
          <w:sz w:val="24"/>
          <w:szCs w:val="24"/>
        </w:rPr>
        <w:t>odtworzenia</w:t>
      </w:r>
      <w:r w:rsidRPr="00587858">
        <w:rPr>
          <w:rFonts w:asciiTheme="minorHAnsi" w:hAnsiTheme="minorHAnsi" w:cstheme="minorHAnsi"/>
          <w:sz w:val="24"/>
          <w:szCs w:val="24"/>
        </w:rPr>
        <w:t xml:space="preserve"> systemu {</w:t>
      </w:r>
      <w:r w:rsidRPr="00503E73">
        <w:rPr>
          <w:rFonts w:asciiTheme="minorHAnsi" w:hAnsiTheme="minorHAnsi" w:cstheme="minorHAnsi"/>
          <w:i/>
          <w:sz w:val="24"/>
          <w:szCs w:val="24"/>
        </w:rPr>
        <w:t>nazwa systemu</w:t>
      </w:r>
      <w:r w:rsidRPr="00587858">
        <w:rPr>
          <w:rFonts w:asciiTheme="minorHAnsi" w:hAnsiTheme="minorHAnsi" w:cstheme="minorHAnsi"/>
          <w:sz w:val="24"/>
          <w:szCs w:val="24"/>
        </w:rPr>
        <w:t xml:space="preserve">} po </w:t>
      </w:r>
      <w:r>
        <w:rPr>
          <w:rFonts w:asciiTheme="minorHAnsi" w:hAnsiTheme="minorHAnsi" w:cstheme="minorHAnsi"/>
          <w:sz w:val="24"/>
          <w:szCs w:val="24"/>
        </w:rPr>
        <w:t>zakłóceniu</w:t>
      </w:r>
      <w:r w:rsidRPr="00587858">
        <w:rPr>
          <w:rFonts w:asciiTheme="minorHAnsi" w:hAnsiTheme="minorHAnsi" w:cstheme="minorHAnsi"/>
          <w:sz w:val="24"/>
          <w:szCs w:val="24"/>
        </w:rPr>
        <w:t xml:space="preserve"> usługi.</w:t>
      </w:r>
    </w:p>
    <w:p w14:paraId="744F39E4" w14:textId="5F3767CF" w:rsidR="00C05CB1" w:rsidRPr="00587858" w:rsidRDefault="00C05CB1" w:rsidP="007D51ED">
      <w:pPr>
        <w:pStyle w:val="Nagwek2"/>
        <w:numPr>
          <w:ilvl w:val="1"/>
          <w:numId w:val="32"/>
        </w:numPr>
      </w:pPr>
      <w:bookmarkStart w:id="5" w:name="_Toc39745457"/>
      <w:bookmarkStart w:id="6" w:name="_Toc40855999"/>
      <w:r w:rsidRPr="00E128E2">
        <w:t>Tło</w:t>
      </w:r>
      <w:bookmarkEnd w:id="5"/>
      <w:bookmarkEnd w:id="6"/>
    </w:p>
    <w:p w14:paraId="1E6CD578"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Niniejszy ISCP ustanawia procedury </w:t>
      </w:r>
      <w:r>
        <w:rPr>
          <w:rFonts w:asciiTheme="minorHAnsi" w:hAnsiTheme="minorHAnsi" w:cstheme="minorHAnsi"/>
          <w:sz w:val="24"/>
          <w:szCs w:val="24"/>
        </w:rPr>
        <w:t>odtworzenia</w:t>
      </w:r>
      <w:r w:rsidRPr="00587858">
        <w:rPr>
          <w:rFonts w:asciiTheme="minorHAnsi" w:hAnsiTheme="minorHAnsi" w:cstheme="minorHAnsi"/>
          <w:sz w:val="24"/>
          <w:szCs w:val="24"/>
        </w:rPr>
        <w:t xml:space="preserve"> {</w:t>
      </w:r>
      <w:r w:rsidRPr="00503E73">
        <w:rPr>
          <w:rFonts w:asciiTheme="minorHAnsi" w:hAnsiTheme="minorHAnsi" w:cstheme="minorHAnsi"/>
          <w:i/>
          <w:sz w:val="24"/>
          <w:szCs w:val="24"/>
        </w:rPr>
        <w:t>nazwa systemu</w:t>
      </w:r>
      <w:r w:rsidRPr="00587858">
        <w:rPr>
          <w:rFonts w:asciiTheme="minorHAnsi" w:hAnsiTheme="minorHAnsi" w:cstheme="minorHAnsi"/>
          <w:sz w:val="24"/>
          <w:szCs w:val="24"/>
        </w:rPr>
        <w:t xml:space="preserve">} po zakłóceniu. Ustalono następujące cele planu </w:t>
      </w:r>
      <w:r>
        <w:rPr>
          <w:rFonts w:asciiTheme="minorHAnsi" w:hAnsiTheme="minorHAnsi" w:cstheme="minorHAnsi"/>
          <w:sz w:val="24"/>
          <w:szCs w:val="24"/>
        </w:rPr>
        <w:t>odtworzenia</w:t>
      </w:r>
      <w:r w:rsidRPr="00587858">
        <w:rPr>
          <w:rFonts w:asciiTheme="minorHAnsi" w:hAnsiTheme="minorHAnsi" w:cstheme="minorHAnsi"/>
          <w:sz w:val="24"/>
          <w:szCs w:val="24"/>
        </w:rPr>
        <w:t>:</w:t>
      </w:r>
    </w:p>
    <w:p w14:paraId="504616F6" w14:textId="77777777" w:rsidR="00C05CB1" w:rsidRPr="00587858" w:rsidRDefault="00C05CB1" w:rsidP="00C05CB1">
      <w:pPr>
        <w:numPr>
          <w:ilvl w:val="0"/>
          <w:numId w:val="18"/>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Maksymalizację skutecznoś</w:t>
      </w:r>
      <w:r>
        <w:rPr>
          <w:rFonts w:asciiTheme="minorHAnsi" w:hAnsiTheme="minorHAnsi" w:cstheme="minorHAnsi"/>
          <w:sz w:val="24"/>
          <w:szCs w:val="24"/>
        </w:rPr>
        <w:t>ci</w:t>
      </w:r>
      <w:r w:rsidRPr="00587858">
        <w:rPr>
          <w:rFonts w:asciiTheme="minorHAnsi" w:hAnsiTheme="minorHAnsi" w:cstheme="minorHAnsi"/>
          <w:sz w:val="24"/>
          <w:szCs w:val="24"/>
        </w:rPr>
        <w:t xml:space="preserve"> operacji awaryjnych poprzez ustalony plan, który składa się z następujących faz:</w:t>
      </w:r>
    </w:p>
    <w:p w14:paraId="2BEBC851" w14:textId="77777777" w:rsidR="00C05CB1" w:rsidRPr="00587858" w:rsidRDefault="00C05CB1" w:rsidP="00C05CB1">
      <w:pPr>
        <w:numPr>
          <w:ilvl w:val="0"/>
          <w:numId w:val="19"/>
        </w:numPr>
        <w:spacing w:before="120" w:after="120" w:line="276" w:lineRule="auto"/>
        <w:ind w:left="1134"/>
        <w:jc w:val="left"/>
        <w:rPr>
          <w:rFonts w:asciiTheme="minorHAnsi" w:hAnsiTheme="minorHAnsi" w:cstheme="minorHAnsi"/>
          <w:sz w:val="24"/>
          <w:szCs w:val="24"/>
        </w:rPr>
      </w:pPr>
      <w:r w:rsidRPr="00587858">
        <w:rPr>
          <w:rFonts w:asciiTheme="minorHAnsi" w:hAnsiTheme="minorHAnsi" w:cstheme="minorHAnsi"/>
          <w:sz w:val="24"/>
          <w:szCs w:val="24"/>
        </w:rPr>
        <w:t>Faza aktywacji i powiadomienia w celu aktywacji planu i ustalenia zakresu szkód;</w:t>
      </w:r>
    </w:p>
    <w:p w14:paraId="0F7082F3" w14:textId="77777777" w:rsidR="00C05CB1" w:rsidRPr="00587858" w:rsidRDefault="00C05CB1" w:rsidP="00C05CB1">
      <w:pPr>
        <w:numPr>
          <w:ilvl w:val="0"/>
          <w:numId w:val="19"/>
        </w:numPr>
        <w:spacing w:before="120" w:after="120" w:line="276" w:lineRule="auto"/>
        <w:ind w:left="1134"/>
        <w:jc w:val="left"/>
        <w:rPr>
          <w:rFonts w:asciiTheme="minorHAnsi" w:hAnsiTheme="minorHAnsi" w:cstheme="minorHAnsi"/>
          <w:sz w:val="24"/>
          <w:szCs w:val="24"/>
        </w:rPr>
      </w:pPr>
      <w:r w:rsidRPr="00587858">
        <w:rPr>
          <w:rFonts w:asciiTheme="minorHAnsi" w:hAnsiTheme="minorHAnsi" w:cstheme="minorHAnsi"/>
          <w:sz w:val="24"/>
          <w:szCs w:val="24"/>
        </w:rPr>
        <w:t>Faza odzyskiwania w celu przywrócenia operacji {</w:t>
      </w:r>
      <w:r w:rsidRPr="00665178">
        <w:rPr>
          <w:rFonts w:asciiTheme="minorHAnsi" w:hAnsiTheme="minorHAnsi" w:cstheme="minorHAnsi"/>
          <w:i/>
          <w:sz w:val="24"/>
          <w:szCs w:val="24"/>
        </w:rPr>
        <w:t>nazwa systemu</w:t>
      </w:r>
      <w:r w:rsidRPr="00587858">
        <w:rPr>
          <w:rFonts w:asciiTheme="minorHAnsi" w:hAnsiTheme="minorHAnsi" w:cstheme="minorHAnsi"/>
          <w:sz w:val="24"/>
          <w:szCs w:val="24"/>
        </w:rPr>
        <w:t>}; i</w:t>
      </w:r>
    </w:p>
    <w:p w14:paraId="6A5C6E9B" w14:textId="77777777" w:rsidR="00C05CB1" w:rsidRPr="00587858" w:rsidRDefault="00C05CB1" w:rsidP="00C05CB1">
      <w:pPr>
        <w:numPr>
          <w:ilvl w:val="0"/>
          <w:numId w:val="19"/>
        </w:numPr>
        <w:spacing w:before="120" w:after="120" w:line="276" w:lineRule="auto"/>
        <w:ind w:left="1134"/>
        <w:jc w:val="left"/>
        <w:rPr>
          <w:rFonts w:asciiTheme="minorHAnsi" w:hAnsiTheme="minorHAnsi" w:cstheme="minorHAnsi"/>
          <w:sz w:val="24"/>
          <w:szCs w:val="24"/>
        </w:rPr>
      </w:pPr>
      <w:r w:rsidRPr="00587858">
        <w:rPr>
          <w:rFonts w:asciiTheme="minorHAnsi" w:hAnsiTheme="minorHAnsi" w:cstheme="minorHAnsi"/>
          <w:sz w:val="24"/>
          <w:szCs w:val="24"/>
        </w:rPr>
        <w:t xml:space="preserve">Faza </w:t>
      </w:r>
      <w:r>
        <w:rPr>
          <w:rFonts w:asciiTheme="minorHAnsi" w:hAnsiTheme="minorHAnsi" w:cstheme="minorHAnsi"/>
          <w:sz w:val="24"/>
          <w:szCs w:val="24"/>
        </w:rPr>
        <w:t>odtworzenia</w:t>
      </w:r>
      <w:r w:rsidRPr="00587858">
        <w:rPr>
          <w:rFonts w:asciiTheme="minorHAnsi" w:hAnsiTheme="minorHAnsi" w:cstheme="minorHAnsi"/>
          <w:sz w:val="24"/>
          <w:szCs w:val="24"/>
        </w:rPr>
        <w:t xml:space="preserve"> w celu upewnienia się, że {</w:t>
      </w:r>
      <w:r w:rsidRPr="008235A5">
        <w:rPr>
          <w:rFonts w:asciiTheme="minorHAnsi" w:hAnsiTheme="minorHAnsi" w:cstheme="minorHAnsi"/>
          <w:i/>
          <w:sz w:val="24"/>
          <w:szCs w:val="24"/>
        </w:rPr>
        <w:t>nazwa systemu</w:t>
      </w:r>
      <w:r w:rsidRPr="00587858">
        <w:rPr>
          <w:rFonts w:asciiTheme="minorHAnsi" w:hAnsiTheme="minorHAnsi" w:cstheme="minorHAnsi"/>
          <w:sz w:val="24"/>
          <w:szCs w:val="24"/>
        </w:rPr>
        <w:t>} został sprawdzon</w:t>
      </w:r>
      <w:r>
        <w:rPr>
          <w:rFonts w:asciiTheme="minorHAnsi" w:hAnsiTheme="minorHAnsi" w:cstheme="minorHAnsi"/>
          <w:sz w:val="24"/>
          <w:szCs w:val="24"/>
        </w:rPr>
        <w:t>y</w:t>
      </w:r>
      <w:r w:rsidRPr="00587858">
        <w:rPr>
          <w:rFonts w:asciiTheme="minorHAnsi" w:hAnsiTheme="minorHAnsi" w:cstheme="minorHAnsi"/>
          <w:sz w:val="24"/>
          <w:szCs w:val="24"/>
        </w:rPr>
        <w:t xml:space="preserve"> podczas testów i że normalne operacje zostaną wznowione.</w:t>
      </w:r>
    </w:p>
    <w:p w14:paraId="770C1156" w14:textId="77777777" w:rsidR="00C05CB1" w:rsidRDefault="00C05CB1" w:rsidP="00C05CB1">
      <w:pPr>
        <w:pStyle w:val="Akapitzlist"/>
        <w:numPr>
          <w:ilvl w:val="0"/>
          <w:numId w:val="18"/>
        </w:numPr>
        <w:spacing w:before="120" w:after="120" w:line="276" w:lineRule="auto"/>
        <w:contextualSpacing w:val="0"/>
        <w:jc w:val="left"/>
        <w:rPr>
          <w:rFonts w:asciiTheme="minorHAnsi" w:hAnsiTheme="minorHAnsi" w:cstheme="minorHAnsi"/>
          <w:sz w:val="24"/>
          <w:szCs w:val="24"/>
        </w:rPr>
      </w:pPr>
      <w:r w:rsidRPr="004024CB">
        <w:rPr>
          <w:rFonts w:asciiTheme="minorHAnsi" w:hAnsiTheme="minorHAnsi" w:cstheme="minorHAnsi"/>
          <w:sz w:val="24"/>
          <w:szCs w:val="24"/>
        </w:rPr>
        <w:t>Identyfikację działania, zasobów i procedur w celu spełnienia wymagań przetwarzania {</w:t>
      </w:r>
      <w:r w:rsidRPr="00912A2D">
        <w:rPr>
          <w:rFonts w:asciiTheme="minorHAnsi" w:hAnsiTheme="minorHAnsi" w:cstheme="minorHAnsi"/>
          <w:i/>
          <w:sz w:val="24"/>
          <w:szCs w:val="24"/>
        </w:rPr>
        <w:t>nazwa systemu</w:t>
      </w:r>
      <w:r w:rsidRPr="004024CB">
        <w:rPr>
          <w:rFonts w:asciiTheme="minorHAnsi" w:hAnsiTheme="minorHAnsi" w:cstheme="minorHAnsi"/>
          <w:sz w:val="24"/>
          <w:szCs w:val="24"/>
        </w:rPr>
        <w:t>} podczas długotrwałych przerw w normalnych operacjach.</w:t>
      </w:r>
    </w:p>
    <w:p w14:paraId="25021910" w14:textId="77777777" w:rsidR="00C05CB1" w:rsidRDefault="00C05CB1" w:rsidP="00C05CB1">
      <w:pPr>
        <w:pStyle w:val="Akapitzlist"/>
        <w:numPr>
          <w:ilvl w:val="0"/>
          <w:numId w:val="18"/>
        </w:numPr>
        <w:spacing w:before="120" w:after="120" w:line="276" w:lineRule="auto"/>
        <w:contextualSpacing w:val="0"/>
        <w:jc w:val="left"/>
        <w:rPr>
          <w:rFonts w:asciiTheme="minorHAnsi" w:hAnsiTheme="minorHAnsi" w:cstheme="minorHAnsi"/>
          <w:sz w:val="24"/>
          <w:szCs w:val="24"/>
        </w:rPr>
      </w:pPr>
      <w:r w:rsidRPr="004024CB">
        <w:rPr>
          <w:rFonts w:asciiTheme="minorHAnsi" w:hAnsiTheme="minorHAnsi" w:cstheme="minorHAnsi"/>
          <w:sz w:val="24"/>
          <w:szCs w:val="24"/>
        </w:rPr>
        <w:t>Przypisanie obowiązków wyznaczonemu personelowi {</w:t>
      </w:r>
      <w:r w:rsidRPr="00912A2D">
        <w:rPr>
          <w:rFonts w:asciiTheme="minorHAnsi" w:hAnsiTheme="minorHAnsi" w:cstheme="minorHAnsi"/>
          <w:i/>
          <w:sz w:val="24"/>
          <w:szCs w:val="24"/>
        </w:rPr>
        <w:t>nazwa organizacji</w:t>
      </w:r>
      <w:r w:rsidRPr="004024CB">
        <w:rPr>
          <w:rFonts w:asciiTheme="minorHAnsi" w:hAnsiTheme="minorHAnsi" w:cstheme="minorHAnsi"/>
          <w:sz w:val="24"/>
          <w:szCs w:val="24"/>
        </w:rPr>
        <w:t>} i zapewnienie wskazówek dotyczących odzyskiwania {</w:t>
      </w:r>
      <w:r w:rsidRPr="00912A2D">
        <w:rPr>
          <w:rFonts w:asciiTheme="minorHAnsi" w:hAnsiTheme="minorHAnsi" w:cstheme="minorHAnsi"/>
          <w:i/>
          <w:sz w:val="24"/>
          <w:szCs w:val="24"/>
        </w:rPr>
        <w:t>nazwa systemu</w:t>
      </w:r>
      <w:r w:rsidRPr="004024CB">
        <w:rPr>
          <w:rFonts w:asciiTheme="minorHAnsi" w:hAnsiTheme="minorHAnsi" w:cstheme="minorHAnsi"/>
          <w:sz w:val="24"/>
          <w:szCs w:val="24"/>
        </w:rPr>
        <w:t>} podczas długotrwałych przerw w normalnych operacjach.</w:t>
      </w:r>
    </w:p>
    <w:p w14:paraId="5C88485D" w14:textId="77777777" w:rsidR="00C05CB1" w:rsidRPr="004024CB" w:rsidRDefault="00C05CB1" w:rsidP="00C05CB1">
      <w:pPr>
        <w:pStyle w:val="Akapitzlist"/>
        <w:numPr>
          <w:ilvl w:val="0"/>
          <w:numId w:val="18"/>
        </w:numPr>
        <w:spacing w:before="120" w:after="120" w:line="276" w:lineRule="auto"/>
        <w:contextualSpacing w:val="0"/>
        <w:jc w:val="left"/>
        <w:rPr>
          <w:rFonts w:asciiTheme="minorHAnsi" w:hAnsiTheme="minorHAnsi" w:cstheme="minorHAnsi"/>
          <w:sz w:val="24"/>
          <w:szCs w:val="24"/>
        </w:rPr>
      </w:pPr>
      <w:r w:rsidRPr="004024CB">
        <w:rPr>
          <w:rFonts w:asciiTheme="minorHAnsi" w:hAnsiTheme="minorHAnsi" w:cstheme="minorHAnsi"/>
          <w:sz w:val="24"/>
          <w:szCs w:val="24"/>
        </w:rPr>
        <w:t>Zapewnienia koordynacji z innymi pracownikami odpowiedzialnymi za strategie planowania awaryjnego {</w:t>
      </w:r>
      <w:r w:rsidRPr="00912A2D">
        <w:rPr>
          <w:rFonts w:asciiTheme="minorHAnsi" w:hAnsiTheme="minorHAnsi" w:cstheme="minorHAnsi"/>
          <w:i/>
          <w:sz w:val="24"/>
          <w:szCs w:val="24"/>
        </w:rPr>
        <w:t>nazwa organizacji</w:t>
      </w:r>
      <w:r w:rsidRPr="004024CB">
        <w:rPr>
          <w:rFonts w:asciiTheme="minorHAnsi" w:hAnsiTheme="minorHAnsi" w:cstheme="minorHAnsi"/>
          <w:sz w:val="24"/>
          <w:szCs w:val="24"/>
        </w:rPr>
        <w:t>} oraz zapewnienia koordynacji z zewnętrznymi punktami kontaktowymi i dostawcami powiązanymi z {</w:t>
      </w:r>
      <w:r w:rsidRPr="00912A2D">
        <w:rPr>
          <w:rFonts w:asciiTheme="minorHAnsi" w:hAnsiTheme="minorHAnsi" w:cstheme="minorHAnsi"/>
          <w:i/>
          <w:sz w:val="24"/>
          <w:szCs w:val="24"/>
        </w:rPr>
        <w:t>nazwa systemu</w:t>
      </w:r>
      <w:r w:rsidRPr="004024CB">
        <w:rPr>
          <w:rFonts w:asciiTheme="minorHAnsi" w:hAnsiTheme="minorHAnsi" w:cstheme="minorHAnsi"/>
          <w:sz w:val="24"/>
          <w:szCs w:val="24"/>
        </w:rPr>
        <w:t>} oraz wykonania tego planu.</w:t>
      </w:r>
    </w:p>
    <w:p w14:paraId="734CF18C" w14:textId="77777777" w:rsidR="00C05CB1" w:rsidRPr="00587858" w:rsidRDefault="00C05CB1" w:rsidP="007D51ED">
      <w:pPr>
        <w:pStyle w:val="Nagwek2"/>
        <w:numPr>
          <w:ilvl w:val="1"/>
          <w:numId w:val="32"/>
        </w:numPr>
      </w:pPr>
      <w:bookmarkStart w:id="7" w:name="_Toc39745458"/>
      <w:bookmarkStart w:id="8" w:name="_Toc40856000"/>
      <w:r w:rsidRPr="000F2871">
        <w:t>Zakres</w:t>
      </w:r>
      <w:bookmarkEnd w:id="7"/>
      <w:bookmarkEnd w:id="8"/>
    </w:p>
    <w:p w14:paraId="69DB78ED" w14:textId="72661E90"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Niniejszy ISCP został opracowany dla {</w:t>
      </w:r>
      <w:r w:rsidRPr="0039149C">
        <w:rPr>
          <w:rFonts w:asciiTheme="minorHAnsi" w:hAnsiTheme="minorHAnsi" w:cstheme="minorHAnsi"/>
          <w:i/>
          <w:sz w:val="24"/>
          <w:szCs w:val="24"/>
        </w:rPr>
        <w:t>nazwa systemu</w:t>
      </w:r>
      <w:r w:rsidRPr="00587858">
        <w:rPr>
          <w:rFonts w:asciiTheme="minorHAnsi" w:hAnsiTheme="minorHAnsi" w:cstheme="minorHAnsi"/>
          <w:sz w:val="24"/>
          <w:szCs w:val="24"/>
        </w:rPr>
        <w:t>}, który został sklasyfikowany jako system o </w:t>
      </w:r>
      <w:r w:rsidR="00FD3A93">
        <w:rPr>
          <w:rFonts w:asciiTheme="minorHAnsi" w:hAnsiTheme="minorHAnsi" w:cstheme="minorHAnsi"/>
          <w:sz w:val="24"/>
          <w:szCs w:val="24"/>
        </w:rPr>
        <w:t>wysokim</w:t>
      </w:r>
      <w:r w:rsidRPr="00587858">
        <w:rPr>
          <w:rFonts w:asciiTheme="minorHAnsi" w:hAnsiTheme="minorHAnsi" w:cstheme="minorHAnsi"/>
          <w:sz w:val="24"/>
          <w:szCs w:val="24"/>
        </w:rPr>
        <w:t xml:space="preserve"> wpływie zakłócenia, zgodnie z </w:t>
      </w:r>
      <w:r>
        <w:rPr>
          <w:rFonts w:asciiTheme="minorHAnsi" w:hAnsiTheme="minorHAnsi" w:cstheme="minorHAnsi"/>
          <w:sz w:val="24"/>
          <w:szCs w:val="24"/>
        </w:rPr>
        <w:t>NSC 199.</w:t>
      </w:r>
      <w:r w:rsidRPr="00587858">
        <w:rPr>
          <w:rFonts w:asciiTheme="minorHAnsi" w:hAnsiTheme="minorHAnsi" w:cstheme="minorHAnsi"/>
          <w:sz w:val="24"/>
          <w:szCs w:val="24"/>
        </w:rPr>
        <w:t xml:space="preserve">  Procedury w tym ISCP dotyczą systemów o </w:t>
      </w:r>
      <w:r w:rsidR="00FD3A93">
        <w:rPr>
          <w:rFonts w:asciiTheme="minorHAnsi" w:hAnsiTheme="minorHAnsi" w:cstheme="minorHAnsi"/>
          <w:sz w:val="24"/>
          <w:szCs w:val="24"/>
        </w:rPr>
        <w:t>wysokim</w:t>
      </w:r>
      <w:r w:rsidRPr="00587858">
        <w:rPr>
          <w:rFonts w:asciiTheme="minorHAnsi" w:hAnsiTheme="minorHAnsi" w:cstheme="minorHAnsi"/>
          <w:sz w:val="24"/>
          <w:szCs w:val="24"/>
        </w:rPr>
        <w:t xml:space="preserve"> wpływie zakłócenia i mają na celu odzyskanie {</w:t>
      </w:r>
      <w:r w:rsidRPr="0039149C">
        <w:rPr>
          <w:rFonts w:asciiTheme="minorHAnsi" w:hAnsiTheme="minorHAnsi" w:cstheme="minorHAnsi"/>
          <w:i/>
          <w:sz w:val="24"/>
          <w:szCs w:val="24"/>
        </w:rPr>
        <w:t>nazwa systemu</w:t>
      </w:r>
      <w:r w:rsidRPr="00587858">
        <w:rPr>
          <w:rFonts w:asciiTheme="minorHAnsi" w:hAnsiTheme="minorHAnsi" w:cstheme="minorHAnsi"/>
          <w:sz w:val="24"/>
          <w:szCs w:val="24"/>
        </w:rPr>
        <w:t>} w ciągu {</w:t>
      </w:r>
      <w:r w:rsidRPr="0039149C">
        <w:rPr>
          <w:rFonts w:asciiTheme="minorHAnsi" w:hAnsiTheme="minorHAnsi" w:cstheme="minorHAnsi"/>
          <w:i/>
          <w:sz w:val="24"/>
          <w:szCs w:val="24"/>
        </w:rPr>
        <w:t>ilość godzin RTO</w:t>
      </w:r>
      <w:r w:rsidRPr="00587858">
        <w:rPr>
          <w:rFonts w:asciiTheme="minorHAnsi" w:hAnsiTheme="minorHAnsi" w:cstheme="minorHAnsi"/>
          <w:sz w:val="24"/>
          <w:szCs w:val="24"/>
        </w:rPr>
        <w:t>}. Plan ten nie dotyczy wymiany lub zakupu nowego sprzętu w przypadku krótkotrwałych zakłóceń trwających krócej niż {</w:t>
      </w:r>
      <w:r w:rsidRPr="0039149C">
        <w:rPr>
          <w:rFonts w:asciiTheme="minorHAnsi" w:hAnsiTheme="minorHAnsi" w:cstheme="minorHAnsi"/>
          <w:i/>
          <w:sz w:val="24"/>
          <w:szCs w:val="24"/>
        </w:rPr>
        <w:t xml:space="preserve"> ilość godzin RTO</w:t>
      </w:r>
      <w:r w:rsidRPr="00587858">
        <w:rPr>
          <w:rFonts w:asciiTheme="minorHAnsi" w:hAnsiTheme="minorHAnsi" w:cstheme="minorHAnsi"/>
          <w:sz w:val="24"/>
          <w:szCs w:val="24"/>
        </w:rPr>
        <w:t>} lub utraty danych w obiekcie zasadniczym lub na poziomie pulpitu użytkownika. Ponieważ {</w:t>
      </w:r>
      <w:r w:rsidRPr="0039149C">
        <w:rPr>
          <w:rFonts w:asciiTheme="minorHAnsi" w:hAnsiTheme="minorHAnsi" w:cstheme="minorHAnsi"/>
          <w:i/>
          <w:sz w:val="24"/>
          <w:szCs w:val="24"/>
        </w:rPr>
        <w:t>nazwa systemu</w:t>
      </w:r>
      <w:r w:rsidRPr="00587858">
        <w:rPr>
          <w:rFonts w:asciiTheme="minorHAnsi" w:hAnsiTheme="minorHAnsi" w:cstheme="minorHAnsi"/>
          <w:sz w:val="24"/>
          <w:szCs w:val="24"/>
        </w:rPr>
        <w:t xml:space="preserve">} jest </w:t>
      </w:r>
      <w:r w:rsidRPr="00587858">
        <w:rPr>
          <w:rFonts w:asciiTheme="minorHAnsi" w:hAnsiTheme="minorHAnsi" w:cstheme="minorHAnsi"/>
          <w:sz w:val="24"/>
          <w:szCs w:val="24"/>
        </w:rPr>
        <w:lastRenderedPageBreak/>
        <w:t xml:space="preserve">systemem o </w:t>
      </w:r>
      <w:r w:rsidR="00FD3A93">
        <w:rPr>
          <w:rFonts w:asciiTheme="minorHAnsi" w:hAnsiTheme="minorHAnsi" w:cstheme="minorHAnsi"/>
          <w:sz w:val="24"/>
          <w:szCs w:val="24"/>
        </w:rPr>
        <w:t>wysokim</w:t>
      </w:r>
      <w:r w:rsidRPr="00587858">
        <w:rPr>
          <w:rFonts w:asciiTheme="minorHAnsi" w:hAnsiTheme="minorHAnsi" w:cstheme="minorHAnsi"/>
          <w:sz w:val="24"/>
          <w:szCs w:val="24"/>
        </w:rPr>
        <w:t xml:space="preserve"> wpływie, alternatywne miejsce przechowywania danych i alternatywne miejsce przetwarzania nie są wymagane.</w:t>
      </w:r>
    </w:p>
    <w:p w14:paraId="23BAF9AF" w14:textId="77777777" w:rsidR="00C05CB1" w:rsidRPr="00587858" w:rsidRDefault="00C05CB1" w:rsidP="007D51ED">
      <w:pPr>
        <w:pStyle w:val="Nagwek2"/>
        <w:numPr>
          <w:ilvl w:val="1"/>
          <w:numId w:val="32"/>
        </w:numPr>
      </w:pPr>
      <w:bookmarkStart w:id="9" w:name="_Toc39745459"/>
      <w:bookmarkStart w:id="10" w:name="_Toc40856001"/>
      <w:r w:rsidRPr="00587858">
        <w:t>Założenia</w:t>
      </w:r>
      <w:bookmarkEnd w:id="9"/>
      <w:bookmarkEnd w:id="10"/>
    </w:p>
    <w:p w14:paraId="57098364"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Przy opracowywaniu tego ISCP zastosowano następujące założenia:</w:t>
      </w:r>
    </w:p>
    <w:p w14:paraId="230284D9" w14:textId="64550431" w:rsidR="00C05CB1" w:rsidRPr="00587858" w:rsidRDefault="00C05CB1" w:rsidP="00C05CB1">
      <w:pPr>
        <w:numPr>
          <w:ilvl w:val="0"/>
          <w:numId w:val="15"/>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w:t>
      </w:r>
      <w:r w:rsidRPr="0039149C">
        <w:rPr>
          <w:rFonts w:asciiTheme="minorHAnsi" w:hAnsiTheme="minorHAnsi" w:cstheme="minorHAnsi"/>
          <w:i/>
          <w:sz w:val="24"/>
          <w:szCs w:val="24"/>
        </w:rPr>
        <w:t>Nazwa systemu</w:t>
      </w:r>
      <w:r w:rsidRPr="00587858">
        <w:rPr>
          <w:rFonts w:asciiTheme="minorHAnsi" w:hAnsiTheme="minorHAnsi" w:cstheme="minorHAnsi"/>
          <w:sz w:val="24"/>
          <w:szCs w:val="24"/>
        </w:rPr>
        <w:t>} został ustanowion</w:t>
      </w:r>
      <w:r>
        <w:rPr>
          <w:rFonts w:asciiTheme="minorHAnsi" w:hAnsiTheme="minorHAnsi" w:cstheme="minorHAnsi"/>
          <w:sz w:val="24"/>
          <w:szCs w:val="24"/>
        </w:rPr>
        <w:t>y</w:t>
      </w:r>
      <w:r w:rsidRPr="00587858">
        <w:rPr>
          <w:rFonts w:asciiTheme="minorHAnsi" w:hAnsiTheme="minorHAnsi" w:cstheme="minorHAnsi"/>
          <w:sz w:val="24"/>
          <w:szCs w:val="24"/>
        </w:rPr>
        <w:t xml:space="preserve"> jako system o </w:t>
      </w:r>
      <w:r w:rsidR="00FD3A93">
        <w:rPr>
          <w:rFonts w:asciiTheme="minorHAnsi" w:hAnsiTheme="minorHAnsi" w:cstheme="minorHAnsi"/>
          <w:sz w:val="24"/>
          <w:szCs w:val="24"/>
        </w:rPr>
        <w:t>wysokim</w:t>
      </w:r>
      <w:r w:rsidRPr="00587858">
        <w:rPr>
          <w:rFonts w:asciiTheme="minorHAnsi" w:hAnsiTheme="minorHAnsi" w:cstheme="minorHAnsi"/>
          <w:sz w:val="24"/>
          <w:szCs w:val="24"/>
        </w:rPr>
        <w:t xml:space="preserve"> </w:t>
      </w:r>
      <w:r w:rsidR="00FD3A93">
        <w:rPr>
          <w:rFonts w:asciiTheme="minorHAnsi" w:hAnsiTheme="minorHAnsi" w:cstheme="minorHAnsi"/>
          <w:sz w:val="24"/>
          <w:szCs w:val="24"/>
        </w:rPr>
        <w:t>poziomie wpływu</w:t>
      </w:r>
      <w:r w:rsidRPr="00587858">
        <w:rPr>
          <w:rFonts w:asciiTheme="minorHAnsi" w:hAnsiTheme="minorHAnsi" w:cstheme="minorHAnsi"/>
          <w:sz w:val="24"/>
          <w:szCs w:val="24"/>
        </w:rPr>
        <w:t xml:space="preserve">, zgodnie z </w:t>
      </w:r>
      <w:r>
        <w:rPr>
          <w:rFonts w:asciiTheme="minorHAnsi" w:hAnsiTheme="minorHAnsi" w:cstheme="minorHAnsi"/>
          <w:sz w:val="24"/>
          <w:szCs w:val="24"/>
        </w:rPr>
        <w:t>NSC 199</w:t>
      </w:r>
      <w:r w:rsidRPr="00587858">
        <w:rPr>
          <w:rFonts w:asciiTheme="minorHAnsi" w:hAnsiTheme="minorHAnsi" w:cstheme="minorHAnsi"/>
          <w:sz w:val="24"/>
          <w:szCs w:val="24"/>
        </w:rPr>
        <w:t>.</w:t>
      </w:r>
    </w:p>
    <w:p w14:paraId="32AF336D" w14:textId="77777777" w:rsidR="00C05CB1" w:rsidRDefault="00C05CB1" w:rsidP="00C05CB1">
      <w:pPr>
        <w:numPr>
          <w:ilvl w:val="0"/>
          <w:numId w:val="15"/>
        </w:numPr>
        <w:spacing w:before="120" w:after="120" w:line="276" w:lineRule="auto"/>
        <w:jc w:val="left"/>
        <w:rPr>
          <w:rFonts w:asciiTheme="minorHAnsi" w:hAnsiTheme="minorHAnsi" w:cstheme="minorHAnsi"/>
          <w:sz w:val="24"/>
          <w:szCs w:val="24"/>
        </w:rPr>
      </w:pPr>
      <w:r>
        <w:rPr>
          <w:rFonts w:asciiTheme="minorHAnsi" w:hAnsiTheme="minorHAnsi" w:cstheme="minorHAnsi"/>
          <w:sz w:val="24"/>
          <w:szCs w:val="24"/>
        </w:rPr>
        <w:t xml:space="preserve">W systemie </w:t>
      </w:r>
      <w:r w:rsidRPr="00587858">
        <w:rPr>
          <w:rFonts w:asciiTheme="minorHAnsi" w:hAnsiTheme="minorHAnsi" w:cstheme="minorHAnsi"/>
          <w:sz w:val="24"/>
          <w:szCs w:val="24"/>
        </w:rPr>
        <w:t>są wymagane alternatywne miejsca przetwarzania i alternatywne miejsce przechowywania danych.</w:t>
      </w:r>
    </w:p>
    <w:p w14:paraId="0654B817" w14:textId="77777777" w:rsidR="00C05CB1" w:rsidRPr="002D2C67" w:rsidRDefault="00C05CB1" w:rsidP="00C05CB1">
      <w:pPr>
        <w:numPr>
          <w:ilvl w:val="0"/>
          <w:numId w:val="15"/>
        </w:numPr>
        <w:spacing w:before="120" w:after="120" w:line="276" w:lineRule="auto"/>
        <w:jc w:val="left"/>
        <w:rPr>
          <w:rFonts w:asciiTheme="minorHAnsi" w:hAnsiTheme="minorHAnsi" w:cstheme="minorHAnsi"/>
          <w:sz w:val="24"/>
          <w:szCs w:val="24"/>
        </w:rPr>
      </w:pPr>
      <w:r w:rsidRPr="002D2C67">
        <w:rPr>
          <w:rFonts w:asciiTheme="minorHAnsi" w:hAnsiTheme="minorHAnsi" w:cstheme="minorHAnsi"/>
          <w:sz w:val="24"/>
          <w:szCs w:val="24"/>
        </w:rPr>
        <w:t>Bieżące kopie zapasowe oprogramowania systemowego i danych są nienaruszone i dostępne w zewnętrznym magazynie w {</w:t>
      </w:r>
      <w:r w:rsidRPr="002D2C67">
        <w:rPr>
          <w:rFonts w:asciiTheme="minorHAnsi" w:hAnsiTheme="minorHAnsi" w:cstheme="minorHAnsi"/>
          <w:i/>
          <w:sz w:val="24"/>
          <w:szCs w:val="24"/>
        </w:rPr>
        <w:t>adres</w:t>
      </w:r>
      <w:r w:rsidRPr="002D2C67">
        <w:rPr>
          <w:rFonts w:asciiTheme="minorHAnsi" w:hAnsiTheme="minorHAnsi" w:cstheme="minorHAnsi"/>
          <w:sz w:val="24"/>
          <w:szCs w:val="24"/>
        </w:rPr>
        <w:t>}.</w:t>
      </w:r>
    </w:p>
    <w:p w14:paraId="7B26F583" w14:textId="77777777" w:rsidR="00C05CB1" w:rsidRPr="002D2C67" w:rsidRDefault="00C05CB1" w:rsidP="00C05CB1">
      <w:pPr>
        <w:numPr>
          <w:ilvl w:val="0"/>
          <w:numId w:val="15"/>
        </w:numPr>
        <w:spacing w:before="120" w:after="120" w:line="276" w:lineRule="auto"/>
        <w:jc w:val="left"/>
        <w:rPr>
          <w:rFonts w:asciiTheme="minorHAnsi" w:hAnsiTheme="minorHAnsi" w:cstheme="minorHAnsi"/>
          <w:sz w:val="24"/>
          <w:szCs w:val="24"/>
        </w:rPr>
      </w:pPr>
      <w:r w:rsidRPr="002D2C67">
        <w:rPr>
          <w:rFonts w:asciiTheme="minorHAnsi" w:hAnsiTheme="minorHAnsi" w:cstheme="minorHAnsi"/>
          <w:sz w:val="24"/>
          <w:szCs w:val="24"/>
        </w:rPr>
        <w:t xml:space="preserve">W </w:t>
      </w:r>
      <w:r>
        <w:rPr>
          <w:rFonts w:asciiTheme="minorHAnsi" w:hAnsiTheme="minorHAnsi" w:cstheme="minorHAnsi"/>
          <w:sz w:val="24"/>
          <w:szCs w:val="24"/>
        </w:rPr>
        <w:t xml:space="preserve">alternatywnym miejscu pracy </w:t>
      </w:r>
      <w:r w:rsidRPr="002D2C67">
        <w:rPr>
          <w:rFonts w:asciiTheme="minorHAnsi" w:hAnsiTheme="minorHAnsi" w:cstheme="minorHAnsi"/>
          <w:sz w:val="24"/>
          <w:szCs w:val="24"/>
        </w:rPr>
        <w:t>{</w:t>
      </w:r>
      <w:r w:rsidRPr="002D2C67">
        <w:rPr>
          <w:rFonts w:asciiTheme="minorHAnsi" w:hAnsiTheme="minorHAnsi" w:cstheme="minorHAnsi"/>
          <w:i/>
          <w:sz w:val="24"/>
          <w:szCs w:val="24"/>
        </w:rPr>
        <w:t>adres</w:t>
      </w:r>
      <w:r w:rsidRPr="002D2C67">
        <w:rPr>
          <w:rFonts w:asciiTheme="minorHAnsi" w:hAnsiTheme="minorHAnsi" w:cstheme="minorHAnsi"/>
          <w:sz w:val="24"/>
          <w:szCs w:val="24"/>
        </w:rPr>
        <w:t>} dostępne są alternatywne urządzenia i są one dostępne, jeśli są potrzebne do przeniesienia {</w:t>
      </w:r>
      <w:r w:rsidRPr="002D2C67">
        <w:rPr>
          <w:rFonts w:asciiTheme="minorHAnsi" w:hAnsiTheme="minorHAnsi" w:cstheme="minorHAnsi"/>
          <w:i/>
          <w:sz w:val="24"/>
          <w:szCs w:val="24"/>
        </w:rPr>
        <w:t>nazwa systemu</w:t>
      </w:r>
      <w:r w:rsidRPr="002D2C67">
        <w:rPr>
          <w:rFonts w:asciiTheme="minorHAnsi" w:hAnsiTheme="minorHAnsi" w:cstheme="minorHAnsi"/>
          <w:sz w:val="24"/>
          <w:szCs w:val="24"/>
        </w:rPr>
        <w:t>}.</w:t>
      </w:r>
    </w:p>
    <w:p w14:paraId="20A59468" w14:textId="77777777" w:rsidR="00C05CB1" w:rsidRPr="00587858" w:rsidRDefault="00C05CB1" w:rsidP="00C05CB1">
      <w:pPr>
        <w:numPr>
          <w:ilvl w:val="0"/>
          <w:numId w:val="15"/>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w:t>
      </w:r>
      <w:r w:rsidRPr="00A54D3F">
        <w:rPr>
          <w:rFonts w:asciiTheme="minorHAnsi" w:hAnsiTheme="minorHAnsi" w:cstheme="minorHAnsi"/>
          <w:i/>
          <w:sz w:val="24"/>
          <w:szCs w:val="24"/>
        </w:rPr>
        <w:t>Nazwa systemu</w:t>
      </w:r>
      <w:r w:rsidRPr="00587858">
        <w:rPr>
          <w:rFonts w:asciiTheme="minorHAnsi" w:hAnsiTheme="minorHAnsi" w:cstheme="minorHAnsi"/>
          <w:sz w:val="24"/>
          <w:szCs w:val="24"/>
        </w:rPr>
        <w:t>} może nie działać w ciągu {</w:t>
      </w:r>
      <w:r w:rsidRPr="002D2C67">
        <w:rPr>
          <w:rFonts w:asciiTheme="minorHAnsi" w:hAnsiTheme="minorHAnsi" w:cstheme="minorHAnsi"/>
          <w:i/>
          <w:sz w:val="24"/>
          <w:szCs w:val="24"/>
        </w:rPr>
        <w:t>ilość godzin RTO</w:t>
      </w:r>
      <w:r w:rsidRPr="00587858">
        <w:rPr>
          <w:rFonts w:asciiTheme="minorHAnsi" w:hAnsiTheme="minorHAnsi" w:cstheme="minorHAnsi"/>
          <w:sz w:val="24"/>
          <w:szCs w:val="24"/>
        </w:rPr>
        <w:t>}.</w:t>
      </w:r>
    </w:p>
    <w:p w14:paraId="0B3B3054" w14:textId="77777777" w:rsidR="00C05CB1" w:rsidRPr="00587858" w:rsidRDefault="00C05CB1" w:rsidP="00C05CB1">
      <w:pPr>
        <w:numPr>
          <w:ilvl w:val="0"/>
          <w:numId w:val="15"/>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Kluczowy personel {</w:t>
      </w:r>
      <w:r w:rsidRPr="00A54D3F">
        <w:rPr>
          <w:rFonts w:asciiTheme="minorHAnsi" w:hAnsiTheme="minorHAnsi" w:cstheme="minorHAnsi"/>
          <w:i/>
          <w:sz w:val="24"/>
          <w:szCs w:val="24"/>
        </w:rPr>
        <w:t>nazwa systemu</w:t>
      </w:r>
      <w:r w:rsidRPr="00587858">
        <w:rPr>
          <w:rFonts w:asciiTheme="minorHAnsi" w:hAnsiTheme="minorHAnsi" w:cstheme="minorHAnsi"/>
          <w:sz w:val="24"/>
          <w:szCs w:val="24"/>
        </w:rPr>
        <w:t>} został zidentyfikowany i przeszkolony w zakresie swoich ról w zakresie reagowania kryzysowego i odzyskiwania i jest dostępny, aby aktywować Plan awaryjny {</w:t>
      </w:r>
      <w:r w:rsidRPr="00A54D3F">
        <w:rPr>
          <w:rFonts w:asciiTheme="minorHAnsi" w:hAnsiTheme="minorHAnsi" w:cstheme="minorHAnsi"/>
          <w:i/>
          <w:sz w:val="24"/>
          <w:szCs w:val="24"/>
        </w:rPr>
        <w:t>nazwa systemu</w:t>
      </w:r>
      <w:r w:rsidRPr="00587858">
        <w:rPr>
          <w:rFonts w:asciiTheme="minorHAnsi" w:hAnsiTheme="minorHAnsi" w:cstheme="minorHAnsi"/>
          <w:sz w:val="24"/>
          <w:szCs w:val="24"/>
        </w:rPr>
        <w:t>}.</w:t>
      </w:r>
    </w:p>
    <w:p w14:paraId="78B9B21F" w14:textId="77777777" w:rsidR="00C05CB1" w:rsidRPr="00587858" w:rsidRDefault="00C05CB1" w:rsidP="00C05CB1">
      <w:pPr>
        <w:numPr>
          <w:ilvl w:val="0"/>
          <w:numId w:val="15"/>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Dodatkowe założenia – w stosownych przypadkach.</w:t>
      </w:r>
    </w:p>
    <w:p w14:paraId="06F34487"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ISCP {nazwa systemu} nie ma zastosowania w następujących sytuacjach:</w:t>
      </w:r>
    </w:p>
    <w:p w14:paraId="3D98ACDC" w14:textId="77777777" w:rsidR="00C05CB1" w:rsidRPr="00587858" w:rsidRDefault="00C05CB1" w:rsidP="00C05CB1">
      <w:pPr>
        <w:numPr>
          <w:ilvl w:val="0"/>
          <w:numId w:val="16"/>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b/>
          <w:sz w:val="24"/>
          <w:szCs w:val="24"/>
        </w:rPr>
        <w:t>Ogólnego odzyskiwania i ciągłość operacji biznesowych</w:t>
      </w:r>
      <w:r w:rsidRPr="00587858">
        <w:rPr>
          <w:rFonts w:asciiTheme="minorHAnsi" w:hAnsiTheme="minorHAnsi" w:cstheme="minorHAnsi"/>
          <w:sz w:val="24"/>
          <w:szCs w:val="24"/>
        </w:rPr>
        <w:t xml:space="preserve">. Plan ciągłości działania (BCP) i plan </w:t>
      </w:r>
      <w:r>
        <w:rPr>
          <w:rFonts w:asciiTheme="minorHAnsi" w:hAnsiTheme="minorHAnsi" w:cstheme="minorHAnsi"/>
          <w:sz w:val="24"/>
          <w:szCs w:val="24"/>
        </w:rPr>
        <w:t>kontynuacji operacji</w:t>
      </w:r>
      <w:r w:rsidRPr="00587858">
        <w:rPr>
          <w:rFonts w:asciiTheme="minorHAnsi" w:hAnsiTheme="minorHAnsi" w:cstheme="minorHAnsi"/>
          <w:sz w:val="24"/>
          <w:szCs w:val="24"/>
        </w:rPr>
        <w:t xml:space="preserve"> (COOP) dotyczą ciągłości operacji biznesowych.</w:t>
      </w:r>
    </w:p>
    <w:p w14:paraId="252C4825" w14:textId="77777777" w:rsidR="00C05CB1" w:rsidRPr="00587858" w:rsidRDefault="00C05CB1" w:rsidP="00C05CB1">
      <w:pPr>
        <w:numPr>
          <w:ilvl w:val="0"/>
          <w:numId w:val="16"/>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b/>
          <w:sz w:val="24"/>
          <w:szCs w:val="24"/>
        </w:rPr>
        <w:t>Awaryjnej ewakuacji personelu</w:t>
      </w:r>
      <w:r w:rsidRPr="00587858">
        <w:rPr>
          <w:rFonts w:asciiTheme="minorHAnsi" w:hAnsiTheme="minorHAnsi" w:cstheme="minorHAnsi"/>
          <w:sz w:val="24"/>
          <w:szCs w:val="24"/>
        </w:rPr>
        <w:t xml:space="preserve">. Plan awaryjny dla </w:t>
      </w:r>
      <w:r>
        <w:rPr>
          <w:rFonts w:asciiTheme="minorHAnsi" w:hAnsiTheme="minorHAnsi" w:cstheme="minorHAnsi"/>
          <w:sz w:val="24"/>
          <w:szCs w:val="24"/>
        </w:rPr>
        <w:t>zasobów ludzkich</w:t>
      </w:r>
      <w:r w:rsidRPr="00587858">
        <w:rPr>
          <w:rFonts w:asciiTheme="minorHAnsi" w:hAnsiTheme="minorHAnsi" w:cstheme="minorHAnsi"/>
          <w:sz w:val="24"/>
          <w:szCs w:val="24"/>
        </w:rPr>
        <w:t xml:space="preserve"> (OEP) dotyczy ewakuacji pracowników.</w:t>
      </w:r>
    </w:p>
    <w:p w14:paraId="2ED86D36" w14:textId="77777777" w:rsidR="00C05CB1" w:rsidRPr="00587858" w:rsidRDefault="00C05CB1" w:rsidP="00C05CB1">
      <w:pPr>
        <w:numPr>
          <w:ilvl w:val="0"/>
          <w:numId w:val="16"/>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Wszelkie dodatkowe ograniczenia i powiązane plany należy dodać do tej listy.</w:t>
      </w:r>
    </w:p>
    <w:p w14:paraId="3FE28C2E" w14:textId="77777777" w:rsidR="00C05CB1" w:rsidRPr="00587858" w:rsidRDefault="00C05CB1" w:rsidP="007D51ED">
      <w:pPr>
        <w:pStyle w:val="Nagwek1"/>
        <w:numPr>
          <w:ilvl w:val="0"/>
          <w:numId w:val="32"/>
        </w:numPr>
        <w:spacing w:line="276" w:lineRule="auto"/>
        <w:jc w:val="left"/>
      </w:pPr>
      <w:bookmarkStart w:id="11" w:name="_Toc39745460"/>
      <w:bookmarkStart w:id="12" w:name="_Toc40856002"/>
      <w:r w:rsidRPr="00A54D3F">
        <w:t>Koncepcja</w:t>
      </w:r>
      <w:r w:rsidRPr="00587858">
        <w:t xml:space="preserve"> operacji</w:t>
      </w:r>
      <w:bookmarkEnd w:id="11"/>
      <w:bookmarkEnd w:id="12"/>
    </w:p>
    <w:p w14:paraId="71289933"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Sekcja Koncepcja operacji zawiera szczegółowe informacje na temat {</w:t>
      </w:r>
      <w:r w:rsidRPr="00851543">
        <w:rPr>
          <w:rFonts w:asciiTheme="minorHAnsi" w:hAnsiTheme="minorHAnsi" w:cstheme="minorHAnsi"/>
          <w:i/>
          <w:sz w:val="24"/>
          <w:szCs w:val="24"/>
        </w:rPr>
        <w:t>nazwa systemu</w:t>
      </w:r>
      <w:r w:rsidRPr="00587858">
        <w:rPr>
          <w:rFonts w:asciiTheme="minorHAnsi" w:hAnsiTheme="minorHAnsi" w:cstheme="minorHAnsi"/>
          <w:sz w:val="24"/>
          <w:szCs w:val="24"/>
        </w:rPr>
        <w:t>}, przegląd trzech faz ISCP (aktywacja i powiadomienie, odzyskiwanie oraz odtwarzanie), a także opis ról i obowiązków personelu {</w:t>
      </w:r>
      <w:r w:rsidRPr="00851543">
        <w:rPr>
          <w:rFonts w:asciiTheme="minorHAnsi" w:hAnsiTheme="minorHAnsi" w:cstheme="minorHAnsi"/>
          <w:i/>
          <w:sz w:val="24"/>
          <w:szCs w:val="24"/>
        </w:rPr>
        <w:t>nazwa organizacji</w:t>
      </w:r>
      <w:r w:rsidRPr="00587858">
        <w:rPr>
          <w:rFonts w:asciiTheme="minorHAnsi" w:hAnsiTheme="minorHAnsi" w:cstheme="minorHAnsi"/>
          <w:sz w:val="24"/>
          <w:szCs w:val="24"/>
        </w:rPr>
        <w:t xml:space="preserve">} podczas aktywacji </w:t>
      </w:r>
      <w:r>
        <w:rPr>
          <w:rFonts w:asciiTheme="minorHAnsi" w:hAnsiTheme="minorHAnsi" w:cstheme="minorHAnsi"/>
          <w:sz w:val="24"/>
          <w:szCs w:val="24"/>
        </w:rPr>
        <w:t xml:space="preserve">procedury </w:t>
      </w:r>
      <w:r w:rsidRPr="00587858">
        <w:rPr>
          <w:rFonts w:asciiTheme="minorHAnsi" w:hAnsiTheme="minorHAnsi" w:cstheme="minorHAnsi"/>
          <w:sz w:val="24"/>
          <w:szCs w:val="24"/>
        </w:rPr>
        <w:t>awaryjnej.</w:t>
      </w:r>
    </w:p>
    <w:p w14:paraId="3D8A2739" w14:textId="77777777" w:rsidR="00C05CB1" w:rsidRPr="00587858" w:rsidRDefault="00C05CB1" w:rsidP="007D51ED">
      <w:pPr>
        <w:pStyle w:val="Nagwek2"/>
        <w:numPr>
          <w:ilvl w:val="1"/>
          <w:numId w:val="32"/>
        </w:numPr>
      </w:pPr>
      <w:bookmarkStart w:id="13" w:name="_Toc39745461"/>
      <w:bookmarkStart w:id="14" w:name="_Toc40856003"/>
      <w:r w:rsidRPr="00587858">
        <w:lastRenderedPageBreak/>
        <w:t>Opis systemu</w:t>
      </w:r>
      <w:bookmarkEnd w:id="13"/>
      <w:bookmarkEnd w:id="14"/>
    </w:p>
    <w:p w14:paraId="780F8C8C" w14:textId="77777777" w:rsidR="00C05CB1" w:rsidRPr="00B76B53"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UWAGA: Informacje dla tej sekcji powinny być dostępne z </w:t>
      </w:r>
      <w:r>
        <w:rPr>
          <w:rFonts w:asciiTheme="minorHAnsi" w:hAnsiTheme="minorHAnsi" w:cstheme="minorHAnsi"/>
          <w:i/>
          <w:sz w:val="24"/>
          <w:szCs w:val="24"/>
        </w:rPr>
        <w:t>P</w:t>
      </w:r>
      <w:r w:rsidRPr="00587858">
        <w:rPr>
          <w:rFonts w:asciiTheme="minorHAnsi" w:hAnsiTheme="minorHAnsi" w:cstheme="minorHAnsi"/>
          <w:i/>
          <w:sz w:val="24"/>
          <w:szCs w:val="24"/>
        </w:rPr>
        <w:t>lanu bezpieczeństwa systemu (</w:t>
      </w:r>
      <w:r>
        <w:rPr>
          <w:rFonts w:asciiTheme="minorHAnsi" w:hAnsiTheme="minorHAnsi" w:cstheme="minorHAnsi"/>
          <w:i/>
          <w:sz w:val="24"/>
          <w:szCs w:val="24"/>
        </w:rPr>
        <w:t xml:space="preserve">ang. System Security Plan - </w:t>
      </w:r>
      <w:r w:rsidRPr="00587858">
        <w:rPr>
          <w:rFonts w:asciiTheme="minorHAnsi" w:hAnsiTheme="minorHAnsi" w:cstheme="minorHAnsi"/>
          <w:i/>
          <w:sz w:val="24"/>
          <w:szCs w:val="24"/>
        </w:rPr>
        <w:t xml:space="preserve">SSP) i można je skopiować z SSP lub odnieść się do odpowiedniej sekcji w SSP i dołączyć najnowszą wersję SSP do tego planu awaryjnego. </w:t>
      </w:r>
      <w:r>
        <w:rPr>
          <w:rFonts w:asciiTheme="minorHAnsi" w:hAnsiTheme="minorHAnsi" w:cstheme="minorHAnsi"/>
          <w:i/>
          <w:sz w:val="24"/>
          <w:szCs w:val="24"/>
        </w:rPr>
        <w:t>Należy p</w:t>
      </w:r>
      <w:r w:rsidRPr="00587858">
        <w:rPr>
          <w:rFonts w:asciiTheme="minorHAnsi" w:hAnsiTheme="minorHAnsi" w:cstheme="minorHAnsi"/>
          <w:i/>
          <w:sz w:val="24"/>
          <w:szCs w:val="24"/>
        </w:rPr>
        <w:t>oda</w:t>
      </w:r>
      <w:r>
        <w:rPr>
          <w:rFonts w:asciiTheme="minorHAnsi" w:hAnsiTheme="minorHAnsi" w:cstheme="minorHAnsi"/>
          <w:i/>
          <w:sz w:val="24"/>
          <w:szCs w:val="24"/>
        </w:rPr>
        <w:t>ć</w:t>
      </w:r>
      <w:r w:rsidRPr="00587858">
        <w:rPr>
          <w:rFonts w:asciiTheme="minorHAnsi" w:hAnsiTheme="minorHAnsi" w:cstheme="minorHAnsi"/>
          <w:i/>
          <w:sz w:val="24"/>
          <w:szCs w:val="24"/>
        </w:rPr>
        <w:t xml:space="preserve"> ogólny opis architektury system</w:t>
      </w:r>
      <w:r>
        <w:rPr>
          <w:rFonts w:asciiTheme="minorHAnsi" w:hAnsiTheme="minorHAnsi" w:cstheme="minorHAnsi"/>
          <w:i/>
          <w:sz w:val="24"/>
          <w:szCs w:val="24"/>
        </w:rPr>
        <w:t xml:space="preserve">u i funkcjonalności. </w:t>
      </w:r>
      <w:r w:rsidRPr="00587858">
        <w:rPr>
          <w:rFonts w:asciiTheme="minorHAnsi" w:hAnsiTheme="minorHAnsi" w:cstheme="minorHAnsi"/>
          <w:i/>
          <w:sz w:val="24"/>
          <w:szCs w:val="24"/>
        </w:rPr>
        <w:t xml:space="preserve">Wskaż środowisko operacyjne, lokalizację fizyczną, ogólną lokalizację użytkowników oraz opis </w:t>
      </w:r>
      <w:r>
        <w:rPr>
          <w:rFonts w:asciiTheme="minorHAnsi" w:hAnsiTheme="minorHAnsi" w:cstheme="minorHAnsi"/>
          <w:i/>
          <w:sz w:val="24"/>
          <w:szCs w:val="24"/>
        </w:rPr>
        <w:t>współpracy</w:t>
      </w:r>
      <w:r w:rsidRPr="00587858">
        <w:rPr>
          <w:rFonts w:asciiTheme="minorHAnsi" w:hAnsiTheme="minorHAnsi" w:cstheme="minorHAnsi"/>
          <w:i/>
          <w:sz w:val="24"/>
          <w:szCs w:val="24"/>
        </w:rPr>
        <w:t xml:space="preserve"> z zewnętrznymi organizacjami / systemami. Dołącz informacje dotyczące wszelkich innych zagadnień technicznych, które są ważne dla celów odzyskiwania, takich jak procedury tworzenia kopii zapasowych.</w:t>
      </w:r>
    </w:p>
    <w:p w14:paraId="078FC4B5" w14:textId="77777777" w:rsidR="00C05CB1" w:rsidRPr="00587858" w:rsidRDefault="00C05CB1" w:rsidP="007D51ED">
      <w:pPr>
        <w:pStyle w:val="Nagwek2"/>
        <w:numPr>
          <w:ilvl w:val="1"/>
          <w:numId w:val="32"/>
        </w:numPr>
      </w:pPr>
      <w:bookmarkStart w:id="15" w:name="_Toc39745462"/>
      <w:bookmarkStart w:id="16" w:name="_Toc40856004"/>
      <w:r w:rsidRPr="00587858">
        <w:t>Przegląd trzech faz</w:t>
      </w:r>
      <w:bookmarkEnd w:id="15"/>
      <w:bookmarkEnd w:id="16"/>
    </w:p>
    <w:p w14:paraId="317A1252"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Niniejszy ISCP został opracowany w celu odzyskania i odtworzenia {</w:t>
      </w:r>
      <w:r w:rsidRPr="00DC18A3">
        <w:rPr>
          <w:rFonts w:asciiTheme="minorHAnsi" w:hAnsiTheme="minorHAnsi" w:cstheme="minorHAnsi"/>
          <w:i/>
          <w:sz w:val="24"/>
          <w:szCs w:val="24"/>
        </w:rPr>
        <w:t>nazwa systemu</w:t>
      </w:r>
      <w:r w:rsidRPr="00587858">
        <w:rPr>
          <w:rFonts w:asciiTheme="minorHAnsi" w:hAnsiTheme="minorHAnsi" w:cstheme="minorHAnsi"/>
          <w:sz w:val="24"/>
          <w:szCs w:val="24"/>
        </w:rPr>
        <w:t xml:space="preserve">} przy użyciu trójfazowego podejścia. Takie podejście zapewnia, że wysiłki związane z </w:t>
      </w:r>
      <w:r>
        <w:rPr>
          <w:rFonts w:asciiTheme="minorHAnsi" w:hAnsiTheme="minorHAnsi" w:cstheme="minorHAnsi"/>
          <w:sz w:val="24"/>
          <w:szCs w:val="24"/>
        </w:rPr>
        <w:t xml:space="preserve">odzyskaniem i </w:t>
      </w:r>
      <w:r w:rsidRPr="00587858">
        <w:rPr>
          <w:rFonts w:asciiTheme="minorHAnsi" w:hAnsiTheme="minorHAnsi" w:cstheme="minorHAnsi"/>
          <w:sz w:val="24"/>
          <w:szCs w:val="24"/>
        </w:rPr>
        <w:t xml:space="preserve">odtwarzaniem systemu są wykonywane metodycznie, aby zmaksymalizować skuteczność wysiłków związanych z </w:t>
      </w:r>
      <w:r>
        <w:rPr>
          <w:rFonts w:asciiTheme="minorHAnsi" w:hAnsiTheme="minorHAnsi" w:cstheme="minorHAnsi"/>
          <w:sz w:val="24"/>
          <w:szCs w:val="24"/>
        </w:rPr>
        <w:t xml:space="preserve">odzyskaniem i </w:t>
      </w:r>
      <w:r w:rsidRPr="00587858">
        <w:rPr>
          <w:rFonts w:asciiTheme="minorHAnsi" w:hAnsiTheme="minorHAnsi" w:cstheme="minorHAnsi"/>
          <w:sz w:val="24"/>
          <w:szCs w:val="24"/>
        </w:rPr>
        <w:t>odtwarzaniem oraz zminimalizować czas przestoju systemu z powodu zakłócenia.</w:t>
      </w:r>
      <w:r>
        <w:rPr>
          <w:rFonts w:asciiTheme="minorHAnsi" w:hAnsiTheme="minorHAnsi" w:cstheme="minorHAnsi"/>
          <w:sz w:val="24"/>
          <w:szCs w:val="24"/>
        </w:rPr>
        <w:t xml:space="preserve"> </w:t>
      </w:r>
      <w:r w:rsidRPr="00587858">
        <w:rPr>
          <w:rFonts w:asciiTheme="minorHAnsi" w:hAnsiTheme="minorHAnsi" w:cstheme="minorHAnsi"/>
          <w:sz w:val="24"/>
          <w:szCs w:val="24"/>
        </w:rPr>
        <w:t>Trzy fazy odzyskiwania systemu to:</w:t>
      </w:r>
    </w:p>
    <w:p w14:paraId="331DA0F7"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b/>
          <w:sz w:val="24"/>
          <w:szCs w:val="24"/>
        </w:rPr>
        <w:t>Faza aktywacji i powiadomienia</w:t>
      </w:r>
      <w:r w:rsidRPr="00587858">
        <w:rPr>
          <w:rFonts w:asciiTheme="minorHAnsi" w:hAnsiTheme="minorHAnsi" w:cstheme="minorHAnsi"/>
          <w:sz w:val="24"/>
          <w:szCs w:val="24"/>
        </w:rPr>
        <w:t xml:space="preserve"> - aktywacja ISCP następuje po zakłóceniu lub awarii, które mogą spowodować przestój systemu wykraczający poza ustalone dla tego systemu RTO. Awaria może spowodować poważne uszkodzenie obiektu, w którym mieści się system, poważne uszkodzenie lub utratę sprzętu lub inne uszkodzenia, które zwykle powodują długoterminową utratę</w:t>
      </w:r>
      <w:r>
        <w:rPr>
          <w:rFonts w:asciiTheme="minorHAnsi" w:hAnsiTheme="minorHAnsi" w:cstheme="minorHAnsi"/>
          <w:sz w:val="24"/>
          <w:szCs w:val="24"/>
        </w:rPr>
        <w:t xml:space="preserve"> zdolności przetwarzania informacji</w:t>
      </w:r>
      <w:r w:rsidRPr="00587858">
        <w:rPr>
          <w:rFonts w:asciiTheme="minorHAnsi" w:hAnsiTheme="minorHAnsi" w:cstheme="minorHAnsi"/>
          <w:sz w:val="24"/>
          <w:szCs w:val="24"/>
        </w:rPr>
        <w:t>.</w:t>
      </w:r>
    </w:p>
    <w:p w14:paraId="12B50105"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 aktywacji ISCP właściciele systemu i użytkownicy są powiadamiani o możliwym długoterminowym wyłączeniu oraz przeprowadzana jest dokładna ocena awarii</w:t>
      </w:r>
      <w:r w:rsidRPr="00112661">
        <w:rPr>
          <w:rFonts w:asciiTheme="minorHAnsi" w:hAnsiTheme="minorHAnsi" w:cstheme="minorHAnsi"/>
          <w:sz w:val="24"/>
          <w:szCs w:val="24"/>
        </w:rPr>
        <w:t xml:space="preserve"> </w:t>
      </w:r>
      <w:r w:rsidRPr="00587858">
        <w:rPr>
          <w:rFonts w:asciiTheme="minorHAnsi" w:hAnsiTheme="minorHAnsi" w:cstheme="minorHAnsi"/>
          <w:sz w:val="24"/>
          <w:szCs w:val="24"/>
        </w:rPr>
        <w:t xml:space="preserve">systemu. Informacje z oceny awarii są przedstawiane właścicielom systemu i mogą być wykorzystane do modyfikacji procedur odzyskiwania specyficznych dla </w:t>
      </w:r>
      <w:r>
        <w:rPr>
          <w:rFonts w:asciiTheme="minorHAnsi" w:hAnsiTheme="minorHAnsi" w:cstheme="minorHAnsi"/>
          <w:sz w:val="24"/>
          <w:szCs w:val="24"/>
        </w:rPr>
        <w:t xml:space="preserve">danej </w:t>
      </w:r>
      <w:r w:rsidRPr="00587858">
        <w:rPr>
          <w:rFonts w:asciiTheme="minorHAnsi" w:hAnsiTheme="minorHAnsi" w:cstheme="minorHAnsi"/>
          <w:sz w:val="24"/>
          <w:szCs w:val="24"/>
        </w:rPr>
        <w:t>przyczyny awarii.</w:t>
      </w:r>
    </w:p>
    <w:p w14:paraId="44F4D5C3"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b/>
          <w:sz w:val="24"/>
          <w:szCs w:val="24"/>
        </w:rPr>
        <w:t>Faza odzyskiwania</w:t>
      </w:r>
      <w:r w:rsidRPr="00587858">
        <w:rPr>
          <w:rFonts w:asciiTheme="minorHAnsi" w:hAnsiTheme="minorHAnsi" w:cstheme="minorHAnsi"/>
          <w:sz w:val="24"/>
          <w:szCs w:val="24"/>
        </w:rPr>
        <w:t xml:space="preserve"> - faza odzyskiwania zawiera szczegółowe informacje na temat działań i procedur odzyskiwania systemu, którego dotyczy problem. Działania i procedury są napisane na poziomie, który pozwala odpowiednio wykwalifikowanemu technikowi odzyskać system bez ścisłej wiedzy o tym systemie. Ta faza obejmuje procedury powiadamiania i eskalacji działań w celu przekazania statusu przywracania właścicielom systemu i użytkownikom.</w:t>
      </w:r>
    </w:p>
    <w:p w14:paraId="7FB97579" w14:textId="77777777" w:rsidR="00C05CB1" w:rsidRDefault="00C05CB1" w:rsidP="00C05CB1">
      <w:pPr>
        <w:spacing w:before="120" w:after="120" w:line="276" w:lineRule="auto"/>
        <w:jc w:val="left"/>
        <w:rPr>
          <w:rFonts w:asciiTheme="minorHAnsi" w:hAnsiTheme="minorHAnsi" w:cstheme="minorHAnsi"/>
          <w:sz w:val="24"/>
          <w:szCs w:val="24"/>
        </w:rPr>
      </w:pPr>
      <w:r w:rsidRPr="00112661">
        <w:rPr>
          <w:rFonts w:asciiTheme="minorHAnsi" w:hAnsiTheme="minorHAnsi" w:cstheme="minorHAnsi"/>
          <w:b/>
          <w:sz w:val="24"/>
          <w:szCs w:val="24"/>
        </w:rPr>
        <w:t>Faza</w:t>
      </w:r>
      <w:r>
        <w:rPr>
          <w:rFonts w:asciiTheme="minorHAnsi" w:hAnsiTheme="minorHAnsi" w:cstheme="minorHAnsi"/>
          <w:sz w:val="24"/>
          <w:szCs w:val="24"/>
        </w:rPr>
        <w:t xml:space="preserve"> </w:t>
      </w:r>
      <w:r>
        <w:rPr>
          <w:rFonts w:asciiTheme="minorHAnsi" w:hAnsiTheme="minorHAnsi" w:cstheme="minorHAnsi"/>
          <w:b/>
          <w:sz w:val="24"/>
          <w:szCs w:val="24"/>
        </w:rPr>
        <w:t>odtwarzania</w:t>
      </w:r>
      <w:r w:rsidRPr="00587858">
        <w:rPr>
          <w:rFonts w:asciiTheme="minorHAnsi" w:hAnsiTheme="minorHAnsi" w:cstheme="minorHAnsi"/>
          <w:sz w:val="24"/>
          <w:szCs w:val="24"/>
        </w:rPr>
        <w:t xml:space="preserve"> - Faza </w:t>
      </w:r>
      <w:r>
        <w:rPr>
          <w:rFonts w:asciiTheme="minorHAnsi" w:hAnsiTheme="minorHAnsi" w:cstheme="minorHAnsi"/>
          <w:sz w:val="24"/>
          <w:szCs w:val="24"/>
        </w:rPr>
        <w:t>odtwarzania</w:t>
      </w:r>
      <w:r w:rsidRPr="00587858">
        <w:rPr>
          <w:rFonts w:asciiTheme="minorHAnsi" w:hAnsiTheme="minorHAnsi" w:cstheme="minorHAnsi"/>
          <w:sz w:val="24"/>
          <w:szCs w:val="24"/>
        </w:rPr>
        <w:t xml:space="preserve"> określa działania podejmowane w celu przetestowania i potwierdzenia zdolności i funkcjonalności systemu w pierwotnej lub nowej lokalizacji. Faza ta składa się z dwóch głównych działań: sprawdzania poprawności odtworzenia i dezaktywacji planu</w:t>
      </w:r>
      <w:r>
        <w:rPr>
          <w:rFonts w:asciiTheme="minorHAnsi" w:hAnsiTheme="minorHAnsi" w:cstheme="minorHAnsi"/>
          <w:sz w:val="24"/>
          <w:szCs w:val="24"/>
        </w:rPr>
        <w:t>:</w:t>
      </w:r>
    </w:p>
    <w:p w14:paraId="08DCA8C8" w14:textId="77777777" w:rsidR="00C05CB1" w:rsidRDefault="00C05CB1" w:rsidP="00C05CB1">
      <w:pPr>
        <w:pStyle w:val="Akapitzlist"/>
        <w:numPr>
          <w:ilvl w:val="0"/>
          <w:numId w:val="20"/>
        </w:numPr>
        <w:spacing w:before="120" w:after="120" w:line="276" w:lineRule="auto"/>
        <w:contextualSpacing w:val="0"/>
        <w:jc w:val="left"/>
        <w:rPr>
          <w:rFonts w:asciiTheme="minorHAnsi" w:hAnsiTheme="minorHAnsi" w:cstheme="minorHAnsi"/>
          <w:sz w:val="24"/>
          <w:szCs w:val="24"/>
        </w:rPr>
      </w:pPr>
      <w:r w:rsidRPr="00112661">
        <w:rPr>
          <w:rFonts w:asciiTheme="minorHAnsi" w:hAnsiTheme="minorHAnsi" w:cstheme="minorHAnsi"/>
          <w:sz w:val="24"/>
          <w:szCs w:val="24"/>
        </w:rPr>
        <w:t xml:space="preserve">Podczas sprawdzania poprawności, system jest testowany i sprawdzany czy osiągnął zdolność do działania tak, jak w stanie normalnym. Procedury sprawdzania </w:t>
      </w:r>
      <w:r w:rsidRPr="00112661">
        <w:rPr>
          <w:rFonts w:asciiTheme="minorHAnsi" w:hAnsiTheme="minorHAnsi" w:cstheme="minorHAnsi"/>
          <w:sz w:val="24"/>
          <w:szCs w:val="24"/>
        </w:rPr>
        <w:lastRenderedPageBreak/>
        <w:t>poprawności mogą obejmować testowanie funkcjonalności lub regresji, równoczesne przetwarzanie i/lub sprawdzanie poprawności danych. System zostaje przez właściciela uznany za odtworzony i zdolny do normalnego działania po pomyślnym zakończeniu testów walidacyjnych.</w:t>
      </w:r>
    </w:p>
    <w:p w14:paraId="1443C405" w14:textId="77777777" w:rsidR="00C05CB1" w:rsidRPr="00112661" w:rsidRDefault="00C05CB1" w:rsidP="00C05CB1">
      <w:pPr>
        <w:pStyle w:val="Akapitzlist"/>
        <w:numPr>
          <w:ilvl w:val="0"/>
          <w:numId w:val="20"/>
        </w:numPr>
        <w:spacing w:before="120" w:after="120" w:line="276" w:lineRule="auto"/>
        <w:contextualSpacing w:val="0"/>
        <w:jc w:val="left"/>
        <w:rPr>
          <w:rFonts w:asciiTheme="minorHAnsi" w:hAnsiTheme="minorHAnsi" w:cstheme="minorHAnsi"/>
          <w:sz w:val="24"/>
          <w:szCs w:val="24"/>
        </w:rPr>
      </w:pPr>
      <w:r w:rsidRPr="00112661">
        <w:rPr>
          <w:rFonts w:asciiTheme="minorHAnsi" w:hAnsiTheme="minorHAnsi" w:cstheme="minorHAnsi"/>
          <w:sz w:val="24"/>
          <w:szCs w:val="24"/>
        </w:rPr>
        <w:t xml:space="preserve">Dezaktywacja obejmuje działania mające na celu powiadomienie użytkowników o stanie operacyjnym systemu. </w:t>
      </w:r>
      <w:r>
        <w:rPr>
          <w:rFonts w:asciiTheme="minorHAnsi" w:hAnsiTheme="minorHAnsi" w:cstheme="minorHAnsi"/>
          <w:sz w:val="24"/>
          <w:szCs w:val="24"/>
        </w:rPr>
        <w:t>F</w:t>
      </w:r>
      <w:r w:rsidRPr="00112661">
        <w:rPr>
          <w:rFonts w:asciiTheme="minorHAnsi" w:hAnsiTheme="minorHAnsi" w:cstheme="minorHAnsi"/>
          <w:sz w:val="24"/>
          <w:szCs w:val="24"/>
        </w:rPr>
        <w:t xml:space="preserve">aza </w:t>
      </w:r>
      <w:r>
        <w:rPr>
          <w:rFonts w:asciiTheme="minorHAnsi" w:hAnsiTheme="minorHAnsi" w:cstheme="minorHAnsi"/>
          <w:sz w:val="24"/>
          <w:szCs w:val="24"/>
        </w:rPr>
        <w:t>t</w:t>
      </w:r>
      <w:r w:rsidRPr="00112661">
        <w:rPr>
          <w:rFonts w:asciiTheme="minorHAnsi" w:hAnsiTheme="minorHAnsi" w:cstheme="minorHAnsi"/>
          <w:sz w:val="24"/>
          <w:szCs w:val="24"/>
        </w:rPr>
        <w:t>a obejmuje także dokument</w:t>
      </w:r>
      <w:r>
        <w:rPr>
          <w:rFonts w:asciiTheme="minorHAnsi" w:hAnsiTheme="minorHAnsi" w:cstheme="minorHAnsi"/>
          <w:sz w:val="24"/>
          <w:szCs w:val="24"/>
        </w:rPr>
        <w:t>owanie</w:t>
      </w:r>
      <w:r w:rsidRPr="00112661">
        <w:rPr>
          <w:rFonts w:asciiTheme="minorHAnsi" w:hAnsiTheme="minorHAnsi" w:cstheme="minorHAnsi"/>
          <w:sz w:val="24"/>
          <w:szCs w:val="24"/>
        </w:rPr>
        <w:t xml:space="preserve"> wysiłków związanych z odzyskiwaniem, finalizację dziennika aktywności, włączenie wyciągniętych wniosków do aktualizacji planu i przygotowanie zasobów na możliwe przyszłe zdarzenia.</w:t>
      </w:r>
    </w:p>
    <w:p w14:paraId="06C3B29C" w14:textId="77777777" w:rsidR="00C05CB1" w:rsidRPr="00587858" w:rsidRDefault="00C05CB1" w:rsidP="007D51ED">
      <w:pPr>
        <w:pStyle w:val="Nagwek2"/>
        <w:numPr>
          <w:ilvl w:val="1"/>
          <w:numId w:val="32"/>
        </w:numPr>
      </w:pPr>
      <w:bookmarkStart w:id="17" w:name="_Toc39745463"/>
      <w:bookmarkStart w:id="18" w:name="_Toc40856005"/>
      <w:r w:rsidRPr="00587858">
        <w:t>Role i odpowiedzialność</w:t>
      </w:r>
      <w:bookmarkEnd w:id="17"/>
      <w:bookmarkEnd w:id="18"/>
    </w:p>
    <w:p w14:paraId="1CA7C664"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ISCP ustanawia kilka ról związanych z obsługą odzyskiwania i </w:t>
      </w:r>
      <w:r>
        <w:rPr>
          <w:rFonts w:asciiTheme="minorHAnsi" w:hAnsiTheme="minorHAnsi" w:cstheme="minorHAnsi"/>
          <w:sz w:val="24"/>
          <w:szCs w:val="24"/>
        </w:rPr>
        <w:t>odtwarzania</w:t>
      </w:r>
      <w:r w:rsidRPr="00587858">
        <w:rPr>
          <w:rFonts w:asciiTheme="minorHAnsi" w:hAnsiTheme="minorHAnsi" w:cstheme="minorHAnsi"/>
          <w:sz w:val="24"/>
          <w:szCs w:val="24"/>
        </w:rPr>
        <w:t xml:space="preserve"> {</w:t>
      </w:r>
      <w:r w:rsidRPr="004E34E4">
        <w:rPr>
          <w:rFonts w:asciiTheme="minorHAnsi" w:hAnsiTheme="minorHAnsi" w:cstheme="minorHAnsi"/>
          <w:i/>
          <w:sz w:val="24"/>
          <w:szCs w:val="24"/>
        </w:rPr>
        <w:t>nazwa systemu</w:t>
      </w:r>
      <w:r w:rsidRPr="00587858">
        <w:rPr>
          <w:rFonts w:asciiTheme="minorHAnsi" w:hAnsiTheme="minorHAnsi" w:cstheme="minorHAnsi"/>
          <w:sz w:val="24"/>
          <w:szCs w:val="24"/>
        </w:rPr>
        <w:t>}. Osoby lub zespoły przypisane do ról ISCP zostały przeszkolone w zakresie reagowania na zdarzenie awaryjne mające wpływ na {</w:t>
      </w:r>
      <w:r w:rsidRPr="00336450">
        <w:rPr>
          <w:rFonts w:asciiTheme="minorHAnsi" w:hAnsiTheme="minorHAnsi" w:cstheme="minorHAnsi"/>
          <w:i/>
          <w:sz w:val="24"/>
          <w:szCs w:val="24"/>
        </w:rPr>
        <w:t>nazwa systemu</w:t>
      </w:r>
      <w:r w:rsidRPr="00587858">
        <w:rPr>
          <w:rFonts w:asciiTheme="minorHAnsi" w:hAnsiTheme="minorHAnsi" w:cstheme="minorHAnsi"/>
          <w:sz w:val="24"/>
          <w:szCs w:val="24"/>
        </w:rPr>
        <w:t>}.</w:t>
      </w:r>
    </w:p>
    <w:p w14:paraId="6B72BB40" w14:textId="77777777" w:rsidR="00C05CB1" w:rsidRPr="00587858"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Opisz każdy zespół i rolę odpowiedzialną za wykonywanie lub wspieranie odzyskiwania i </w:t>
      </w:r>
      <w:r>
        <w:rPr>
          <w:rFonts w:asciiTheme="minorHAnsi" w:hAnsiTheme="minorHAnsi" w:cstheme="minorHAnsi"/>
          <w:i/>
          <w:sz w:val="24"/>
          <w:szCs w:val="24"/>
        </w:rPr>
        <w:t>odtwarzania</w:t>
      </w:r>
      <w:r w:rsidRPr="00587858">
        <w:rPr>
          <w:rFonts w:asciiTheme="minorHAnsi" w:hAnsiTheme="minorHAnsi" w:cstheme="minorHAnsi"/>
          <w:i/>
          <w:sz w:val="24"/>
          <w:szCs w:val="24"/>
        </w:rPr>
        <w:t xml:space="preserve"> systemu. Zależnie od przypadku</w:t>
      </w:r>
      <w:r>
        <w:rPr>
          <w:rFonts w:asciiTheme="minorHAnsi" w:hAnsiTheme="minorHAnsi" w:cstheme="minorHAnsi"/>
          <w:i/>
          <w:sz w:val="24"/>
          <w:szCs w:val="24"/>
        </w:rPr>
        <w:t>,</w:t>
      </w:r>
      <w:r w:rsidRPr="00587858">
        <w:rPr>
          <w:rFonts w:asciiTheme="minorHAnsi" w:hAnsiTheme="minorHAnsi" w:cstheme="minorHAnsi"/>
          <w:i/>
          <w:sz w:val="24"/>
          <w:szCs w:val="24"/>
        </w:rPr>
        <w:t xml:space="preserve"> uwzględnij obowiązki dla każdego zespołu/roli, role </w:t>
      </w:r>
      <w:r>
        <w:rPr>
          <w:rFonts w:asciiTheme="minorHAnsi" w:hAnsiTheme="minorHAnsi" w:cstheme="minorHAnsi"/>
          <w:i/>
          <w:sz w:val="24"/>
          <w:szCs w:val="24"/>
        </w:rPr>
        <w:t>kierownicze</w:t>
      </w:r>
      <w:r w:rsidRPr="00587858">
        <w:rPr>
          <w:rFonts w:asciiTheme="minorHAnsi" w:hAnsiTheme="minorHAnsi" w:cstheme="minorHAnsi"/>
          <w:i/>
          <w:sz w:val="24"/>
          <w:szCs w:val="24"/>
        </w:rPr>
        <w:t xml:space="preserve"> i koordynację z innymi zespołami ds. odzyskiwania i </w:t>
      </w:r>
      <w:r>
        <w:rPr>
          <w:rFonts w:asciiTheme="minorHAnsi" w:hAnsiTheme="minorHAnsi" w:cstheme="minorHAnsi"/>
          <w:i/>
          <w:sz w:val="24"/>
          <w:szCs w:val="24"/>
        </w:rPr>
        <w:t>odtwarzania</w:t>
      </w:r>
      <w:r w:rsidRPr="00587858">
        <w:rPr>
          <w:rFonts w:asciiTheme="minorHAnsi" w:hAnsiTheme="minorHAnsi" w:cstheme="minorHAnsi"/>
          <w:i/>
          <w:sz w:val="24"/>
          <w:szCs w:val="24"/>
        </w:rPr>
        <w:t>. Jako minimum należy ustanowić rolę właściciela systemu lub punktu kontaktowego jednostki biznesowej, koordynatora odzyskiwania oraz technicznego punktu kontaktowego odzyskiwania.</w:t>
      </w:r>
    </w:p>
    <w:p w14:paraId="2B8666AF"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 xml:space="preserve">Role </w:t>
      </w:r>
      <w:r>
        <w:rPr>
          <w:rFonts w:asciiTheme="minorHAnsi" w:hAnsiTheme="minorHAnsi" w:cstheme="minorHAnsi"/>
          <w:i/>
          <w:sz w:val="24"/>
          <w:szCs w:val="24"/>
        </w:rPr>
        <w:t>kierownicze</w:t>
      </w:r>
      <w:r w:rsidRPr="00587858">
        <w:rPr>
          <w:rFonts w:asciiTheme="minorHAnsi" w:hAnsiTheme="minorHAnsi" w:cstheme="minorHAnsi"/>
          <w:i/>
          <w:sz w:val="24"/>
          <w:szCs w:val="24"/>
        </w:rPr>
        <w:t xml:space="preserve"> powinny obejmować kierownika ISCP, który ponosi ogólną odpowiedzialność za zarządzanie planem, oraz koordynatora ISCP, który jest odpowiedzialny za nadzorowanie postępów w zakresie odzyskiwania i </w:t>
      </w:r>
      <w:r>
        <w:rPr>
          <w:rFonts w:asciiTheme="minorHAnsi" w:hAnsiTheme="minorHAnsi" w:cstheme="minorHAnsi"/>
          <w:i/>
          <w:sz w:val="24"/>
          <w:szCs w:val="24"/>
        </w:rPr>
        <w:t>odtwarzania</w:t>
      </w:r>
      <w:r w:rsidRPr="00587858">
        <w:rPr>
          <w:rFonts w:asciiTheme="minorHAnsi" w:hAnsiTheme="minorHAnsi" w:cstheme="minorHAnsi"/>
          <w:i/>
          <w:sz w:val="24"/>
          <w:szCs w:val="24"/>
        </w:rPr>
        <w:t xml:space="preserve">, inicjowanie wszelkich niezbędnych eskalacji lub komunikacji informującej o postępie prac w ISCP oraz ustanowienie koordynacji z innymi zespołami ds. odzyskiwania i </w:t>
      </w:r>
      <w:r>
        <w:rPr>
          <w:rFonts w:asciiTheme="minorHAnsi" w:hAnsiTheme="minorHAnsi" w:cstheme="minorHAnsi"/>
          <w:i/>
          <w:sz w:val="24"/>
          <w:szCs w:val="24"/>
        </w:rPr>
        <w:t>odtwarzania</w:t>
      </w:r>
      <w:r w:rsidRPr="00587858">
        <w:rPr>
          <w:rFonts w:asciiTheme="minorHAnsi" w:hAnsiTheme="minorHAnsi" w:cstheme="minorHAnsi"/>
          <w:i/>
          <w:sz w:val="24"/>
          <w:szCs w:val="24"/>
        </w:rPr>
        <w:t>.</w:t>
      </w:r>
    </w:p>
    <w:p w14:paraId="5E1E18B8" w14:textId="77777777" w:rsidR="00C05CB1" w:rsidRPr="00587858" w:rsidRDefault="00C05CB1" w:rsidP="007D51ED">
      <w:pPr>
        <w:pStyle w:val="Nagwek1"/>
        <w:numPr>
          <w:ilvl w:val="0"/>
          <w:numId w:val="32"/>
        </w:numPr>
        <w:spacing w:line="276" w:lineRule="auto"/>
        <w:jc w:val="left"/>
      </w:pPr>
      <w:bookmarkStart w:id="19" w:name="_Toc39745464"/>
      <w:bookmarkStart w:id="20" w:name="_Toc40856006"/>
      <w:r w:rsidRPr="00587858">
        <w:t>Aktywacja i powiadamianie</w:t>
      </w:r>
      <w:bookmarkEnd w:id="19"/>
      <w:bookmarkEnd w:id="20"/>
    </w:p>
    <w:p w14:paraId="43A7402E"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Faza aktywacji i powiadomienia określa wstępne działania podejmowane po wykryciu zakłócenia {</w:t>
      </w:r>
      <w:r w:rsidRPr="008F79AA">
        <w:rPr>
          <w:rFonts w:asciiTheme="minorHAnsi" w:hAnsiTheme="minorHAnsi" w:cstheme="minorHAnsi"/>
          <w:i/>
          <w:sz w:val="24"/>
          <w:szCs w:val="24"/>
        </w:rPr>
        <w:t>nazwa systemu</w:t>
      </w:r>
      <w:r w:rsidRPr="00587858">
        <w:rPr>
          <w:rFonts w:asciiTheme="minorHAnsi" w:hAnsiTheme="minorHAnsi" w:cstheme="minorHAnsi"/>
          <w:sz w:val="24"/>
          <w:szCs w:val="24"/>
        </w:rPr>
        <w:t xml:space="preserve">} </w:t>
      </w:r>
      <w:r>
        <w:rPr>
          <w:rFonts w:asciiTheme="minorHAnsi" w:hAnsiTheme="minorHAnsi" w:cstheme="minorHAnsi"/>
          <w:sz w:val="24"/>
          <w:szCs w:val="24"/>
        </w:rPr>
        <w:t xml:space="preserve">lub </w:t>
      </w:r>
      <w:r w:rsidRPr="00587858">
        <w:rPr>
          <w:rFonts w:asciiTheme="minorHAnsi" w:hAnsiTheme="minorHAnsi" w:cstheme="minorHAnsi"/>
          <w:sz w:val="24"/>
          <w:szCs w:val="24"/>
        </w:rPr>
        <w:t>gdy wydaje się, że przestój systemu jest nieuchronny. Faza ta obejmuje działania mające na celu powiadomienie personelu ds. odzyskiwania, przeprowadzenie oceny awarii i aktywację ISCP. Po zakończeniu fazy aktywacji i powiadomienia {</w:t>
      </w:r>
      <w:r w:rsidRPr="008F79AA">
        <w:rPr>
          <w:rFonts w:asciiTheme="minorHAnsi" w:hAnsiTheme="minorHAnsi" w:cstheme="minorHAnsi"/>
          <w:i/>
          <w:sz w:val="24"/>
          <w:szCs w:val="24"/>
        </w:rPr>
        <w:t>nazwa systemu</w:t>
      </w:r>
      <w:r w:rsidRPr="00587858">
        <w:rPr>
          <w:rFonts w:asciiTheme="minorHAnsi" w:hAnsiTheme="minorHAnsi" w:cstheme="minorHAnsi"/>
          <w:sz w:val="24"/>
          <w:szCs w:val="24"/>
        </w:rPr>
        <w:t>}</w:t>
      </w:r>
      <w:r>
        <w:rPr>
          <w:rFonts w:asciiTheme="minorHAnsi" w:hAnsiTheme="minorHAnsi" w:cstheme="minorHAnsi"/>
          <w:sz w:val="24"/>
          <w:szCs w:val="24"/>
        </w:rPr>
        <w:t>,</w:t>
      </w:r>
      <w:r w:rsidRPr="00587858">
        <w:rPr>
          <w:rFonts w:asciiTheme="minorHAnsi" w:hAnsiTheme="minorHAnsi" w:cstheme="minorHAnsi"/>
          <w:sz w:val="24"/>
          <w:szCs w:val="24"/>
        </w:rPr>
        <w:t xml:space="preserve"> personel ISCP będzie przygotowany do przeprowadzenia działań naprawczych.</w:t>
      </w:r>
    </w:p>
    <w:p w14:paraId="02560FCA" w14:textId="77777777" w:rsidR="00C05CB1" w:rsidRPr="00587858" w:rsidRDefault="00C05CB1" w:rsidP="007D51ED">
      <w:pPr>
        <w:pStyle w:val="Nagwek2"/>
        <w:numPr>
          <w:ilvl w:val="1"/>
          <w:numId w:val="32"/>
        </w:numPr>
      </w:pPr>
      <w:bookmarkStart w:id="21" w:name="_Toc39745465"/>
      <w:bookmarkStart w:id="22" w:name="_Toc40856007"/>
      <w:r w:rsidRPr="00587858">
        <w:lastRenderedPageBreak/>
        <w:t>Kryteria aktywacji i procedury</w:t>
      </w:r>
      <w:bookmarkEnd w:id="21"/>
      <w:bookmarkEnd w:id="22"/>
    </w:p>
    <w:p w14:paraId="3AA85B26"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ISCP {</w:t>
      </w:r>
      <w:r w:rsidRPr="006A1428">
        <w:rPr>
          <w:rFonts w:asciiTheme="minorHAnsi" w:hAnsiTheme="minorHAnsi" w:cstheme="minorHAnsi"/>
          <w:i/>
          <w:sz w:val="24"/>
          <w:szCs w:val="24"/>
        </w:rPr>
        <w:t>nazwa systemu</w:t>
      </w:r>
      <w:r w:rsidRPr="00587858">
        <w:rPr>
          <w:rFonts w:asciiTheme="minorHAnsi" w:hAnsiTheme="minorHAnsi" w:cstheme="minorHAnsi"/>
          <w:sz w:val="24"/>
          <w:szCs w:val="24"/>
        </w:rPr>
        <w:t>} może zostać aktywowany, jeśli zostanie spełnione co najmniej jedno z następujących kryteriów:</w:t>
      </w:r>
    </w:p>
    <w:p w14:paraId="67BDA56F" w14:textId="77777777" w:rsidR="00C05CB1" w:rsidRPr="00587858" w:rsidRDefault="00C05CB1" w:rsidP="00C05CB1">
      <w:pPr>
        <w:numPr>
          <w:ilvl w:val="0"/>
          <w:numId w:val="1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Rodzaj awarii wskazuje, że {</w:t>
      </w:r>
      <w:r w:rsidRPr="006A1428">
        <w:rPr>
          <w:rFonts w:asciiTheme="minorHAnsi" w:hAnsiTheme="minorHAnsi" w:cstheme="minorHAnsi"/>
          <w:i/>
          <w:sz w:val="24"/>
          <w:szCs w:val="24"/>
        </w:rPr>
        <w:t>nazwa systemu</w:t>
      </w:r>
      <w:r w:rsidRPr="00587858">
        <w:rPr>
          <w:rFonts w:asciiTheme="minorHAnsi" w:hAnsiTheme="minorHAnsi" w:cstheme="minorHAnsi"/>
          <w:sz w:val="24"/>
          <w:szCs w:val="24"/>
        </w:rPr>
        <w:t>} będzie wyłączona na więcej niż {</w:t>
      </w:r>
      <w:r w:rsidRPr="006A1428">
        <w:rPr>
          <w:rFonts w:asciiTheme="minorHAnsi" w:hAnsiTheme="minorHAnsi" w:cstheme="minorHAnsi"/>
          <w:i/>
          <w:sz w:val="24"/>
          <w:szCs w:val="24"/>
        </w:rPr>
        <w:t>godziny RTO</w:t>
      </w:r>
      <w:r w:rsidRPr="00587858">
        <w:rPr>
          <w:rFonts w:asciiTheme="minorHAnsi" w:hAnsiTheme="minorHAnsi" w:cstheme="minorHAnsi"/>
          <w:sz w:val="24"/>
          <w:szCs w:val="24"/>
        </w:rPr>
        <w:t>};</w:t>
      </w:r>
    </w:p>
    <w:p w14:paraId="718081FE" w14:textId="77777777" w:rsidR="00C05CB1" w:rsidRPr="00587858" w:rsidRDefault="00C05CB1" w:rsidP="00C05CB1">
      <w:pPr>
        <w:numPr>
          <w:ilvl w:val="0"/>
          <w:numId w:val="1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Infrastruktura budowlana lokalizacji {</w:t>
      </w:r>
      <w:r w:rsidRPr="006A1428">
        <w:rPr>
          <w:rFonts w:asciiTheme="minorHAnsi" w:hAnsiTheme="minorHAnsi" w:cstheme="minorHAnsi"/>
          <w:i/>
          <w:sz w:val="24"/>
          <w:szCs w:val="24"/>
        </w:rPr>
        <w:t>nazwa systemu</w:t>
      </w:r>
      <w:r w:rsidRPr="00587858">
        <w:rPr>
          <w:rFonts w:asciiTheme="minorHAnsi" w:hAnsiTheme="minorHAnsi" w:cstheme="minorHAnsi"/>
          <w:sz w:val="24"/>
          <w:szCs w:val="24"/>
        </w:rPr>
        <w:t>} jest uszkodzona i może nie być dostępna w ciągu {</w:t>
      </w:r>
      <w:r w:rsidRPr="006A1428">
        <w:rPr>
          <w:rFonts w:asciiTheme="minorHAnsi" w:hAnsiTheme="minorHAnsi" w:cstheme="minorHAnsi"/>
          <w:i/>
          <w:sz w:val="24"/>
          <w:szCs w:val="24"/>
        </w:rPr>
        <w:t>godzin RTO</w:t>
      </w:r>
      <w:r w:rsidRPr="00587858">
        <w:rPr>
          <w:rFonts w:asciiTheme="minorHAnsi" w:hAnsiTheme="minorHAnsi" w:cstheme="minorHAnsi"/>
          <w:sz w:val="24"/>
          <w:szCs w:val="24"/>
        </w:rPr>
        <w:t xml:space="preserve">}; </w:t>
      </w:r>
    </w:p>
    <w:p w14:paraId="6A07D1FA" w14:textId="77777777" w:rsidR="00C05CB1" w:rsidRPr="00587858" w:rsidRDefault="00C05CB1" w:rsidP="00C05CB1">
      <w:pPr>
        <w:numPr>
          <w:ilvl w:val="0"/>
          <w:numId w:val="1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Inne kryteria, stosownie do przypadku</w:t>
      </w:r>
      <w:r w:rsidRPr="00587858">
        <w:rPr>
          <w:rFonts w:asciiTheme="minorHAnsi" w:hAnsiTheme="minorHAnsi" w:cstheme="minorHAnsi"/>
          <w:sz w:val="24"/>
          <w:szCs w:val="24"/>
        </w:rPr>
        <w:t>.</w:t>
      </w:r>
    </w:p>
    <w:p w14:paraId="490F4274"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Jeśli jedno lub więcej z powyższych kryteriów jest spełnione</w:t>
      </w:r>
      <w:r>
        <w:rPr>
          <w:rFonts w:asciiTheme="minorHAnsi" w:hAnsiTheme="minorHAnsi" w:cstheme="minorHAnsi"/>
          <w:sz w:val="24"/>
          <w:szCs w:val="24"/>
        </w:rPr>
        <w:t>,</w:t>
      </w:r>
      <w:r w:rsidRPr="00587858">
        <w:rPr>
          <w:rFonts w:asciiTheme="minorHAnsi" w:hAnsiTheme="minorHAnsi" w:cstheme="minorHAnsi"/>
          <w:sz w:val="24"/>
          <w:szCs w:val="24"/>
        </w:rPr>
        <w:t xml:space="preserve"> następujące osoby lub role mogą aktywować ISCP:</w:t>
      </w:r>
    </w:p>
    <w:p w14:paraId="697545CA" w14:textId="77777777" w:rsidR="00C05CB1" w:rsidRPr="00587858"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Ustal jedną lub więcej ról, które mogą aktywować plan na podstawie kryteriów aktywacji. Upoważnione osoby mogą obejmować właściciela systemu </w:t>
      </w:r>
      <w:r>
        <w:rPr>
          <w:rFonts w:asciiTheme="minorHAnsi" w:hAnsiTheme="minorHAnsi" w:cstheme="minorHAnsi"/>
          <w:i/>
          <w:sz w:val="24"/>
          <w:szCs w:val="24"/>
        </w:rPr>
        <w:t>/</w:t>
      </w:r>
      <w:r w:rsidRPr="00587858">
        <w:rPr>
          <w:rFonts w:asciiTheme="minorHAnsi" w:hAnsiTheme="minorHAnsi" w:cstheme="minorHAnsi"/>
          <w:i/>
          <w:sz w:val="24"/>
          <w:szCs w:val="24"/>
        </w:rPr>
        <w:t xml:space="preserve"> firmy lub </w:t>
      </w:r>
      <w:r>
        <w:rPr>
          <w:rFonts w:asciiTheme="minorHAnsi" w:hAnsiTheme="minorHAnsi" w:cstheme="minorHAnsi"/>
          <w:i/>
          <w:sz w:val="24"/>
          <w:szCs w:val="24"/>
        </w:rPr>
        <w:t xml:space="preserve">operacyjny </w:t>
      </w:r>
      <w:r w:rsidRPr="00587858">
        <w:rPr>
          <w:rFonts w:asciiTheme="minorHAnsi" w:hAnsiTheme="minorHAnsi" w:cstheme="minorHAnsi"/>
          <w:i/>
          <w:sz w:val="24"/>
          <w:szCs w:val="24"/>
        </w:rPr>
        <w:t>punkt kontaktowy (PoC) ustanowiony w celu wsparcia systemu.</w:t>
      </w:r>
    </w:p>
    <w:p w14:paraId="53033491" w14:textId="77777777" w:rsidR="00C05CB1" w:rsidRPr="00587858" w:rsidRDefault="00C05CB1" w:rsidP="007D51ED">
      <w:pPr>
        <w:pStyle w:val="Nagwek2"/>
        <w:numPr>
          <w:ilvl w:val="1"/>
          <w:numId w:val="32"/>
        </w:numPr>
      </w:pPr>
      <w:bookmarkStart w:id="23" w:name="_Toc39745466"/>
      <w:bookmarkStart w:id="24" w:name="_Toc40856008"/>
      <w:r w:rsidRPr="00587858">
        <w:t>Powiadamianie</w:t>
      </w:r>
      <w:bookmarkEnd w:id="23"/>
      <w:bookmarkEnd w:id="24"/>
    </w:p>
    <w:p w14:paraId="3D0484E1"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Pierwszym krokiem po aktywacji ISCP {</w:t>
      </w:r>
      <w:r w:rsidRPr="00093F39">
        <w:rPr>
          <w:rFonts w:asciiTheme="minorHAnsi" w:hAnsiTheme="minorHAnsi" w:cstheme="minorHAnsi"/>
          <w:i/>
          <w:sz w:val="24"/>
          <w:szCs w:val="24"/>
        </w:rPr>
        <w:t>nazwa systemu</w:t>
      </w:r>
      <w:r w:rsidRPr="00587858">
        <w:rPr>
          <w:rFonts w:asciiTheme="minorHAnsi" w:hAnsiTheme="minorHAnsi" w:cstheme="minorHAnsi"/>
          <w:sz w:val="24"/>
          <w:szCs w:val="24"/>
        </w:rPr>
        <w:t>} jest powiadomienie odpowiedniego personelu odpowiedzialnego za realizację zadań biznesowych organizacji i personelu wsparcia systemu. Informacje kontaktowe d</w:t>
      </w:r>
      <w:r>
        <w:rPr>
          <w:rFonts w:asciiTheme="minorHAnsi" w:hAnsiTheme="minorHAnsi" w:cstheme="minorHAnsi"/>
          <w:sz w:val="24"/>
          <w:szCs w:val="24"/>
        </w:rPr>
        <w:t>o</w:t>
      </w:r>
      <w:r w:rsidRPr="00587858">
        <w:rPr>
          <w:rFonts w:asciiTheme="minorHAnsi" w:hAnsiTheme="minorHAnsi" w:cstheme="minorHAnsi"/>
          <w:sz w:val="24"/>
          <w:szCs w:val="24"/>
        </w:rPr>
        <w:t xml:space="preserve"> odpowiednich PoC znajdują się w {</w:t>
      </w:r>
      <w:r w:rsidRPr="00093F39">
        <w:rPr>
          <w:rFonts w:asciiTheme="minorHAnsi" w:hAnsiTheme="minorHAnsi" w:cstheme="minorHAnsi"/>
          <w:i/>
          <w:sz w:val="24"/>
          <w:szCs w:val="24"/>
        </w:rPr>
        <w:t>Nazwa listy kontaktów w załączniku</w:t>
      </w:r>
      <w:r w:rsidRPr="00587858">
        <w:rPr>
          <w:rFonts w:asciiTheme="minorHAnsi" w:hAnsiTheme="minorHAnsi" w:cstheme="minorHAnsi"/>
          <w:sz w:val="24"/>
          <w:szCs w:val="24"/>
        </w:rPr>
        <w:t>}.</w:t>
      </w:r>
    </w:p>
    <w:p w14:paraId="716A7C49"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W przypadku {</w:t>
      </w:r>
      <w:r w:rsidRPr="00093F39">
        <w:rPr>
          <w:rFonts w:asciiTheme="minorHAnsi" w:hAnsiTheme="minorHAnsi" w:cstheme="minorHAnsi"/>
          <w:i/>
          <w:sz w:val="24"/>
          <w:szCs w:val="24"/>
        </w:rPr>
        <w:t>nazwa systemu</w:t>
      </w:r>
      <w:r w:rsidRPr="00587858">
        <w:rPr>
          <w:rFonts w:asciiTheme="minorHAnsi" w:hAnsiTheme="minorHAnsi" w:cstheme="minorHAnsi"/>
          <w:sz w:val="24"/>
          <w:szCs w:val="24"/>
        </w:rPr>
        <w:t>} stosowana jest następująca metoda i procedura powiadomień:</w:t>
      </w:r>
    </w:p>
    <w:p w14:paraId="1D2EE07A"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 xml:space="preserve">Opisz ustanowione procedury powiadomień. Procedury powiadomień powinny obejmować to, kto dokonuje pierwszych powiadomień, kolejność, w jakiej powiadamiany jest personel (np. </w:t>
      </w:r>
      <w:r>
        <w:rPr>
          <w:rFonts w:asciiTheme="minorHAnsi" w:hAnsiTheme="minorHAnsi" w:cstheme="minorHAnsi"/>
          <w:i/>
          <w:sz w:val="24"/>
          <w:szCs w:val="24"/>
        </w:rPr>
        <w:t>w</w:t>
      </w:r>
      <w:r w:rsidRPr="00587858">
        <w:rPr>
          <w:rFonts w:asciiTheme="minorHAnsi" w:hAnsiTheme="minorHAnsi" w:cstheme="minorHAnsi"/>
          <w:i/>
          <w:sz w:val="24"/>
          <w:szCs w:val="24"/>
        </w:rPr>
        <w:t>łaściciel systemu, techniczny PoC, koordynator ISCP, PoC jednostki biznesowej lub jednostki użytkownika oraz PoC zespołu odzyskiwania) oraz sposób powiadomienia (np. wysyłanie wiadomości e-mail, drzewo połączeń, automatyczny system powiadomień itp.).</w:t>
      </w:r>
    </w:p>
    <w:p w14:paraId="2A6667C9" w14:textId="77777777" w:rsidR="00C05CB1" w:rsidRPr="00587858" w:rsidRDefault="00C05CB1" w:rsidP="007D51ED">
      <w:pPr>
        <w:pStyle w:val="Nagwek2"/>
        <w:numPr>
          <w:ilvl w:val="1"/>
          <w:numId w:val="32"/>
        </w:numPr>
      </w:pPr>
      <w:bookmarkStart w:id="25" w:name="_Toc39745467"/>
      <w:bookmarkStart w:id="26" w:name="_Toc40856009"/>
      <w:r w:rsidRPr="00587858">
        <w:t>Ocena awarii</w:t>
      </w:r>
      <w:bookmarkEnd w:id="25"/>
      <w:bookmarkEnd w:id="26"/>
    </w:p>
    <w:p w14:paraId="35A85E17"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Po powiadomieniu </w:t>
      </w:r>
      <w:r>
        <w:rPr>
          <w:rFonts w:asciiTheme="minorHAnsi" w:hAnsiTheme="minorHAnsi" w:cstheme="minorHAnsi"/>
          <w:sz w:val="24"/>
          <w:szCs w:val="24"/>
        </w:rPr>
        <w:t xml:space="preserve">o aktywacji ISCP </w:t>
      </w:r>
      <w:r w:rsidRPr="00587858">
        <w:rPr>
          <w:rFonts w:asciiTheme="minorHAnsi" w:hAnsiTheme="minorHAnsi" w:cstheme="minorHAnsi"/>
          <w:sz w:val="24"/>
          <w:szCs w:val="24"/>
        </w:rPr>
        <w:t>konieczna jest dokładna ocena awarii w celu ustalenia zakresu zakłócenia, wszelkich szkód i oczekiwanego czasu naprawy. Tę ocenę awarii przeprowadza {</w:t>
      </w:r>
      <w:r w:rsidRPr="00093F39">
        <w:rPr>
          <w:rFonts w:asciiTheme="minorHAnsi" w:hAnsiTheme="minorHAnsi" w:cstheme="minorHAnsi"/>
          <w:i/>
          <w:sz w:val="24"/>
          <w:szCs w:val="24"/>
        </w:rPr>
        <w:t>nazwa zespołu odzyskiwania</w:t>
      </w:r>
      <w:r w:rsidRPr="00587858">
        <w:rPr>
          <w:rFonts w:asciiTheme="minorHAnsi" w:hAnsiTheme="minorHAnsi" w:cstheme="minorHAnsi"/>
          <w:sz w:val="24"/>
          <w:szCs w:val="24"/>
        </w:rPr>
        <w:t>}. Wyniki oceny są przekazywane koordynatorowi ISCP, aby pomóc w koordynowaniu odzyskiwania {</w:t>
      </w:r>
      <w:r w:rsidRPr="00093F39">
        <w:rPr>
          <w:rFonts w:asciiTheme="minorHAnsi" w:hAnsiTheme="minorHAnsi" w:cstheme="minorHAnsi"/>
          <w:i/>
          <w:sz w:val="24"/>
          <w:szCs w:val="24"/>
        </w:rPr>
        <w:t>nazwa systemu</w:t>
      </w:r>
      <w:r w:rsidRPr="00587858">
        <w:rPr>
          <w:rFonts w:asciiTheme="minorHAnsi" w:hAnsiTheme="minorHAnsi" w:cstheme="minorHAnsi"/>
          <w:sz w:val="24"/>
          <w:szCs w:val="24"/>
        </w:rPr>
        <w:t>}.</w:t>
      </w:r>
    </w:p>
    <w:p w14:paraId="172E6A8E"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 xml:space="preserve">Zarys szczegółowych procedur w celu ustalenia, jak ustalić przyczynę awarii; identyfikacja możliwości dodatkowego zakłócenia lub uszkodzenia; ocena dotkniętych obszarów fizycznych; oraz określenie stanu infrastruktury fizycznej, funkcjonalności sprzętu </w:t>
      </w:r>
      <w:r>
        <w:rPr>
          <w:rFonts w:asciiTheme="minorHAnsi" w:hAnsiTheme="minorHAnsi" w:cstheme="minorHAnsi"/>
          <w:i/>
          <w:sz w:val="24"/>
          <w:szCs w:val="24"/>
        </w:rPr>
        <w:t>IT</w:t>
      </w:r>
      <w:r w:rsidRPr="00587858">
        <w:rPr>
          <w:rFonts w:asciiTheme="minorHAnsi" w:hAnsiTheme="minorHAnsi" w:cstheme="minorHAnsi"/>
          <w:i/>
          <w:sz w:val="24"/>
          <w:szCs w:val="24"/>
        </w:rPr>
        <w:t xml:space="preserve"> i innych </w:t>
      </w:r>
      <w:r w:rsidRPr="00587858">
        <w:rPr>
          <w:rFonts w:asciiTheme="minorHAnsi" w:hAnsiTheme="minorHAnsi" w:cstheme="minorHAnsi"/>
          <w:i/>
          <w:sz w:val="24"/>
          <w:szCs w:val="24"/>
        </w:rPr>
        <w:lastRenderedPageBreak/>
        <w:t>zasobów. Procedury powinny obejmować opis komponentów, które będą musiały zostać wymienione oraz szacowany czas przywrócenia usługi do normalnej pracy.</w:t>
      </w:r>
    </w:p>
    <w:p w14:paraId="6ABA8706" w14:textId="77777777" w:rsidR="00C05CB1" w:rsidRPr="00587858" w:rsidRDefault="00C05CB1" w:rsidP="007D51ED">
      <w:pPr>
        <w:pStyle w:val="Nagwek1"/>
        <w:numPr>
          <w:ilvl w:val="0"/>
          <w:numId w:val="32"/>
        </w:numPr>
        <w:spacing w:line="276" w:lineRule="auto"/>
        <w:jc w:val="left"/>
      </w:pPr>
      <w:bookmarkStart w:id="27" w:name="_Toc39745468"/>
      <w:bookmarkStart w:id="28" w:name="_Toc40856010"/>
      <w:r w:rsidRPr="00587858">
        <w:t>Odzyskiwanie</w:t>
      </w:r>
      <w:bookmarkEnd w:id="27"/>
      <w:bookmarkEnd w:id="28"/>
    </w:p>
    <w:p w14:paraId="10DAEF4A"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Faza odzyskiwania zapewnia formalne operacje odzyskiwania, które rozpoczynają się po aktywacji ISCP, ocenie skutków wyłączeń (jeśli to możliwe), powiadomieniu personelu i zmobilizowaniu odpowiednich zespołów. Działania w fazie odzyskiwania koncentrują się na wdrażaniu strategii odzyskiwania w celu przywrócenia możliwości systemu, naprawy uszkodzeń i wznowienia możliwości operacyjnych w pierwotnej lub alternatywnej lokalizacji. Po zakończeniu fazy odzyskiwania system {</w:t>
      </w:r>
      <w:r w:rsidRPr="00FC5E8A">
        <w:rPr>
          <w:rFonts w:asciiTheme="minorHAnsi" w:hAnsiTheme="minorHAnsi" w:cstheme="minorHAnsi"/>
          <w:i/>
          <w:sz w:val="24"/>
          <w:szCs w:val="24"/>
        </w:rPr>
        <w:t>nazwa systemu</w:t>
      </w:r>
      <w:r w:rsidRPr="00587858">
        <w:rPr>
          <w:rFonts w:asciiTheme="minorHAnsi" w:hAnsiTheme="minorHAnsi" w:cstheme="minorHAnsi"/>
          <w:sz w:val="24"/>
          <w:szCs w:val="24"/>
        </w:rPr>
        <w:t>} będzie funkcjonalny i będzie mógł wykonywać funkcje określone w sekcji 2.1 niniejszego planu.</w:t>
      </w:r>
    </w:p>
    <w:p w14:paraId="3A1A91E5" w14:textId="77777777" w:rsidR="00C05CB1" w:rsidRPr="00587858" w:rsidRDefault="00C05CB1" w:rsidP="007D51ED">
      <w:pPr>
        <w:pStyle w:val="Nagwek2"/>
        <w:numPr>
          <w:ilvl w:val="1"/>
          <w:numId w:val="32"/>
        </w:numPr>
      </w:pPr>
      <w:bookmarkStart w:id="29" w:name="_Toc39745469"/>
      <w:bookmarkStart w:id="30" w:name="_Toc40856011"/>
      <w:r w:rsidRPr="00587858">
        <w:t>Sekwencja czynności odzyskiwania</w:t>
      </w:r>
      <w:bookmarkEnd w:id="29"/>
      <w:bookmarkEnd w:id="30"/>
    </w:p>
    <w:p w14:paraId="285BD7E2"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Podczas odzyskiwania {</w:t>
      </w:r>
      <w:r w:rsidRPr="00375B5B">
        <w:rPr>
          <w:rFonts w:asciiTheme="minorHAnsi" w:hAnsiTheme="minorHAnsi" w:cstheme="minorHAnsi"/>
          <w:i/>
          <w:sz w:val="24"/>
          <w:szCs w:val="24"/>
        </w:rPr>
        <w:t>nazwa systemu</w:t>
      </w:r>
      <w:r w:rsidRPr="00587858">
        <w:rPr>
          <w:rFonts w:asciiTheme="minorHAnsi" w:hAnsiTheme="minorHAnsi" w:cstheme="minorHAnsi"/>
          <w:sz w:val="24"/>
          <w:szCs w:val="24"/>
        </w:rPr>
        <w:t>} występują następujące działania:</w:t>
      </w:r>
    </w:p>
    <w:p w14:paraId="6675BCD6" w14:textId="77777777" w:rsidR="00C05CB1" w:rsidRPr="00587858" w:rsidRDefault="00C05CB1" w:rsidP="00C05CB1">
      <w:pPr>
        <w:spacing w:before="120" w:after="120" w:line="276" w:lineRule="auto"/>
        <w:jc w:val="left"/>
        <w:rPr>
          <w:rFonts w:asciiTheme="minorHAnsi" w:hAnsiTheme="minorHAnsi" w:cstheme="minorHAnsi"/>
          <w:sz w:val="24"/>
          <w:szCs w:val="24"/>
        </w:rPr>
      </w:pPr>
      <w:r>
        <w:rPr>
          <w:rFonts w:asciiTheme="minorHAnsi" w:hAnsiTheme="minorHAnsi" w:cstheme="minorHAnsi"/>
          <w:i/>
          <w:sz w:val="24"/>
          <w:szCs w:val="24"/>
        </w:rPr>
        <w:t>{</w:t>
      </w:r>
      <w:r w:rsidRPr="00587858">
        <w:rPr>
          <w:rFonts w:asciiTheme="minorHAnsi" w:hAnsiTheme="minorHAnsi" w:cstheme="minorHAnsi"/>
          <w:i/>
          <w:sz w:val="24"/>
          <w:szCs w:val="24"/>
        </w:rPr>
        <w:t>Zmodyfikuj poniższą listę odpowiednio do wybranej strategii odzyskiwania systemu</w:t>
      </w:r>
      <w:r>
        <w:rPr>
          <w:rFonts w:asciiTheme="minorHAnsi" w:hAnsiTheme="minorHAnsi" w:cstheme="minorHAnsi"/>
          <w:i/>
          <w:sz w:val="24"/>
          <w:szCs w:val="24"/>
        </w:rPr>
        <w:t>}</w:t>
      </w:r>
      <w:r w:rsidRPr="00587858">
        <w:rPr>
          <w:rFonts w:asciiTheme="minorHAnsi" w:hAnsiTheme="minorHAnsi" w:cstheme="minorHAnsi"/>
          <w:sz w:val="24"/>
          <w:szCs w:val="24"/>
        </w:rPr>
        <w:t>.</w:t>
      </w:r>
    </w:p>
    <w:p w14:paraId="4DDA3F60" w14:textId="77777777" w:rsidR="00C05CB1" w:rsidRPr="00587858" w:rsidRDefault="00C05CB1" w:rsidP="00C05CB1">
      <w:pPr>
        <w:numPr>
          <w:ilvl w:val="0"/>
          <w:numId w:val="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Zidentyfikuj lokalizację odzyskiwania (jeśli nie w </w:t>
      </w:r>
      <w:r>
        <w:rPr>
          <w:rFonts w:asciiTheme="minorHAnsi" w:hAnsiTheme="minorHAnsi" w:cstheme="minorHAnsi"/>
          <w:sz w:val="24"/>
          <w:szCs w:val="24"/>
        </w:rPr>
        <w:t>pierwotnej</w:t>
      </w:r>
      <w:r w:rsidRPr="00587858">
        <w:rPr>
          <w:rFonts w:asciiTheme="minorHAnsi" w:hAnsiTheme="minorHAnsi" w:cstheme="minorHAnsi"/>
          <w:sz w:val="24"/>
          <w:szCs w:val="24"/>
        </w:rPr>
        <w:t xml:space="preserve"> lokalizacji</w:t>
      </w:r>
      <w:r>
        <w:rPr>
          <w:rFonts w:asciiTheme="minorHAnsi" w:hAnsiTheme="minorHAnsi" w:cstheme="minorHAnsi"/>
          <w:sz w:val="24"/>
          <w:szCs w:val="24"/>
        </w:rPr>
        <w:t xml:space="preserve"> organizacji</w:t>
      </w:r>
      <w:r w:rsidRPr="00587858">
        <w:rPr>
          <w:rFonts w:asciiTheme="minorHAnsi" w:hAnsiTheme="minorHAnsi" w:cstheme="minorHAnsi"/>
          <w:sz w:val="24"/>
          <w:szCs w:val="24"/>
        </w:rPr>
        <w:t>);</w:t>
      </w:r>
    </w:p>
    <w:p w14:paraId="48BE135A" w14:textId="77777777" w:rsidR="00C05CB1" w:rsidRPr="00587858" w:rsidRDefault="00C05CB1" w:rsidP="00C05CB1">
      <w:pPr>
        <w:numPr>
          <w:ilvl w:val="0"/>
          <w:numId w:val="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Zidentyfikuj zasoby wymagane do przeprowadzenia procedur odzyskiwania;</w:t>
      </w:r>
    </w:p>
    <w:p w14:paraId="3EF9367E" w14:textId="77777777" w:rsidR="00C05CB1" w:rsidRPr="00587858" w:rsidRDefault="00C05CB1" w:rsidP="00C05CB1">
      <w:pPr>
        <w:numPr>
          <w:ilvl w:val="0"/>
          <w:numId w:val="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Pobierz kopię zapasową i nośnik instalacyjny systemu;</w:t>
      </w:r>
    </w:p>
    <w:p w14:paraId="79AC4E98" w14:textId="77777777" w:rsidR="00C05CB1" w:rsidRPr="00587858" w:rsidRDefault="00C05CB1" w:rsidP="00C05CB1">
      <w:pPr>
        <w:numPr>
          <w:ilvl w:val="0"/>
          <w:numId w:val="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Odzyskaj sprzęt i system operacyjny (jeśli jest wymagany); </w:t>
      </w:r>
    </w:p>
    <w:p w14:paraId="625020B7" w14:textId="77777777" w:rsidR="00C05CB1" w:rsidRPr="00587858" w:rsidRDefault="00C05CB1" w:rsidP="00C05CB1">
      <w:pPr>
        <w:numPr>
          <w:ilvl w:val="0"/>
          <w:numId w:val="7"/>
        </w:num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Odzyskaj system z kopii zapasowej i nośnika instalacyjnego systemu.</w:t>
      </w:r>
    </w:p>
    <w:p w14:paraId="3704044B" w14:textId="77777777" w:rsidR="00C05CB1" w:rsidRPr="00587858" w:rsidRDefault="00C05CB1" w:rsidP="007D51ED">
      <w:pPr>
        <w:pStyle w:val="Nagwek2"/>
        <w:numPr>
          <w:ilvl w:val="1"/>
          <w:numId w:val="32"/>
        </w:numPr>
      </w:pPr>
      <w:bookmarkStart w:id="31" w:name="_Toc39745470"/>
      <w:bookmarkStart w:id="32" w:name="_Toc40856012"/>
      <w:r w:rsidRPr="00587858">
        <w:t>Procedury odzyskiwania</w:t>
      </w:r>
      <w:bookmarkEnd w:id="31"/>
      <w:bookmarkEnd w:id="32"/>
    </w:p>
    <w:p w14:paraId="302575BB"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Poniżej przedstawiono procedury odzyskiwania {</w:t>
      </w:r>
      <w:r w:rsidRPr="00375B5B">
        <w:rPr>
          <w:rFonts w:asciiTheme="minorHAnsi" w:hAnsiTheme="minorHAnsi" w:cstheme="minorHAnsi"/>
          <w:i/>
          <w:sz w:val="24"/>
          <w:szCs w:val="24"/>
        </w:rPr>
        <w:t>nazwa systemu</w:t>
      </w:r>
      <w:r w:rsidRPr="00587858">
        <w:rPr>
          <w:rFonts w:asciiTheme="minorHAnsi" w:hAnsiTheme="minorHAnsi" w:cstheme="minorHAnsi"/>
          <w:sz w:val="24"/>
          <w:szCs w:val="24"/>
        </w:rPr>
        <w:t>} w pierwotnej lub alternatywnej lokalizacji. Aby utrzymać efektywny wysiłek odzyskiwania, procedury odzyskiwania są określone dla każdego zespołu i powinny być wykonywane w przedstawionej kolejności.</w:t>
      </w:r>
    </w:p>
    <w:p w14:paraId="28226186" w14:textId="77777777" w:rsidR="00C05CB1" w:rsidRPr="00587858"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Podaj ogólne procedury odzyskiwania systemu z nośnika kopii zapasowej. Jeśli alternatywna lokalizacja (zapasowe miejsce pracy) jest częścią strategii odzyskiwania, dołącz procedury odzyskiwania w tej lokalizacji. Szczegółowe procedury powinny się znaleźć w załączniku. Jeżeli w załączniku podano określone procedury, w tej sekcji należy zawrzeć odniesienie do tego dodatku. Powinny zostać zidentyfikowane zespoły lub osoby odpowiedzialne za każdą procedurę.</w:t>
      </w:r>
    </w:p>
    <w:p w14:paraId="4A041C4F" w14:textId="77777777" w:rsidR="00C05CB1" w:rsidRPr="00587858" w:rsidRDefault="00C05CB1" w:rsidP="007D51ED">
      <w:pPr>
        <w:pStyle w:val="Nagwek2"/>
        <w:numPr>
          <w:ilvl w:val="1"/>
          <w:numId w:val="32"/>
        </w:numPr>
      </w:pPr>
      <w:bookmarkStart w:id="33" w:name="_Toc39745471"/>
      <w:bookmarkStart w:id="34" w:name="_Toc40856013"/>
      <w:r w:rsidRPr="00587858">
        <w:lastRenderedPageBreak/>
        <w:t>Powiadomienia o eskalacji odzyskiwania / świadomość sytuacyjna</w:t>
      </w:r>
      <w:bookmarkEnd w:id="33"/>
      <w:bookmarkEnd w:id="34"/>
    </w:p>
    <w:p w14:paraId="1ABED93E"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Zapewnij odpowiednie procedury dotyczące powiadomień o eskalacji podczas odzyskiwania. Powiadomienia podczas odzyskiwania obejmują eskalację problemu do kierownictwa i kształtowanie świadomości o statusie dla właścicieli systemów i użytkowników. Powinny zostać zidentyfikowane zespoły lub osoby odpowiedzialne za każdą procedurę eskalacji / podnoszenia świadomości.</w:t>
      </w:r>
    </w:p>
    <w:p w14:paraId="26A0F17F" w14:textId="77777777" w:rsidR="00C05CB1" w:rsidRPr="00587858" w:rsidRDefault="00C05CB1" w:rsidP="007D51ED">
      <w:pPr>
        <w:pStyle w:val="Nagwek1"/>
        <w:numPr>
          <w:ilvl w:val="0"/>
          <w:numId w:val="32"/>
        </w:numPr>
        <w:spacing w:line="276" w:lineRule="auto"/>
        <w:jc w:val="left"/>
      </w:pPr>
      <w:bookmarkStart w:id="35" w:name="_Toc39745472"/>
      <w:bookmarkStart w:id="36" w:name="_Toc40856014"/>
      <w:r>
        <w:t>Odtwarzanie</w:t>
      </w:r>
      <w:bookmarkEnd w:id="35"/>
      <w:bookmarkEnd w:id="36"/>
    </w:p>
    <w:p w14:paraId="075D640A" w14:textId="77777777" w:rsidR="00C05CB1" w:rsidRDefault="00C05CB1" w:rsidP="00C05CB1">
      <w:pPr>
        <w:spacing w:before="120" w:after="120" w:line="276" w:lineRule="auto"/>
        <w:jc w:val="left"/>
        <w:rPr>
          <w:rFonts w:asciiTheme="minorHAnsi" w:hAnsiTheme="minorHAnsi" w:cstheme="minorHAnsi"/>
          <w:sz w:val="24"/>
          <w:szCs w:val="24"/>
        </w:rPr>
      </w:pPr>
      <w:r>
        <w:rPr>
          <w:rFonts w:asciiTheme="minorHAnsi" w:hAnsiTheme="minorHAnsi" w:cstheme="minorHAnsi"/>
          <w:sz w:val="24"/>
          <w:szCs w:val="24"/>
        </w:rPr>
        <w:t>Odtwarzanie</w:t>
      </w:r>
      <w:r w:rsidRPr="00587858">
        <w:rPr>
          <w:rFonts w:asciiTheme="minorHAnsi" w:hAnsiTheme="minorHAnsi" w:cstheme="minorHAnsi"/>
          <w:sz w:val="24"/>
          <w:szCs w:val="24"/>
        </w:rPr>
        <w:t xml:space="preserve"> to proces, w którym czynności odzyskiwania są zakończone i wznawiane są normalne operacje systemowe. Jeśli  pierwotnego obiektu podstawowego miejsca pracy nie można odzyskać, w celu spełnienia wymagań przetwarzania systemu</w:t>
      </w:r>
      <w:r>
        <w:rPr>
          <w:rFonts w:asciiTheme="minorHAnsi" w:hAnsiTheme="minorHAnsi" w:cstheme="minorHAnsi"/>
          <w:sz w:val="24"/>
          <w:szCs w:val="24"/>
        </w:rPr>
        <w:t>,</w:t>
      </w:r>
      <w:r w:rsidRPr="00587858">
        <w:rPr>
          <w:rFonts w:asciiTheme="minorHAnsi" w:hAnsiTheme="minorHAnsi" w:cstheme="minorHAnsi"/>
          <w:sz w:val="24"/>
          <w:szCs w:val="24"/>
        </w:rPr>
        <w:t xml:space="preserve"> działania na tym etapie można również zastosować do przygotowania nowej stałej lokalizacji. Należy ustalić, czy system przeszedł znaczącą zmianę i będzie wymagał ponownej oceny i ponownej autoryzacji. Faza składa się z dwóch głównych działań: zatwierdzenia pomyślnego odtworzenia i dezaktywacji planu.</w:t>
      </w:r>
    </w:p>
    <w:p w14:paraId="58D6395B" w14:textId="77777777" w:rsidR="006142C8" w:rsidRPr="001032D1" w:rsidRDefault="008E3E40" w:rsidP="007D51ED">
      <w:pPr>
        <w:pStyle w:val="Nagwek2"/>
        <w:numPr>
          <w:ilvl w:val="1"/>
          <w:numId w:val="32"/>
        </w:numPr>
      </w:pPr>
      <w:bookmarkStart w:id="37" w:name="_Toc40856015"/>
      <w:r w:rsidRPr="001032D1">
        <w:t>Przetwarzanie równoległe</w:t>
      </w:r>
      <w:bookmarkEnd w:id="37"/>
    </w:p>
    <w:p w14:paraId="2D634694" w14:textId="5C738937" w:rsidR="00F769DE" w:rsidRPr="008424BE" w:rsidRDefault="00F769DE" w:rsidP="00F769DE">
      <w:pPr>
        <w:rPr>
          <w:i/>
          <w:sz w:val="24"/>
          <w:szCs w:val="24"/>
        </w:rPr>
      </w:pPr>
      <w:r w:rsidRPr="008424BE">
        <w:rPr>
          <w:i/>
          <w:sz w:val="24"/>
          <w:szCs w:val="24"/>
        </w:rPr>
        <w:t xml:space="preserve">Zasadniczo systemy o </w:t>
      </w:r>
      <w:r w:rsidR="006D0EA4" w:rsidRPr="008424BE">
        <w:rPr>
          <w:i/>
          <w:sz w:val="24"/>
          <w:szCs w:val="24"/>
        </w:rPr>
        <w:t xml:space="preserve">wysokim poziomie </w:t>
      </w:r>
      <w:r w:rsidRPr="008424BE">
        <w:rPr>
          <w:i/>
          <w:sz w:val="24"/>
          <w:szCs w:val="24"/>
        </w:rPr>
        <w:t>wpływ</w:t>
      </w:r>
      <w:r w:rsidR="006D0EA4" w:rsidRPr="008424BE">
        <w:rPr>
          <w:i/>
          <w:sz w:val="24"/>
          <w:szCs w:val="24"/>
        </w:rPr>
        <w:t>u</w:t>
      </w:r>
      <w:r w:rsidRPr="008424BE">
        <w:rPr>
          <w:i/>
          <w:sz w:val="24"/>
          <w:szCs w:val="24"/>
        </w:rPr>
        <w:t xml:space="preserve"> zakłócenia nie muszą stosować przetwarzania równoległego jako metody zapewnienia </w:t>
      </w:r>
      <w:r w:rsidR="005D75E7">
        <w:rPr>
          <w:i/>
          <w:sz w:val="24"/>
          <w:szCs w:val="24"/>
        </w:rPr>
        <w:t>ciągłości</w:t>
      </w:r>
      <w:r w:rsidR="001032D1" w:rsidRPr="008424BE">
        <w:rPr>
          <w:i/>
          <w:sz w:val="24"/>
          <w:szCs w:val="24"/>
        </w:rPr>
        <w:t xml:space="preserve"> działania</w:t>
      </w:r>
      <w:r w:rsidRPr="008424BE">
        <w:rPr>
          <w:i/>
          <w:sz w:val="24"/>
          <w:szCs w:val="24"/>
        </w:rPr>
        <w:t>. Jeśli jednak zastosowano taką metodę, należy tutaj wprowadzić opis jej procedur. Procedury powinny obejmować czas równoczesnego przetwarzania, sposób przetwarzania informacji w obu równoległych systemach oraz sposób sprawdzania poprawności informacji w odzyskanym systemie.</w:t>
      </w:r>
    </w:p>
    <w:p w14:paraId="54977288" w14:textId="6BB4D3AB" w:rsidR="00F769DE" w:rsidRPr="008424BE" w:rsidRDefault="00F769DE" w:rsidP="00F769DE">
      <w:pPr>
        <w:rPr>
          <w:i/>
          <w:sz w:val="24"/>
          <w:szCs w:val="24"/>
        </w:rPr>
      </w:pPr>
      <w:r w:rsidRPr="008424BE">
        <w:rPr>
          <w:i/>
          <w:sz w:val="24"/>
          <w:szCs w:val="24"/>
        </w:rPr>
        <w:t xml:space="preserve">W przypadku systemów o </w:t>
      </w:r>
      <w:r w:rsidR="006D0EA4" w:rsidRPr="008424BE">
        <w:rPr>
          <w:i/>
          <w:sz w:val="24"/>
          <w:szCs w:val="24"/>
        </w:rPr>
        <w:t xml:space="preserve">wysokim </w:t>
      </w:r>
      <w:r w:rsidRPr="008424BE">
        <w:rPr>
          <w:i/>
          <w:sz w:val="24"/>
          <w:szCs w:val="24"/>
        </w:rPr>
        <w:t xml:space="preserve">wpływie </w:t>
      </w:r>
      <w:r w:rsidR="001722C5" w:rsidRPr="008424BE">
        <w:rPr>
          <w:i/>
          <w:sz w:val="24"/>
          <w:szCs w:val="24"/>
        </w:rPr>
        <w:t xml:space="preserve">zakłócenia, ale bez </w:t>
      </w:r>
      <w:r w:rsidR="006D0EA4" w:rsidRPr="008424BE">
        <w:rPr>
          <w:i/>
          <w:sz w:val="24"/>
          <w:szCs w:val="24"/>
        </w:rPr>
        <w:t xml:space="preserve">prowadzenia </w:t>
      </w:r>
      <w:r w:rsidRPr="008424BE">
        <w:rPr>
          <w:i/>
          <w:sz w:val="24"/>
          <w:szCs w:val="24"/>
        </w:rPr>
        <w:t>równoczesnego przetwarzania</w:t>
      </w:r>
      <w:r w:rsidR="006D0EA4" w:rsidRPr="008424BE">
        <w:rPr>
          <w:i/>
          <w:sz w:val="24"/>
          <w:szCs w:val="24"/>
        </w:rPr>
        <w:t>,</w:t>
      </w:r>
      <w:r w:rsidRPr="008424BE">
        <w:rPr>
          <w:i/>
          <w:sz w:val="24"/>
          <w:szCs w:val="24"/>
        </w:rPr>
        <w:t xml:space="preserve"> tę sekcję można usunąć</w:t>
      </w:r>
      <w:r w:rsidR="006D0EA4" w:rsidRPr="008424BE">
        <w:rPr>
          <w:i/>
          <w:sz w:val="24"/>
          <w:szCs w:val="24"/>
        </w:rPr>
        <w:t>,</w:t>
      </w:r>
      <w:r w:rsidRPr="008424BE">
        <w:rPr>
          <w:i/>
          <w:sz w:val="24"/>
          <w:szCs w:val="24"/>
        </w:rPr>
        <w:t xml:space="preserve"> </w:t>
      </w:r>
      <w:r w:rsidR="001722C5" w:rsidRPr="008424BE">
        <w:rPr>
          <w:i/>
          <w:sz w:val="24"/>
          <w:szCs w:val="24"/>
        </w:rPr>
        <w:t>albo</w:t>
      </w:r>
      <w:r w:rsidRPr="008424BE">
        <w:rPr>
          <w:i/>
          <w:sz w:val="24"/>
          <w:szCs w:val="24"/>
        </w:rPr>
        <w:t xml:space="preserve"> zastosować następujące</w:t>
      </w:r>
      <w:r w:rsidR="001722C5" w:rsidRPr="008424BE">
        <w:rPr>
          <w:i/>
          <w:sz w:val="24"/>
          <w:szCs w:val="24"/>
        </w:rPr>
        <w:t xml:space="preserve"> stwierdzenia:</w:t>
      </w:r>
    </w:p>
    <w:p w14:paraId="5111B248" w14:textId="05D8F9AD" w:rsidR="001722C5" w:rsidRPr="008424BE" w:rsidRDefault="00F769DE" w:rsidP="00F769DE">
      <w:pPr>
        <w:rPr>
          <w:sz w:val="24"/>
          <w:szCs w:val="24"/>
        </w:rPr>
      </w:pPr>
      <w:r w:rsidRPr="008424BE">
        <w:rPr>
          <w:sz w:val="24"/>
          <w:szCs w:val="24"/>
        </w:rPr>
        <w:t xml:space="preserve">Podczas </w:t>
      </w:r>
      <w:r w:rsidR="006D0EA4" w:rsidRPr="008424BE">
        <w:rPr>
          <w:sz w:val="24"/>
          <w:szCs w:val="24"/>
        </w:rPr>
        <w:t xml:space="preserve">równoległego </w:t>
      </w:r>
      <w:r w:rsidRPr="008424BE">
        <w:rPr>
          <w:sz w:val="24"/>
          <w:szCs w:val="24"/>
        </w:rPr>
        <w:t xml:space="preserve">przetwarzania system </w:t>
      </w:r>
      <w:r w:rsidR="006D0EA4" w:rsidRPr="008424BE">
        <w:rPr>
          <w:sz w:val="24"/>
          <w:szCs w:val="24"/>
        </w:rPr>
        <w:t xml:space="preserve">funkcjonuje </w:t>
      </w:r>
      <w:r w:rsidRPr="008424BE">
        <w:rPr>
          <w:sz w:val="24"/>
          <w:szCs w:val="24"/>
        </w:rPr>
        <w:t xml:space="preserve">jednocześnie w dwóch oddzielnych lokalizacjach, dopóki </w:t>
      </w:r>
      <w:r w:rsidR="001722C5" w:rsidRPr="008424BE">
        <w:rPr>
          <w:sz w:val="24"/>
          <w:szCs w:val="24"/>
        </w:rPr>
        <w:t xml:space="preserve">nie nastąpi </w:t>
      </w:r>
      <w:r w:rsidR="006D0EA4" w:rsidRPr="008424BE">
        <w:rPr>
          <w:sz w:val="24"/>
          <w:szCs w:val="24"/>
        </w:rPr>
        <w:t>pewność</w:t>
      </w:r>
      <w:r w:rsidRPr="008424BE">
        <w:rPr>
          <w:sz w:val="24"/>
          <w:szCs w:val="24"/>
        </w:rPr>
        <w:t xml:space="preserve">, że odzyskany system działa poprawnie. </w:t>
      </w:r>
    </w:p>
    <w:p w14:paraId="2EF15D0F" w14:textId="6FEF16D2" w:rsidR="00111CB8" w:rsidRPr="008424BE" w:rsidRDefault="00F769DE" w:rsidP="00F769DE">
      <w:pPr>
        <w:rPr>
          <w:sz w:val="24"/>
          <w:szCs w:val="24"/>
        </w:rPr>
      </w:pPr>
      <w:r w:rsidRPr="008424BE">
        <w:rPr>
          <w:sz w:val="24"/>
          <w:szCs w:val="24"/>
        </w:rPr>
        <w:t>{</w:t>
      </w:r>
      <w:r w:rsidRPr="008424BE">
        <w:rPr>
          <w:i/>
          <w:sz w:val="24"/>
          <w:szCs w:val="24"/>
        </w:rPr>
        <w:t>Nazwa systemu</w:t>
      </w:r>
      <w:r w:rsidRPr="008424BE">
        <w:rPr>
          <w:sz w:val="24"/>
          <w:szCs w:val="24"/>
        </w:rPr>
        <w:t xml:space="preserve">} nie </w:t>
      </w:r>
      <w:r w:rsidR="006D0EA4" w:rsidRPr="008424BE">
        <w:rPr>
          <w:sz w:val="24"/>
          <w:szCs w:val="24"/>
        </w:rPr>
        <w:t xml:space="preserve">posiada </w:t>
      </w:r>
      <w:r w:rsidRPr="008424BE">
        <w:rPr>
          <w:sz w:val="24"/>
          <w:szCs w:val="24"/>
        </w:rPr>
        <w:t xml:space="preserve">przetwarzania równoległego </w:t>
      </w:r>
      <w:r w:rsidR="00411820" w:rsidRPr="008424BE">
        <w:rPr>
          <w:sz w:val="24"/>
          <w:szCs w:val="24"/>
        </w:rPr>
        <w:t>jako sposobu</w:t>
      </w:r>
      <w:r w:rsidRPr="008424BE">
        <w:rPr>
          <w:sz w:val="24"/>
          <w:szCs w:val="24"/>
        </w:rPr>
        <w:t xml:space="preserve"> sprawdzania poprawności. Po przetestowaniu i zatwierdzeniu </w:t>
      </w:r>
      <w:r w:rsidR="00411820" w:rsidRPr="008424BE">
        <w:rPr>
          <w:sz w:val="24"/>
          <w:szCs w:val="24"/>
        </w:rPr>
        <w:t xml:space="preserve">odzyskanego </w:t>
      </w:r>
      <w:r w:rsidRPr="008424BE">
        <w:rPr>
          <w:sz w:val="24"/>
          <w:szCs w:val="24"/>
        </w:rPr>
        <w:t>systemu zostanie on wprowadzony do normalnej pracy.</w:t>
      </w:r>
    </w:p>
    <w:p w14:paraId="22DB9DEB" w14:textId="77777777" w:rsidR="00C05CB1" w:rsidRPr="00587858" w:rsidRDefault="00C05CB1" w:rsidP="007D51ED">
      <w:pPr>
        <w:pStyle w:val="Nagwek2"/>
        <w:numPr>
          <w:ilvl w:val="1"/>
          <w:numId w:val="32"/>
        </w:numPr>
      </w:pPr>
      <w:bookmarkStart w:id="38" w:name="_Toc39745473"/>
      <w:bookmarkStart w:id="39" w:name="_Toc40856016"/>
      <w:r w:rsidRPr="008424BE">
        <w:rPr>
          <w:sz w:val="24"/>
          <w:szCs w:val="24"/>
        </w:rPr>
        <w:t>Testowanie poprawności</w:t>
      </w:r>
      <w:r w:rsidRPr="00587858">
        <w:t xml:space="preserve"> danych</w:t>
      </w:r>
      <w:bookmarkEnd w:id="38"/>
      <w:bookmarkEnd w:id="39"/>
    </w:p>
    <w:p w14:paraId="5E45FD5C"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Testowanie poprawności danych to proces testowania i sprawdzania odzyskanych danych w celu upewnienia się, że pliki danych lub bazy danych zostały całkowicie odzyskane w stałej lokalizacji. Aby ustalić, czy dane są kompletne i aktualne w stosunku do ostatniej dostępnej kopii zapasowej, zostaną zastosowane następujące procedury:</w:t>
      </w:r>
    </w:p>
    <w:p w14:paraId="3E15AD14" w14:textId="06B6B912"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 xml:space="preserve">Zapewnij procedury testowania i sprawdzania poprawności danych, aby upewnić się, że dane są poprawne i aktualne. Ta sekcja może być połączona z sekcją Testowanie </w:t>
      </w:r>
      <w:r>
        <w:rPr>
          <w:rFonts w:asciiTheme="minorHAnsi" w:hAnsiTheme="minorHAnsi" w:cstheme="minorHAnsi"/>
          <w:i/>
          <w:sz w:val="24"/>
          <w:szCs w:val="24"/>
        </w:rPr>
        <w:t xml:space="preserve">poprawności </w:t>
      </w:r>
      <w:r w:rsidRPr="00587858">
        <w:rPr>
          <w:rFonts w:asciiTheme="minorHAnsi" w:hAnsiTheme="minorHAnsi" w:cstheme="minorHAnsi"/>
          <w:i/>
          <w:sz w:val="24"/>
          <w:szCs w:val="24"/>
        </w:rPr>
        <w:lastRenderedPageBreak/>
        <w:t>funkcjonaln</w:t>
      </w:r>
      <w:r>
        <w:rPr>
          <w:rFonts w:asciiTheme="minorHAnsi" w:hAnsiTheme="minorHAnsi" w:cstheme="minorHAnsi"/>
          <w:i/>
          <w:sz w:val="24"/>
          <w:szCs w:val="24"/>
        </w:rPr>
        <w:t>ej</w:t>
      </w:r>
      <w:r w:rsidRPr="00587858">
        <w:rPr>
          <w:rFonts w:asciiTheme="minorHAnsi" w:hAnsiTheme="minorHAnsi" w:cstheme="minorHAnsi"/>
          <w:i/>
          <w:sz w:val="24"/>
          <w:szCs w:val="24"/>
        </w:rPr>
        <w:t xml:space="preserve">, jeżeli procedury testują zarówno funkcjonalność, jak i poprawność danych. Powinny zostać zidentyfikowane zespoły lub osoby odpowiedzialne za każdą procedurę. Przykładem testu poprawności danych dla systemu o </w:t>
      </w:r>
      <w:r w:rsidR="00FD3A93">
        <w:rPr>
          <w:rFonts w:asciiTheme="minorHAnsi" w:hAnsiTheme="minorHAnsi" w:cstheme="minorHAnsi"/>
          <w:i/>
          <w:sz w:val="24"/>
          <w:szCs w:val="24"/>
        </w:rPr>
        <w:t>wysokim</w:t>
      </w:r>
      <w:r w:rsidRPr="00587858">
        <w:rPr>
          <w:rFonts w:asciiTheme="minorHAnsi" w:hAnsiTheme="minorHAnsi" w:cstheme="minorHAnsi"/>
          <w:i/>
          <w:sz w:val="24"/>
          <w:szCs w:val="24"/>
        </w:rPr>
        <w:t xml:space="preserve"> </w:t>
      </w:r>
      <w:r w:rsidR="00FD3A93">
        <w:rPr>
          <w:rFonts w:asciiTheme="minorHAnsi" w:hAnsiTheme="minorHAnsi" w:cstheme="minorHAnsi"/>
          <w:i/>
          <w:sz w:val="24"/>
          <w:szCs w:val="24"/>
        </w:rPr>
        <w:t>poziomie wpływu</w:t>
      </w:r>
      <w:r w:rsidRPr="00587858">
        <w:rPr>
          <w:rFonts w:asciiTheme="minorHAnsi" w:hAnsiTheme="minorHAnsi" w:cstheme="minorHAnsi"/>
          <w:i/>
          <w:sz w:val="24"/>
          <w:szCs w:val="24"/>
        </w:rPr>
        <w:t xml:space="preserve"> byłoby sprawdzenie, czy ostatnia znana kompletna transakcja została zaktualizowana w bazie danych. Szczegółowe procedury testowania danych można znaleźć w załączniku E, Plan testów poprawności systemu.</w:t>
      </w:r>
    </w:p>
    <w:p w14:paraId="609DBF5E" w14:textId="77777777" w:rsidR="00C05CB1" w:rsidRPr="00587858" w:rsidRDefault="00C05CB1" w:rsidP="007D51ED">
      <w:pPr>
        <w:pStyle w:val="Nagwek2"/>
        <w:numPr>
          <w:ilvl w:val="1"/>
          <w:numId w:val="32"/>
        </w:numPr>
      </w:pPr>
      <w:bookmarkStart w:id="40" w:name="_Toc39745474"/>
      <w:bookmarkStart w:id="41" w:name="_Toc40856017"/>
      <w:r w:rsidRPr="00587858">
        <w:t>Testowanie poprawności funkcjonalnej</w:t>
      </w:r>
      <w:bookmarkEnd w:id="40"/>
      <w:bookmarkEnd w:id="41"/>
    </w:p>
    <w:p w14:paraId="1EC35098"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Testowanie poprawności funkcjonalniej to proces sprawdzania, czy funkcje {</w:t>
      </w:r>
      <w:r w:rsidRPr="00782D11">
        <w:rPr>
          <w:rFonts w:asciiTheme="minorHAnsi" w:hAnsiTheme="minorHAnsi" w:cstheme="minorHAnsi"/>
          <w:i/>
          <w:sz w:val="24"/>
          <w:szCs w:val="24"/>
        </w:rPr>
        <w:t>nazwa systemu</w:t>
      </w:r>
      <w:r w:rsidRPr="00587858">
        <w:rPr>
          <w:rFonts w:asciiTheme="minorHAnsi" w:hAnsiTheme="minorHAnsi" w:cstheme="minorHAnsi"/>
          <w:sz w:val="24"/>
          <w:szCs w:val="24"/>
        </w:rPr>
        <w:t>} zostały przetestowane i czy system jest gotowy do powrotu do normalnej pracy.</w:t>
      </w:r>
    </w:p>
    <w:p w14:paraId="45F789B8" w14:textId="53784C27" w:rsidR="00C05CB1"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Przeprowadź testy funkcjonalnie i/lub procedury sprawdzania poprawności systemu, aby upewnić się, że system działa poprawnie. Tę sekcję można połączyć z sekcją Testowanie </w:t>
      </w:r>
      <w:r>
        <w:rPr>
          <w:rFonts w:asciiTheme="minorHAnsi" w:hAnsiTheme="minorHAnsi" w:cstheme="minorHAnsi"/>
          <w:i/>
          <w:sz w:val="24"/>
          <w:szCs w:val="24"/>
        </w:rPr>
        <w:t xml:space="preserve">poprawności </w:t>
      </w:r>
      <w:r w:rsidRPr="00587858">
        <w:rPr>
          <w:rFonts w:asciiTheme="minorHAnsi" w:hAnsiTheme="minorHAnsi" w:cstheme="minorHAnsi"/>
          <w:i/>
          <w:sz w:val="24"/>
          <w:szCs w:val="24"/>
        </w:rPr>
        <w:t>danych, jeśli procedury sprawdzają zarówno funkcjonalność, jak i poprawność danych. Powinny zostać zidentyfikowane zespoły lub osoby odpowiedzialne za każdą procedurę. Przykładem testu funkcjonalnego dla systemu o </w:t>
      </w:r>
      <w:r w:rsidR="00FD3A93">
        <w:rPr>
          <w:rFonts w:asciiTheme="minorHAnsi" w:hAnsiTheme="minorHAnsi" w:cstheme="minorHAnsi"/>
          <w:i/>
          <w:sz w:val="24"/>
          <w:szCs w:val="24"/>
        </w:rPr>
        <w:t>wysokim</w:t>
      </w:r>
      <w:r w:rsidRPr="00587858">
        <w:rPr>
          <w:rFonts w:asciiTheme="minorHAnsi" w:hAnsiTheme="minorHAnsi" w:cstheme="minorHAnsi"/>
          <w:i/>
          <w:sz w:val="24"/>
          <w:szCs w:val="24"/>
        </w:rPr>
        <w:t xml:space="preserve"> </w:t>
      </w:r>
      <w:r>
        <w:rPr>
          <w:rFonts w:asciiTheme="minorHAnsi" w:hAnsiTheme="minorHAnsi" w:cstheme="minorHAnsi"/>
          <w:i/>
          <w:sz w:val="24"/>
          <w:szCs w:val="24"/>
        </w:rPr>
        <w:t xml:space="preserve">poziomie </w:t>
      </w:r>
      <w:r w:rsidRPr="00587858">
        <w:rPr>
          <w:rFonts w:asciiTheme="minorHAnsi" w:hAnsiTheme="minorHAnsi" w:cstheme="minorHAnsi"/>
          <w:i/>
          <w:sz w:val="24"/>
          <w:szCs w:val="24"/>
        </w:rPr>
        <w:t>wpływie może być zalogowanie się do systemu i uruchomienie raportu lub wykonanie transakcji, aby sprawdzić, czy system działa poprawnie. Szczegółowe procedury testowania funkcjonalności można znaleźć w dodatku E, Plan testów poprawności systemu.</w:t>
      </w:r>
    </w:p>
    <w:p w14:paraId="446B4204" w14:textId="6C6A7132" w:rsidR="00C05CB1" w:rsidRPr="00587858" w:rsidRDefault="00C05CB1" w:rsidP="007D51ED">
      <w:pPr>
        <w:pStyle w:val="Nagwek2"/>
        <w:numPr>
          <w:ilvl w:val="1"/>
          <w:numId w:val="32"/>
        </w:numPr>
      </w:pPr>
      <w:bookmarkStart w:id="42" w:name="_Toc39745475"/>
      <w:bookmarkStart w:id="43" w:name="_Toc40856018"/>
      <w:r w:rsidRPr="00587858">
        <w:t>Deklaracja odzyskania systemu</w:t>
      </w:r>
      <w:bookmarkEnd w:id="42"/>
      <w:bookmarkEnd w:id="43"/>
    </w:p>
    <w:p w14:paraId="61D07C0D"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 pomyślnym zakończeniu testowaniu poprawności {</w:t>
      </w:r>
      <w:r w:rsidRPr="00782D11">
        <w:rPr>
          <w:rFonts w:asciiTheme="minorHAnsi" w:hAnsiTheme="minorHAnsi" w:cstheme="minorHAnsi"/>
          <w:i/>
          <w:sz w:val="24"/>
          <w:szCs w:val="24"/>
        </w:rPr>
        <w:t>właściciel systemu</w:t>
      </w:r>
      <w:r w:rsidRPr="00587858">
        <w:rPr>
          <w:rFonts w:asciiTheme="minorHAnsi" w:hAnsiTheme="minorHAnsi" w:cstheme="minorHAnsi"/>
          <w:sz w:val="24"/>
          <w:szCs w:val="24"/>
        </w:rPr>
        <w:t>} oficjalnie ogłosi zakończenie odzyskiwania i stwierdzi, że {</w:t>
      </w:r>
      <w:r w:rsidRPr="00782D11">
        <w:rPr>
          <w:rFonts w:asciiTheme="minorHAnsi" w:hAnsiTheme="minorHAnsi" w:cstheme="minorHAnsi"/>
          <w:i/>
          <w:sz w:val="24"/>
          <w:szCs w:val="24"/>
        </w:rPr>
        <w:t>nazwa systemu</w:t>
      </w:r>
      <w:r w:rsidRPr="00587858">
        <w:rPr>
          <w:rFonts w:asciiTheme="minorHAnsi" w:hAnsiTheme="minorHAnsi" w:cstheme="minorHAnsi"/>
          <w:sz w:val="24"/>
          <w:szCs w:val="24"/>
        </w:rPr>
        <w:t xml:space="preserve">} działa </w:t>
      </w:r>
      <w:r>
        <w:rPr>
          <w:rFonts w:asciiTheme="minorHAnsi" w:hAnsiTheme="minorHAnsi" w:cstheme="minorHAnsi"/>
          <w:sz w:val="24"/>
          <w:szCs w:val="24"/>
        </w:rPr>
        <w:t>poprawnie</w:t>
      </w:r>
      <w:r w:rsidRPr="00587858">
        <w:rPr>
          <w:rFonts w:asciiTheme="minorHAnsi" w:hAnsiTheme="minorHAnsi" w:cstheme="minorHAnsi"/>
          <w:sz w:val="24"/>
          <w:szCs w:val="24"/>
        </w:rPr>
        <w:t>. Biznesowe i techniczne PoC {</w:t>
      </w:r>
      <w:r w:rsidRPr="00782D11">
        <w:rPr>
          <w:rFonts w:asciiTheme="minorHAnsi" w:hAnsiTheme="minorHAnsi" w:cstheme="minorHAnsi"/>
          <w:i/>
          <w:sz w:val="24"/>
          <w:szCs w:val="24"/>
        </w:rPr>
        <w:t>nazwa systemu</w:t>
      </w:r>
      <w:r w:rsidRPr="00587858">
        <w:rPr>
          <w:rFonts w:asciiTheme="minorHAnsi" w:hAnsiTheme="minorHAnsi" w:cstheme="minorHAnsi"/>
          <w:sz w:val="24"/>
          <w:szCs w:val="24"/>
        </w:rPr>
        <w:t>} zostaną powiadomione o deklaracji przez koordynatora ISCP.</w:t>
      </w:r>
    </w:p>
    <w:p w14:paraId="1633EE72" w14:textId="77777777" w:rsidR="00C05CB1" w:rsidRPr="00587858" w:rsidRDefault="00C05CB1" w:rsidP="007D51ED">
      <w:pPr>
        <w:pStyle w:val="Nagwek2"/>
        <w:numPr>
          <w:ilvl w:val="1"/>
          <w:numId w:val="32"/>
        </w:numPr>
      </w:pPr>
      <w:bookmarkStart w:id="44" w:name="_Toc39745476"/>
      <w:bookmarkStart w:id="45" w:name="_Toc40856019"/>
      <w:r w:rsidRPr="00587858">
        <w:t>Powiadomienia (użytkowników)</w:t>
      </w:r>
      <w:bookmarkEnd w:id="44"/>
      <w:bookmarkEnd w:id="45"/>
    </w:p>
    <w:p w14:paraId="614F3838"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 powrocie do normalnych operacji systemowych użytkownicy {</w:t>
      </w:r>
      <w:r w:rsidRPr="00782D11">
        <w:rPr>
          <w:rFonts w:asciiTheme="minorHAnsi" w:hAnsiTheme="minorHAnsi" w:cstheme="minorHAnsi"/>
          <w:i/>
          <w:sz w:val="24"/>
          <w:szCs w:val="24"/>
        </w:rPr>
        <w:t>nazwa systemu</w:t>
      </w:r>
      <w:r w:rsidRPr="00587858">
        <w:rPr>
          <w:rFonts w:asciiTheme="minorHAnsi" w:hAnsiTheme="minorHAnsi" w:cstheme="minorHAnsi"/>
          <w:sz w:val="24"/>
          <w:szCs w:val="24"/>
        </w:rPr>
        <w:t>} zostaną powiadomieni przez {</w:t>
      </w:r>
      <w:r w:rsidRPr="00782D11">
        <w:rPr>
          <w:rFonts w:asciiTheme="minorHAnsi" w:hAnsiTheme="minorHAnsi" w:cstheme="minorHAnsi"/>
          <w:i/>
          <w:sz w:val="24"/>
          <w:szCs w:val="24"/>
        </w:rPr>
        <w:t>rola</w:t>
      </w:r>
      <w:r w:rsidRPr="00587858">
        <w:rPr>
          <w:rFonts w:asciiTheme="minorHAnsi" w:hAnsiTheme="minorHAnsi" w:cstheme="minorHAnsi"/>
          <w:sz w:val="24"/>
          <w:szCs w:val="24"/>
        </w:rPr>
        <w:t xml:space="preserve">} </w:t>
      </w:r>
      <w:r w:rsidRPr="00587858">
        <w:rPr>
          <w:rFonts w:asciiTheme="minorHAnsi" w:hAnsiTheme="minorHAnsi" w:cstheme="minorHAnsi"/>
          <w:i/>
          <w:sz w:val="24"/>
          <w:szCs w:val="24"/>
        </w:rPr>
        <w:t>przy użyciu wcześniej określony</w:t>
      </w:r>
      <w:r>
        <w:rPr>
          <w:rFonts w:asciiTheme="minorHAnsi" w:hAnsiTheme="minorHAnsi" w:cstheme="minorHAnsi"/>
          <w:i/>
          <w:sz w:val="24"/>
          <w:szCs w:val="24"/>
        </w:rPr>
        <w:t>ch procedur powiadamiania (np. e</w:t>
      </w:r>
      <w:r>
        <w:rPr>
          <w:rFonts w:asciiTheme="minorHAnsi" w:hAnsiTheme="minorHAnsi" w:cstheme="minorHAnsi"/>
          <w:i/>
          <w:sz w:val="24"/>
          <w:szCs w:val="24"/>
        </w:rPr>
        <w:noBreakHyphen/>
        <w:t>mail, wiadomości rozgłoszeniowe</w:t>
      </w:r>
      <w:r w:rsidRPr="00587858">
        <w:rPr>
          <w:rFonts w:asciiTheme="minorHAnsi" w:hAnsiTheme="minorHAnsi" w:cstheme="minorHAnsi"/>
          <w:i/>
          <w:sz w:val="24"/>
          <w:szCs w:val="24"/>
        </w:rPr>
        <w:t>, połączenia telefoniczne itp.)</w:t>
      </w:r>
      <w:r w:rsidRPr="00587858">
        <w:rPr>
          <w:rFonts w:asciiTheme="minorHAnsi" w:hAnsiTheme="minorHAnsi" w:cstheme="minorHAnsi"/>
          <w:sz w:val="24"/>
          <w:szCs w:val="24"/>
        </w:rPr>
        <w:t>.</w:t>
      </w:r>
    </w:p>
    <w:p w14:paraId="372CAE03" w14:textId="77777777" w:rsidR="00C05CB1" w:rsidRPr="00587858" w:rsidRDefault="00C05CB1" w:rsidP="007D51ED">
      <w:pPr>
        <w:pStyle w:val="Nagwek2"/>
        <w:numPr>
          <w:ilvl w:val="1"/>
          <w:numId w:val="32"/>
        </w:numPr>
      </w:pPr>
      <w:bookmarkStart w:id="46" w:name="_Toc39745477"/>
      <w:bookmarkStart w:id="47" w:name="_Toc40856020"/>
      <w:r w:rsidRPr="00587858">
        <w:t>Czyszczenie</w:t>
      </w:r>
      <w:bookmarkEnd w:id="46"/>
      <w:bookmarkEnd w:id="47"/>
    </w:p>
    <w:p w14:paraId="481C719F"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Czyszczenie to proces demontażu tymczasowych (zapasowych) miejsc pracy wykorzystywanych do celów odzyskiwania, uzupełniania zużytych materiałów eksploatacyjnych, zwracania instrukcji lub innej dokumentacji do ich pierwotnych lokalizacji oraz przygotowania systemu na ewentualne przyszłe zdarzenia awaryjne.</w:t>
      </w:r>
    </w:p>
    <w:p w14:paraId="063FB403" w14:textId="77777777" w:rsidR="00C05CB1"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lastRenderedPageBreak/>
        <w:t>Podaj wszelkie specyficzne procedury czyszczenia systemu, w tym preferowane lokalizacje instrukcji i dokumentów oraz przywrócenia kopii zapasowej lub nośnika instalacyjnego do pierwotnej lokalizacji.</w:t>
      </w:r>
    </w:p>
    <w:p w14:paraId="54E982FF" w14:textId="77777777" w:rsidR="00C05CB1" w:rsidRPr="002D2C67" w:rsidRDefault="00C05CB1" w:rsidP="007D51ED">
      <w:pPr>
        <w:pStyle w:val="Nagwek2"/>
        <w:numPr>
          <w:ilvl w:val="1"/>
          <w:numId w:val="32"/>
        </w:numPr>
        <w:rPr>
          <w:i/>
          <w:sz w:val="24"/>
        </w:rPr>
      </w:pPr>
      <w:bookmarkStart w:id="48" w:name="_Toc39735034"/>
      <w:bookmarkStart w:id="49" w:name="_Toc39745478"/>
      <w:bookmarkStart w:id="50" w:name="_Toc40856021"/>
      <w:r>
        <w:t>Przechowywanie</w:t>
      </w:r>
      <w:r w:rsidRPr="002D2C67">
        <w:t xml:space="preserve"> danych</w:t>
      </w:r>
      <w:bookmarkEnd w:id="48"/>
      <w:r>
        <w:t xml:space="preserve"> poza siedzibą</w:t>
      </w:r>
      <w:bookmarkEnd w:id="49"/>
      <w:bookmarkEnd w:id="50"/>
    </w:p>
    <w:p w14:paraId="1D535B69" w14:textId="77777777" w:rsidR="00C05CB1" w:rsidRDefault="00C05CB1" w:rsidP="00C05CB1">
      <w:pPr>
        <w:spacing w:line="276" w:lineRule="auto"/>
        <w:rPr>
          <w:rFonts w:asciiTheme="minorHAnsi" w:hAnsiTheme="minorHAnsi" w:cstheme="minorHAnsi"/>
          <w:sz w:val="24"/>
          <w:szCs w:val="24"/>
        </w:rPr>
      </w:pPr>
      <w:r w:rsidRPr="002D2C67">
        <w:rPr>
          <w:rFonts w:asciiTheme="minorHAnsi" w:hAnsiTheme="minorHAnsi" w:cstheme="minorHAnsi"/>
          <w:sz w:val="24"/>
          <w:szCs w:val="24"/>
        </w:rPr>
        <w:t xml:space="preserve">Ważne jest, aby wszystkie nośniki kopii zapasowych i instalacyjnych użyte podczas odzyskiwania zostały zwrócone do lokalizacji przechowywania danych poza siedzibą organizacji. </w:t>
      </w:r>
      <w:r w:rsidRPr="00CF4EE7">
        <w:rPr>
          <w:sz w:val="24"/>
          <w:szCs w:val="24"/>
        </w:rPr>
        <w:t xml:space="preserve">Należy wykonać następujące procedury, aby </w:t>
      </w:r>
      <w:r>
        <w:rPr>
          <w:sz w:val="24"/>
          <w:szCs w:val="24"/>
        </w:rPr>
        <w:t>zwrócić</w:t>
      </w:r>
      <w:r w:rsidRPr="00CF4EE7">
        <w:rPr>
          <w:sz w:val="24"/>
          <w:szCs w:val="24"/>
        </w:rPr>
        <w:t xml:space="preserve"> nośnik kopii zapasowej i </w:t>
      </w:r>
      <w:r>
        <w:rPr>
          <w:sz w:val="24"/>
          <w:szCs w:val="24"/>
        </w:rPr>
        <w:t>instalacyjny</w:t>
      </w:r>
      <w:r w:rsidRPr="00CF4EE7">
        <w:rPr>
          <w:sz w:val="24"/>
          <w:szCs w:val="24"/>
        </w:rPr>
        <w:t xml:space="preserve"> do lokalizacji </w:t>
      </w:r>
      <w:r>
        <w:rPr>
          <w:sz w:val="24"/>
          <w:szCs w:val="24"/>
        </w:rPr>
        <w:t xml:space="preserve">przechowywania danych poza siedzibą organizacji. </w:t>
      </w:r>
    </w:p>
    <w:p w14:paraId="21E69EC4" w14:textId="77777777" w:rsidR="00C05CB1" w:rsidRPr="00CF4EE7" w:rsidRDefault="00C05CB1" w:rsidP="00C05CB1">
      <w:pPr>
        <w:spacing w:line="276" w:lineRule="auto"/>
        <w:rPr>
          <w:i/>
          <w:sz w:val="24"/>
          <w:szCs w:val="24"/>
        </w:rPr>
      </w:pPr>
      <w:r w:rsidRPr="00CF4EE7">
        <w:rPr>
          <w:i/>
          <w:sz w:val="24"/>
          <w:szCs w:val="24"/>
        </w:rPr>
        <w:t xml:space="preserve">Podaj procedury zwracania pobranego nośnika kopii zapasowej lub instalacyjnego do lokalizacji </w:t>
      </w:r>
      <w:r>
        <w:rPr>
          <w:i/>
          <w:sz w:val="24"/>
          <w:szCs w:val="24"/>
        </w:rPr>
        <w:t>przechowywania</w:t>
      </w:r>
      <w:r w:rsidRPr="00CF4EE7">
        <w:rPr>
          <w:i/>
          <w:sz w:val="24"/>
          <w:szCs w:val="24"/>
        </w:rPr>
        <w:t xml:space="preserve"> danych poza siedzibą </w:t>
      </w:r>
      <w:r>
        <w:rPr>
          <w:i/>
          <w:sz w:val="24"/>
          <w:szCs w:val="24"/>
        </w:rPr>
        <w:t>organizacji</w:t>
      </w:r>
      <w:r w:rsidRPr="00CF4EE7">
        <w:rPr>
          <w:i/>
          <w:sz w:val="24"/>
          <w:szCs w:val="24"/>
        </w:rPr>
        <w:t>. Może to obejmować prawidłowe rejestrowanie i pakowa</w:t>
      </w:r>
      <w:r>
        <w:rPr>
          <w:i/>
          <w:sz w:val="24"/>
          <w:szCs w:val="24"/>
        </w:rPr>
        <w:t xml:space="preserve">nie nośników kopii zapasowych i </w:t>
      </w:r>
      <w:r w:rsidRPr="00CF4EE7">
        <w:rPr>
          <w:i/>
          <w:sz w:val="24"/>
          <w:szCs w:val="24"/>
        </w:rPr>
        <w:t>instalacyjnych, przygotowanie do transportu i sprawdzanie, czy nośnik jest bezpiecznie przechowywany w lokalizacji poza siedzibą firmy.</w:t>
      </w:r>
    </w:p>
    <w:p w14:paraId="276593F4" w14:textId="77777777" w:rsidR="00C05CB1" w:rsidRPr="00020D08" w:rsidRDefault="00C05CB1" w:rsidP="007D51ED">
      <w:pPr>
        <w:pStyle w:val="Nagwek2"/>
        <w:numPr>
          <w:ilvl w:val="1"/>
          <w:numId w:val="32"/>
        </w:numPr>
        <w:rPr>
          <w:i/>
          <w:sz w:val="24"/>
        </w:rPr>
      </w:pPr>
      <w:bookmarkStart w:id="51" w:name="_Toc39745479"/>
      <w:bookmarkStart w:id="52" w:name="_Toc40856022"/>
      <w:r w:rsidRPr="00587858">
        <w:t>Kopia zapasowa danych</w:t>
      </w:r>
      <w:bookmarkEnd w:id="51"/>
      <w:bookmarkEnd w:id="52"/>
    </w:p>
    <w:p w14:paraId="7EE9CDCE"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 odzyskaniu systemu, tak szybko jak tylko</w:t>
      </w:r>
      <w:r>
        <w:rPr>
          <w:rFonts w:asciiTheme="minorHAnsi" w:hAnsiTheme="minorHAnsi" w:cstheme="minorHAnsi"/>
          <w:sz w:val="24"/>
          <w:szCs w:val="24"/>
        </w:rPr>
        <w:t xml:space="preserve"> będzie to uzasadnione, należy</w:t>
      </w:r>
      <w:r w:rsidRPr="00587858">
        <w:rPr>
          <w:rFonts w:asciiTheme="minorHAnsi" w:hAnsiTheme="minorHAnsi" w:cstheme="minorHAnsi"/>
          <w:sz w:val="24"/>
          <w:szCs w:val="24"/>
        </w:rPr>
        <w:t xml:space="preserve"> wykonać pełną kopię zapasową systemu i zapisać t</w:t>
      </w:r>
      <w:r>
        <w:rPr>
          <w:rFonts w:asciiTheme="minorHAnsi" w:hAnsiTheme="minorHAnsi" w:cstheme="minorHAnsi"/>
          <w:sz w:val="24"/>
          <w:szCs w:val="24"/>
        </w:rPr>
        <w:t>ę</w:t>
      </w:r>
      <w:r w:rsidRPr="00587858">
        <w:rPr>
          <w:rFonts w:asciiTheme="minorHAnsi" w:hAnsiTheme="minorHAnsi" w:cstheme="minorHAnsi"/>
          <w:sz w:val="24"/>
          <w:szCs w:val="24"/>
        </w:rPr>
        <w:t xml:space="preserve"> kopię na potrzeby przyszłych działań związanych z odzyskiwaniem. Pełna kopia zapasowa jest następnie przechowywana z wraz innymi kopiami zapasowymi systemu. Procedury przeprowadzania pełnej kopii zapasowej systemu to:</w:t>
      </w:r>
    </w:p>
    <w:p w14:paraId="6A8953B1" w14:textId="77777777" w:rsidR="00C05CB1" w:rsidRPr="00CF4EE7" w:rsidRDefault="00C05CB1" w:rsidP="00C05CB1">
      <w:pPr>
        <w:spacing w:line="276" w:lineRule="auto"/>
        <w:jc w:val="left"/>
        <w:rPr>
          <w:sz w:val="24"/>
          <w:szCs w:val="24"/>
        </w:rPr>
      </w:pPr>
      <w:r>
        <w:rPr>
          <w:rFonts w:asciiTheme="minorHAnsi" w:hAnsiTheme="minorHAnsi" w:cstheme="minorHAnsi"/>
          <w:i/>
          <w:sz w:val="24"/>
          <w:szCs w:val="24"/>
        </w:rPr>
        <w:t>Ustal</w:t>
      </w:r>
      <w:r w:rsidRPr="00587858">
        <w:rPr>
          <w:rFonts w:asciiTheme="minorHAnsi" w:hAnsiTheme="minorHAnsi" w:cstheme="minorHAnsi"/>
          <w:i/>
          <w:sz w:val="24"/>
          <w:szCs w:val="24"/>
        </w:rPr>
        <w:t xml:space="preserve"> odpowiednie procedury zapewniające wykonanie w rozsądnym czasie pełnej kopii zapasowej systemu, najlepiej w następnym zaplanowanym okresie tworzenia kopii zapasowej.</w:t>
      </w:r>
    </w:p>
    <w:p w14:paraId="315C90E2" w14:textId="77777777" w:rsidR="00C05CB1" w:rsidRPr="00587858" w:rsidRDefault="00C05CB1" w:rsidP="007D51ED">
      <w:pPr>
        <w:pStyle w:val="Nagwek2"/>
        <w:numPr>
          <w:ilvl w:val="1"/>
          <w:numId w:val="32"/>
        </w:numPr>
      </w:pPr>
      <w:bookmarkStart w:id="53" w:name="_Toc39745480"/>
      <w:bookmarkStart w:id="54" w:name="_Toc40856023"/>
      <w:r w:rsidRPr="00587858">
        <w:t>Dokumentowanie zdarzenia</w:t>
      </w:r>
      <w:bookmarkEnd w:id="53"/>
      <w:bookmarkEnd w:id="54"/>
    </w:p>
    <w:p w14:paraId="472EF0F0"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Ważne jest, aby wszystkie zdarzenia związane z odzyskiwaniem były dobrze udokumentowane, w tym podjęte działania i problemy napotkane podczas wysiłków związanych z odzyskiwaniem i </w:t>
      </w:r>
      <w:r>
        <w:rPr>
          <w:rFonts w:asciiTheme="minorHAnsi" w:hAnsiTheme="minorHAnsi" w:cstheme="minorHAnsi"/>
          <w:sz w:val="24"/>
          <w:szCs w:val="24"/>
        </w:rPr>
        <w:t>odtwarzaniem</w:t>
      </w:r>
      <w:r w:rsidRPr="00587858">
        <w:rPr>
          <w:rFonts w:asciiTheme="minorHAnsi" w:hAnsiTheme="minorHAnsi" w:cstheme="minorHAnsi"/>
          <w:sz w:val="24"/>
          <w:szCs w:val="24"/>
        </w:rPr>
        <w:t xml:space="preserve"> oraz wyciągnięte wnioski na temat uruchomienia i aktualizacji niniejszego ISCP. Obowiązkiem każdego zespołu lub osoby działającego w ramach ISCP jest udokumentowanie swoich działań związanych z odzyskiwaniem i </w:t>
      </w:r>
      <w:r>
        <w:rPr>
          <w:rFonts w:asciiTheme="minorHAnsi" w:hAnsiTheme="minorHAnsi" w:cstheme="minorHAnsi"/>
          <w:sz w:val="24"/>
          <w:szCs w:val="24"/>
        </w:rPr>
        <w:t>odtwarzaniem</w:t>
      </w:r>
      <w:r w:rsidRPr="00587858">
        <w:rPr>
          <w:rFonts w:asciiTheme="minorHAnsi" w:hAnsiTheme="minorHAnsi" w:cstheme="minorHAnsi"/>
          <w:sz w:val="24"/>
          <w:szCs w:val="24"/>
        </w:rPr>
        <w:t xml:space="preserve"> oraz przekazanie tej dokumentacji koordynatorowi ISCP.</w:t>
      </w:r>
    </w:p>
    <w:p w14:paraId="6EDE01EC" w14:textId="77777777" w:rsidR="00C05CB1" w:rsidRPr="00587858"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Podaj szczegółowe informacje na temat rodzajów informacji, które każdy członek zespołu ISCP jest zobowiązany dostarczyć lub zebrać w celu aktualizacji ISCP o wyciągnięte wnioski. Rodzaje dokumentacji, które należy wygenerować i zebrać po aktywacji awaryjnej, obejmują:</w:t>
      </w:r>
    </w:p>
    <w:p w14:paraId="55FCB9A9" w14:textId="77777777" w:rsidR="00C05CB1" w:rsidRPr="00587858" w:rsidRDefault="00C05CB1" w:rsidP="00C05CB1">
      <w:pPr>
        <w:numPr>
          <w:ilvl w:val="0"/>
          <w:numId w:val="9"/>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Dzienniki aktywności (w tym wykonane kroki odzyskiwania i przez kogo, czas zainicjowania i ukończenia kroków oraz wszelkie problemy lub wątpliwości napotkane podczas wykonywania działań);</w:t>
      </w:r>
    </w:p>
    <w:p w14:paraId="5B6B7D35" w14:textId="77777777" w:rsidR="00C05CB1" w:rsidRPr="00587858" w:rsidRDefault="00C05CB1" w:rsidP="00C05CB1">
      <w:pPr>
        <w:numPr>
          <w:ilvl w:val="0"/>
          <w:numId w:val="9"/>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lastRenderedPageBreak/>
        <w:t>Wyniki testów funkcjonalności i testów danych;</w:t>
      </w:r>
    </w:p>
    <w:p w14:paraId="45AF3AE9" w14:textId="77777777" w:rsidR="00C05CB1" w:rsidRPr="00587858" w:rsidRDefault="00C05CB1" w:rsidP="00C05CB1">
      <w:pPr>
        <w:numPr>
          <w:ilvl w:val="0"/>
          <w:numId w:val="9"/>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Udokumentowanie wyciągniętych wniosków;</w:t>
      </w:r>
    </w:p>
    <w:p w14:paraId="6E73E29F" w14:textId="77777777" w:rsidR="00C05CB1" w:rsidRPr="00587858" w:rsidRDefault="00C05CB1" w:rsidP="00C05CB1">
      <w:pPr>
        <w:numPr>
          <w:ilvl w:val="0"/>
          <w:numId w:val="9"/>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Raporty z działania.</w:t>
      </w:r>
    </w:p>
    <w:p w14:paraId="6EC9CFC4"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Procedury dokumentacji zdarzeń powinny szczegółowo określać odpowiedzialność za rozwój, zbieranie, zatwierdzanie i utrzymywanie.</w:t>
      </w:r>
    </w:p>
    <w:p w14:paraId="4F348285" w14:textId="77777777" w:rsidR="00C05CB1" w:rsidRPr="00587858" w:rsidRDefault="00C05CB1" w:rsidP="007D51ED">
      <w:pPr>
        <w:pStyle w:val="Nagwek2"/>
        <w:numPr>
          <w:ilvl w:val="1"/>
          <w:numId w:val="32"/>
        </w:numPr>
      </w:pPr>
      <w:bookmarkStart w:id="55" w:name="_Toc39745481"/>
      <w:bookmarkStart w:id="56" w:name="_Toc40856024"/>
      <w:r w:rsidRPr="00587858">
        <w:t>Dezaktywacja</w:t>
      </w:r>
      <w:bookmarkEnd w:id="55"/>
      <w:bookmarkEnd w:id="56"/>
    </w:p>
    <w:p w14:paraId="2C800CF2"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 zakończeniu wszystkich działań i zaktualizowaniu dokumentacji {</w:t>
      </w:r>
      <w:r w:rsidRPr="00A270AA">
        <w:rPr>
          <w:rFonts w:asciiTheme="minorHAnsi" w:hAnsiTheme="minorHAnsi" w:cstheme="minorHAnsi"/>
          <w:i/>
          <w:sz w:val="24"/>
          <w:szCs w:val="24"/>
        </w:rPr>
        <w:t>właściciel systemu</w:t>
      </w:r>
      <w:r w:rsidRPr="00587858">
        <w:rPr>
          <w:rFonts w:asciiTheme="minorHAnsi" w:hAnsiTheme="minorHAnsi" w:cstheme="minorHAnsi"/>
          <w:sz w:val="24"/>
          <w:szCs w:val="24"/>
        </w:rPr>
        <w:t xml:space="preserve">} formalnie dezaktywuje działanie ISCP w zakresie odzyskiwania i </w:t>
      </w:r>
      <w:r>
        <w:rPr>
          <w:rFonts w:asciiTheme="minorHAnsi" w:hAnsiTheme="minorHAnsi" w:cstheme="minorHAnsi"/>
          <w:sz w:val="24"/>
          <w:szCs w:val="24"/>
        </w:rPr>
        <w:t>odtwarzania</w:t>
      </w:r>
      <w:r w:rsidRPr="00587858">
        <w:rPr>
          <w:rFonts w:asciiTheme="minorHAnsi" w:hAnsiTheme="minorHAnsi" w:cstheme="minorHAnsi"/>
          <w:sz w:val="24"/>
          <w:szCs w:val="24"/>
        </w:rPr>
        <w:t>. Powiadomienie o tej deklaracji zostanie dostarczone do wszystkich PoC biznesowych i technicznych.</w:t>
      </w:r>
    </w:p>
    <w:p w14:paraId="477D7794" w14:textId="77777777" w:rsidR="00C05CB1" w:rsidRPr="00587858" w:rsidRDefault="00C05CB1" w:rsidP="00C05CB1">
      <w:pPr>
        <w:pStyle w:val="Nagwek1"/>
        <w:numPr>
          <w:ilvl w:val="0"/>
          <w:numId w:val="0"/>
        </w:numPr>
      </w:pPr>
      <w:bookmarkStart w:id="57" w:name="_Toc39745482"/>
      <w:bookmarkStart w:id="58" w:name="_Toc40856025"/>
      <w:r w:rsidRPr="00587858">
        <w:t xml:space="preserve">Sugerowane </w:t>
      </w:r>
      <w:r>
        <w:t>dodatki</w:t>
      </w:r>
      <w:bookmarkEnd w:id="57"/>
      <w:bookmarkEnd w:id="58"/>
    </w:p>
    <w:p w14:paraId="33615689" w14:textId="669C1F80" w:rsidR="00C2478A"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Sugerowane są następujące </w:t>
      </w:r>
      <w:r>
        <w:rPr>
          <w:rFonts w:asciiTheme="minorHAnsi" w:hAnsiTheme="minorHAnsi" w:cstheme="minorHAnsi"/>
          <w:sz w:val="24"/>
          <w:szCs w:val="24"/>
        </w:rPr>
        <w:t>dodatki</w:t>
      </w:r>
      <w:r w:rsidRPr="00587858">
        <w:rPr>
          <w:rFonts w:asciiTheme="minorHAnsi" w:hAnsiTheme="minorHAnsi" w:cstheme="minorHAnsi"/>
          <w:sz w:val="24"/>
          <w:szCs w:val="24"/>
        </w:rPr>
        <w:t xml:space="preserve"> do planu ISCP:</w:t>
      </w:r>
    </w:p>
    <w:p w14:paraId="0E71651E" w14:textId="77777777" w:rsidR="00C2478A" w:rsidRDefault="00C2478A">
      <w:pPr>
        <w:jc w:val="left"/>
        <w:rPr>
          <w:rFonts w:asciiTheme="minorHAnsi" w:hAnsiTheme="minorHAnsi" w:cstheme="minorHAnsi"/>
          <w:sz w:val="24"/>
          <w:szCs w:val="24"/>
        </w:rPr>
      </w:pPr>
      <w:r>
        <w:rPr>
          <w:rFonts w:asciiTheme="minorHAnsi" w:hAnsiTheme="minorHAnsi" w:cstheme="minorHAnsi"/>
          <w:sz w:val="24"/>
          <w:szCs w:val="24"/>
        </w:rPr>
        <w:br w:type="page"/>
      </w:r>
    </w:p>
    <w:p w14:paraId="3841A395" w14:textId="77777777" w:rsidR="00C05CB1" w:rsidRPr="00587858" w:rsidRDefault="00C05CB1" w:rsidP="00C05CB1">
      <w:pPr>
        <w:pStyle w:val="Nagwek1"/>
        <w:numPr>
          <w:ilvl w:val="0"/>
          <w:numId w:val="0"/>
        </w:numPr>
      </w:pPr>
      <w:bookmarkStart w:id="59" w:name="_Toc39745483"/>
      <w:bookmarkStart w:id="60" w:name="_Toc40856026"/>
      <w:r>
        <w:lastRenderedPageBreak/>
        <w:t>DODATEK</w:t>
      </w:r>
      <w:r w:rsidRPr="00587858">
        <w:t xml:space="preserve"> A – LISTA KONTAKTOWA PERSONELU</w:t>
      </w:r>
      <w:bookmarkEnd w:id="59"/>
      <w:bookmarkEnd w:id="60"/>
    </w:p>
    <w:tbl>
      <w:tblPr>
        <w:tblW w:w="921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111"/>
        <w:gridCol w:w="1134"/>
        <w:gridCol w:w="3969"/>
      </w:tblGrid>
      <w:tr w:rsidR="00C05CB1" w:rsidRPr="00966199" w14:paraId="6A28F690" w14:textId="77777777" w:rsidTr="00966199">
        <w:trPr>
          <w:cantSplit/>
          <w:trHeight w:val="133"/>
          <w:tblHeader/>
        </w:trPr>
        <w:tc>
          <w:tcPr>
            <w:tcW w:w="9214" w:type="dxa"/>
            <w:gridSpan w:val="3"/>
            <w:vAlign w:val="center"/>
          </w:tcPr>
          <w:p w14:paraId="492D4E7D" w14:textId="7B8E92D2" w:rsidR="00C05CB1" w:rsidRPr="00966199" w:rsidRDefault="00C05CB1" w:rsidP="00966199">
            <w:pPr>
              <w:autoSpaceDE w:val="0"/>
              <w:autoSpaceDN w:val="0"/>
              <w:adjustRightInd w:val="0"/>
              <w:spacing w:before="120" w:after="120" w:line="276" w:lineRule="auto"/>
              <w:jc w:val="center"/>
              <w:rPr>
                <w:rFonts w:asciiTheme="minorHAnsi" w:hAnsiTheme="minorHAnsi" w:cstheme="minorHAnsi"/>
                <w:b/>
                <w:bCs/>
                <w:color w:val="000000"/>
                <w:sz w:val="20"/>
                <w:szCs w:val="20"/>
              </w:rPr>
            </w:pPr>
            <w:r w:rsidRPr="00966199">
              <w:rPr>
                <w:rFonts w:asciiTheme="minorHAnsi" w:hAnsiTheme="minorHAnsi" w:cstheme="minorHAnsi"/>
                <w:b/>
                <w:bCs/>
                <w:color w:val="000000"/>
                <w:sz w:val="20"/>
                <w:szCs w:val="20"/>
              </w:rPr>
              <w:t>{nazwa systemu} kluczowy personel  ISCP</w:t>
            </w:r>
          </w:p>
        </w:tc>
      </w:tr>
      <w:tr w:rsidR="00C05CB1" w:rsidRPr="00966199" w14:paraId="38872278" w14:textId="77777777" w:rsidTr="00966199">
        <w:trPr>
          <w:cantSplit/>
          <w:trHeight w:val="133"/>
          <w:tblHeader/>
        </w:trPr>
        <w:tc>
          <w:tcPr>
            <w:tcW w:w="4111" w:type="dxa"/>
            <w:vAlign w:val="center"/>
          </w:tcPr>
          <w:p w14:paraId="4087D465" w14:textId="27A37BD3" w:rsidR="00C05CB1" w:rsidRPr="00966199" w:rsidRDefault="00C05CB1" w:rsidP="00966199">
            <w:pPr>
              <w:autoSpaceDE w:val="0"/>
              <w:autoSpaceDN w:val="0"/>
              <w:adjustRightInd w:val="0"/>
              <w:spacing w:before="120" w:after="120" w:line="276" w:lineRule="auto"/>
              <w:jc w:val="center"/>
              <w:rPr>
                <w:rFonts w:asciiTheme="minorHAnsi" w:hAnsiTheme="minorHAnsi" w:cstheme="minorHAnsi"/>
                <w:color w:val="000000"/>
                <w:sz w:val="20"/>
                <w:szCs w:val="20"/>
              </w:rPr>
            </w:pPr>
            <w:r w:rsidRPr="00966199">
              <w:rPr>
                <w:rFonts w:asciiTheme="minorHAnsi" w:hAnsiTheme="minorHAnsi" w:cstheme="minorHAnsi"/>
                <w:b/>
                <w:bCs/>
                <w:color w:val="000000"/>
                <w:sz w:val="20"/>
                <w:szCs w:val="20"/>
              </w:rPr>
              <w:t>Kluczowy personel</w:t>
            </w:r>
          </w:p>
        </w:tc>
        <w:tc>
          <w:tcPr>
            <w:tcW w:w="5103" w:type="dxa"/>
            <w:gridSpan w:val="2"/>
            <w:vAlign w:val="center"/>
          </w:tcPr>
          <w:p w14:paraId="35EBF79D" w14:textId="45D2191B" w:rsidR="00C05CB1" w:rsidRPr="00966199" w:rsidRDefault="00C05CB1" w:rsidP="00966199">
            <w:pPr>
              <w:autoSpaceDE w:val="0"/>
              <w:autoSpaceDN w:val="0"/>
              <w:adjustRightInd w:val="0"/>
              <w:spacing w:before="120" w:after="120" w:line="276" w:lineRule="auto"/>
              <w:jc w:val="center"/>
              <w:rPr>
                <w:rFonts w:asciiTheme="minorHAnsi" w:hAnsiTheme="minorHAnsi" w:cstheme="minorHAnsi"/>
                <w:color w:val="000000"/>
                <w:sz w:val="20"/>
                <w:szCs w:val="20"/>
              </w:rPr>
            </w:pPr>
            <w:r w:rsidRPr="00966199">
              <w:rPr>
                <w:rFonts w:asciiTheme="minorHAnsi" w:hAnsiTheme="minorHAnsi" w:cstheme="minorHAnsi"/>
                <w:b/>
                <w:bCs/>
                <w:color w:val="000000"/>
                <w:sz w:val="20"/>
                <w:szCs w:val="20"/>
              </w:rPr>
              <w:t>Informacja o kontakcie</w:t>
            </w:r>
          </w:p>
        </w:tc>
      </w:tr>
      <w:tr w:rsidR="00C05CB1" w:rsidRPr="00966199" w14:paraId="5623390B" w14:textId="77777777" w:rsidTr="008D1834">
        <w:trPr>
          <w:trHeight w:val="134"/>
        </w:trPr>
        <w:tc>
          <w:tcPr>
            <w:tcW w:w="4111" w:type="dxa"/>
          </w:tcPr>
          <w:p w14:paraId="334226AB"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b/>
                <w:bCs/>
                <w:color w:val="000000"/>
                <w:sz w:val="20"/>
                <w:szCs w:val="20"/>
              </w:rPr>
              <w:t xml:space="preserve">Kierownik ISCP </w:t>
            </w:r>
          </w:p>
        </w:tc>
        <w:tc>
          <w:tcPr>
            <w:tcW w:w="1134" w:type="dxa"/>
            <w:vAlign w:val="center"/>
          </w:tcPr>
          <w:p w14:paraId="0BD2362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praca </w:t>
            </w:r>
          </w:p>
        </w:tc>
        <w:tc>
          <w:tcPr>
            <w:tcW w:w="3969" w:type="dxa"/>
          </w:tcPr>
          <w:p w14:paraId="1A7358D2"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2B574A83" w14:textId="77777777" w:rsidTr="008D1834">
        <w:trPr>
          <w:trHeight w:val="133"/>
        </w:trPr>
        <w:tc>
          <w:tcPr>
            <w:tcW w:w="4111" w:type="dxa"/>
          </w:tcPr>
          <w:p w14:paraId="20504326"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imię, nazwisko i stanowisko </w:t>
            </w:r>
          </w:p>
        </w:tc>
        <w:tc>
          <w:tcPr>
            <w:tcW w:w="1134" w:type="dxa"/>
            <w:vAlign w:val="center"/>
          </w:tcPr>
          <w:p w14:paraId="422CCEB7"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dom </w:t>
            </w:r>
          </w:p>
        </w:tc>
        <w:tc>
          <w:tcPr>
            <w:tcW w:w="3969" w:type="dxa"/>
          </w:tcPr>
          <w:p w14:paraId="4C030803"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Wstaw numer</w:t>
            </w:r>
          </w:p>
        </w:tc>
      </w:tr>
      <w:tr w:rsidR="00C05CB1" w:rsidRPr="00966199" w14:paraId="72849145" w14:textId="77777777" w:rsidTr="008D1834">
        <w:trPr>
          <w:trHeight w:val="133"/>
        </w:trPr>
        <w:tc>
          <w:tcPr>
            <w:tcW w:w="4111" w:type="dxa"/>
            <w:vMerge w:val="restart"/>
            <w:vAlign w:val="center"/>
          </w:tcPr>
          <w:p w14:paraId="4ED23AE3"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color w:val="000000"/>
                <w:sz w:val="20"/>
                <w:szCs w:val="20"/>
              </w:rPr>
            </w:pPr>
            <w:r w:rsidRPr="00966199">
              <w:rPr>
                <w:rFonts w:asciiTheme="minorHAnsi" w:hAnsiTheme="minorHAnsi" w:cstheme="minorHAnsi"/>
                <w:i/>
                <w:color w:val="000000"/>
                <w:sz w:val="20"/>
                <w:szCs w:val="20"/>
              </w:rPr>
              <w:t>Wstaw dokładny adres</w:t>
            </w:r>
          </w:p>
        </w:tc>
        <w:tc>
          <w:tcPr>
            <w:tcW w:w="1134" w:type="dxa"/>
            <w:vAlign w:val="center"/>
          </w:tcPr>
          <w:p w14:paraId="7229F240"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Tel. kom.</w:t>
            </w:r>
          </w:p>
        </w:tc>
        <w:tc>
          <w:tcPr>
            <w:tcW w:w="3969" w:type="dxa"/>
          </w:tcPr>
          <w:p w14:paraId="4E3F6EA5"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425937A9" w14:textId="77777777" w:rsidTr="008D1834">
        <w:trPr>
          <w:trHeight w:val="133"/>
        </w:trPr>
        <w:tc>
          <w:tcPr>
            <w:tcW w:w="4111" w:type="dxa"/>
            <w:vMerge/>
          </w:tcPr>
          <w:p w14:paraId="62C60265"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134" w:type="dxa"/>
            <w:vAlign w:val="center"/>
          </w:tcPr>
          <w:p w14:paraId="6156C01F"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Email </w:t>
            </w:r>
          </w:p>
        </w:tc>
        <w:tc>
          <w:tcPr>
            <w:tcW w:w="3969" w:type="dxa"/>
          </w:tcPr>
          <w:p w14:paraId="58154086"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adres email </w:t>
            </w:r>
          </w:p>
        </w:tc>
      </w:tr>
      <w:tr w:rsidR="00C05CB1" w:rsidRPr="00966199" w14:paraId="60A44F2B" w14:textId="77777777" w:rsidTr="008D1834">
        <w:trPr>
          <w:trHeight w:val="133"/>
        </w:trPr>
        <w:tc>
          <w:tcPr>
            <w:tcW w:w="4111" w:type="dxa"/>
          </w:tcPr>
          <w:p w14:paraId="73B92635"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966199">
              <w:rPr>
                <w:rFonts w:asciiTheme="minorHAnsi" w:hAnsiTheme="minorHAnsi" w:cstheme="minorHAnsi"/>
                <w:b/>
                <w:iCs/>
                <w:color w:val="000000"/>
                <w:sz w:val="20"/>
                <w:szCs w:val="20"/>
              </w:rPr>
              <w:t>Zastępca Kierownika ISCP</w:t>
            </w:r>
          </w:p>
        </w:tc>
        <w:tc>
          <w:tcPr>
            <w:tcW w:w="1134" w:type="dxa"/>
            <w:vAlign w:val="center"/>
          </w:tcPr>
          <w:p w14:paraId="20FBBAF6"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praca </w:t>
            </w:r>
          </w:p>
        </w:tc>
        <w:tc>
          <w:tcPr>
            <w:tcW w:w="3969" w:type="dxa"/>
          </w:tcPr>
          <w:p w14:paraId="74404502"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19E2A4CB" w14:textId="77777777" w:rsidTr="008D1834">
        <w:trPr>
          <w:trHeight w:val="133"/>
        </w:trPr>
        <w:tc>
          <w:tcPr>
            <w:tcW w:w="4111" w:type="dxa"/>
          </w:tcPr>
          <w:p w14:paraId="1A7DFEC3"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imię, nazwisko i stanowisko </w:t>
            </w:r>
          </w:p>
        </w:tc>
        <w:tc>
          <w:tcPr>
            <w:tcW w:w="1134" w:type="dxa"/>
            <w:vAlign w:val="center"/>
          </w:tcPr>
          <w:p w14:paraId="6EA34605"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dom </w:t>
            </w:r>
          </w:p>
        </w:tc>
        <w:tc>
          <w:tcPr>
            <w:tcW w:w="3969" w:type="dxa"/>
          </w:tcPr>
          <w:p w14:paraId="08C21D17"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Wstaw numer</w:t>
            </w:r>
          </w:p>
        </w:tc>
      </w:tr>
      <w:tr w:rsidR="00C05CB1" w:rsidRPr="00966199" w14:paraId="3BAC0226" w14:textId="77777777" w:rsidTr="008D1834">
        <w:trPr>
          <w:trHeight w:val="133"/>
        </w:trPr>
        <w:tc>
          <w:tcPr>
            <w:tcW w:w="4111" w:type="dxa"/>
            <w:vMerge w:val="restart"/>
            <w:vAlign w:val="center"/>
          </w:tcPr>
          <w:p w14:paraId="26D8C462"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color w:val="000000"/>
                <w:sz w:val="20"/>
                <w:szCs w:val="20"/>
              </w:rPr>
            </w:pPr>
            <w:r w:rsidRPr="00966199">
              <w:rPr>
                <w:rFonts w:asciiTheme="minorHAnsi" w:hAnsiTheme="minorHAnsi" w:cstheme="minorHAnsi"/>
                <w:i/>
                <w:color w:val="000000"/>
                <w:sz w:val="20"/>
                <w:szCs w:val="20"/>
              </w:rPr>
              <w:t>Wstaw dokładny adres</w:t>
            </w:r>
          </w:p>
        </w:tc>
        <w:tc>
          <w:tcPr>
            <w:tcW w:w="1134" w:type="dxa"/>
            <w:vAlign w:val="center"/>
          </w:tcPr>
          <w:p w14:paraId="64F2A5C3"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Tel. kom.</w:t>
            </w:r>
          </w:p>
        </w:tc>
        <w:tc>
          <w:tcPr>
            <w:tcW w:w="3969" w:type="dxa"/>
          </w:tcPr>
          <w:p w14:paraId="4BCE1297"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4B8B2779" w14:textId="77777777" w:rsidTr="008D1834">
        <w:trPr>
          <w:trHeight w:val="133"/>
        </w:trPr>
        <w:tc>
          <w:tcPr>
            <w:tcW w:w="4111" w:type="dxa"/>
            <w:vMerge/>
          </w:tcPr>
          <w:p w14:paraId="50DB36BB"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134" w:type="dxa"/>
            <w:vAlign w:val="center"/>
          </w:tcPr>
          <w:p w14:paraId="04CF965A"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Email </w:t>
            </w:r>
          </w:p>
        </w:tc>
        <w:tc>
          <w:tcPr>
            <w:tcW w:w="3969" w:type="dxa"/>
          </w:tcPr>
          <w:p w14:paraId="2AC7BC2F"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adres email </w:t>
            </w:r>
          </w:p>
        </w:tc>
      </w:tr>
      <w:tr w:rsidR="00C05CB1" w:rsidRPr="00966199" w14:paraId="0CBB633F" w14:textId="77777777" w:rsidTr="008D1834">
        <w:trPr>
          <w:trHeight w:val="133"/>
        </w:trPr>
        <w:tc>
          <w:tcPr>
            <w:tcW w:w="4111" w:type="dxa"/>
          </w:tcPr>
          <w:p w14:paraId="347622FA"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966199">
              <w:rPr>
                <w:rFonts w:asciiTheme="minorHAnsi" w:hAnsiTheme="minorHAnsi" w:cstheme="minorHAnsi"/>
                <w:b/>
                <w:iCs/>
                <w:color w:val="000000"/>
                <w:sz w:val="20"/>
                <w:szCs w:val="20"/>
              </w:rPr>
              <w:t>Koordynator ISCP</w:t>
            </w:r>
          </w:p>
        </w:tc>
        <w:tc>
          <w:tcPr>
            <w:tcW w:w="1134" w:type="dxa"/>
            <w:vAlign w:val="center"/>
          </w:tcPr>
          <w:p w14:paraId="3328986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praca </w:t>
            </w:r>
          </w:p>
        </w:tc>
        <w:tc>
          <w:tcPr>
            <w:tcW w:w="3969" w:type="dxa"/>
          </w:tcPr>
          <w:p w14:paraId="376A869F"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3B7ADD36" w14:textId="77777777" w:rsidTr="008D1834">
        <w:trPr>
          <w:trHeight w:val="133"/>
        </w:trPr>
        <w:tc>
          <w:tcPr>
            <w:tcW w:w="4111" w:type="dxa"/>
          </w:tcPr>
          <w:p w14:paraId="0BDB276E"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imię, nazwisko i stanowisko </w:t>
            </w:r>
          </w:p>
        </w:tc>
        <w:tc>
          <w:tcPr>
            <w:tcW w:w="1134" w:type="dxa"/>
            <w:vAlign w:val="center"/>
          </w:tcPr>
          <w:p w14:paraId="71845BA2"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dom </w:t>
            </w:r>
          </w:p>
        </w:tc>
        <w:tc>
          <w:tcPr>
            <w:tcW w:w="3969" w:type="dxa"/>
          </w:tcPr>
          <w:p w14:paraId="7DBC4A49"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Wstaw numer</w:t>
            </w:r>
          </w:p>
        </w:tc>
      </w:tr>
      <w:tr w:rsidR="00C05CB1" w:rsidRPr="00966199" w14:paraId="494A9E56" w14:textId="77777777" w:rsidTr="008D1834">
        <w:trPr>
          <w:trHeight w:val="133"/>
        </w:trPr>
        <w:tc>
          <w:tcPr>
            <w:tcW w:w="4111" w:type="dxa"/>
            <w:vMerge w:val="restart"/>
            <w:vAlign w:val="center"/>
          </w:tcPr>
          <w:p w14:paraId="738542D8"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color w:val="000000"/>
                <w:sz w:val="20"/>
                <w:szCs w:val="20"/>
              </w:rPr>
            </w:pPr>
            <w:r w:rsidRPr="00966199">
              <w:rPr>
                <w:rFonts w:asciiTheme="minorHAnsi" w:hAnsiTheme="minorHAnsi" w:cstheme="minorHAnsi"/>
                <w:i/>
                <w:color w:val="000000"/>
                <w:sz w:val="20"/>
                <w:szCs w:val="20"/>
              </w:rPr>
              <w:t>Wstaw dokładny adres</w:t>
            </w:r>
          </w:p>
        </w:tc>
        <w:tc>
          <w:tcPr>
            <w:tcW w:w="1134" w:type="dxa"/>
            <w:vAlign w:val="center"/>
          </w:tcPr>
          <w:p w14:paraId="5A625DB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Tel. kom.</w:t>
            </w:r>
          </w:p>
        </w:tc>
        <w:tc>
          <w:tcPr>
            <w:tcW w:w="3969" w:type="dxa"/>
          </w:tcPr>
          <w:p w14:paraId="0AB127A5"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50104134" w14:textId="77777777" w:rsidTr="008D1834">
        <w:trPr>
          <w:trHeight w:val="133"/>
        </w:trPr>
        <w:tc>
          <w:tcPr>
            <w:tcW w:w="4111" w:type="dxa"/>
            <w:vMerge/>
          </w:tcPr>
          <w:p w14:paraId="4EA92853"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134" w:type="dxa"/>
            <w:vAlign w:val="center"/>
          </w:tcPr>
          <w:p w14:paraId="4A7CE53F"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Email </w:t>
            </w:r>
          </w:p>
        </w:tc>
        <w:tc>
          <w:tcPr>
            <w:tcW w:w="3969" w:type="dxa"/>
          </w:tcPr>
          <w:p w14:paraId="34738DB6"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adres email </w:t>
            </w:r>
          </w:p>
        </w:tc>
      </w:tr>
      <w:tr w:rsidR="00C05CB1" w:rsidRPr="00966199" w14:paraId="6D6CD1BE" w14:textId="77777777" w:rsidTr="008D1834">
        <w:trPr>
          <w:trHeight w:val="133"/>
        </w:trPr>
        <w:tc>
          <w:tcPr>
            <w:tcW w:w="4111" w:type="dxa"/>
          </w:tcPr>
          <w:p w14:paraId="1AA249AD"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966199">
              <w:rPr>
                <w:rFonts w:asciiTheme="minorHAnsi" w:hAnsiTheme="minorHAnsi" w:cstheme="minorHAnsi"/>
                <w:b/>
                <w:iCs/>
                <w:color w:val="000000"/>
                <w:sz w:val="20"/>
                <w:szCs w:val="20"/>
              </w:rPr>
              <w:t>Zastępca Koordynatora ISCP</w:t>
            </w:r>
          </w:p>
        </w:tc>
        <w:tc>
          <w:tcPr>
            <w:tcW w:w="1134" w:type="dxa"/>
            <w:vAlign w:val="center"/>
          </w:tcPr>
          <w:p w14:paraId="5EF126E5"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praca </w:t>
            </w:r>
          </w:p>
        </w:tc>
        <w:tc>
          <w:tcPr>
            <w:tcW w:w="3969" w:type="dxa"/>
          </w:tcPr>
          <w:p w14:paraId="646E101B"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6ECC617C" w14:textId="77777777" w:rsidTr="008D1834">
        <w:trPr>
          <w:trHeight w:val="133"/>
        </w:trPr>
        <w:tc>
          <w:tcPr>
            <w:tcW w:w="4111" w:type="dxa"/>
          </w:tcPr>
          <w:p w14:paraId="02B7627C"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imię, nazwisko i stanowisko </w:t>
            </w:r>
          </w:p>
        </w:tc>
        <w:tc>
          <w:tcPr>
            <w:tcW w:w="1134" w:type="dxa"/>
            <w:vAlign w:val="center"/>
          </w:tcPr>
          <w:p w14:paraId="5049D748"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dom </w:t>
            </w:r>
          </w:p>
        </w:tc>
        <w:tc>
          <w:tcPr>
            <w:tcW w:w="3969" w:type="dxa"/>
          </w:tcPr>
          <w:p w14:paraId="3BD4D3C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Wstaw numer</w:t>
            </w:r>
          </w:p>
        </w:tc>
      </w:tr>
      <w:tr w:rsidR="00C05CB1" w:rsidRPr="00966199" w14:paraId="45B52056" w14:textId="77777777" w:rsidTr="008D1834">
        <w:trPr>
          <w:trHeight w:val="133"/>
        </w:trPr>
        <w:tc>
          <w:tcPr>
            <w:tcW w:w="4111" w:type="dxa"/>
            <w:vMerge w:val="restart"/>
            <w:vAlign w:val="center"/>
          </w:tcPr>
          <w:p w14:paraId="31C4D21A"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color w:val="000000"/>
                <w:sz w:val="20"/>
                <w:szCs w:val="20"/>
              </w:rPr>
            </w:pPr>
            <w:r w:rsidRPr="00966199">
              <w:rPr>
                <w:rFonts w:asciiTheme="minorHAnsi" w:hAnsiTheme="minorHAnsi" w:cstheme="minorHAnsi"/>
                <w:i/>
                <w:color w:val="000000"/>
                <w:sz w:val="20"/>
                <w:szCs w:val="20"/>
              </w:rPr>
              <w:t>Wstaw dokładny adres</w:t>
            </w:r>
          </w:p>
        </w:tc>
        <w:tc>
          <w:tcPr>
            <w:tcW w:w="1134" w:type="dxa"/>
            <w:vAlign w:val="center"/>
          </w:tcPr>
          <w:p w14:paraId="66BCF34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Tel. kom.</w:t>
            </w:r>
          </w:p>
        </w:tc>
        <w:tc>
          <w:tcPr>
            <w:tcW w:w="3969" w:type="dxa"/>
          </w:tcPr>
          <w:p w14:paraId="79CCED36"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7438E32A" w14:textId="77777777" w:rsidTr="008D1834">
        <w:trPr>
          <w:trHeight w:val="133"/>
        </w:trPr>
        <w:tc>
          <w:tcPr>
            <w:tcW w:w="4111" w:type="dxa"/>
            <w:vMerge/>
          </w:tcPr>
          <w:p w14:paraId="50A6567D"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134" w:type="dxa"/>
            <w:vAlign w:val="center"/>
          </w:tcPr>
          <w:p w14:paraId="1850CBAF"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Email </w:t>
            </w:r>
          </w:p>
        </w:tc>
        <w:tc>
          <w:tcPr>
            <w:tcW w:w="3969" w:type="dxa"/>
          </w:tcPr>
          <w:p w14:paraId="6EA2BCFB"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adres email </w:t>
            </w:r>
          </w:p>
        </w:tc>
      </w:tr>
      <w:tr w:rsidR="00C05CB1" w:rsidRPr="00966199" w14:paraId="56B243C9" w14:textId="77777777" w:rsidTr="008D1834">
        <w:trPr>
          <w:trHeight w:val="133"/>
        </w:trPr>
        <w:tc>
          <w:tcPr>
            <w:tcW w:w="4111" w:type="dxa"/>
          </w:tcPr>
          <w:p w14:paraId="456FB75F"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966199">
              <w:rPr>
                <w:rFonts w:asciiTheme="minorHAnsi" w:hAnsiTheme="minorHAnsi" w:cstheme="minorHAnsi"/>
                <w:b/>
                <w:iCs/>
                <w:color w:val="000000"/>
                <w:sz w:val="20"/>
                <w:szCs w:val="20"/>
              </w:rPr>
              <w:t>Kierownik Zespołu {Nazwa Zespołu 1}</w:t>
            </w:r>
          </w:p>
        </w:tc>
        <w:tc>
          <w:tcPr>
            <w:tcW w:w="1134" w:type="dxa"/>
            <w:vAlign w:val="center"/>
          </w:tcPr>
          <w:p w14:paraId="69DA8DC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praca </w:t>
            </w:r>
          </w:p>
        </w:tc>
        <w:tc>
          <w:tcPr>
            <w:tcW w:w="3969" w:type="dxa"/>
          </w:tcPr>
          <w:p w14:paraId="007D0194"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28379BE5" w14:textId="77777777" w:rsidTr="008D1834">
        <w:trPr>
          <w:trHeight w:val="133"/>
        </w:trPr>
        <w:tc>
          <w:tcPr>
            <w:tcW w:w="4111" w:type="dxa"/>
          </w:tcPr>
          <w:p w14:paraId="0FDF58A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imię, nazwisko i stanowisko </w:t>
            </w:r>
          </w:p>
        </w:tc>
        <w:tc>
          <w:tcPr>
            <w:tcW w:w="1134" w:type="dxa"/>
            <w:vAlign w:val="center"/>
          </w:tcPr>
          <w:p w14:paraId="0657D8EE"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dom </w:t>
            </w:r>
          </w:p>
        </w:tc>
        <w:tc>
          <w:tcPr>
            <w:tcW w:w="3969" w:type="dxa"/>
          </w:tcPr>
          <w:p w14:paraId="7329DE07"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Wstaw numer</w:t>
            </w:r>
          </w:p>
        </w:tc>
      </w:tr>
      <w:tr w:rsidR="00C05CB1" w:rsidRPr="00966199" w14:paraId="1F15DE3D" w14:textId="77777777" w:rsidTr="008D1834">
        <w:trPr>
          <w:trHeight w:val="133"/>
        </w:trPr>
        <w:tc>
          <w:tcPr>
            <w:tcW w:w="4111" w:type="dxa"/>
            <w:vMerge w:val="restart"/>
            <w:vAlign w:val="center"/>
          </w:tcPr>
          <w:p w14:paraId="786462A6"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color w:val="000000"/>
                <w:sz w:val="20"/>
                <w:szCs w:val="20"/>
              </w:rPr>
            </w:pPr>
            <w:r w:rsidRPr="00966199">
              <w:rPr>
                <w:rFonts w:asciiTheme="minorHAnsi" w:hAnsiTheme="minorHAnsi" w:cstheme="minorHAnsi"/>
                <w:i/>
                <w:color w:val="000000"/>
                <w:sz w:val="20"/>
                <w:szCs w:val="20"/>
              </w:rPr>
              <w:t>Wstaw dokładny adres</w:t>
            </w:r>
          </w:p>
        </w:tc>
        <w:tc>
          <w:tcPr>
            <w:tcW w:w="1134" w:type="dxa"/>
            <w:vAlign w:val="center"/>
          </w:tcPr>
          <w:p w14:paraId="3E297EEE"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Tel. kom.</w:t>
            </w:r>
          </w:p>
        </w:tc>
        <w:tc>
          <w:tcPr>
            <w:tcW w:w="3969" w:type="dxa"/>
          </w:tcPr>
          <w:p w14:paraId="58F7376B"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1D886DDF" w14:textId="77777777" w:rsidTr="008D1834">
        <w:trPr>
          <w:trHeight w:val="133"/>
        </w:trPr>
        <w:tc>
          <w:tcPr>
            <w:tcW w:w="4111" w:type="dxa"/>
            <w:vMerge/>
          </w:tcPr>
          <w:p w14:paraId="24FB7FE3"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134" w:type="dxa"/>
            <w:vAlign w:val="center"/>
          </w:tcPr>
          <w:p w14:paraId="5F65E40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Email </w:t>
            </w:r>
          </w:p>
        </w:tc>
        <w:tc>
          <w:tcPr>
            <w:tcW w:w="3969" w:type="dxa"/>
          </w:tcPr>
          <w:p w14:paraId="62E8F193"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adres email </w:t>
            </w:r>
          </w:p>
        </w:tc>
      </w:tr>
      <w:tr w:rsidR="00C05CB1" w:rsidRPr="00966199" w14:paraId="36AD0C79" w14:textId="77777777" w:rsidTr="008D1834">
        <w:trPr>
          <w:trHeight w:val="133"/>
        </w:trPr>
        <w:tc>
          <w:tcPr>
            <w:tcW w:w="4111" w:type="dxa"/>
          </w:tcPr>
          <w:p w14:paraId="15EBB2D8"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966199">
              <w:rPr>
                <w:rFonts w:asciiTheme="minorHAnsi" w:hAnsiTheme="minorHAnsi" w:cstheme="minorHAnsi"/>
                <w:b/>
                <w:iCs/>
                <w:color w:val="000000"/>
                <w:sz w:val="20"/>
                <w:szCs w:val="20"/>
              </w:rPr>
              <w:t>Członek Zespołu {Nazwa Zespołu 1}</w:t>
            </w:r>
          </w:p>
        </w:tc>
        <w:tc>
          <w:tcPr>
            <w:tcW w:w="1134" w:type="dxa"/>
            <w:vAlign w:val="center"/>
          </w:tcPr>
          <w:p w14:paraId="0E38D01B"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praca </w:t>
            </w:r>
          </w:p>
        </w:tc>
        <w:tc>
          <w:tcPr>
            <w:tcW w:w="3969" w:type="dxa"/>
          </w:tcPr>
          <w:p w14:paraId="349441CC"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7999EC6D" w14:textId="77777777" w:rsidTr="008D1834">
        <w:trPr>
          <w:trHeight w:val="133"/>
        </w:trPr>
        <w:tc>
          <w:tcPr>
            <w:tcW w:w="4111" w:type="dxa"/>
          </w:tcPr>
          <w:p w14:paraId="27C43DDF"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lastRenderedPageBreak/>
              <w:t xml:space="preserve">Wstaw imię, nazwisko i stanowisko </w:t>
            </w:r>
          </w:p>
        </w:tc>
        <w:tc>
          <w:tcPr>
            <w:tcW w:w="1134" w:type="dxa"/>
            <w:vAlign w:val="center"/>
          </w:tcPr>
          <w:p w14:paraId="2E866B88"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dom </w:t>
            </w:r>
          </w:p>
        </w:tc>
        <w:tc>
          <w:tcPr>
            <w:tcW w:w="3969" w:type="dxa"/>
          </w:tcPr>
          <w:p w14:paraId="75D7F9E0"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Wstaw numer</w:t>
            </w:r>
          </w:p>
        </w:tc>
      </w:tr>
      <w:tr w:rsidR="00C05CB1" w:rsidRPr="00966199" w14:paraId="47D2A831" w14:textId="77777777" w:rsidTr="008D1834">
        <w:trPr>
          <w:trHeight w:val="133"/>
        </w:trPr>
        <w:tc>
          <w:tcPr>
            <w:tcW w:w="4111" w:type="dxa"/>
            <w:vMerge w:val="restart"/>
            <w:vAlign w:val="center"/>
          </w:tcPr>
          <w:p w14:paraId="210FFAB9"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color w:val="000000"/>
                <w:sz w:val="20"/>
                <w:szCs w:val="20"/>
              </w:rPr>
            </w:pPr>
            <w:r w:rsidRPr="00966199">
              <w:rPr>
                <w:rFonts w:asciiTheme="minorHAnsi" w:hAnsiTheme="minorHAnsi" w:cstheme="minorHAnsi"/>
                <w:i/>
                <w:color w:val="000000"/>
                <w:sz w:val="20"/>
                <w:szCs w:val="20"/>
              </w:rPr>
              <w:t>Wstaw dokładny adres</w:t>
            </w:r>
          </w:p>
        </w:tc>
        <w:tc>
          <w:tcPr>
            <w:tcW w:w="1134" w:type="dxa"/>
            <w:vAlign w:val="center"/>
          </w:tcPr>
          <w:p w14:paraId="7D125F0C"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Tel. kom.</w:t>
            </w:r>
          </w:p>
        </w:tc>
        <w:tc>
          <w:tcPr>
            <w:tcW w:w="3969" w:type="dxa"/>
          </w:tcPr>
          <w:p w14:paraId="44D5596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7ABD28AB" w14:textId="77777777" w:rsidTr="008D1834">
        <w:trPr>
          <w:trHeight w:val="133"/>
        </w:trPr>
        <w:tc>
          <w:tcPr>
            <w:tcW w:w="4111" w:type="dxa"/>
            <w:vMerge/>
          </w:tcPr>
          <w:p w14:paraId="778B445A"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iCs/>
                <w:color w:val="000000"/>
                <w:sz w:val="20"/>
                <w:szCs w:val="20"/>
              </w:rPr>
            </w:pPr>
          </w:p>
        </w:tc>
        <w:tc>
          <w:tcPr>
            <w:tcW w:w="1134" w:type="dxa"/>
            <w:vAlign w:val="center"/>
          </w:tcPr>
          <w:p w14:paraId="34CA27C2"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Email </w:t>
            </w:r>
          </w:p>
        </w:tc>
        <w:tc>
          <w:tcPr>
            <w:tcW w:w="3969" w:type="dxa"/>
          </w:tcPr>
          <w:p w14:paraId="4A640914"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adres email </w:t>
            </w:r>
          </w:p>
        </w:tc>
      </w:tr>
      <w:tr w:rsidR="00C05CB1" w:rsidRPr="00966199" w14:paraId="5993C8A9" w14:textId="77777777" w:rsidTr="008D1834">
        <w:trPr>
          <w:trHeight w:val="133"/>
        </w:trPr>
        <w:tc>
          <w:tcPr>
            <w:tcW w:w="4111" w:type="dxa"/>
          </w:tcPr>
          <w:p w14:paraId="45CE113F"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966199">
              <w:rPr>
                <w:rFonts w:asciiTheme="minorHAnsi" w:hAnsiTheme="minorHAnsi" w:cstheme="minorHAnsi"/>
                <w:b/>
                <w:iCs/>
                <w:color w:val="000000"/>
                <w:sz w:val="20"/>
                <w:szCs w:val="20"/>
              </w:rPr>
              <w:t>Członek Zespołu {Nazwa Zespołu 1}</w:t>
            </w:r>
          </w:p>
        </w:tc>
        <w:tc>
          <w:tcPr>
            <w:tcW w:w="1134" w:type="dxa"/>
            <w:vAlign w:val="center"/>
          </w:tcPr>
          <w:p w14:paraId="0D7871BC"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praca </w:t>
            </w:r>
          </w:p>
        </w:tc>
        <w:tc>
          <w:tcPr>
            <w:tcW w:w="3969" w:type="dxa"/>
          </w:tcPr>
          <w:p w14:paraId="60AFF696"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5303CD0D" w14:textId="77777777" w:rsidTr="008D1834">
        <w:trPr>
          <w:trHeight w:val="133"/>
        </w:trPr>
        <w:tc>
          <w:tcPr>
            <w:tcW w:w="4111" w:type="dxa"/>
          </w:tcPr>
          <w:p w14:paraId="1585D204"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imię, nazwisko i stanowisko </w:t>
            </w:r>
          </w:p>
        </w:tc>
        <w:tc>
          <w:tcPr>
            <w:tcW w:w="1134" w:type="dxa"/>
            <w:vAlign w:val="center"/>
          </w:tcPr>
          <w:p w14:paraId="49D69608"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dom </w:t>
            </w:r>
          </w:p>
        </w:tc>
        <w:tc>
          <w:tcPr>
            <w:tcW w:w="3969" w:type="dxa"/>
          </w:tcPr>
          <w:p w14:paraId="48467BAF"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Wstaw numer</w:t>
            </w:r>
          </w:p>
        </w:tc>
      </w:tr>
      <w:tr w:rsidR="00C05CB1" w:rsidRPr="00966199" w14:paraId="091623A3" w14:textId="77777777" w:rsidTr="008D1834">
        <w:trPr>
          <w:trHeight w:val="133"/>
        </w:trPr>
        <w:tc>
          <w:tcPr>
            <w:tcW w:w="4111" w:type="dxa"/>
            <w:vMerge w:val="restart"/>
            <w:vAlign w:val="center"/>
          </w:tcPr>
          <w:p w14:paraId="53DE5BD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color w:val="000000"/>
                <w:sz w:val="20"/>
                <w:szCs w:val="20"/>
              </w:rPr>
            </w:pPr>
            <w:r w:rsidRPr="00966199">
              <w:rPr>
                <w:rFonts w:asciiTheme="minorHAnsi" w:hAnsiTheme="minorHAnsi" w:cstheme="minorHAnsi"/>
                <w:i/>
                <w:color w:val="000000"/>
                <w:sz w:val="20"/>
                <w:szCs w:val="20"/>
              </w:rPr>
              <w:t>Wstaw dokładny adres</w:t>
            </w:r>
          </w:p>
        </w:tc>
        <w:tc>
          <w:tcPr>
            <w:tcW w:w="1134" w:type="dxa"/>
            <w:vAlign w:val="center"/>
          </w:tcPr>
          <w:p w14:paraId="14753094"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Tel. kom.</w:t>
            </w:r>
          </w:p>
        </w:tc>
        <w:tc>
          <w:tcPr>
            <w:tcW w:w="3969" w:type="dxa"/>
          </w:tcPr>
          <w:p w14:paraId="6ED55476"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431F4095" w14:textId="77777777" w:rsidTr="008D1834">
        <w:trPr>
          <w:trHeight w:val="133"/>
        </w:trPr>
        <w:tc>
          <w:tcPr>
            <w:tcW w:w="4111" w:type="dxa"/>
            <w:vMerge/>
          </w:tcPr>
          <w:p w14:paraId="3161E5EE"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iCs/>
                <w:color w:val="000000"/>
                <w:sz w:val="20"/>
                <w:szCs w:val="20"/>
              </w:rPr>
            </w:pPr>
          </w:p>
        </w:tc>
        <w:tc>
          <w:tcPr>
            <w:tcW w:w="1134" w:type="dxa"/>
            <w:vAlign w:val="center"/>
          </w:tcPr>
          <w:p w14:paraId="13BE9A67"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Email </w:t>
            </w:r>
          </w:p>
        </w:tc>
        <w:tc>
          <w:tcPr>
            <w:tcW w:w="3969" w:type="dxa"/>
          </w:tcPr>
          <w:p w14:paraId="12362B13"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adres email </w:t>
            </w:r>
          </w:p>
        </w:tc>
      </w:tr>
      <w:tr w:rsidR="00C05CB1" w:rsidRPr="00966199" w14:paraId="7FA8D550" w14:textId="77777777" w:rsidTr="008D1834">
        <w:trPr>
          <w:trHeight w:val="133"/>
        </w:trPr>
        <w:tc>
          <w:tcPr>
            <w:tcW w:w="4111" w:type="dxa"/>
          </w:tcPr>
          <w:p w14:paraId="20FD7550"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966199">
              <w:rPr>
                <w:rFonts w:asciiTheme="minorHAnsi" w:hAnsiTheme="minorHAnsi" w:cstheme="minorHAnsi"/>
                <w:b/>
                <w:iCs/>
                <w:color w:val="000000"/>
                <w:sz w:val="20"/>
                <w:szCs w:val="20"/>
              </w:rPr>
              <w:t>Kierownik Zespołu {Nazwa Zespołu 2}</w:t>
            </w:r>
          </w:p>
        </w:tc>
        <w:tc>
          <w:tcPr>
            <w:tcW w:w="1134" w:type="dxa"/>
            <w:vAlign w:val="center"/>
          </w:tcPr>
          <w:p w14:paraId="368A4818"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praca </w:t>
            </w:r>
          </w:p>
        </w:tc>
        <w:tc>
          <w:tcPr>
            <w:tcW w:w="3969" w:type="dxa"/>
          </w:tcPr>
          <w:p w14:paraId="71FC85E0"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2888F7A9" w14:textId="77777777" w:rsidTr="008D1834">
        <w:trPr>
          <w:trHeight w:val="133"/>
        </w:trPr>
        <w:tc>
          <w:tcPr>
            <w:tcW w:w="4111" w:type="dxa"/>
          </w:tcPr>
          <w:p w14:paraId="0B0C507B"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imię, nazwisko i stanowisko </w:t>
            </w:r>
          </w:p>
        </w:tc>
        <w:tc>
          <w:tcPr>
            <w:tcW w:w="1134" w:type="dxa"/>
            <w:vAlign w:val="center"/>
          </w:tcPr>
          <w:p w14:paraId="7278403E"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dom </w:t>
            </w:r>
          </w:p>
        </w:tc>
        <w:tc>
          <w:tcPr>
            <w:tcW w:w="3969" w:type="dxa"/>
          </w:tcPr>
          <w:p w14:paraId="0A458842"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Wstaw numer</w:t>
            </w:r>
          </w:p>
        </w:tc>
      </w:tr>
      <w:tr w:rsidR="00C05CB1" w:rsidRPr="00966199" w14:paraId="2E1D0A07" w14:textId="77777777" w:rsidTr="008D1834">
        <w:trPr>
          <w:trHeight w:val="133"/>
        </w:trPr>
        <w:tc>
          <w:tcPr>
            <w:tcW w:w="4111" w:type="dxa"/>
            <w:vAlign w:val="center"/>
          </w:tcPr>
          <w:p w14:paraId="2991E444"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color w:val="000000"/>
                <w:sz w:val="20"/>
                <w:szCs w:val="20"/>
              </w:rPr>
            </w:pPr>
            <w:r w:rsidRPr="00966199">
              <w:rPr>
                <w:rFonts w:asciiTheme="minorHAnsi" w:hAnsiTheme="minorHAnsi" w:cstheme="minorHAnsi"/>
                <w:i/>
                <w:color w:val="000000"/>
                <w:sz w:val="20"/>
                <w:szCs w:val="20"/>
              </w:rPr>
              <w:t>Wstaw dokładny adres</w:t>
            </w:r>
          </w:p>
        </w:tc>
        <w:tc>
          <w:tcPr>
            <w:tcW w:w="1134" w:type="dxa"/>
            <w:vAlign w:val="center"/>
          </w:tcPr>
          <w:p w14:paraId="5CEEBE52"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Tel. kom.</w:t>
            </w:r>
          </w:p>
        </w:tc>
        <w:tc>
          <w:tcPr>
            <w:tcW w:w="3969" w:type="dxa"/>
          </w:tcPr>
          <w:p w14:paraId="4E0843C7"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7953F166" w14:textId="77777777" w:rsidTr="008D1834">
        <w:trPr>
          <w:trHeight w:val="133"/>
        </w:trPr>
        <w:tc>
          <w:tcPr>
            <w:tcW w:w="4111" w:type="dxa"/>
          </w:tcPr>
          <w:p w14:paraId="2B16752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134" w:type="dxa"/>
            <w:vAlign w:val="center"/>
          </w:tcPr>
          <w:p w14:paraId="17982A83"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Email </w:t>
            </w:r>
          </w:p>
        </w:tc>
        <w:tc>
          <w:tcPr>
            <w:tcW w:w="3969" w:type="dxa"/>
          </w:tcPr>
          <w:p w14:paraId="43A3ADEB"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adres email </w:t>
            </w:r>
          </w:p>
        </w:tc>
      </w:tr>
      <w:tr w:rsidR="00C05CB1" w:rsidRPr="00966199" w14:paraId="3BAFD5FD" w14:textId="77777777" w:rsidTr="008D1834">
        <w:trPr>
          <w:trHeight w:val="133"/>
        </w:trPr>
        <w:tc>
          <w:tcPr>
            <w:tcW w:w="4111" w:type="dxa"/>
          </w:tcPr>
          <w:p w14:paraId="2460DEE0"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966199">
              <w:rPr>
                <w:rFonts w:asciiTheme="minorHAnsi" w:hAnsiTheme="minorHAnsi" w:cstheme="minorHAnsi"/>
                <w:b/>
                <w:iCs/>
                <w:color w:val="000000"/>
                <w:sz w:val="20"/>
                <w:szCs w:val="20"/>
              </w:rPr>
              <w:t>Członek Zespołu {Nazwa Zespołu 2}</w:t>
            </w:r>
          </w:p>
        </w:tc>
        <w:tc>
          <w:tcPr>
            <w:tcW w:w="1134" w:type="dxa"/>
            <w:vAlign w:val="center"/>
          </w:tcPr>
          <w:p w14:paraId="335304ED"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praca </w:t>
            </w:r>
          </w:p>
        </w:tc>
        <w:tc>
          <w:tcPr>
            <w:tcW w:w="3969" w:type="dxa"/>
          </w:tcPr>
          <w:p w14:paraId="12F0D1DD"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19344D4A" w14:textId="77777777" w:rsidTr="008D1834">
        <w:trPr>
          <w:trHeight w:val="133"/>
        </w:trPr>
        <w:tc>
          <w:tcPr>
            <w:tcW w:w="4111" w:type="dxa"/>
          </w:tcPr>
          <w:p w14:paraId="63B1286B"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imię, nazwisko i stanowisko </w:t>
            </w:r>
          </w:p>
        </w:tc>
        <w:tc>
          <w:tcPr>
            <w:tcW w:w="1134" w:type="dxa"/>
            <w:vAlign w:val="center"/>
          </w:tcPr>
          <w:p w14:paraId="1E688516"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dom </w:t>
            </w:r>
          </w:p>
        </w:tc>
        <w:tc>
          <w:tcPr>
            <w:tcW w:w="3969" w:type="dxa"/>
          </w:tcPr>
          <w:p w14:paraId="2AC66C45"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Wstaw numer</w:t>
            </w:r>
          </w:p>
        </w:tc>
      </w:tr>
      <w:tr w:rsidR="00C05CB1" w:rsidRPr="00966199" w14:paraId="2FCF8A64" w14:textId="77777777" w:rsidTr="008D1834">
        <w:trPr>
          <w:trHeight w:val="133"/>
        </w:trPr>
        <w:tc>
          <w:tcPr>
            <w:tcW w:w="4111" w:type="dxa"/>
            <w:vAlign w:val="center"/>
          </w:tcPr>
          <w:p w14:paraId="0685C888"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color w:val="000000"/>
                <w:sz w:val="20"/>
                <w:szCs w:val="20"/>
              </w:rPr>
            </w:pPr>
            <w:r w:rsidRPr="00966199">
              <w:rPr>
                <w:rFonts w:asciiTheme="minorHAnsi" w:hAnsiTheme="minorHAnsi" w:cstheme="minorHAnsi"/>
                <w:i/>
                <w:color w:val="000000"/>
                <w:sz w:val="20"/>
                <w:szCs w:val="20"/>
              </w:rPr>
              <w:t>Wstaw dokładny adres</w:t>
            </w:r>
          </w:p>
        </w:tc>
        <w:tc>
          <w:tcPr>
            <w:tcW w:w="1134" w:type="dxa"/>
            <w:vAlign w:val="center"/>
          </w:tcPr>
          <w:p w14:paraId="556AC92B"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Tel. kom.</w:t>
            </w:r>
          </w:p>
        </w:tc>
        <w:tc>
          <w:tcPr>
            <w:tcW w:w="3969" w:type="dxa"/>
          </w:tcPr>
          <w:p w14:paraId="7CB46690"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52B883D9" w14:textId="77777777" w:rsidTr="008D1834">
        <w:trPr>
          <w:trHeight w:val="133"/>
        </w:trPr>
        <w:tc>
          <w:tcPr>
            <w:tcW w:w="4111" w:type="dxa"/>
          </w:tcPr>
          <w:p w14:paraId="47FCDD58"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iCs/>
                <w:color w:val="000000"/>
                <w:sz w:val="20"/>
                <w:szCs w:val="20"/>
              </w:rPr>
            </w:pPr>
          </w:p>
        </w:tc>
        <w:tc>
          <w:tcPr>
            <w:tcW w:w="1134" w:type="dxa"/>
            <w:vAlign w:val="center"/>
          </w:tcPr>
          <w:p w14:paraId="4AC44997"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Email </w:t>
            </w:r>
          </w:p>
        </w:tc>
        <w:tc>
          <w:tcPr>
            <w:tcW w:w="3969" w:type="dxa"/>
          </w:tcPr>
          <w:p w14:paraId="674810C7"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adres email </w:t>
            </w:r>
          </w:p>
        </w:tc>
      </w:tr>
      <w:tr w:rsidR="00C05CB1" w:rsidRPr="00966199" w14:paraId="52D9FB76" w14:textId="77777777" w:rsidTr="008D1834">
        <w:trPr>
          <w:trHeight w:val="133"/>
        </w:trPr>
        <w:tc>
          <w:tcPr>
            <w:tcW w:w="4111" w:type="dxa"/>
          </w:tcPr>
          <w:p w14:paraId="0BA708B5"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966199">
              <w:rPr>
                <w:rFonts w:asciiTheme="minorHAnsi" w:hAnsiTheme="minorHAnsi" w:cstheme="minorHAnsi"/>
                <w:b/>
                <w:iCs/>
                <w:color w:val="000000"/>
                <w:sz w:val="20"/>
                <w:szCs w:val="20"/>
              </w:rPr>
              <w:t>Członek Zespołu {Nazwa Zespołu 2}</w:t>
            </w:r>
          </w:p>
        </w:tc>
        <w:tc>
          <w:tcPr>
            <w:tcW w:w="1134" w:type="dxa"/>
            <w:vAlign w:val="center"/>
          </w:tcPr>
          <w:p w14:paraId="2205B84F"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praca </w:t>
            </w:r>
          </w:p>
        </w:tc>
        <w:tc>
          <w:tcPr>
            <w:tcW w:w="3969" w:type="dxa"/>
          </w:tcPr>
          <w:p w14:paraId="507C7D26"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2FFFFAFC" w14:textId="77777777" w:rsidTr="008D1834">
        <w:trPr>
          <w:trHeight w:val="133"/>
        </w:trPr>
        <w:tc>
          <w:tcPr>
            <w:tcW w:w="4111" w:type="dxa"/>
          </w:tcPr>
          <w:p w14:paraId="0F90C3D9"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imię, nazwisko i stanowisko </w:t>
            </w:r>
          </w:p>
        </w:tc>
        <w:tc>
          <w:tcPr>
            <w:tcW w:w="1134" w:type="dxa"/>
            <w:vAlign w:val="center"/>
          </w:tcPr>
          <w:p w14:paraId="3FB6177A"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Tel. dom </w:t>
            </w:r>
          </w:p>
        </w:tc>
        <w:tc>
          <w:tcPr>
            <w:tcW w:w="3969" w:type="dxa"/>
          </w:tcPr>
          <w:p w14:paraId="47AF6D46"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Wstaw numer</w:t>
            </w:r>
          </w:p>
        </w:tc>
      </w:tr>
      <w:tr w:rsidR="00C05CB1" w:rsidRPr="00966199" w14:paraId="20EB87CC" w14:textId="77777777" w:rsidTr="008D1834">
        <w:trPr>
          <w:trHeight w:val="133"/>
        </w:trPr>
        <w:tc>
          <w:tcPr>
            <w:tcW w:w="4111" w:type="dxa"/>
            <w:vAlign w:val="center"/>
          </w:tcPr>
          <w:p w14:paraId="0A4C6640"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color w:val="000000"/>
                <w:sz w:val="20"/>
                <w:szCs w:val="20"/>
              </w:rPr>
            </w:pPr>
            <w:r w:rsidRPr="00966199">
              <w:rPr>
                <w:rFonts w:asciiTheme="minorHAnsi" w:hAnsiTheme="minorHAnsi" w:cstheme="minorHAnsi"/>
                <w:i/>
                <w:color w:val="000000"/>
                <w:sz w:val="20"/>
                <w:szCs w:val="20"/>
              </w:rPr>
              <w:t>Wstaw dokładny adres</w:t>
            </w:r>
          </w:p>
        </w:tc>
        <w:tc>
          <w:tcPr>
            <w:tcW w:w="1134" w:type="dxa"/>
            <w:vAlign w:val="center"/>
          </w:tcPr>
          <w:p w14:paraId="2FFB4A6A"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Tel. kom.</w:t>
            </w:r>
          </w:p>
        </w:tc>
        <w:tc>
          <w:tcPr>
            <w:tcW w:w="3969" w:type="dxa"/>
          </w:tcPr>
          <w:p w14:paraId="5662A1F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numer </w:t>
            </w:r>
          </w:p>
        </w:tc>
      </w:tr>
      <w:tr w:rsidR="00C05CB1" w:rsidRPr="00966199" w14:paraId="0F9C74E9" w14:textId="77777777" w:rsidTr="008D1834">
        <w:trPr>
          <w:trHeight w:val="133"/>
        </w:trPr>
        <w:tc>
          <w:tcPr>
            <w:tcW w:w="4111" w:type="dxa"/>
          </w:tcPr>
          <w:p w14:paraId="06C57082"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i/>
                <w:iCs/>
                <w:color w:val="000000"/>
                <w:sz w:val="20"/>
                <w:szCs w:val="20"/>
              </w:rPr>
            </w:pPr>
          </w:p>
        </w:tc>
        <w:tc>
          <w:tcPr>
            <w:tcW w:w="1134" w:type="dxa"/>
            <w:vAlign w:val="center"/>
          </w:tcPr>
          <w:p w14:paraId="5F79E512"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color w:val="000000"/>
                <w:sz w:val="20"/>
                <w:szCs w:val="20"/>
              </w:rPr>
              <w:t xml:space="preserve">Email </w:t>
            </w:r>
          </w:p>
        </w:tc>
        <w:tc>
          <w:tcPr>
            <w:tcW w:w="3969" w:type="dxa"/>
          </w:tcPr>
          <w:p w14:paraId="6255C611" w14:textId="77777777" w:rsidR="00C05CB1" w:rsidRPr="00966199"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966199">
              <w:rPr>
                <w:rFonts w:asciiTheme="minorHAnsi" w:hAnsiTheme="minorHAnsi" w:cstheme="minorHAnsi"/>
                <w:i/>
                <w:iCs/>
                <w:color w:val="000000"/>
                <w:sz w:val="20"/>
                <w:szCs w:val="20"/>
              </w:rPr>
              <w:t xml:space="preserve">Wstaw adres email </w:t>
            </w:r>
          </w:p>
        </w:tc>
      </w:tr>
    </w:tbl>
    <w:p w14:paraId="003DD65B" w14:textId="77777777" w:rsidR="00C05CB1" w:rsidRPr="00587858" w:rsidRDefault="00C05CB1" w:rsidP="00C05CB1">
      <w:pPr>
        <w:pStyle w:val="Nagwek1"/>
        <w:numPr>
          <w:ilvl w:val="0"/>
          <w:numId w:val="0"/>
        </w:numPr>
      </w:pPr>
      <w:bookmarkStart w:id="61" w:name="_Toc39745484"/>
      <w:bookmarkStart w:id="62" w:name="_Toc40856027"/>
      <w:r>
        <w:lastRenderedPageBreak/>
        <w:t>DODATEK</w:t>
      </w:r>
      <w:r w:rsidRPr="00587858">
        <w:t xml:space="preserve"> B – LISTA KONTAKTÓW DO DOSTAWCÓW</w:t>
      </w:r>
      <w:bookmarkEnd w:id="61"/>
      <w:bookmarkEnd w:id="62"/>
    </w:p>
    <w:p w14:paraId="5F550E04" w14:textId="77777777" w:rsidR="00C05CB1" w:rsidRPr="00587858" w:rsidRDefault="00C05CB1" w:rsidP="00C05CB1">
      <w:pPr>
        <w:keepLines/>
        <w:spacing w:before="120" w:after="120" w:line="276" w:lineRule="auto"/>
        <w:jc w:val="left"/>
        <w:rPr>
          <w:rFonts w:asciiTheme="minorHAnsi" w:hAnsiTheme="minorHAnsi" w:cstheme="minorHAnsi"/>
          <w:sz w:val="24"/>
          <w:szCs w:val="24"/>
        </w:rPr>
      </w:pPr>
      <w:r>
        <w:rPr>
          <w:rFonts w:asciiTheme="minorHAnsi" w:hAnsiTheme="minorHAnsi" w:cstheme="minorHAnsi"/>
          <w:i/>
          <w:sz w:val="24"/>
          <w:szCs w:val="24"/>
        </w:rPr>
        <w:t>W</w:t>
      </w:r>
      <w:r w:rsidRPr="00587858">
        <w:rPr>
          <w:rFonts w:asciiTheme="minorHAnsi" w:hAnsiTheme="minorHAnsi" w:cstheme="minorHAnsi"/>
          <w:i/>
          <w:sz w:val="24"/>
          <w:szCs w:val="24"/>
        </w:rPr>
        <w:t xml:space="preserve"> tym </w:t>
      </w:r>
      <w:r>
        <w:rPr>
          <w:rFonts w:asciiTheme="minorHAnsi" w:hAnsiTheme="minorHAnsi" w:cstheme="minorHAnsi"/>
          <w:i/>
          <w:sz w:val="24"/>
          <w:szCs w:val="24"/>
        </w:rPr>
        <w:t>dodatku</w:t>
      </w:r>
      <w:r w:rsidRPr="00587858">
        <w:rPr>
          <w:rFonts w:asciiTheme="minorHAnsi" w:hAnsiTheme="minorHAnsi" w:cstheme="minorHAnsi"/>
          <w:i/>
          <w:sz w:val="24"/>
          <w:szCs w:val="24"/>
        </w:rPr>
        <w:t xml:space="preserve"> powinny być zawarte informacje kontaktowe dotyczące wszystkich kluczowych dostawców usług serwisowych lub wsparcia. Należy podać informacje kontaktowe, takie jak numery telefonów alarmowych, nazwiska kontaktowe, numery umów oraz reakcje umowne i </w:t>
      </w:r>
      <w:r>
        <w:rPr>
          <w:rFonts w:asciiTheme="minorHAnsi" w:hAnsiTheme="minorHAnsi" w:cstheme="minorHAnsi"/>
          <w:i/>
          <w:sz w:val="24"/>
          <w:szCs w:val="24"/>
        </w:rPr>
        <w:t xml:space="preserve">lokalne </w:t>
      </w:r>
      <w:r w:rsidRPr="00587858">
        <w:rPr>
          <w:rFonts w:asciiTheme="minorHAnsi" w:hAnsiTheme="minorHAnsi" w:cstheme="minorHAnsi"/>
          <w:i/>
          <w:sz w:val="24"/>
          <w:szCs w:val="24"/>
        </w:rPr>
        <w:t>godziny pracy.</w:t>
      </w:r>
    </w:p>
    <w:p w14:paraId="5D0788B1" w14:textId="77777777" w:rsidR="00C05CB1" w:rsidRPr="00587858" w:rsidRDefault="00C05CB1" w:rsidP="00C05CB1">
      <w:pPr>
        <w:pStyle w:val="Nagwek1"/>
        <w:numPr>
          <w:ilvl w:val="0"/>
          <w:numId w:val="0"/>
        </w:numPr>
      </w:pPr>
      <w:bookmarkStart w:id="63" w:name="_Toc39745485"/>
      <w:bookmarkStart w:id="64" w:name="_Toc40856028"/>
      <w:r>
        <w:t>DODATEK</w:t>
      </w:r>
      <w:r w:rsidRPr="00587858">
        <w:t xml:space="preserve"> C – SZCZEGÓŁOWE PROCEDURY ODZYSKIWANIA</w:t>
      </w:r>
      <w:bookmarkEnd w:id="63"/>
      <w:bookmarkEnd w:id="64"/>
    </w:p>
    <w:p w14:paraId="0513E358" w14:textId="77777777" w:rsidR="00C05CB1" w:rsidRPr="00587858"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Niniejszy dodatek zawiera szczegółowe procedury odzyskiwania systemu, które mogą obejmować takie elementy, jak:</w:t>
      </w:r>
    </w:p>
    <w:p w14:paraId="67054FCD" w14:textId="77777777" w:rsidR="00C05CB1" w:rsidRPr="00587858" w:rsidRDefault="00C05CB1" w:rsidP="00C05CB1">
      <w:pPr>
        <w:numPr>
          <w:ilvl w:val="0"/>
          <w:numId w:val="10"/>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Kroki odzyskiwania na poziomie pojedynczych czynności;</w:t>
      </w:r>
    </w:p>
    <w:p w14:paraId="51D36B73" w14:textId="77777777" w:rsidR="00C05CB1" w:rsidRPr="00587858" w:rsidRDefault="00C05CB1" w:rsidP="00C05CB1">
      <w:pPr>
        <w:numPr>
          <w:ilvl w:val="0"/>
          <w:numId w:val="10"/>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Instrukcje instalacji systemu z taśmy, płyty CD lub innego nośnika;</w:t>
      </w:r>
    </w:p>
    <w:p w14:paraId="36CDFDE9" w14:textId="77777777" w:rsidR="00C05CB1" w:rsidRPr="00587858" w:rsidRDefault="00C05CB1" w:rsidP="00C05CB1">
      <w:pPr>
        <w:numPr>
          <w:ilvl w:val="0"/>
          <w:numId w:val="10"/>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Wymagane ustawienia lub zmiany konfiguracji;</w:t>
      </w:r>
    </w:p>
    <w:p w14:paraId="17929309" w14:textId="77777777" w:rsidR="00C05CB1" w:rsidRPr="00587858" w:rsidRDefault="00C05CB1" w:rsidP="00C05CB1">
      <w:pPr>
        <w:numPr>
          <w:ilvl w:val="0"/>
          <w:numId w:val="10"/>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Odzyskiwanie danych z </w:t>
      </w:r>
      <w:r>
        <w:rPr>
          <w:rFonts w:asciiTheme="minorHAnsi" w:hAnsiTheme="minorHAnsi" w:cstheme="minorHAnsi"/>
          <w:i/>
          <w:sz w:val="24"/>
          <w:szCs w:val="24"/>
        </w:rPr>
        <w:t>nośnika danych</w:t>
      </w:r>
      <w:r w:rsidRPr="00587858">
        <w:rPr>
          <w:rFonts w:asciiTheme="minorHAnsi" w:hAnsiTheme="minorHAnsi" w:cstheme="minorHAnsi"/>
          <w:i/>
          <w:sz w:val="24"/>
          <w:szCs w:val="24"/>
        </w:rPr>
        <w:t xml:space="preserve"> i dzienników audytu; </w:t>
      </w:r>
    </w:p>
    <w:p w14:paraId="6D1F8D5E" w14:textId="77777777" w:rsidR="00C05CB1" w:rsidRPr="00587858" w:rsidRDefault="00C05CB1" w:rsidP="00C05CB1">
      <w:pPr>
        <w:numPr>
          <w:ilvl w:val="0"/>
          <w:numId w:val="10"/>
        </w:num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Inne procedury odzyskiwania systemu, zależnie od przypadku.</w:t>
      </w:r>
    </w:p>
    <w:p w14:paraId="6E7F4BD4" w14:textId="77777777" w:rsidR="00C05CB1" w:rsidRPr="00587858"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Jeżeli system jest całkowicie zależny od innego systemu do odzyskiwania i odtwarzania (np. system mainframe), dostarczone informacje powinny obejmować dane kontaktowe i</w:t>
      </w:r>
      <w:r>
        <w:rPr>
          <w:rFonts w:asciiTheme="minorHAnsi" w:hAnsiTheme="minorHAnsi" w:cstheme="minorHAnsi"/>
          <w:i/>
          <w:sz w:val="24"/>
          <w:szCs w:val="24"/>
        </w:rPr>
        <w:t> </w:t>
      </w:r>
      <w:r w:rsidRPr="00587858">
        <w:rPr>
          <w:rFonts w:asciiTheme="minorHAnsi" w:hAnsiTheme="minorHAnsi" w:cstheme="minorHAnsi"/>
          <w:i/>
          <w:sz w:val="24"/>
          <w:szCs w:val="24"/>
        </w:rPr>
        <w:t>lokalizacje szczegółowych procedur odzyskiwania dla systemu wspierającego.</w:t>
      </w:r>
    </w:p>
    <w:p w14:paraId="248CE773" w14:textId="77777777" w:rsidR="00C05CB1" w:rsidRPr="00587858" w:rsidRDefault="00C05CB1" w:rsidP="00C05CB1">
      <w:pPr>
        <w:pStyle w:val="Nagwek1"/>
        <w:numPr>
          <w:ilvl w:val="0"/>
          <w:numId w:val="0"/>
        </w:numPr>
      </w:pPr>
      <w:bookmarkStart w:id="65" w:name="_Toc39745486"/>
      <w:bookmarkStart w:id="66" w:name="_Toc40856029"/>
      <w:r>
        <w:t>DODATEK</w:t>
      </w:r>
      <w:r w:rsidRPr="00587858">
        <w:t xml:space="preserve"> D – PROCEDURY ALTERNATYWNE</w:t>
      </w:r>
      <w:bookmarkEnd w:id="65"/>
      <w:bookmarkEnd w:id="66"/>
      <w:r w:rsidRPr="00587858">
        <w:tab/>
      </w:r>
    </w:p>
    <w:p w14:paraId="4C97DBC0"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 xml:space="preserve">W </w:t>
      </w:r>
      <w:r>
        <w:rPr>
          <w:rFonts w:asciiTheme="minorHAnsi" w:hAnsiTheme="minorHAnsi" w:cstheme="minorHAnsi"/>
          <w:i/>
          <w:sz w:val="24"/>
          <w:szCs w:val="24"/>
        </w:rPr>
        <w:t>dodatku tym</w:t>
      </w:r>
      <w:r w:rsidRPr="00587858">
        <w:rPr>
          <w:rFonts w:asciiTheme="minorHAnsi" w:hAnsiTheme="minorHAnsi" w:cstheme="minorHAnsi"/>
          <w:i/>
          <w:sz w:val="24"/>
          <w:szCs w:val="24"/>
        </w:rPr>
        <w:t xml:space="preserve"> należy zidentyfikować wszelkie dostępne alternatywne ręczne lub techniczne procedury przetwarzania, które pozwolą jednostce biznesowej na dalsze przetwarzanie informacji, które normalnie byłyby wykonywane przez system, którego dotyczy problem. Przykłady alternatywnych procesów obejmują ręczne przetwarzanie formularzy, wprowadzanie danych do stacji roboczych w celu przechowywania danych do momentu ich przesłania i przetworzenia lub kolejkowanie danych wejściowych</w:t>
      </w:r>
      <w:r w:rsidRPr="00587858">
        <w:rPr>
          <w:rFonts w:asciiTheme="minorHAnsi" w:hAnsiTheme="minorHAnsi" w:cstheme="minorHAnsi"/>
          <w:sz w:val="24"/>
          <w:szCs w:val="24"/>
        </w:rPr>
        <w:t>.</w:t>
      </w:r>
    </w:p>
    <w:p w14:paraId="78D63EB2" w14:textId="77777777" w:rsidR="00C05CB1" w:rsidRPr="00587858" w:rsidRDefault="00C05CB1" w:rsidP="00C05CB1">
      <w:pPr>
        <w:pStyle w:val="Nagwek1"/>
        <w:numPr>
          <w:ilvl w:val="0"/>
          <w:numId w:val="0"/>
        </w:numPr>
      </w:pPr>
      <w:bookmarkStart w:id="67" w:name="_Toc39745487"/>
      <w:bookmarkStart w:id="68" w:name="_Toc40856030"/>
      <w:r>
        <w:t>DODATEK</w:t>
      </w:r>
      <w:r w:rsidRPr="00587858">
        <w:t xml:space="preserve"> E – PLAN TESTOWANIA POPRAWNOŚCI SYSTEMU</w:t>
      </w:r>
      <w:bookmarkEnd w:id="67"/>
      <w:bookmarkEnd w:id="68"/>
    </w:p>
    <w:p w14:paraId="4E302CB9" w14:textId="77777777" w:rsidR="00C05CB1" w:rsidRPr="00587858"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Ten </w:t>
      </w:r>
      <w:r>
        <w:rPr>
          <w:rFonts w:asciiTheme="minorHAnsi" w:hAnsiTheme="minorHAnsi" w:cstheme="minorHAnsi"/>
          <w:i/>
          <w:sz w:val="24"/>
          <w:szCs w:val="24"/>
        </w:rPr>
        <w:t>dodatek</w:t>
      </w:r>
      <w:r w:rsidRPr="00587858">
        <w:rPr>
          <w:rFonts w:asciiTheme="minorHAnsi" w:hAnsiTheme="minorHAnsi" w:cstheme="minorHAnsi"/>
          <w:i/>
          <w:sz w:val="24"/>
          <w:szCs w:val="24"/>
        </w:rPr>
        <w:t xml:space="preserve"> zawiera procedury akceptacji systemu, które są wykonywane po odzyskaniu systemu i przed oddaniem go do pełnego działania i zwróceniu użytkownikom. Plan testów sprawdzania poprawności systemu może obejmować testowanie danych oraz regresję lub testy funkcjonalności przeprowadzone przed wdrożeniem aktualizacji lub zmiany systemu.</w:t>
      </w:r>
    </w:p>
    <w:p w14:paraId="29308B00"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Przykład planu testu sprawdzania poprawności systemu:</w:t>
      </w:r>
    </w:p>
    <w:p w14:paraId="46515804"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Po odzyskaniu systemu zostaną wykonane następujące kroki w celu sprawdzenia poprawności danych i funkcjonalności systemu:</w:t>
      </w:r>
    </w:p>
    <w:tbl>
      <w:tblPr>
        <w:tblW w:w="9284" w:type="dxa"/>
        <w:tblInd w:w="6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2055"/>
        <w:gridCol w:w="1984"/>
        <w:gridCol w:w="1418"/>
        <w:gridCol w:w="1984"/>
        <w:gridCol w:w="1843"/>
      </w:tblGrid>
      <w:tr w:rsidR="00C05CB1" w:rsidRPr="002F4103" w14:paraId="59DA61E3" w14:textId="77777777" w:rsidTr="002F4103">
        <w:trPr>
          <w:cantSplit/>
          <w:trHeight w:val="196"/>
          <w:tblHeader/>
        </w:trPr>
        <w:tc>
          <w:tcPr>
            <w:tcW w:w="2055"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39AA6333" w14:textId="77777777" w:rsidR="00C05CB1" w:rsidRPr="002F4103" w:rsidRDefault="00C05CB1" w:rsidP="002F4103">
            <w:pPr>
              <w:autoSpaceDE w:val="0"/>
              <w:autoSpaceDN w:val="0"/>
              <w:adjustRightInd w:val="0"/>
              <w:spacing w:before="120" w:after="120" w:line="276" w:lineRule="auto"/>
              <w:jc w:val="center"/>
              <w:rPr>
                <w:rFonts w:asciiTheme="minorHAnsi" w:hAnsiTheme="minorHAnsi" w:cstheme="minorHAnsi"/>
                <w:color w:val="000000"/>
                <w:sz w:val="20"/>
                <w:szCs w:val="20"/>
              </w:rPr>
            </w:pPr>
            <w:r w:rsidRPr="002F4103">
              <w:rPr>
                <w:rFonts w:asciiTheme="minorHAnsi" w:hAnsiTheme="minorHAnsi" w:cstheme="minorHAnsi"/>
                <w:b/>
                <w:bCs/>
                <w:color w:val="000000"/>
                <w:sz w:val="20"/>
                <w:szCs w:val="20"/>
              </w:rPr>
              <w:lastRenderedPageBreak/>
              <w:t>Procedura</w:t>
            </w:r>
          </w:p>
        </w:tc>
        <w:tc>
          <w:tcPr>
            <w:tcW w:w="1984"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58AC7BE2" w14:textId="77777777" w:rsidR="00C05CB1" w:rsidRPr="002F4103" w:rsidRDefault="00C05CB1" w:rsidP="002F4103">
            <w:pPr>
              <w:autoSpaceDE w:val="0"/>
              <w:autoSpaceDN w:val="0"/>
              <w:adjustRightInd w:val="0"/>
              <w:spacing w:before="120" w:after="120" w:line="276" w:lineRule="auto"/>
              <w:jc w:val="center"/>
              <w:rPr>
                <w:rFonts w:asciiTheme="minorHAnsi" w:hAnsiTheme="minorHAnsi" w:cstheme="minorHAnsi"/>
                <w:color w:val="000000"/>
                <w:sz w:val="20"/>
                <w:szCs w:val="20"/>
              </w:rPr>
            </w:pPr>
            <w:r w:rsidRPr="002F4103">
              <w:rPr>
                <w:rFonts w:asciiTheme="minorHAnsi" w:hAnsiTheme="minorHAnsi" w:cstheme="minorHAnsi"/>
                <w:b/>
                <w:bCs/>
                <w:color w:val="000000"/>
                <w:sz w:val="20"/>
                <w:szCs w:val="20"/>
              </w:rPr>
              <w:t>Oczekiwane rezultaty</w:t>
            </w:r>
          </w:p>
        </w:tc>
        <w:tc>
          <w:tcPr>
            <w:tcW w:w="1418"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6C197D91" w14:textId="77777777" w:rsidR="00C05CB1" w:rsidRPr="002F4103" w:rsidRDefault="00C05CB1" w:rsidP="002F4103">
            <w:pPr>
              <w:autoSpaceDE w:val="0"/>
              <w:autoSpaceDN w:val="0"/>
              <w:adjustRightInd w:val="0"/>
              <w:spacing w:before="120" w:after="120" w:line="276" w:lineRule="auto"/>
              <w:jc w:val="center"/>
              <w:rPr>
                <w:rFonts w:asciiTheme="minorHAnsi" w:hAnsiTheme="minorHAnsi" w:cstheme="minorHAnsi"/>
                <w:color w:val="000000"/>
                <w:sz w:val="20"/>
                <w:szCs w:val="20"/>
              </w:rPr>
            </w:pPr>
            <w:r w:rsidRPr="002F4103">
              <w:rPr>
                <w:rFonts w:asciiTheme="minorHAnsi" w:hAnsiTheme="minorHAnsi" w:cstheme="minorHAnsi"/>
                <w:b/>
                <w:bCs/>
                <w:color w:val="000000"/>
                <w:sz w:val="20"/>
                <w:szCs w:val="20"/>
              </w:rPr>
              <w:t>Aktualne rezultaty</w:t>
            </w:r>
          </w:p>
        </w:tc>
        <w:tc>
          <w:tcPr>
            <w:tcW w:w="1984"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28F3162B" w14:textId="77777777" w:rsidR="00C05CB1" w:rsidRPr="002F4103" w:rsidRDefault="00C05CB1" w:rsidP="002F4103">
            <w:pPr>
              <w:autoSpaceDE w:val="0"/>
              <w:autoSpaceDN w:val="0"/>
              <w:adjustRightInd w:val="0"/>
              <w:spacing w:before="120" w:after="120" w:line="276" w:lineRule="auto"/>
              <w:jc w:val="center"/>
              <w:rPr>
                <w:rFonts w:asciiTheme="minorHAnsi" w:hAnsiTheme="minorHAnsi" w:cstheme="minorHAnsi"/>
                <w:b/>
                <w:bCs/>
                <w:color w:val="000000"/>
                <w:sz w:val="20"/>
                <w:szCs w:val="20"/>
              </w:rPr>
            </w:pPr>
            <w:r w:rsidRPr="002F4103">
              <w:rPr>
                <w:rFonts w:asciiTheme="minorHAnsi" w:hAnsiTheme="minorHAnsi" w:cstheme="minorHAnsi"/>
                <w:b/>
                <w:bCs/>
                <w:color w:val="000000"/>
                <w:sz w:val="20"/>
                <w:szCs w:val="20"/>
              </w:rPr>
              <w:t>Czy procedura przebiegła z powodzeniem?</w:t>
            </w:r>
          </w:p>
          <w:p w14:paraId="10A63814" w14:textId="77777777" w:rsidR="00C05CB1" w:rsidRPr="002F4103" w:rsidRDefault="00C05CB1" w:rsidP="002F4103">
            <w:pPr>
              <w:autoSpaceDE w:val="0"/>
              <w:autoSpaceDN w:val="0"/>
              <w:adjustRightInd w:val="0"/>
              <w:spacing w:before="120" w:after="120" w:line="276" w:lineRule="auto"/>
              <w:jc w:val="center"/>
              <w:rPr>
                <w:rFonts w:asciiTheme="minorHAnsi" w:hAnsiTheme="minorHAnsi" w:cstheme="minorHAnsi"/>
                <w:color w:val="000000"/>
                <w:sz w:val="20"/>
                <w:szCs w:val="20"/>
              </w:rPr>
            </w:pPr>
            <w:r w:rsidRPr="002F4103">
              <w:rPr>
                <w:rFonts w:asciiTheme="minorHAnsi" w:hAnsiTheme="minorHAnsi" w:cstheme="minorHAnsi"/>
                <w:b/>
                <w:bCs/>
                <w:color w:val="000000"/>
                <w:sz w:val="20"/>
                <w:szCs w:val="20"/>
              </w:rPr>
              <w:t>Tak/Nie</w:t>
            </w:r>
          </w:p>
        </w:tc>
        <w:tc>
          <w:tcPr>
            <w:tcW w:w="1843"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53C2238B" w14:textId="77777777" w:rsidR="00C05CB1" w:rsidRPr="002F4103" w:rsidRDefault="00C05CB1" w:rsidP="002F4103">
            <w:pPr>
              <w:autoSpaceDE w:val="0"/>
              <w:autoSpaceDN w:val="0"/>
              <w:adjustRightInd w:val="0"/>
              <w:spacing w:before="120" w:after="120" w:line="276" w:lineRule="auto"/>
              <w:jc w:val="center"/>
              <w:rPr>
                <w:rFonts w:asciiTheme="minorHAnsi" w:hAnsiTheme="minorHAnsi" w:cstheme="minorHAnsi"/>
                <w:color w:val="000000"/>
                <w:sz w:val="20"/>
                <w:szCs w:val="20"/>
              </w:rPr>
            </w:pPr>
            <w:r w:rsidRPr="002F4103">
              <w:rPr>
                <w:rFonts w:asciiTheme="minorHAnsi" w:hAnsiTheme="minorHAnsi" w:cstheme="minorHAnsi"/>
                <w:b/>
                <w:bCs/>
                <w:color w:val="000000"/>
                <w:sz w:val="20"/>
                <w:szCs w:val="20"/>
              </w:rPr>
              <w:t>Wykonywana przez</w:t>
            </w:r>
          </w:p>
        </w:tc>
      </w:tr>
      <w:tr w:rsidR="00C05CB1" w:rsidRPr="002F4103" w14:paraId="74704689" w14:textId="77777777" w:rsidTr="008D1834">
        <w:trPr>
          <w:trHeight w:val="196"/>
        </w:trPr>
        <w:tc>
          <w:tcPr>
            <w:tcW w:w="2055" w:type="dxa"/>
            <w:tcBorders>
              <w:top w:val="single" w:sz="8" w:space="0" w:color="000000"/>
              <w:left w:val="single" w:sz="8" w:space="0" w:color="000000"/>
              <w:bottom w:val="single" w:sz="8" w:space="0" w:color="000000"/>
              <w:right w:val="single" w:sz="8" w:space="0" w:color="000000"/>
            </w:tcBorders>
          </w:tcPr>
          <w:p w14:paraId="29EA2BDD"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 xml:space="preserve">W wierszu komend wprowadź: </w:t>
            </w:r>
            <w:proofErr w:type="spellStart"/>
            <w:r w:rsidRPr="002F4103">
              <w:rPr>
                <w:rFonts w:asciiTheme="minorHAnsi" w:hAnsiTheme="minorHAnsi" w:cstheme="minorHAnsi"/>
                <w:b/>
                <w:color w:val="000000"/>
                <w:sz w:val="20"/>
                <w:szCs w:val="20"/>
              </w:rPr>
              <w:t>sysname</w:t>
            </w:r>
            <w:proofErr w:type="spellEnd"/>
            <w:r w:rsidRPr="002F4103">
              <w:rPr>
                <w:rFonts w:asciiTheme="minorHAnsi" w:hAnsiTheme="minorHAnsi" w:cstheme="minorHAnsi"/>
                <w:b/>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17A1946E"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Zostanie wyświetlony ekran logowania do systemu</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2CC7FCF4"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0F3FF0F0"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230AE7ED"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C05CB1" w:rsidRPr="002F4103" w14:paraId="2B1D8184" w14:textId="77777777" w:rsidTr="008D1834">
        <w:trPr>
          <w:trHeight w:val="196"/>
        </w:trPr>
        <w:tc>
          <w:tcPr>
            <w:tcW w:w="2055" w:type="dxa"/>
            <w:tcBorders>
              <w:top w:val="single" w:sz="8" w:space="0" w:color="000000"/>
              <w:left w:val="single" w:sz="8" w:space="0" w:color="000000"/>
              <w:bottom w:val="single" w:sz="8" w:space="0" w:color="000000"/>
              <w:right w:val="single" w:sz="8" w:space="0" w:color="000000"/>
            </w:tcBorders>
          </w:tcPr>
          <w:p w14:paraId="124EF500"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 xml:space="preserve">Zaloguj się jako użytkownik </w:t>
            </w:r>
            <w:proofErr w:type="spellStart"/>
            <w:r w:rsidRPr="002F4103">
              <w:rPr>
                <w:rFonts w:asciiTheme="minorHAnsi" w:hAnsiTheme="minorHAnsi" w:cstheme="minorHAnsi"/>
                <w:b/>
                <w:color w:val="000000"/>
                <w:sz w:val="20"/>
                <w:szCs w:val="20"/>
              </w:rPr>
              <w:t>testuser</w:t>
            </w:r>
            <w:proofErr w:type="spellEnd"/>
            <w:r w:rsidRPr="002F4103">
              <w:rPr>
                <w:rFonts w:asciiTheme="minorHAnsi" w:hAnsiTheme="minorHAnsi" w:cstheme="minorHAnsi"/>
                <w:color w:val="000000"/>
                <w:sz w:val="20"/>
                <w:szCs w:val="20"/>
              </w:rPr>
              <w:t>, używając hasła:</w:t>
            </w:r>
          </w:p>
          <w:p w14:paraId="7A19C4F5"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color w:val="000000"/>
                <w:sz w:val="20"/>
                <w:szCs w:val="20"/>
              </w:rPr>
            </w:pPr>
            <w:proofErr w:type="spellStart"/>
            <w:r w:rsidRPr="002F4103">
              <w:rPr>
                <w:rFonts w:asciiTheme="minorHAnsi" w:hAnsiTheme="minorHAnsi" w:cstheme="minorHAnsi"/>
                <w:b/>
                <w:color w:val="000000"/>
                <w:sz w:val="20"/>
                <w:szCs w:val="20"/>
              </w:rPr>
              <w:t>testpass</w:t>
            </w:r>
            <w:proofErr w:type="spellEnd"/>
            <w:r w:rsidRPr="002F4103">
              <w:rPr>
                <w:rFonts w:asciiTheme="minorHAnsi" w:hAnsiTheme="minorHAnsi" w:cstheme="minorHAnsi"/>
                <w:b/>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49A5E18A"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Zostanie wyświetlony ekran początkowy z menu głównym</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7BCA52C1"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1BD5BE56"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71F3A568"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C05CB1" w:rsidRPr="002F4103" w14:paraId="482FB164" w14:textId="77777777" w:rsidTr="008D1834">
        <w:trPr>
          <w:trHeight w:val="196"/>
        </w:trPr>
        <w:tc>
          <w:tcPr>
            <w:tcW w:w="2055" w:type="dxa"/>
            <w:tcBorders>
              <w:top w:val="single" w:sz="8" w:space="0" w:color="000000"/>
              <w:left w:val="single" w:sz="8" w:space="0" w:color="000000"/>
              <w:bottom w:val="single" w:sz="8" w:space="0" w:color="000000"/>
              <w:right w:val="single" w:sz="8" w:space="0" w:color="000000"/>
            </w:tcBorders>
          </w:tcPr>
          <w:p w14:paraId="25FE6CD0"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 xml:space="preserve">Z menu wybierz </w:t>
            </w:r>
            <w:r w:rsidRPr="002F4103">
              <w:rPr>
                <w:rFonts w:asciiTheme="minorHAnsi" w:hAnsiTheme="minorHAnsi" w:cstheme="minorHAnsi"/>
                <w:b/>
                <w:color w:val="000000"/>
                <w:sz w:val="20"/>
                <w:szCs w:val="20"/>
              </w:rPr>
              <w:t xml:space="preserve">5- </w:t>
            </w:r>
            <w:proofErr w:type="spellStart"/>
            <w:r w:rsidRPr="002F4103">
              <w:rPr>
                <w:rFonts w:asciiTheme="minorHAnsi" w:hAnsiTheme="minorHAnsi" w:cstheme="minorHAnsi"/>
                <w:b/>
                <w:color w:val="000000"/>
                <w:sz w:val="20"/>
                <w:szCs w:val="20"/>
              </w:rPr>
              <w:t>Generate</w:t>
            </w:r>
            <w:proofErr w:type="spellEnd"/>
            <w:r w:rsidRPr="002F4103">
              <w:rPr>
                <w:rFonts w:asciiTheme="minorHAnsi" w:hAnsiTheme="minorHAnsi" w:cstheme="minorHAnsi"/>
                <w:b/>
                <w:color w:val="000000"/>
                <w:sz w:val="20"/>
                <w:szCs w:val="20"/>
              </w:rPr>
              <w:t xml:space="preserve"> Report</w:t>
            </w:r>
            <w:r w:rsidRPr="002F4103">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2CA12275"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Wyświetla się ekran generowania raportów</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3CB3B380"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54FA1CE6"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1A3396DF"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C05CB1" w:rsidRPr="002F4103" w14:paraId="05FF8287" w14:textId="77777777" w:rsidTr="008D1834">
        <w:trPr>
          <w:trHeight w:val="196"/>
        </w:trPr>
        <w:tc>
          <w:tcPr>
            <w:tcW w:w="2055" w:type="dxa"/>
            <w:tcBorders>
              <w:top w:val="single" w:sz="8" w:space="0" w:color="000000"/>
              <w:left w:val="single" w:sz="8" w:space="0" w:color="000000"/>
              <w:bottom w:val="single" w:sz="8" w:space="0" w:color="000000"/>
              <w:right w:val="single" w:sz="8" w:space="0" w:color="000000"/>
            </w:tcBorders>
          </w:tcPr>
          <w:p w14:paraId="68B534FF"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color w:val="000000"/>
                <w:sz w:val="20"/>
                <w:szCs w:val="20"/>
              </w:rPr>
            </w:pPr>
            <w:r w:rsidRPr="002F4103">
              <w:rPr>
                <w:rFonts w:asciiTheme="minorHAnsi" w:hAnsiTheme="minorHAnsi" w:cstheme="minorHAnsi"/>
                <w:color w:val="000000"/>
                <w:sz w:val="20"/>
                <w:szCs w:val="20"/>
              </w:rPr>
              <w:t xml:space="preserve">- Wybierz </w:t>
            </w:r>
            <w:proofErr w:type="spellStart"/>
            <w:r w:rsidRPr="002F4103">
              <w:rPr>
                <w:rFonts w:asciiTheme="minorHAnsi" w:hAnsiTheme="minorHAnsi" w:cstheme="minorHAnsi"/>
                <w:b/>
                <w:color w:val="000000"/>
                <w:sz w:val="20"/>
                <w:szCs w:val="20"/>
              </w:rPr>
              <w:t>Current</w:t>
            </w:r>
            <w:proofErr w:type="spellEnd"/>
            <w:r w:rsidRPr="002F4103">
              <w:rPr>
                <w:rFonts w:asciiTheme="minorHAnsi" w:hAnsiTheme="minorHAnsi" w:cstheme="minorHAnsi"/>
                <w:b/>
                <w:color w:val="000000"/>
                <w:sz w:val="20"/>
                <w:szCs w:val="20"/>
              </w:rPr>
              <w:t xml:space="preserve"> </w:t>
            </w:r>
            <w:proofErr w:type="spellStart"/>
            <w:r w:rsidRPr="002F4103">
              <w:rPr>
                <w:rFonts w:asciiTheme="minorHAnsi" w:hAnsiTheme="minorHAnsi" w:cstheme="minorHAnsi"/>
                <w:b/>
                <w:color w:val="000000"/>
                <w:sz w:val="20"/>
                <w:szCs w:val="20"/>
              </w:rPr>
              <w:t>Date</w:t>
            </w:r>
            <w:proofErr w:type="spellEnd"/>
            <w:r w:rsidRPr="002F4103">
              <w:rPr>
                <w:rFonts w:asciiTheme="minorHAnsi" w:hAnsiTheme="minorHAnsi" w:cstheme="minorHAnsi"/>
                <w:b/>
                <w:color w:val="000000"/>
                <w:sz w:val="20"/>
                <w:szCs w:val="20"/>
              </w:rPr>
              <w:t xml:space="preserve"> Report </w:t>
            </w:r>
          </w:p>
          <w:p w14:paraId="0ABF1B84"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color w:val="000000"/>
                <w:sz w:val="20"/>
                <w:szCs w:val="20"/>
              </w:rPr>
            </w:pPr>
            <w:r w:rsidRPr="002F4103">
              <w:rPr>
                <w:rFonts w:asciiTheme="minorHAnsi" w:hAnsiTheme="minorHAnsi" w:cstheme="minorHAnsi"/>
                <w:color w:val="000000"/>
                <w:sz w:val="20"/>
                <w:szCs w:val="20"/>
              </w:rPr>
              <w:t xml:space="preserve">- Wybierz </w:t>
            </w:r>
            <w:proofErr w:type="spellStart"/>
            <w:r w:rsidRPr="002F4103">
              <w:rPr>
                <w:rFonts w:asciiTheme="minorHAnsi" w:hAnsiTheme="minorHAnsi" w:cstheme="minorHAnsi"/>
                <w:b/>
                <w:color w:val="000000"/>
                <w:sz w:val="20"/>
                <w:szCs w:val="20"/>
              </w:rPr>
              <w:t>Weekly</w:t>
            </w:r>
            <w:proofErr w:type="spellEnd"/>
            <w:r w:rsidRPr="002F4103">
              <w:rPr>
                <w:rFonts w:asciiTheme="minorHAnsi" w:hAnsiTheme="minorHAnsi" w:cstheme="minorHAnsi"/>
                <w:b/>
                <w:color w:val="000000"/>
                <w:sz w:val="20"/>
                <w:szCs w:val="20"/>
              </w:rPr>
              <w:t xml:space="preserve"> </w:t>
            </w:r>
          </w:p>
          <w:p w14:paraId="608F5A9D"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 xml:space="preserve">- Wybierz </w:t>
            </w:r>
            <w:r w:rsidRPr="002F4103">
              <w:rPr>
                <w:rFonts w:asciiTheme="minorHAnsi" w:hAnsiTheme="minorHAnsi" w:cstheme="minorHAnsi"/>
                <w:b/>
                <w:color w:val="000000"/>
                <w:sz w:val="20"/>
                <w:szCs w:val="20"/>
              </w:rPr>
              <w:t xml:space="preserve">To </w:t>
            </w:r>
            <w:proofErr w:type="spellStart"/>
            <w:r w:rsidRPr="002F4103">
              <w:rPr>
                <w:rFonts w:asciiTheme="minorHAnsi" w:hAnsiTheme="minorHAnsi" w:cstheme="minorHAnsi"/>
                <w:b/>
                <w:color w:val="000000"/>
                <w:sz w:val="20"/>
                <w:szCs w:val="20"/>
              </w:rPr>
              <w:t>Screen</w:t>
            </w:r>
            <w:proofErr w:type="spellEnd"/>
            <w:r w:rsidRPr="002F4103">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769413B2"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 xml:space="preserve">Raport jest generowany na ekranie z uwzględnieniem ostatniej udanej transakcji </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29C48BA0"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742D4B9E"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08BAEC14"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C05CB1" w:rsidRPr="002F4103" w14:paraId="29DB6194" w14:textId="77777777" w:rsidTr="008D1834">
        <w:trPr>
          <w:trHeight w:val="196"/>
        </w:trPr>
        <w:tc>
          <w:tcPr>
            <w:tcW w:w="2055" w:type="dxa"/>
            <w:tcBorders>
              <w:top w:val="single" w:sz="8" w:space="0" w:color="000000"/>
              <w:left w:val="single" w:sz="8" w:space="0" w:color="000000"/>
              <w:bottom w:val="single" w:sz="8" w:space="0" w:color="000000"/>
              <w:right w:val="single" w:sz="8" w:space="0" w:color="000000"/>
            </w:tcBorders>
          </w:tcPr>
          <w:p w14:paraId="363F1E8E"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 xml:space="preserve">- Wybierz </w:t>
            </w:r>
            <w:r w:rsidRPr="002F4103">
              <w:rPr>
                <w:rFonts w:asciiTheme="minorHAnsi" w:hAnsiTheme="minorHAnsi" w:cstheme="minorHAnsi"/>
                <w:b/>
                <w:color w:val="000000"/>
                <w:sz w:val="20"/>
                <w:szCs w:val="20"/>
              </w:rPr>
              <w:t>Close</w:t>
            </w:r>
            <w:r w:rsidRPr="002F4103">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2E83F931"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Pokazuje ekran generowania raportów</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17FB8AD8"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280A433B"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2CC20234"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C05CB1" w:rsidRPr="002F4103" w14:paraId="7F72BE60" w14:textId="77777777" w:rsidTr="008D1834">
        <w:trPr>
          <w:trHeight w:val="196"/>
        </w:trPr>
        <w:tc>
          <w:tcPr>
            <w:tcW w:w="2055" w:type="dxa"/>
            <w:tcBorders>
              <w:top w:val="single" w:sz="8" w:space="0" w:color="000000"/>
              <w:left w:val="single" w:sz="8" w:space="0" w:color="000000"/>
              <w:bottom w:val="single" w:sz="8" w:space="0" w:color="000000"/>
              <w:right w:val="single" w:sz="8" w:space="0" w:color="000000"/>
            </w:tcBorders>
          </w:tcPr>
          <w:p w14:paraId="603B38B0"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 xml:space="preserve">- Wybierz </w:t>
            </w:r>
            <w:r w:rsidRPr="002F4103">
              <w:rPr>
                <w:rFonts w:asciiTheme="minorHAnsi" w:hAnsiTheme="minorHAnsi" w:cstheme="minorHAnsi"/>
                <w:b/>
                <w:color w:val="000000"/>
                <w:sz w:val="20"/>
                <w:szCs w:val="20"/>
              </w:rPr>
              <w:t xml:space="preserve">Return to </w:t>
            </w:r>
            <w:proofErr w:type="spellStart"/>
            <w:r w:rsidRPr="002F4103">
              <w:rPr>
                <w:rFonts w:asciiTheme="minorHAnsi" w:hAnsiTheme="minorHAnsi" w:cstheme="minorHAnsi"/>
                <w:b/>
                <w:color w:val="000000"/>
                <w:sz w:val="20"/>
                <w:szCs w:val="20"/>
              </w:rPr>
              <w:t>Main</w:t>
            </w:r>
            <w:proofErr w:type="spellEnd"/>
            <w:r w:rsidRPr="002F4103">
              <w:rPr>
                <w:rFonts w:asciiTheme="minorHAnsi" w:hAnsiTheme="minorHAnsi" w:cstheme="minorHAnsi"/>
                <w:b/>
                <w:color w:val="000000"/>
                <w:sz w:val="20"/>
                <w:szCs w:val="20"/>
              </w:rPr>
              <w:t xml:space="preserve"> Menu</w:t>
            </w:r>
            <w:r w:rsidRPr="002F4103">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5AFAB48B"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Zostanie wyświetlony ekran początkowy z menu głównym</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5EED14F5"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4849DA63"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544BEA92"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C05CB1" w:rsidRPr="002F4103" w14:paraId="72960BFD" w14:textId="77777777" w:rsidTr="008D1834">
        <w:trPr>
          <w:trHeight w:val="196"/>
        </w:trPr>
        <w:tc>
          <w:tcPr>
            <w:tcW w:w="2055" w:type="dxa"/>
            <w:tcBorders>
              <w:top w:val="single" w:sz="8" w:space="0" w:color="000000"/>
              <w:left w:val="single" w:sz="8" w:space="0" w:color="000000"/>
              <w:bottom w:val="single" w:sz="8" w:space="0" w:color="000000"/>
              <w:right w:val="single" w:sz="8" w:space="0" w:color="000000"/>
            </w:tcBorders>
          </w:tcPr>
          <w:p w14:paraId="6FFE52D2"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 xml:space="preserve">- Wybierz </w:t>
            </w:r>
            <w:r w:rsidRPr="002F4103">
              <w:rPr>
                <w:rFonts w:asciiTheme="minorHAnsi" w:hAnsiTheme="minorHAnsi" w:cstheme="minorHAnsi"/>
                <w:b/>
                <w:color w:val="000000"/>
                <w:sz w:val="20"/>
                <w:szCs w:val="20"/>
              </w:rPr>
              <w:t>Log-Off</w:t>
            </w:r>
            <w:r w:rsidRPr="002F4103">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0ABC3C80"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Zostanie wyświetlony ekran logowania do systemu</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7269B7DD"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5CBF906B"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3C1451E1"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r w:rsidR="00C05CB1" w:rsidRPr="002F4103" w14:paraId="5AB40AE0" w14:textId="77777777" w:rsidTr="008D1834">
        <w:trPr>
          <w:trHeight w:val="196"/>
        </w:trPr>
        <w:tc>
          <w:tcPr>
            <w:tcW w:w="2055" w:type="dxa"/>
            <w:tcBorders>
              <w:top w:val="single" w:sz="8" w:space="0" w:color="000000"/>
              <w:left w:val="single" w:sz="8" w:space="0" w:color="000000"/>
              <w:bottom w:val="single" w:sz="8" w:space="0" w:color="000000"/>
              <w:right w:val="single" w:sz="8" w:space="0" w:color="000000"/>
            </w:tcBorders>
          </w:tcPr>
          <w:p w14:paraId="0156CE4B"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 xml:space="preserve">W wierszu komend wprowadź: </w:t>
            </w:r>
            <w:proofErr w:type="spellStart"/>
            <w:r w:rsidRPr="002F4103">
              <w:rPr>
                <w:rFonts w:asciiTheme="minorHAnsi" w:hAnsiTheme="minorHAnsi" w:cstheme="minorHAnsi"/>
                <w:b/>
                <w:color w:val="000000"/>
                <w:sz w:val="20"/>
                <w:szCs w:val="20"/>
              </w:rPr>
              <w:t>sysname</w:t>
            </w:r>
            <w:proofErr w:type="spellEnd"/>
            <w:r w:rsidRPr="002F4103">
              <w:rPr>
                <w:rFonts w:asciiTheme="minorHAnsi" w:hAnsiTheme="minorHAnsi" w:cstheme="minorHAnsi"/>
                <w:b/>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7A34BD94"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2F4103">
              <w:rPr>
                <w:rFonts w:asciiTheme="minorHAnsi" w:hAnsiTheme="minorHAnsi" w:cstheme="minorHAnsi"/>
                <w:color w:val="000000"/>
                <w:sz w:val="20"/>
                <w:szCs w:val="20"/>
              </w:rPr>
              <w:t>Zostanie wyświetlony ekran logowania do systemu</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5459C8A8"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1373BE02"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5A4D188F" w14:textId="77777777" w:rsidR="00C05CB1" w:rsidRPr="002F4103" w:rsidRDefault="00C05CB1" w:rsidP="008D1834">
            <w:pPr>
              <w:autoSpaceDE w:val="0"/>
              <w:autoSpaceDN w:val="0"/>
              <w:adjustRightInd w:val="0"/>
              <w:spacing w:before="120" w:after="120" w:line="276" w:lineRule="auto"/>
              <w:jc w:val="left"/>
              <w:rPr>
                <w:rFonts w:asciiTheme="minorHAnsi" w:hAnsiTheme="minorHAnsi" w:cstheme="minorHAnsi"/>
                <w:b/>
                <w:bCs/>
                <w:color w:val="000000"/>
                <w:sz w:val="20"/>
                <w:szCs w:val="20"/>
              </w:rPr>
            </w:pPr>
          </w:p>
        </w:tc>
      </w:tr>
    </w:tbl>
    <w:p w14:paraId="481226EA" w14:textId="77777777" w:rsidR="00C05CB1" w:rsidRDefault="00C05CB1" w:rsidP="00C05CB1">
      <w:pPr>
        <w:jc w:val="left"/>
      </w:pPr>
    </w:p>
    <w:p w14:paraId="7B6BBC4A" w14:textId="77777777" w:rsidR="00C05CB1" w:rsidRDefault="00C05CB1" w:rsidP="00C05CB1">
      <w:pPr>
        <w:pStyle w:val="Nagwek1"/>
        <w:numPr>
          <w:ilvl w:val="0"/>
          <w:numId w:val="0"/>
        </w:numPr>
      </w:pPr>
      <w:bookmarkStart w:id="69" w:name="_Toc39745488"/>
      <w:bookmarkStart w:id="70" w:name="_Toc40856031"/>
      <w:r>
        <w:lastRenderedPageBreak/>
        <w:t>DODATEK F – ALTERNATYWNE MIEJSCE PRZECHOWYWANIA DANYCH, ZAPASOWE MIEJSCE PRACY I ŚRODKI TELEKOMUNIKACJI</w:t>
      </w:r>
      <w:bookmarkEnd w:id="69"/>
      <w:bookmarkEnd w:id="70"/>
    </w:p>
    <w:p w14:paraId="6F23688D" w14:textId="38088616" w:rsidR="00C05CB1" w:rsidRPr="005E6C9E" w:rsidRDefault="00C05CB1" w:rsidP="00C05CB1">
      <w:pPr>
        <w:spacing w:before="120" w:after="120" w:line="276" w:lineRule="auto"/>
        <w:jc w:val="left"/>
        <w:rPr>
          <w:rFonts w:asciiTheme="minorHAnsi" w:hAnsiTheme="minorHAnsi" w:cstheme="minorHAnsi"/>
          <w:i/>
          <w:sz w:val="24"/>
          <w:szCs w:val="24"/>
        </w:rPr>
      </w:pPr>
      <w:r w:rsidRPr="005E6C9E">
        <w:rPr>
          <w:rFonts w:asciiTheme="minorHAnsi" w:hAnsiTheme="minorHAnsi" w:cstheme="minorHAnsi"/>
          <w:i/>
          <w:sz w:val="24"/>
          <w:szCs w:val="24"/>
        </w:rPr>
        <w:t xml:space="preserve">Załącznik zawiera informacje dotyczące alternatywnego miejsca przechowywania danych, zapasowego miejsca przetwarzania i alternatywnych środków telekomunikacji dla systemu. W przypadku systemów o </w:t>
      </w:r>
      <w:r w:rsidR="00FD3A93">
        <w:rPr>
          <w:rFonts w:asciiTheme="minorHAnsi" w:hAnsiTheme="minorHAnsi" w:cstheme="minorHAnsi"/>
          <w:i/>
          <w:sz w:val="24"/>
          <w:szCs w:val="24"/>
        </w:rPr>
        <w:t>wysokim</w:t>
      </w:r>
      <w:r w:rsidRPr="005E6C9E">
        <w:rPr>
          <w:rFonts w:asciiTheme="minorHAnsi" w:hAnsiTheme="minorHAnsi" w:cstheme="minorHAnsi"/>
          <w:i/>
          <w:sz w:val="24"/>
          <w:szCs w:val="24"/>
        </w:rPr>
        <w:t xml:space="preserve"> </w:t>
      </w:r>
      <w:r w:rsidR="00FD3A93">
        <w:rPr>
          <w:rFonts w:asciiTheme="minorHAnsi" w:hAnsiTheme="minorHAnsi" w:cstheme="minorHAnsi"/>
          <w:i/>
          <w:sz w:val="24"/>
          <w:szCs w:val="24"/>
        </w:rPr>
        <w:t>poziomie wpływu</w:t>
      </w:r>
      <w:r>
        <w:rPr>
          <w:rFonts w:asciiTheme="minorHAnsi" w:hAnsiTheme="minorHAnsi" w:cstheme="minorHAnsi"/>
          <w:i/>
          <w:sz w:val="24"/>
          <w:szCs w:val="24"/>
        </w:rPr>
        <w:t>,</w:t>
      </w:r>
      <w:r w:rsidRPr="005E6C9E">
        <w:rPr>
          <w:rFonts w:asciiTheme="minorHAnsi" w:hAnsiTheme="minorHAnsi" w:cstheme="minorHAnsi"/>
          <w:i/>
          <w:sz w:val="24"/>
          <w:szCs w:val="24"/>
        </w:rPr>
        <w:t xml:space="preserve"> wymagane są alternatywne informacje o pamięci, lokalizacji i telekomunikacji, zgodnie z </w:t>
      </w:r>
      <w:r>
        <w:rPr>
          <w:rFonts w:asciiTheme="minorHAnsi" w:hAnsiTheme="minorHAnsi" w:cstheme="minorHAnsi"/>
          <w:i/>
          <w:sz w:val="24"/>
          <w:szCs w:val="24"/>
        </w:rPr>
        <w:t>NSC</w:t>
      </w:r>
      <w:r w:rsidRPr="005E6C9E">
        <w:rPr>
          <w:rFonts w:asciiTheme="minorHAnsi" w:hAnsiTheme="minorHAnsi" w:cstheme="minorHAnsi"/>
          <w:i/>
          <w:sz w:val="24"/>
          <w:szCs w:val="24"/>
        </w:rPr>
        <w:t xml:space="preserve"> 800-53. Informacje, które należy podać dla każdego obszaru, obejmują:</w:t>
      </w:r>
    </w:p>
    <w:p w14:paraId="3C6EEB39" w14:textId="77777777" w:rsidR="00C05CB1" w:rsidRPr="005E6C9E" w:rsidRDefault="00C05CB1" w:rsidP="00C05CB1">
      <w:pPr>
        <w:spacing w:before="120" w:after="120" w:line="276" w:lineRule="auto"/>
        <w:jc w:val="left"/>
        <w:rPr>
          <w:rFonts w:asciiTheme="minorHAnsi" w:hAnsiTheme="minorHAnsi" w:cstheme="minorHAnsi"/>
          <w:i/>
          <w:sz w:val="24"/>
          <w:szCs w:val="24"/>
          <w:u w:val="single"/>
        </w:rPr>
      </w:pPr>
      <w:r w:rsidRPr="005E6C9E">
        <w:rPr>
          <w:rFonts w:asciiTheme="minorHAnsi" w:hAnsiTheme="minorHAnsi" w:cstheme="minorHAnsi"/>
          <w:i/>
          <w:sz w:val="24"/>
          <w:szCs w:val="24"/>
          <w:u w:val="single"/>
        </w:rPr>
        <w:t>Alternatywne miejsce do przechowywania danych:</w:t>
      </w:r>
    </w:p>
    <w:p w14:paraId="0642C93F" w14:textId="77777777" w:rsidR="00C05CB1" w:rsidRPr="005E6C9E" w:rsidRDefault="00C05CB1" w:rsidP="00C05CB1">
      <w:pPr>
        <w:pStyle w:val="Akapitzlist"/>
        <w:numPr>
          <w:ilvl w:val="0"/>
          <w:numId w:val="21"/>
        </w:numPr>
        <w:spacing w:before="120" w:after="120" w:line="276" w:lineRule="auto"/>
        <w:ind w:left="567"/>
        <w:jc w:val="left"/>
        <w:rPr>
          <w:rFonts w:asciiTheme="minorHAnsi" w:hAnsiTheme="minorHAnsi" w:cstheme="minorHAnsi"/>
          <w:i/>
          <w:sz w:val="24"/>
          <w:szCs w:val="24"/>
        </w:rPr>
      </w:pPr>
      <w:r w:rsidRPr="005E6C9E">
        <w:rPr>
          <w:rFonts w:asciiTheme="minorHAnsi" w:hAnsiTheme="minorHAnsi" w:cstheme="minorHAnsi"/>
          <w:i/>
          <w:sz w:val="24"/>
          <w:szCs w:val="24"/>
        </w:rPr>
        <w:t>Adres alternatywnego obiektu  oraz odległość od obiektu podstawowego;</w:t>
      </w:r>
    </w:p>
    <w:p w14:paraId="4B2F19B4" w14:textId="77777777" w:rsidR="00C05CB1" w:rsidRPr="005E6C9E" w:rsidRDefault="00C05CB1" w:rsidP="00C05CB1">
      <w:pPr>
        <w:pStyle w:val="Akapitzlist"/>
        <w:numPr>
          <w:ilvl w:val="0"/>
          <w:numId w:val="21"/>
        </w:numPr>
        <w:spacing w:before="120" w:after="120" w:line="276" w:lineRule="auto"/>
        <w:ind w:left="567"/>
        <w:jc w:val="left"/>
        <w:rPr>
          <w:rFonts w:asciiTheme="minorHAnsi" w:hAnsiTheme="minorHAnsi" w:cstheme="minorHAnsi"/>
          <w:i/>
          <w:sz w:val="24"/>
          <w:szCs w:val="24"/>
        </w:rPr>
      </w:pPr>
      <w:r w:rsidRPr="005E6C9E">
        <w:rPr>
          <w:rFonts w:asciiTheme="minorHAnsi" w:hAnsiTheme="minorHAnsi" w:cstheme="minorHAnsi"/>
          <w:i/>
          <w:sz w:val="24"/>
          <w:szCs w:val="24"/>
        </w:rPr>
        <w:t xml:space="preserve">Informację, czy alternatywne miejsce przechowywania danych jest własnością organizacji, czy jest </w:t>
      </w:r>
      <w:r>
        <w:rPr>
          <w:rFonts w:asciiTheme="minorHAnsi" w:hAnsiTheme="minorHAnsi" w:cstheme="minorHAnsi"/>
          <w:i/>
          <w:sz w:val="24"/>
          <w:szCs w:val="24"/>
        </w:rPr>
        <w:t>własnością</w:t>
      </w:r>
      <w:r w:rsidRPr="005E6C9E">
        <w:rPr>
          <w:rFonts w:asciiTheme="minorHAnsi" w:hAnsiTheme="minorHAnsi" w:cstheme="minorHAnsi"/>
          <w:i/>
          <w:sz w:val="24"/>
          <w:szCs w:val="24"/>
        </w:rPr>
        <w:t xml:space="preserve"> zewnętrznego dostawcy;</w:t>
      </w:r>
    </w:p>
    <w:p w14:paraId="68F9E17C" w14:textId="77777777" w:rsidR="00C05CB1" w:rsidRPr="005E6C9E" w:rsidRDefault="00C05CB1" w:rsidP="00C05CB1">
      <w:pPr>
        <w:pStyle w:val="Akapitzlist"/>
        <w:numPr>
          <w:ilvl w:val="0"/>
          <w:numId w:val="21"/>
        </w:numPr>
        <w:spacing w:before="120" w:after="120" w:line="276" w:lineRule="auto"/>
        <w:ind w:left="567"/>
        <w:jc w:val="left"/>
        <w:rPr>
          <w:rFonts w:asciiTheme="minorHAnsi" w:hAnsiTheme="minorHAnsi" w:cstheme="minorHAnsi"/>
          <w:i/>
          <w:sz w:val="24"/>
          <w:szCs w:val="24"/>
        </w:rPr>
      </w:pPr>
      <w:r w:rsidRPr="005E6C9E">
        <w:rPr>
          <w:rFonts w:asciiTheme="minorHAnsi" w:hAnsiTheme="minorHAnsi" w:cstheme="minorHAnsi"/>
          <w:i/>
          <w:sz w:val="24"/>
          <w:szCs w:val="24"/>
        </w:rPr>
        <w:t>Nazwa i punkty kontaktowe dla alternatywnego miejsca przechowywania danych;</w:t>
      </w:r>
    </w:p>
    <w:p w14:paraId="554C3CBE" w14:textId="77777777" w:rsidR="00C05CB1" w:rsidRPr="005E6C9E" w:rsidRDefault="00C05CB1" w:rsidP="00C05CB1">
      <w:pPr>
        <w:pStyle w:val="Akapitzlist"/>
        <w:numPr>
          <w:ilvl w:val="0"/>
          <w:numId w:val="21"/>
        </w:numPr>
        <w:spacing w:before="120" w:after="120" w:line="276" w:lineRule="auto"/>
        <w:ind w:left="567"/>
        <w:jc w:val="left"/>
        <w:rPr>
          <w:rFonts w:asciiTheme="minorHAnsi" w:hAnsiTheme="minorHAnsi" w:cstheme="minorHAnsi"/>
          <w:i/>
          <w:sz w:val="24"/>
          <w:szCs w:val="24"/>
        </w:rPr>
      </w:pPr>
      <w:r w:rsidRPr="005E6C9E">
        <w:rPr>
          <w:rFonts w:asciiTheme="minorHAnsi" w:hAnsiTheme="minorHAnsi" w:cstheme="minorHAnsi"/>
          <w:i/>
          <w:sz w:val="24"/>
          <w:szCs w:val="24"/>
        </w:rPr>
        <w:t xml:space="preserve">Harmonogram i procedury dostaw nośników przeznaczonych do </w:t>
      </w:r>
      <w:r>
        <w:rPr>
          <w:rFonts w:asciiTheme="minorHAnsi" w:hAnsiTheme="minorHAnsi" w:cstheme="minorHAnsi"/>
          <w:i/>
          <w:sz w:val="24"/>
          <w:szCs w:val="24"/>
        </w:rPr>
        <w:t xml:space="preserve">przekazania do </w:t>
      </w:r>
      <w:r w:rsidRPr="005E6C9E">
        <w:rPr>
          <w:rFonts w:asciiTheme="minorHAnsi" w:hAnsiTheme="minorHAnsi" w:cstheme="minorHAnsi"/>
          <w:i/>
          <w:sz w:val="24"/>
          <w:szCs w:val="24"/>
        </w:rPr>
        <w:t>alternatywnego miejsca składowania;</w:t>
      </w:r>
    </w:p>
    <w:p w14:paraId="68C33809" w14:textId="77777777" w:rsidR="00C05CB1" w:rsidRPr="005E6C9E" w:rsidRDefault="00C05CB1" w:rsidP="00C05CB1">
      <w:pPr>
        <w:pStyle w:val="Akapitzlist"/>
        <w:numPr>
          <w:ilvl w:val="0"/>
          <w:numId w:val="21"/>
        </w:numPr>
        <w:spacing w:before="120" w:after="120" w:line="276" w:lineRule="auto"/>
        <w:ind w:left="567"/>
        <w:jc w:val="left"/>
        <w:rPr>
          <w:rFonts w:asciiTheme="minorHAnsi" w:hAnsiTheme="minorHAnsi" w:cstheme="minorHAnsi"/>
          <w:i/>
          <w:sz w:val="24"/>
          <w:szCs w:val="24"/>
        </w:rPr>
      </w:pPr>
      <w:r w:rsidRPr="005E6C9E">
        <w:rPr>
          <w:rFonts w:asciiTheme="minorHAnsi" w:hAnsiTheme="minorHAnsi" w:cstheme="minorHAnsi"/>
          <w:i/>
          <w:sz w:val="24"/>
          <w:szCs w:val="24"/>
        </w:rPr>
        <w:t>Procedury pobierania mediów z alternatywnego miejsca przechowywania danych;</w:t>
      </w:r>
    </w:p>
    <w:p w14:paraId="2449AA81" w14:textId="77777777" w:rsidR="00C05CB1" w:rsidRPr="005E6C9E" w:rsidRDefault="00C05CB1" w:rsidP="00C05CB1">
      <w:pPr>
        <w:pStyle w:val="Akapitzlist"/>
        <w:numPr>
          <w:ilvl w:val="0"/>
          <w:numId w:val="21"/>
        </w:numPr>
        <w:spacing w:before="120" w:after="120" w:line="276" w:lineRule="auto"/>
        <w:ind w:left="567"/>
        <w:jc w:val="left"/>
        <w:rPr>
          <w:rFonts w:asciiTheme="minorHAnsi" w:hAnsiTheme="minorHAnsi" w:cstheme="minorHAnsi"/>
          <w:i/>
          <w:sz w:val="24"/>
          <w:szCs w:val="24"/>
        </w:rPr>
      </w:pPr>
      <w:r w:rsidRPr="005E6C9E">
        <w:rPr>
          <w:rFonts w:asciiTheme="minorHAnsi" w:hAnsiTheme="minorHAnsi" w:cstheme="minorHAnsi"/>
          <w:i/>
          <w:sz w:val="24"/>
          <w:szCs w:val="24"/>
        </w:rPr>
        <w:t>Nazwiska i dane kontaktowe osób upoważnionych do pobierania nośników;</w:t>
      </w:r>
    </w:p>
    <w:p w14:paraId="391EECA8" w14:textId="77777777" w:rsidR="00C05CB1" w:rsidRPr="005E6C9E" w:rsidRDefault="00C05CB1" w:rsidP="00C05CB1">
      <w:pPr>
        <w:pStyle w:val="Akapitzlist"/>
        <w:numPr>
          <w:ilvl w:val="0"/>
          <w:numId w:val="21"/>
        </w:numPr>
        <w:spacing w:before="120" w:after="120" w:line="276" w:lineRule="auto"/>
        <w:ind w:left="567"/>
        <w:jc w:val="left"/>
        <w:rPr>
          <w:rFonts w:asciiTheme="minorHAnsi" w:hAnsiTheme="minorHAnsi" w:cstheme="minorHAnsi"/>
          <w:i/>
          <w:sz w:val="24"/>
          <w:szCs w:val="24"/>
        </w:rPr>
      </w:pPr>
      <w:r w:rsidRPr="005E6C9E">
        <w:rPr>
          <w:rFonts w:asciiTheme="minorHAnsi" w:hAnsiTheme="minorHAnsi" w:cstheme="minorHAnsi"/>
          <w:i/>
          <w:sz w:val="24"/>
          <w:szCs w:val="24"/>
        </w:rPr>
        <w:t>Wszelkie potencjalne problemy z dostępnością do alternatywnego miejsca przechowywania danych w przypadku powszechnego zakłócenia lub katastrofy;</w:t>
      </w:r>
    </w:p>
    <w:p w14:paraId="7269C20B" w14:textId="77777777" w:rsidR="00C05CB1" w:rsidRPr="005E6C9E" w:rsidRDefault="00C05CB1" w:rsidP="00C05CB1">
      <w:pPr>
        <w:pStyle w:val="Akapitzlist"/>
        <w:numPr>
          <w:ilvl w:val="0"/>
          <w:numId w:val="21"/>
        </w:numPr>
        <w:spacing w:before="120" w:after="120" w:line="276" w:lineRule="auto"/>
        <w:ind w:left="567"/>
        <w:jc w:val="left"/>
        <w:rPr>
          <w:rFonts w:asciiTheme="minorHAnsi" w:hAnsiTheme="minorHAnsi" w:cstheme="minorHAnsi"/>
          <w:i/>
          <w:sz w:val="24"/>
          <w:szCs w:val="24"/>
        </w:rPr>
      </w:pPr>
      <w:r w:rsidRPr="005E6C9E">
        <w:rPr>
          <w:rFonts w:asciiTheme="minorHAnsi" w:hAnsiTheme="minorHAnsi" w:cstheme="minorHAnsi"/>
          <w:i/>
          <w:sz w:val="24"/>
          <w:szCs w:val="24"/>
        </w:rPr>
        <w:t xml:space="preserve">Kroki łagodzące, </w:t>
      </w:r>
      <w:r>
        <w:rPr>
          <w:rFonts w:asciiTheme="minorHAnsi" w:hAnsiTheme="minorHAnsi" w:cstheme="minorHAnsi"/>
          <w:i/>
          <w:sz w:val="24"/>
          <w:szCs w:val="24"/>
        </w:rPr>
        <w:t>umożliwiające</w:t>
      </w:r>
      <w:r w:rsidRPr="005E6C9E">
        <w:rPr>
          <w:rFonts w:asciiTheme="minorHAnsi" w:hAnsiTheme="minorHAnsi" w:cstheme="minorHAnsi"/>
          <w:i/>
          <w:sz w:val="24"/>
          <w:szCs w:val="24"/>
        </w:rPr>
        <w:t xml:space="preserve"> uzyska</w:t>
      </w:r>
      <w:r>
        <w:rPr>
          <w:rFonts w:asciiTheme="minorHAnsi" w:hAnsiTheme="minorHAnsi" w:cstheme="minorHAnsi"/>
          <w:i/>
          <w:sz w:val="24"/>
          <w:szCs w:val="24"/>
        </w:rPr>
        <w:t>nie</w:t>
      </w:r>
      <w:r w:rsidRPr="005E6C9E">
        <w:rPr>
          <w:rFonts w:asciiTheme="minorHAnsi" w:hAnsiTheme="minorHAnsi" w:cstheme="minorHAnsi"/>
          <w:i/>
          <w:sz w:val="24"/>
          <w:szCs w:val="24"/>
        </w:rPr>
        <w:t xml:space="preserve"> dostęp</w:t>
      </w:r>
      <w:r>
        <w:rPr>
          <w:rFonts w:asciiTheme="minorHAnsi" w:hAnsiTheme="minorHAnsi" w:cstheme="minorHAnsi"/>
          <w:i/>
          <w:sz w:val="24"/>
          <w:szCs w:val="24"/>
        </w:rPr>
        <w:t>u</w:t>
      </w:r>
      <w:r w:rsidRPr="005E6C9E">
        <w:rPr>
          <w:rFonts w:asciiTheme="minorHAnsi" w:hAnsiTheme="minorHAnsi" w:cstheme="minorHAnsi"/>
          <w:i/>
          <w:sz w:val="24"/>
          <w:szCs w:val="24"/>
        </w:rPr>
        <w:t xml:space="preserve"> do alternatywnego miejsca przechowywania w przypadku powszechnego zakłócenia lub katastrofy;</w:t>
      </w:r>
    </w:p>
    <w:p w14:paraId="5E46181B" w14:textId="77777777" w:rsidR="00C05CB1" w:rsidRPr="005E6C9E" w:rsidRDefault="00C05CB1" w:rsidP="00C05CB1">
      <w:pPr>
        <w:pStyle w:val="Akapitzlist"/>
        <w:numPr>
          <w:ilvl w:val="0"/>
          <w:numId w:val="21"/>
        </w:numPr>
        <w:spacing w:before="120" w:after="120" w:line="276" w:lineRule="auto"/>
        <w:ind w:left="567"/>
        <w:jc w:val="left"/>
        <w:rPr>
          <w:rFonts w:asciiTheme="minorHAnsi" w:hAnsiTheme="minorHAnsi" w:cstheme="minorHAnsi"/>
          <w:i/>
          <w:sz w:val="24"/>
          <w:szCs w:val="24"/>
        </w:rPr>
      </w:pPr>
      <w:r w:rsidRPr="005E6C9E">
        <w:rPr>
          <w:rFonts w:asciiTheme="minorHAnsi" w:hAnsiTheme="minorHAnsi" w:cstheme="minorHAnsi"/>
          <w:i/>
          <w:sz w:val="24"/>
          <w:szCs w:val="24"/>
        </w:rPr>
        <w:t xml:space="preserve">Rodzaje danych znajdujących się w alternatywnym miejscu przechowywania, w tym bazy danych, oprogramowanie aplikacyjne, systemy operacyjne i inne oprogramowanie systemowe o krytycznym znaczeniu; </w:t>
      </w:r>
    </w:p>
    <w:p w14:paraId="4217A43E" w14:textId="77777777" w:rsidR="00C05CB1" w:rsidRPr="005E6C9E" w:rsidRDefault="00C05CB1" w:rsidP="00C05CB1">
      <w:pPr>
        <w:pStyle w:val="Akapitzlist"/>
        <w:numPr>
          <w:ilvl w:val="0"/>
          <w:numId w:val="21"/>
        </w:numPr>
        <w:spacing w:before="120" w:after="120" w:line="276" w:lineRule="auto"/>
        <w:ind w:left="567"/>
        <w:jc w:val="left"/>
        <w:rPr>
          <w:rFonts w:asciiTheme="minorHAnsi" w:hAnsiTheme="minorHAnsi" w:cstheme="minorHAnsi"/>
          <w:i/>
          <w:sz w:val="24"/>
          <w:szCs w:val="24"/>
        </w:rPr>
      </w:pPr>
      <w:r w:rsidRPr="005E6C9E">
        <w:rPr>
          <w:rFonts w:asciiTheme="minorHAnsi" w:hAnsiTheme="minorHAnsi" w:cstheme="minorHAnsi"/>
          <w:i/>
          <w:sz w:val="24"/>
          <w:szCs w:val="24"/>
        </w:rPr>
        <w:t>Inne odpowiednie informacje.</w:t>
      </w:r>
    </w:p>
    <w:p w14:paraId="2004AF99" w14:textId="77777777" w:rsidR="00C05CB1" w:rsidRPr="00BF069F" w:rsidRDefault="00C05CB1" w:rsidP="00C05CB1">
      <w:pPr>
        <w:spacing w:before="120" w:after="120" w:line="276" w:lineRule="auto"/>
        <w:jc w:val="left"/>
        <w:rPr>
          <w:rFonts w:asciiTheme="minorHAnsi" w:hAnsiTheme="minorHAnsi" w:cstheme="minorHAnsi"/>
          <w:i/>
          <w:sz w:val="24"/>
          <w:szCs w:val="24"/>
          <w:u w:val="single"/>
        </w:rPr>
      </w:pPr>
      <w:r w:rsidRPr="00BF069F">
        <w:rPr>
          <w:rFonts w:asciiTheme="minorHAnsi" w:hAnsiTheme="minorHAnsi" w:cstheme="minorHAnsi"/>
          <w:i/>
          <w:sz w:val="24"/>
          <w:szCs w:val="24"/>
          <w:u w:val="single"/>
        </w:rPr>
        <w:t>Alternatywne miejsce przetwarzania:</w:t>
      </w:r>
    </w:p>
    <w:p w14:paraId="6ED14896" w14:textId="77777777" w:rsidR="00C05CB1" w:rsidRPr="00534BF0" w:rsidRDefault="00C05CB1" w:rsidP="00C05CB1">
      <w:pPr>
        <w:pStyle w:val="Akapitzlist"/>
        <w:numPr>
          <w:ilvl w:val="0"/>
          <w:numId w:val="22"/>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Adres alternatywnego (zapasowego) miejsca przetwarzania oraz odległość od miejsca głównego;</w:t>
      </w:r>
    </w:p>
    <w:p w14:paraId="6DDA91AF" w14:textId="77777777" w:rsidR="00C05CB1" w:rsidRPr="00534BF0" w:rsidRDefault="00C05CB1" w:rsidP="00C05CB1">
      <w:pPr>
        <w:pStyle w:val="Akapitzlist"/>
        <w:numPr>
          <w:ilvl w:val="0"/>
          <w:numId w:val="22"/>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 xml:space="preserve">Informacja o tym, czy alternatywne miejsce przetwarzania jest własnością organizacji, czy jest </w:t>
      </w:r>
      <w:r>
        <w:rPr>
          <w:rFonts w:asciiTheme="minorHAnsi" w:hAnsiTheme="minorHAnsi" w:cstheme="minorHAnsi"/>
          <w:i/>
          <w:sz w:val="24"/>
          <w:szCs w:val="24"/>
        </w:rPr>
        <w:t>własnością</w:t>
      </w:r>
      <w:r w:rsidRPr="005E6C9E">
        <w:rPr>
          <w:rFonts w:asciiTheme="minorHAnsi" w:hAnsiTheme="minorHAnsi" w:cstheme="minorHAnsi"/>
          <w:i/>
          <w:sz w:val="24"/>
          <w:szCs w:val="24"/>
        </w:rPr>
        <w:t xml:space="preserve"> </w:t>
      </w:r>
      <w:r w:rsidRPr="00534BF0">
        <w:rPr>
          <w:rFonts w:asciiTheme="minorHAnsi" w:hAnsiTheme="minorHAnsi" w:cstheme="minorHAnsi"/>
          <w:i/>
          <w:sz w:val="24"/>
          <w:szCs w:val="24"/>
        </w:rPr>
        <w:t>zewnętrzn</w:t>
      </w:r>
      <w:r>
        <w:rPr>
          <w:rFonts w:asciiTheme="minorHAnsi" w:hAnsiTheme="minorHAnsi" w:cstheme="minorHAnsi"/>
          <w:i/>
          <w:sz w:val="24"/>
          <w:szCs w:val="24"/>
        </w:rPr>
        <w:t>ego</w:t>
      </w:r>
      <w:r w:rsidRPr="00534BF0">
        <w:rPr>
          <w:rFonts w:asciiTheme="minorHAnsi" w:hAnsiTheme="minorHAnsi" w:cstheme="minorHAnsi"/>
          <w:i/>
          <w:sz w:val="24"/>
          <w:szCs w:val="24"/>
        </w:rPr>
        <w:t xml:space="preserve"> dostawc</w:t>
      </w:r>
      <w:r>
        <w:rPr>
          <w:rFonts w:asciiTheme="minorHAnsi" w:hAnsiTheme="minorHAnsi" w:cstheme="minorHAnsi"/>
          <w:i/>
          <w:sz w:val="24"/>
          <w:szCs w:val="24"/>
        </w:rPr>
        <w:t>y</w:t>
      </w:r>
      <w:r w:rsidRPr="00534BF0">
        <w:rPr>
          <w:rFonts w:asciiTheme="minorHAnsi" w:hAnsiTheme="minorHAnsi" w:cstheme="minorHAnsi"/>
          <w:i/>
          <w:sz w:val="24"/>
          <w:szCs w:val="24"/>
        </w:rPr>
        <w:t>;</w:t>
      </w:r>
    </w:p>
    <w:p w14:paraId="7513D5B1" w14:textId="77777777" w:rsidR="00C05CB1" w:rsidRPr="00534BF0" w:rsidRDefault="00C05CB1" w:rsidP="00C05CB1">
      <w:pPr>
        <w:pStyle w:val="Akapitzlist"/>
        <w:numPr>
          <w:ilvl w:val="0"/>
          <w:numId w:val="22"/>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Nazwa i punkty kontaktowe dla alternatywnego miejsca przetwarzania;</w:t>
      </w:r>
    </w:p>
    <w:p w14:paraId="14F9CF87" w14:textId="77777777" w:rsidR="00C05CB1" w:rsidRPr="00534BF0" w:rsidRDefault="00C05CB1" w:rsidP="00C05CB1">
      <w:pPr>
        <w:pStyle w:val="Akapitzlist"/>
        <w:numPr>
          <w:ilvl w:val="0"/>
          <w:numId w:val="22"/>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Procedury uzyskiwania dostępu do alternatywnego miejsca przetwarzania i korzystania z niego oraz dostępu do funkcji bezpieczeństwa alternatywnego miejsca przetwarzania;</w:t>
      </w:r>
    </w:p>
    <w:p w14:paraId="4E9B3AFE" w14:textId="72E3393C" w:rsidR="00C05CB1" w:rsidRPr="00534BF0" w:rsidRDefault="00C05CB1" w:rsidP="00C05CB1">
      <w:pPr>
        <w:pStyle w:val="Akapitzlist"/>
        <w:numPr>
          <w:ilvl w:val="0"/>
          <w:numId w:val="22"/>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 xml:space="preserve">Nazwiska i dane kontaktowe osób upoważnionych do </w:t>
      </w:r>
      <w:r w:rsidR="00240FF1">
        <w:rPr>
          <w:rFonts w:asciiTheme="minorHAnsi" w:hAnsiTheme="minorHAnsi" w:cstheme="minorHAnsi"/>
          <w:i/>
          <w:sz w:val="24"/>
          <w:szCs w:val="24"/>
        </w:rPr>
        <w:t>dostępu</w:t>
      </w:r>
      <w:r w:rsidRPr="00534BF0">
        <w:rPr>
          <w:rFonts w:asciiTheme="minorHAnsi" w:hAnsiTheme="minorHAnsi" w:cstheme="minorHAnsi"/>
          <w:i/>
          <w:sz w:val="24"/>
          <w:szCs w:val="24"/>
        </w:rPr>
        <w:t xml:space="preserve"> do alternatywnego miejsca przetwarzania;</w:t>
      </w:r>
    </w:p>
    <w:p w14:paraId="34331105" w14:textId="77777777" w:rsidR="00C05CB1" w:rsidRPr="00534BF0" w:rsidRDefault="00C05CB1" w:rsidP="00C05CB1">
      <w:pPr>
        <w:pStyle w:val="Akapitzlist"/>
        <w:numPr>
          <w:ilvl w:val="0"/>
          <w:numId w:val="22"/>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 xml:space="preserve">Rodzaj alternatywnego miejsca przetwarzania i sprzęt dostępny w </w:t>
      </w:r>
      <w:r>
        <w:rPr>
          <w:rFonts w:asciiTheme="minorHAnsi" w:hAnsiTheme="minorHAnsi" w:cstheme="minorHAnsi"/>
          <w:i/>
          <w:sz w:val="24"/>
          <w:szCs w:val="24"/>
        </w:rPr>
        <w:t xml:space="preserve">tym </w:t>
      </w:r>
      <w:r w:rsidRPr="00534BF0">
        <w:rPr>
          <w:rFonts w:asciiTheme="minorHAnsi" w:hAnsiTheme="minorHAnsi" w:cstheme="minorHAnsi"/>
          <w:i/>
          <w:sz w:val="24"/>
          <w:szCs w:val="24"/>
        </w:rPr>
        <w:t>miejscu;</w:t>
      </w:r>
    </w:p>
    <w:p w14:paraId="2620B221" w14:textId="77777777" w:rsidR="00C05CB1" w:rsidRPr="00534BF0" w:rsidRDefault="00C05CB1" w:rsidP="00C05CB1">
      <w:pPr>
        <w:pStyle w:val="Akapitzlist"/>
        <w:numPr>
          <w:ilvl w:val="0"/>
          <w:numId w:val="22"/>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lastRenderedPageBreak/>
        <w:t xml:space="preserve">Wszelkie potencjalne problemy z dostępnością </w:t>
      </w:r>
      <w:r>
        <w:rPr>
          <w:rFonts w:asciiTheme="minorHAnsi" w:hAnsiTheme="minorHAnsi" w:cstheme="minorHAnsi"/>
          <w:i/>
          <w:sz w:val="24"/>
          <w:szCs w:val="24"/>
        </w:rPr>
        <w:t>do</w:t>
      </w:r>
      <w:r w:rsidRPr="00534BF0">
        <w:rPr>
          <w:rFonts w:asciiTheme="minorHAnsi" w:hAnsiTheme="minorHAnsi" w:cstheme="minorHAnsi"/>
          <w:i/>
          <w:sz w:val="24"/>
          <w:szCs w:val="24"/>
        </w:rPr>
        <w:t xml:space="preserve"> alternatywn</w:t>
      </w:r>
      <w:r>
        <w:rPr>
          <w:rFonts w:asciiTheme="minorHAnsi" w:hAnsiTheme="minorHAnsi" w:cstheme="minorHAnsi"/>
          <w:i/>
          <w:sz w:val="24"/>
          <w:szCs w:val="24"/>
        </w:rPr>
        <w:t>ego</w:t>
      </w:r>
      <w:r w:rsidRPr="00534BF0">
        <w:rPr>
          <w:rFonts w:asciiTheme="minorHAnsi" w:hAnsiTheme="minorHAnsi" w:cstheme="minorHAnsi"/>
          <w:i/>
          <w:sz w:val="24"/>
          <w:szCs w:val="24"/>
        </w:rPr>
        <w:t xml:space="preserve"> miejsc</w:t>
      </w:r>
      <w:r>
        <w:rPr>
          <w:rFonts w:asciiTheme="minorHAnsi" w:hAnsiTheme="minorHAnsi" w:cstheme="minorHAnsi"/>
          <w:i/>
          <w:sz w:val="24"/>
          <w:szCs w:val="24"/>
        </w:rPr>
        <w:t>a</w:t>
      </w:r>
      <w:r w:rsidRPr="00534BF0">
        <w:rPr>
          <w:rFonts w:asciiTheme="minorHAnsi" w:hAnsiTheme="minorHAnsi" w:cstheme="minorHAnsi"/>
          <w:i/>
          <w:sz w:val="24"/>
          <w:szCs w:val="24"/>
        </w:rPr>
        <w:t xml:space="preserve"> przetwarzania w przypadku powszechnego zakłócenia lub katastrofy;</w:t>
      </w:r>
    </w:p>
    <w:p w14:paraId="4F5E5023" w14:textId="77777777" w:rsidR="00C05CB1" w:rsidRPr="00534BF0" w:rsidRDefault="00C05CB1" w:rsidP="00C05CB1">
      <w:pPr>
        <w:pStyle w:val="Akapitzlist"/>
        <w:numPr>
          <w:ilvl w:val="0"/>
          <w:numId w:val="22"/>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 xml:space="preserve">Kroki łagodzące, </w:t>
      </w:r>
      <w:r>
        <w:rPr>
          <w:rFonts w:asciiTheme="minorHAnsi" w:hAnsiTheme="minorHAnsi" w:cstheme="minorHAnsi"/>
          <w:i/>
          <w:sz w:val="24"/>
          <w:szCs w:val="24"/>
        </w:rPr>
        <w:t xml:space="preserve">umożliwiające </w:t>
      </w:r>
      <w:r w:rsidRPr="00534BF0">
        <w:rPr>
          <w:rFonts w:asciiTheme="minorHAnsi" w:hAnsiTheme="minorHAnsi" w:cstheme="minorHAnsi"/>
          <w:i/>
          <w:sz w:val="24"/>
          <w:szCs w:val="24"/>
        </w:rPr>
        <w:t>uzyska</w:t>
      </w:r>
      <w:r>
        <w:rPr>
          <w:rFonts w:asciiTheme="minorHAnsi" w:hAnsiTheme="minorHAnsi" w:cstheme="minorHAnsi"/>
          <w:i/>
          <w:sz w:val="24"/>
          <w:szCs w:val="24"/>
        </w:rPr>
        <w:t>nie</w:t>
      </w:r>
      <w:r w:rsidRPr="00534BF0">
        <w:rPr>
          <w:rFonts w:asciiTheme="minorHAnsi" w:hAnsiTheme="minorHAnsi" w:cstheme="minorHAnsi"/>
          <w:i/>
          <w:sz w:val="24"/>
          <w:szCs w:val="24"/>
        </w:rPr>
        <w:t xml:space="preserve"> dostęp do alternatywnego miejsca przetwarzania w przypadku powszechnego zakłócenia lub katastrofy;</w:t>
      </w:r>
    </w:p>
    <w:p w14:paraId="703538BC" w14:textId="77777777" w:rsidR="00C05CB1" w:rsidRPr="00534BF0" w:rsidRDefault="00C05CB1" w:rsidP="00C05CB1">
      <w:pPr>
        <w:pStyle w:val="Akapitzlist"/>
        <w:numPr>
          <w:ilvl w:val="0"/>
          <w:numId w:val="22"/>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Umowy SLA lub inne umowy dotyczące korzystania z alternatywnego miejsca przetwarzania, dostępnej powierzchni biurowej / wsparcia, czasów , itp.;</w:t>
      </w:r>
    </w:p>
    <w:p w14:paraId="44CE8553" w14:textId="77777777" w:rsidR="00C05CB1" w:rsidRPr="00534BF0" w:rsidRDefault="00C05CB1" w:rsidP="00C05CB1">
      <w:pPr>
        <w:pStyle w:val="Akapitzlist"/>
        <w:numPr>
          <w:ilvl w:val="0"/>
          <w:numId w:val="22"/>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Inne odpowiednie informacje.</w:t>
      </w:r>
    </w:p>
    <w:p w14:paraId="6C5961E9" w14:textId="77777777" w:rsidR="00C05CB1" w:rsidRPr="001A7FBF" w:rsidRDefault="00C05CB1" w:rsidP="00C05CB1">
      <w:pPr>
        <w:spacing w:before="120" w:after="120" w:line="276" w:lineRule="auto"/>
        <w:jc w:val="left"/>
        <w:rPr>
          <w:rFonts w:asciiTheme="minorHAnsi" w:hAnsiTheme="minorHAnsi" w:cstheme="minorHAnsi"/>
          <w:i/>
          <w:sz w:val="24"/>
          <w:szCs w:val="24"/>
          <w:u w:val="single"/>
        </w:rPr>
      </w:pPr>
      <w:r w:rsidRPr="001A7FBF">
        <w:rPr>
          <w:rFonts w:asciiTheme="minorHAnsi" w:hAnsiTheme="minorHAnsi" w:cstheme="minorHAnsi"/>
          <w:i/>
          <w:sz w:val="24"/>
          <w:szCs w:val="24"/>
          <w:u w:val="single"/>
        </w:rPr>
        <w:t>Środki telekomunikacji alternatywnej:</w:t>
      </w:r>
    </w:p>
    <w:p w14:paraId="3C0E181D" w14:textId="77777777" w:rsidR="00C05CB1" w:rsidRPr="00534BF0" w:rsidRDefault="00C05CB1" w:rsidP="00C05CB1">
      <w:pPr>
        <w:pStyle w:val="Akapitzlist"/>
        <w:numPr>
          <w:ilvl w:val="0"/>
          <w:numId w:val="23"/>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Nazwa i dane kontaktowe alternatywnych dostawców usług telekomunikacyjnych;</w:t>
      </w:r>
    </w:p>
    <w:p w14:paraId="03BFDCBE" w14:textId="77777777" w:rsidR="00C05CB1" w:rsidRPr="00534BF0" w:rsidRDefault="00C05CB1" w:rsidP="00C05CB1">
      <w:pPr>
        <w:pStyle w:val="Akapitzlist"/>
        <w:numPr>
          <w:ilvl w:val="0"/>
          <w:numId w:val="23"/>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Zakontraktowana pojemność alternatywn</w:t>
      </w:r>
      <w:r>
        <w:rPr>
          <w:rFonts w:asciiTheme="minorHAnsi" w:hAnsiTheme="minorHAnsi" w:cstheme="minorHAnsi"/>
          <w:i/>
          <w:sz w:val="24"/>
          <w:szCs w:val="24"/>
        </w:rPr>
        <w:t>ych środków</w:t>
      </w:r>
      <w:r w:rsidRPr="00534BF0">
        <w:rPr>
          <w:rFonts w:asciiTheme="minorHAnsi" w:hAnsiTheme="minorHAnsi" w:cstheme="minorHAnsi"/>
          <w:i/>
          <w:sz w:val="24"/>
          <w:szCs w:val="24"/>
        </w:rPr>
        <w:t xml:space="preserve"> telekomunikacji;</w:t>
      </w:r>
    </w:p>
    <w:p w14:paraId="72840E15" w14:textId="77777777" w:rsidR="00C05CB1" w:rsidRPr="00534BF0" w:rsidRDefault="00C05CB1" w:rsidP="00C05CB1">
      <w:pPr>
        <w:pStyle w:val="Akapitzlist"/>
        <w:numPr>
          <w:ilvl w:val="0"/>
          <w:numId w:val="23"/>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Umowy SLA lub inne umowy dotyczące wdrożenia alternatywnych zdolności telekomunikacyjnych;</w:t>
      </w:r>
    </w:p>
    <w:p w14:paraId="4F1D2A26" w14:textId="0427CE17" w:rsidR="00C05CB1" w:rsidRPr="00534BF0" w:rsidRDefault="00C05CB1" w:rsidP="00C05CB1">
      <w:pPr>
        <w:pStyle w:val="Akapitzlist"/>
        <w:numPr>
          <w:ilvl w:val="0"/>
          <w:numId w:val="23"/>
        </w:numPr>
        <w:spacing w:before="120" w:after="120" w:line="276" w:lineRule="auto"/>
        <w:ind w:left="567"/>
        <w:jc w:val="left"/>
        <w:rPr>
          <w:rFonts w:asciiTheme="minorHAnsi" w:hAnsiTheme="minorHAnsi" w:cstheme="minorHAnsi"/>
          <w:i/>
          <w:sz w:val="24"/>
          <w:szCs w:val="24"/>
        </w:rPr>
      </w:pPr>
      <w:r w:rsidRPr="00534BF0">
        <w:rPr>
          <w:rFonts w:asciiTheme="minorHAnsi" w:hAnsiTheme="minorHAnsi" w:cstheme="minorHAnsi"/>
          <w:i/>
          <w:sz w:val="24"/>
          <w:szCs w:val="24"/>
        </w:rPr>
        <w:t>Nazwiska i dane kontaktowe osób upoważnionych do wdrożenia lub korzystania z</w:t>
      </w:r>
      <w:r w:rsidR="001665C7">
        <w:rPr>
          <w:rFonts w:asciiTheme="minorHAnsi" w:hAnsiTheme="minorHAnsi" w:cstheme="minorHAnsi"/>
          <w:i/>
          <w:sz w:val="24"/>
          <w:szCs w:val="24"/>
        </w:rPr>
        <w:t> </w:t>
      </w:r>
      <w:r w:rsidRPr="00534BF0">
        <w:rPr>
          <w:rFonts w:asciiTheme="minorHAnsi" w:hAnsiTheme="minorHAnsi" w:cstheme="minorHAnsi"/>
          <w:i/>
          <w:sz w:val="24"/>
          <w:szCs w:val="24"/>
        </w:rPr>
        <w:t xml:space="preserve">alternatywnych środków telekomunikacyjnych; </w:t>
      </w:r>
    </w:p>
    <w:p w14:paraId="2CE6CAA6" w14:textId="204F2402" w:rsidR="00C05CB1" w:rsidRPr="00534BF0" w:rsidRDefault="00C05CB1" w:rsidP="00C05CB1">
      <w:pPr>
        <w:pStyle w:val="Akapitzlist"/>
        <w:numPr>
          <w:ilvl w:val="0"/>
          <w:numId w:val="23"/>
        </w:numPr>
        <w:spacing w:before="120" w:after="120" w:line="276" w:lineRule="auto"/>
        <w:ind w:left="567"/>
        <w:jc w:val="left"/>
        <w:rPr>
          <w:rFonts w:asciiTheme="minorHAnsi" w:hAnsiTheme="minorHAnsi" w:cstheme="minorHAnsi"/>
          <w:sz w:val="24"/>
          <w:szCs w:val="24"/>
        </w:rPr>
      </w:pPr>
      <w:r w:rsidRPr="00534BF0">
        <w:rPr>
          <w:rFonts w:asciiTheme="minorHAnsi" w:hAnsiTheme="minorHAnsi" w:cstheme="minorHAnsi"/>
          <w:i/>
          <w:sz w:val="24"/>
          <w:szCs w:val="24"/>
        </w:rPr>
        <w:t>Inne odpowiednie informacje.</w:t>
      </w:r>
    </w:p>
    <w:p w14:paraId="2CF909CA" w14:textId="34D48EC1" w:rsidR="00C05CB1" w:rsidRPr="00587858" w:rsidRDefault="00C05CB1" w:rsidP="00C05CB1">
      <w:pPr>
        <w:pStyle w:val="Nagwek1"/>
        <w:numPr>
          <w:ilvl w:val="0"/>
          <w:numId w:val="0"/>
        </w:numPr>
      </w:pPr>
      <w:bookmarkStart w:id="71" w:name="_Toc39745489"/>
      <w:bookmarkStart w:id="72" w:name="_Toc40856032"/>
      <w:r>
        <w:t>DODATEK</w:t>
      </w:r>
      <w:r w:rsidRPr="00587858">
        <w:t xml:space="preserve"> </w:t>
      </w:r>
      <w:r>
        <w:t>G</w:t>
      </w:r>
      <w:r w:rsidRPr="00587858">
        <w:t xml:space="preserve"> –  SCHEMATY (SYSTEM I </w:t>
      </w:r>
      <w:r>
        <w:t xml:space="preserve">URZĄDZENIA </w:t>
      </w:r>
      <w:r w:rsidRPr="00587858">
        <w:t>WEJŚCI</w:t>
      </w:r>
      <w:r>
        <w:t>A/</w:t>
      </w:r>
      <w:r w:rsidRPr="00587858">
        <w:t>WYJŚCI</w:t>
      </w:r>
      <w:r>
        <w:t>A</w:t>
      </w:r>
      <w:r w:rsidRPr="00587858">
        <w:t>)</w:t>
      </w:r>
      <w:bookmarkEnd w:id="71"/>
      <w:bookmarkEnd w:id="72"/>
    </w:p>
    <w:p w14:paraId="68F948CC" w14:textId="2F549B3D" w:rsidR="00C05CB1" w:rsidRPr="00587858" w:rsidRDefault="00C05CB1" w:rsidP="00C05CB1">
      <w:pPr>
        <w:keepNext/>
        <w:keepLines/>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UWAGA: Informacje w tym załączniku  powinny pochodzi</w:t>
      </w:r>
      <w:r>
        <w:rPr>
          <w:rFonts w:asciiTheme="minorHAnsi" w:hAnsiTheme="minorHAnsi" w:cstheme="minorHAnsi"/>
          <w:i/>
          <w:sz w:val="24"/>
          <w:szCs w:val="24"/>
        </w:rPr>
        <w:t>ć</w:t>
      </w:r>
      <w:r w:rsidRPr="00587858">
        <w:rPr>
          <w:rFonts w:asciiTheme="minorHAnsi" w:hAnsiTheme="minorHAnsi" w:cstheme="minorHAnsi"/>
          <w:i/>
          <w:sz w:val="24"/>
          <w:szCs w:val="24"/>
        </w:rPr>
        <w:t xml:space="preserve"> z Planu Bezpieczeństwa Systemu (SSP) i można je skopiować z SSP lub odnieść się do odpowiedniej sekcji w SSP i dołączyć najnowszą wersję SSP do tego planu awaryjnego. Uwzględnij architekturę systemu, </w:t>
      </w:r>
      <w:r>
        <w:rPr>
          <w:rFonts w:asciiTheme="minorHAnsi" w:hAnsiTheme="minorHAnsi" w:cstheme="minorHAnsi"/>
          <w:i/>
          <w:sz w:val="24"/>
          <w:szCs w:val="24"/>
        </w:rPr>
        <w:t>urządzenia</w:t>
      </w:r>
      <w:r w:rsidRPr="00587858">
        <w:rPr>
          <w:rFonts w:asciiTheme="minorHAnsi" w:hAnsiTheme="minorHAnsi" w:cstheme="minorHAnsi"/>
          <w:i/>
          <w:sz w:val="24"/>
          <w:szCs w:val="24"/>
        </w:rPr>
        <w:t xml:space="preserve"> wejściowe / wyjściowe oraz inne schematy techniczne lub logiczne, które mogą być przydatne w odzyskiwaniu systemu. Schematy mogą także identyfikować informacje o</w:t>
      </w:r>
      <w:r w:rsidR="001665C7">
        <w:rPr>
          <w:rFonts w:asciiTheme="minorHAnsi" w:hAnsiTheme="minorHAnsi" w:cstheme="minorHAnsi"/>
          <w:i/>
          <w:sz w:val="24"/>
          <w:szCs w:val="24"/>
        </w:rPr>
        <w:t> </w:t>
      </w:r>
      <w:r w:rsidRPr="00587858">
        <w:rPr>
          <w:rFonts w:asciiTheme="minorHAnsi" w:hAnsiTheme="minorHAnsi" w:cstheme="minorHAnsi"/>
          <w:i/>
          <w:sz w:val="24"/>
          <w:szCs w:val="24"/>
        </w:rPr>
        <w:t>połączeniach z innymi systemami.</w:t>
      </w:r>
    </w:p>
    <w:p w14:paraId="3E6A9FB6" w14:textId="77777777" w:rsidR="00C05CB1" w:rsidRPr="00587858" w:rsidRDefault="00C05CB1" w:rsidP="00C05CB1">
      <w:pPr>
        <w:pStyle w:val="Nagwek1"/>
        <w:numPr>
          <w:ilvl w:val="0"/>
          <w:numId w:val="0"/>
        </w:numPr>
      </w:pPr>
      <w:bookmarkStart w:id="73" w:name="_Toc39745490"/>
      <w:bookmarkStart w:id="74" w:name="_Toc40856033"/>
      <w:r>
        <w:t>DODATEK</w:t>
      </w:r>
      <w:r w:rsidRPr="00587858">
        <w:t xml:space="preserve"> </w:t>
      </w:r>
      <w:r>
        <w:t>H</w:t>
      </w:r>
      <w:r w:rsidRPr="00587858">
        <w:t xml:space="preserve"> – INWENTARYZACJA SPRZĘTU I OPROGRAMOWANIA</w:t>
      </w:r>
      <w:bookmarkEnd w:id="73"/>
      <w:bookmarkEnd w:id="74"/>
    </w:p>
    <w:p w14:paraId="1B7DEEA6" w14:textId="7ABD491E" w:rsidR="00C05CB1" w:rsidRPr="00587858" w:rsidRDefault="00C05CB1" w:rsidP="00C05CB1">
      <w:pPr>
        <w:keepNext/>
        <w:keepLines/>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Zapewnij inwentaryzację sprzętu i oprogramowania systemu. Informacje inwentarzow</w:t>
      </w:r>
      <w:r>
        <w:rPr>
          <w:rFonts w:asciiTheme="minorHAnsi" w:hAnsiTheme="minorHAnsi" w:cstheme="minorHAnsi"/>
          <w:i/>
          <w:sz w:val="24"/>
          <w:szCs w:val="24"/>
        </w:rPr>
        <w:t>e</w:t>
      </w:r>
      <w:r w:rsidRPr="00587858">
        <w:rPr>
          <w:rFonts w:asciiTheme="minorHAnsi" w:hAnsiTheme="minorHAnsi" w:cstheme="minorHAnsi"/>
          <w:i/>
          <w:sz w:val="24"/>
          <w:szCs w:val="24"/>
        </w:rPr>
        <w:t xml:space="preserve"> powinn</w:t>
      </w:r>
      <w:r>
        <w:rPr>
          <w:rFonts w:asciiTheme="minorHAnsi" w:hAnsiTheme="minorHAnsi" w:cstheme="minorHAnsi"/>
          <w:i/>
          <w:sz w:val="24"/>
          <w:szCs w:val="24"/>
        </w:rPr>
        <w:t>y</w:t>
      </w:r>
      <w:r w:rsidRPr="00587858">
        <w:rPr>
          <w:rFonts w:asciiTheme="minorHAnsi" w:hAnsiTheme="minorHAnsi" w:cstheme="minorHAnsi"/>
          <w:i/>
          <w:sz w:val="24"/>
          <w:szCs w:val="24"/>
        </w:rPr>
        <w:t xml:space="preserve"> obejmować typ serwera lub sprzętu, na którym działa system, wymagania dotyczące procesorów i pamięci, wymagania dotyczące pamięci oraz wszelkie inne istotne szczegóły. Inwentaryzacja oprogramowania powinna identyfikować system operacyjny (w</w:t>
      </w:r>
      <w:r w:rsidR="001665C7">
        <w:rPr>
          <w:rFonts w:asciiTheme="minorHAnsi" w:hAnsiTheme="minorHAnsi" w:cstheme="minorHAnsi"/>
          <w:i/>
          <w:sz w:val="24"/>
          <w:szCs w:val="24"/>
        </w:rPr>
        <w:t> </w:t>
      </w:r>
      <w:r w:rsidRPr="00587858">
        <w:rPr>
          <w:rFonts w:asciiTheme="minorHAnsi" w:hAnsiTheme="minorHAnsi" w:cstheme="minorHAnsi"/>
          <w:i/>
          <w:sz w:val="24"/>
          <w:szCs w:val="24"/>
        </w:rPr>
        <w:t>tym poziomy dodatku Service Pack lub wersji oraz wszelkie inne aplikacje niezbędne do obsługi systemu, takie jak oprogramowanie bazy danych).</w:t>
      </w:r>
    </w:p>
    <w:p w14:paraId="49390E80" w14:textId="77777777" w:rsidR="00C05CB1" w:rsidRPr="00587858" w:rsidRDefault="00C05CB1" w:rsidP="00C05CB1">
      <w:pPr>
        <w:pStyle w:val="Nagwek1"/>
        <w:numPr>
          <w:ilvl w:val="0"/>
          <w:numId w:val="0"/>
        </w:numPr>
      </w:pPr>
      <w:bookmarkStart w:id="75" w:name="_Toc39745491"/>
      <w:bookmarkStart w:id="76" w:name="_Toc40856034"/>
      <w:r>
        <w:t>DODATEK</w:t>
      </w:r>
      <w:r w:rsidRPr="00587858">
        <w:t xml:space="preserve"> </w:t>
      </w:r>
      <w:r>
        <w:t>I</w:t>
      </w:r>
      <w:r w:rsidRPr="00587858">
        <w:t xml:space="preserve"> – TABELA POŁĄCZEŃ</w:t>
      </w:r>
      <w:bookmarkEnd w:id="75"/>
      <w:bookmarkEnd w:id="76"/>
    </w:p>
    <w:p w14:paraId="2CEE272F" w14:textId="7284CAC5" w:rsidR="00C05CB1" w:rsidRPr="00587858"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UWAGA: Informacje w tym załączniku powinny być dostępne z Planu Bezpieczeństwa Systemu (SSP) i można je skopiować z SSP lub odnieść się do odpowiedniej sekcji w SSP i dołączyć najnowszą wersję SSP do tego planu awaryjnego. </w:t>
      </w:r>
      <w:r>
        <w:rPr>
          <w:rFonts w:asciiTheme="minorHAnsi" w:hAnsiTheme="minorHAnsi" w:cstheme="minorHAnsi"/>
          <w:i/>
          <w:sz w:val="24"/>
          <w:szCs w:val="24"/>
        </w:rPr>
        <w:t>Dodatek</w:t>
      </w:r>
      <w:r w:rsidRPr="00587858">
        <w:rPr>
          <w:rFonts w:asciiTheme="minorHAnsi" w:hAnsiTheme="minorHAnsi" w:cstheme="minorHAnsi"/>
          <w:i/>
          <w:sz w:val="24"/>
          <w:szCs w:val="24"/>
        </w:rPr>
        <w:t xml:space="preserve"> zawiera informacje </w:t>
      </w:r>
      <w:r w:rsidRPr="00587858">
        <w:rPr>
          <w:rFonts w:asciiTheme="minorHAnsi" w:hAnsiTheme="minorHAnsi" w:cstheme="minorHAnsi"/>
          <w:i/>
          <w:sz w:val="24"/>
          <w:szCs w:val="24"/>
        </w:rPr>
        <w:lastRenderedPageBreak/>
        <w:t>o</w:t>
      </w:r>
      <w:r w:rsidR="001665C7">
        <w:rPr>
          <w:rFonts w:asciiTheme="minorHAnsi" w:hAnsiTheme="minorHAnsi" w:cstheme="minorHAnsi"/>
          <w:i/>
          <w:sz w:val="24"/>
          <w:szCs w:val="24"/>
        </w:rPr>
        <w:t> </w:t>
      </w:r>
      <w:r w:rsidRPr="00587858">
        <w:rPr>
          <w:rFonts w:asciiTheme="minorHAnsi" w:hAnsiTheme="minorHAnsi" w:cstheme="minorHAnsi"/>
          <w:i/>
          <w:sz w:val="24"/>
          <w:szCs w:val="24"/>
        </w:rPr>
        <w:t>innych systemach, które bezpośrednio łączą się lub wymieniają informacje z systemem. Informacje o połączeniu powinny obejmować rodzaj połączenia, przekazywane informacje i</w:t>
      </w:r>
      <w:r w:rsidR="001665C7">
        <w:rPr>
          <w:rFonts w:asciiTheme="minorHAnsi" w:hAnsiTheme="minorHAnsi" w:cstheme="minorHAnsi"/>
          <w:i/>
          <w:sz w:val="24"/>
          <w:szCs w:val="24"/>
        </w:rPr>
        <w:t> </w:t>
      </w:r>
      <w:r w:rsidRPr="00587858">
        <w:rPr>
          <w:rFonts w:asciiTheme="minorHAnsi" w:hAnsiTheme="minorHAnsi" w:cstheme="minorHAnsi"/>
          <w:i/>
          <w:sz w:val="24"/>
          <w:szCs w:val="24"/>
        </w:rPr>
        <w:t>osobę kontaktową tego systemu.</w:t>
      </w:r>
    </w:p>
    <w:p w14:paraId="4761F204" w14:textId="77777777" w:rsidR="00C05CB1" w:rsidRPr="00587858"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Jeśli w systemie nie ma żadnych bezpośrednich połączeń, </w:t>
      </w:r>
      <w:r>
        <w:rPr>
          <w:rFonts w:asciiTheme="minorHAnsi" w:hAnsiTheme="minorHAnsi" w:cstheme="minorHAnsi"/>
          <w:i/>
          <w:sz w:val="24"/>
          <w:szCs w:val="24"/>
        </w:rPr>
        <w:t>dodatek</w:t>
      </w:r>
      <w:r w:rsidRPr="00587858">
        <w:rPr>
          <w:rFonts w:asciiTheme="minorHAnsi" w:hAnsiTheme="minorHAnsi" w:cstheme="minorHAnsi"/>
          <w:i/>
          <w:sz w:val="24"/>
          <w:szCs w:val="24"/>
        </w:rPr>
        <w:t xml:space="preserve"> ten można usunąć lub zastosować następujące oświadczenie:</w:t>
      </w:r>
    </w:p>
    <w:p w14:paraId="138E6949"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 xml:space="preserve">{Nazwa systemu} </w:t>
      </w:r>
      <w:r w:rsidRPr="00587858">
        <w:rPr>
          <w:rFonts w:asciiTheme="minorHAnsi" w:hAnsiTheme="minorHAnsi" w:cstheme="minorHAnsi"/>
          <w:sz w:val="24"/>
          <w:szCs w:val="24"/>
        </w:rPr>
        <w:t>nie łączy się bezpośrednio z żadnym innym systemem</w:t>
      </w:r>
      <w:r w:rsidRPr="00587858">
        <w:rPr>
          <w:rFonts w:asciiTheme="minorHAnsi" w:hAnsiTheme="minorHAnsi" w:cstheme="minorHAnsi"/>
          <w:i/>
          <w:sz w:val="24"/>
          <w:szCs w:val="24"/>
        </w:rPr>
        <w:t>.</w:t>
      </w:r>
    </w:p>
    <w:p w14:paraId="5969C339" w14:textId="77777777" w:rsidR="00C05CB1" w:rsidRPr="00587858" w:rsidRDefault="00C05CB1" w:rsidP="00C05CB1">
      <w:pPr>
        <w:pStyle w:val="Nagwek1"/>
        <w:numPr>
          <w:ilvl w:val="0"/>
          <w:numId w:val="0"/>
        </w:numPr>
      </w:pPr>
      <w:bookmarkStart w:id="77" w:name="_Toc39745492"/>
      <w:bookmarkStart w:id="78" w:name="_Toc40856035"/>
      <w:r>
        <w:t>DODATEK</w:t>
      </w:r>
      <w:r w:rsidRPr="00587858">
        <w:t xml:space="preserve"> </w:t>
      </w:r>
      <w:r>
        <w:t>J</w:t>
      </w:r>
      <w:r w:rsidRPr="00587858">
        <w:t xml:space="preserve"> – HARMONOGRAM TESTÓW I UTRZYMANIA</w:t>
      </w:r>
      <w:bookmarkEnd w:id="77"/>
      <w:bookmarkEnd w:id="78"/>
    </w:p>
    <w:p w14:paraId="49735A44" w14:textId="15372520" w:rsidR="00C05CB1" w:rsidRPr="00587858"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 xml:space="preserve">Wszystkie ISCP powinny być przeglądane i testowane z częstotliwością określoną przez organizację (np. corocznie) lub za każdym razem, gdy nastąpi znacząca zmiana w systemie. Podaj informacje i harmonogram testowania systemu. W przypadku systemów o </w:t>
      </w:r>
      <w:r w:rsidR="00FD3A93">
        <w:rPr>
          <w:rFonts w:asciiTheme="minorHAnsi" w:hAnsiTheme="minorHAnsi" w:cstheme="minorHAnsi"/>
          <w:i/>
          <w:sz w:val="24"/>
          <w:szCs w:val="24"/>
        </w:rPr>
        <w:t>wysokim</w:t>
      </w:r>
      <w:r w:rsidRPr="00587858">
        <w:rPr>
          <w:rFonts w:asciiTheme="minorHAnsi" w:hAnsiTheme="minorHAnsi" w:cstheme="minorHAnsi"/>
          <w:i/>
          <w:sz w:val="24"/>
          <w:szCs w:val="24"/>
        </w:rPr>
        <w:t xml:space="preserve"> </w:t>
      </w:r>
      <w:r>
        <w:rPr>
          <w:rFonts w:asciiTheme="minorHAnsi" w:hAnsiTheme="minorHAnsi" w:cstheme="minorHAnsi"/>
          <w:i/>
          <w:sz w:val="24"/>
          <w:szCs w:val="24"/>
        </w:rPr>
        <w:t xml:space="preserve">poziomie </w:t>
      </w:r>
      <w:r w:rsidRPr="00587858">
        <w:rPr>
          <w:rFonts w:asciiTheme="minorHAnsi" w:hAnsiTheme="minorHAnsi" w:cstheme="minorHAnsi"/>
          <w:i/>
          <w:sz w:val="24"/>
          <w:szCs w:val="24"/>
        </w:rPr>
        <w:t>wpływ</w:t>
      </w:r>
      <w:r>
        <w:rPr>
          <w:rFonts w:asciiTheme="minorHAnsi" w:hAnsiTheme="minorHAnsi" w:cstheme="minorHAnsi"/>
          <w:i/>
          <w:sz w:val="24"/>
          <w:szCs w:val="24"/>
        </w:rPr>
        <w:t>u</w:t>
      </w:r>
      <w:r w:rsidRPr="00587858">
        <w:rPr>
          <w:rFonts w:asciiTheme="minorHAnsi" w:hAnsiTheme="minorHAnsi" w:cstheme="minorHAnsi"/>
          <w:i/>
          <w:sz w:val="24"/>
          <w:szCs w:val="24"/>
        </w:rPr>
        <w:t xml:space="preserve"> wystarczy coroczne ćwiczenie aplikacyjne. Ćwiczenie aplikacyjne powinno obejmować wszystkie punkty kontaktowe ISCP i powinno być prowadzone przez zewnętrznego lub bezstronnego obserwatora. Formalny plan testów jest opracowywany przed ćwiczeniem, w tym także opracowywane są pytania obejmujące kluczowe sekcje ISCP, w tym omówienie następujących elementów:</w:t>
      </w:r>
    </w:p>
    <w:p w14:paraId="695AC681" w14:textId="77777777" w:rsidR="00C05CB1" w:rsidRPr="00BC43E3" w:rsidRDefault="00C05CB1" w:rsidP="00C05CB1">
      <w:pPr>
        <w:pStyle w:val="Akapitzlist"/>
        <w:numPr>
          <w:ilvl w:val="0"/>
          <w:numId w:val="24"/>
        </w:numPr>
        <w:spacing w:before="120" w:after="120" w:line="276" w:lineRule="auto"/>
        <w:ind w:left="567"/>
        <w:jc w:val="left"/>
        <w:rPr>
          <w:rFonts w:asciiTheme="minorHAnsi" w:hAnsiTheme="minorHAnsi" w:cstheme="minorHAnsi"/>
          <w:i/>
          <w:sz w:val="24"/>
          <w:szCs w:val="24"/>
        </w:rPr>
      </w:pPr>
      <w:r w:rsidRPr="00BC43E3">
        <w:rPr>
          <w:rFonts w:asciiTheme="minorHAnsi" w:hAnsiTheme="minorHAnsi" w:cstheme="minorHAnsi"/>
          <w:i/>
          <w:sz w:val="24"/>
          <w:szCs w:val="24"/>
        </w:rPr>
        <w:t>Procedury powiadamiania;</w:t>
      </w:r>
    </w:p>
    <w:p w14:paraId="5A7E40F7" w14:textId="77777777" w:rsidR="00C05CB1" w:rsidRPr="00BC43E3" w:rsidRDefault="00C05CB1" w:rsidP="00C05CB1">
      <w:pPr>
        <w:pStyle w:val="Akapitzlist"/>
        <w:numPr>
          <w:ilvl w:val="0"/>
          <w:numId w:val="24"/>
        </w:numPr>
        <w:spacing w:before="120" w:after="120" w:line="276" w:lineRule="auto"/>
        <w:ind w:left="567"/>
        <w:jc w:val="left"/>
        <w:rPr>
          <w:rFonts w:asciiTheme="minorHAnsi" w:hAnsiTheme="minorHAnsi" w:cstheme="minorHAnsi"/>
          <w:i/>
          <w:sz w:val="24"/>
          <w:szCs w:val="24"/>
        </w:rPr>
      </w:pPr>
      <w:r w:rsidRPr="00BC43E3">
        <w:rPr>
          <w:rFonts w:asciiTheme="minorHAnsi" w:hAnsiTheme="minorHAnsi" w:cstheme="minorHAnsi"/>
          <w:i/>
          <w:sz w:val="24"/>
          <w:szCs w:val="24"/>
        </w:rPr>
        <w:t>Odzyskiwanie systemu na alternatywnej platformie z nośnika kopii zapasowej;</w:t>
      </w:r>
    </w:p>
    <w:p w14:paraId="388F3878" w14:textId="77777777" w:rsidR="00C05CB1" w:rsidRPr="00BC43E3" w:rsidRDefault="00C05CB1" w:rsidP="00C05CB1">
      <w:pPr>
        <w:pStyle w:val="Akapitzlist"/>
        <w:numPr>
          <w:ilvl w:val="0"/>
          <w:numId w:val="24"/>
        </w:numPr>
        <w:spacing w:before="120" w:after="120" w:line="276" w:lineRule="auto"/>
        <w:ind w:left="567"/>
        <w:jc w:val="left"/>
        <w:rPr>
          <w:rFonts w:asciiTheme="minorHAnsi" w:hAnsiTheme="minorHAnsi" w:cstheme="minorHAnsi"/>
          <w:i/>
          <w:sz w:val="24"/>
          <w:szCs w:val="24"/>
        </w:rPr>
      </w:pPr>
      <w:r w:rsidRPr="00BC43E3">
        <w:rPr>
          <w:rFonts w:asciiTheme="minorHAnsi" w:hAnsiTheme="minorHAnsi" w:cstheme="minorHAnsi"/>
          <w:i/>
          <w:sz w:val="24"/>
          <w:szCs w:val="24"/>
        </w:rPr>
        <w:t xml:space="preserve">Łączność zewnętrzna i wewnętrzna; </w:t>
      </w:r>
    </w:p>
    <w:p w14:paraId="69762D48" w14:textId="77777777" w:rsidR="00C05CB1" w:rsidRPr="00BC43E3" w:rsidRDefault="00C05CB1" w:rsidP="00C05CB1">
      <w:pPr>
        <w:pStyle w:val="Akapitzlist"/>
        <w:numPr>
          <w:ilvl w:val="0"/>
          <w:numId w:val="24"/>
        </w:numPr>
        <w:spacing w:before="120" w:after="120" w:line="276" w:lineRule="auto"/>
        <w:ind w:left="567"/>
        <w:jc w:val="left"/>
        <w:rPr>
          <w:rFonts w:asciiTheme="minorHAnsi" w:hAnsiTheme="minorHAnsi" w:cstheme="minorHAnsi"/>
          <w:i/>
          <w:sz w:val="24"/>
          <w:szCs w:val="24"/>
        </w:rPr>
      </w:pPr>
      <w:r w:rsidRPr="00BC43E3">
        <w:rPr>
          <w:rFonts w:asciiTheme="minorHAnsi" w:hAnsiTheme="minorHAnsi" w:cstheme="minorHAnsi"/>
          <w:i/>
          <w:sz w:val="24"/>
          <w:szCs w:val="24"/>
        </w:rPr>
        <w:t>Procedury odtwarzania.</w:t>
      </w:r>
    </w:p>
    <w:p w14:paraId="75B40D40" w14:textId="77777777" w:rsidR="00C05CB1" w:rsidRPr="00587858"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Wyniki testu są udokumentowane w raporcie, a wyciągnięte wnioski służą opracowaniu w celu aktualizacji informacji w ISCP.</w:t>
      </w:r>
    </w:p>
    <w:p w14:paraId="176D583F" w14:textId="0627617D"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 xml:space="preserve">Oto przykład rocznego harmonogramu testów i konserwacji dla systemu o </w:t>
      </w:r>
      <w:r w:rsidR="00FD3A93">
        <w:rPr>
          <w:rFonts w:asciiTheme="minorHAnsi" w:hAnsiTheme="minorHAnsi" w:cstheme="minorHAnsi"/>
          <w:sz w:val="24"/>
          <w:szCs w:val="24"/>
        </w:rPr>
        <w:t>wysokim</w:t>
      </w:r>
      <w:r w:rsidRPr="00587858">
        <w:rPr>
          <w:rFonts w:asciiTheme="minorHAnsi" w:hAnsiTheme="minorHAnsi" w:cstheme="minorHAnsi"/>
          <w:sz w:val="24"/>
          <w:szCs w:val="24"/>
        </w:rPr>
        <w:t xml:space="preserve"> </w:t>
      </w:r>
      <w:r>
        <w:rPr>
          <w:rFonts w:asciiTheme="minorHAnsi" w:hAnsiTheme="minorHAnsi" w:cstheme="minorHAnsi"/>
          <w:sz w:val="24"/>
          <w:szCs w:val="24"/>
        </w:rPr>
        <w:t xml:space="preserve">poziomie </w:t>
      </w:r>
      <w:r w:rsidRPr="00587858">
        <w:rPr>
          <w:rFonts w:asciiTheme="minorHAnsi" w:hAnsiTheme="minorHAnsi" w:cstheme="minorHAnsi"/>
          <w:sz w:val="24"/>
          <w:szCs w:val="24"/>
        </w:rPr>
        <w:t>wpływ</w:t>
      </w:r>
      <w:r>
        <w:rPr>
          <w:rFonts w:asciiTheme="minorHAnsi" w:hAnsiTheme="minorHAnsi" w:cstheme="minorHAnsi"/>
          <w:sz w:val="24"/>
          <w:szCs w:val="24"/>
        </w:rPr>
        <w:t>u</w:t>
      </w:r>
      <w:r w:rsidRPr="00587858">
        <w:rPr>
          <w:rFonts w:asciiTheme="minorHAnsi" w:hAnsiTheme="minorHAnsi" w:cstheme="minorHAnsi"/>
          <w:sz w:val="24"/>
          <w:szCs w:val="24"/>
        </w:rPr>
        <w:t>:</w:t>
      </w:r>
    </w:p>
    <w:tbl>
      <w:tblPr>
        <w:tblW w:w="9142" w:type="dxa"/>
        <w:tblInd w:w="6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2055"/>
        <w:gridCol w:w="992"/>
        <w:gridCol w:w="1984"/>
        <w:gridCol w:w="2410"/>
        <w:gridCol w:w="1701"/>
      </w:tblGrid>
      <w:tr w:rsidR="00C05CB1" w:rsidRPr="001665C7" w14:paraId="4BF6768B" w14:textId="77777777" w:rsidTr="001665C7">
        <w:trPr>
          <w:cantSplit/>
          <w:trHeight w:val="144"/>
          <w:tblHeader/>
        </w:trPr>
        <w:tc>
          <w:tcPr>
            <w:tcW w:w="2055"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58DF3670" w14:textId="77777777" w:rsidR="00C05CB1" w:rsidRPr="001665C7" w:rsidRDefault="00C05CB1" w:rsidP="001665C7">
            <w:pPr>
              <w:autoSpaceDE w:val="0"/>
              <w:autoSpaceDN w:val="0"/>
              <w:adjustRightInd w:val="0"/>
              <w:spacing w:before="120" w:after="120"/>
              <w:jc w:val="center"/>
              <w:rPr>
                <w:rFonts w:asciiTheme="minorHAnsi" w:hAnsiTheme="minorHAnsi" w:cstheme="minorHAnsi"/>
                <w:b/>
                <w:color w:val="000000"/>
                <w:sz w:val="20"/>
                <w:szCs w:val="20"/>
              </w:rPr>
            </w:pPr>
            <w:r w:rsidRPr="001665C7">
              <w:rPr>
                <w:rFonts w:asciiTheme="minorHAnsi" w:hAnsiTheme="minorHAnsi" w:cstheme="minorHAnsi"/>
                <w:b/>
                <w:color w:val="000000"/>
                <w:sz w:val="20"/>
                <w:szCs w:val="20"/>
              </w:rPr>
              <w:lastRenderedPageBreak/>
              <w:t>Procedura</w:t>
            </w:r>
          </w:p>
        </w:tc>
        <w:tc>
          <w:tcPr>
            <w:tcW w:w="992"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06384075"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color w:val="000000"/>
                <w:sz w:val="20"/>
                <w:szCs w:val="20"/>
              </w:rPr>
            </w:pPr>
            <w:r w:rsidRPr="001665C7">
              <w:rPr>
                <w:rFonts w:asciiTheme="minorHAnsi" w:hAnsiTheme="minorHAnsi" w:cstheme="minorHAnsi"/>
                <w:b/>
                <w:color w:val="000000"/>
                <w:sz w:val="20"/>
                <w:szCs w:val="20"/>
              </w:rPr>
              <w:t>Termin do</w:t>
            </w:r>
          </w:p>
        </w:tc>
        <w:tc>
          <w:tcPr>
            <w:tcW w:w="1984"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370D6CD8"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color w:val="000000"/>
                <w:sz w:val="20"/>
                <w:szCs w:val="20"/>
              </w:rPr>
            </w:pPr>
            <w:r w:rsidRPr="001665C7">
              <w:rPr>
                <w:rFonts w:asciiTheme="minorHAnsi" w:hAnsiTheme="minorHAnsi" w:cstheme="minorHAnsi"/>
                <w:b/>
                <w:color w:val="000000"/>
                <w:sz w:val="20"/>
                <w:szCs w:val="20"/>
              </w:rPr>
              <w:t>Osoba odpowiedzialna</w:t>
            </w:r>
          </w:p>
        </w:tc>
        <w:tc>
          <w:tcPr>
            <w:tcW w:w="2410"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191577FB"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color w:val="000000"/>
                <w:sz w:val="20"/>
                <w:szCs w:val="20"/>
              </w:rPr>
            </w:pPr>
            <w:r w:rsidRPr="001665C7">
              <w:rPr>
                <w:rFonts w:asciiTheme="minorHAnsi" w:hAnsiTheme="minorHAnsi" w:cstheme="minorHAnsi"/>
                <w:b/>
                <w:color w:val="000000"/>
                <w:sz w:val="20"/>
                <w:szCs w:val="20"/>
              </w:rPr>
              <w:t>Data planowana</w:t>
            </w:r>
          </w:p>
        </w:tc>
        <w:tc>
          <w:tcPr>
            <w:tcW w:w="1701"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67A8A608"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color w:val="000000"/>
                <w:sz w:val="20"/>
                <w:szCs w:val="20"/>
              </w:rPr>
            </w:pPr>
            <w:r w:rsidRPr="001665C7">
              <w:rPr>
                <w:rFonts w:asciiTheme="minorHAnsi" w:hAnsiTheme="minorHAnsi" w:cstheme="minorHAnsi"/>
                <w:b/>
                <w:color w:val="000000"/>
                <w:sz w:val="20"/>
                <w:szCs w:val="20"/>
              </w:rPr>
              <w:t>Data odbycia</w:t>
            </w:r>
          </w:p>
        </w:tc>
      </w:tr>
      <w:tr w:rsidR="00C05CB1" w:rsidRPr="001665C7" w14:paraId="78EA8E46" w14:textId="77777777" w:rsidTr="001665C7">
        <w:trPr>
          <w:cantSplit/>
          <w:trHeight w:val="144"/>
          <w:tblHeader/>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2E9314" w14:textId="77777777" w:rsidR="00C05CB1" w:rsidRPr="001665C7" w:rsidRDefault="00C05CB1" w:rsidP="001665C7">
            <w:pPr>
              <w:autoSpaceDE w:val="0"/>
              <w:autoSpaceDN w:val="0"/>
              <w:adjustRightInd w:val="0"/>
              <w:spacing w:before="120" w:after="120"/>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Wyznaczenie mediatora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CD4547"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E7748E"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Koordynator ISCP</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6F5B86"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17321F"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r>
      <w:tr w:rsidR="00C05CB1" w:rsidRPr="001665C7" w14:paraId="742CDF45" w14:textId="77777777" w:rsidTr="001665C7">
        <w:trPr>
          <w:cantSplit/>
          <w:trHeight w:val="144"/>
          <w:tblHeader/>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610A6A" w14:textId="77777777" w:rsidR="00C05CB1" w:rsidRPr="001665C7" w:rsidRDefault="00C05CB1" w:rsidP="001665C7">
            <w:pPr>
              <w:autoSpaceDE w:val="0"/>
              <w:autoSpaceDN w:val="0"/>
              <w:adjustRightInd w:val="0"/>
              <w:spacing w:before="120" w:after="120"/>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Opracowanie planu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D96F6D"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94B086"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Mediator</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44A4FA"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79C94F"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r>
      <w:tr w:rsidR="00C05CB1" w:rsidRPr="001665C7" w14:paraId="76762053" w14:textId="77777777" w:rsidTr="001665C7">
        <w:trPr>
          <w:cantSplit/>
          <w:trHeight w:val="144"/>
          <w:tblHeader/>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7E58C4" w14:textId="77777777" w:rsidR="00C05CB1" w:rsidRPr="001665C7" w:rsidRDefault="00C05CB1" w:rsidP="001665C7">
            <w:pPr>
              <w:autoSpaceDE w:val="0"/>
              <w:autoSpaceDN w:val="0"/>
              <w:adjustRightInd w:val="0"/>
              <w:spacing w:before="120" w:after="120"/>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Zaproszenie uczestników</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205D67"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ABF82E"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Mediator</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5CECA8"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EFAABF"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r>
      <w:tr w:rsidR="00C05CB1" w:rsidRPr="001665C7" w14:paraId="689DFC6F" w14:textId="77777777" w:rsidTr="001665C7">
        <w:trPr>
          <w:cantSplit/>
          <w:trHeight w:val="144"/>
          <w:tblHeader/>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C3002C" w14:textId="77777777" w:rsidR="00C05CB1" w:rsidRPr="001665C7" w:rsidRDefault="00C05CB1" w:rsidP="001665C7">
            <w:pPr>
              <w:autoSpaceDE w:val="0"/>
              <w:autoSpaceDN w:val="0"/>
              <w:adjustRightInd w:val="0"/>
              <w:spacing w:before="120" w:after="120"/>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Odbycie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EA60BD" w14:textId="77777777" w:rsidR="00C05CB1" w:rsidRPr="001665C7" w:rsidRDefault="00C05CB1" w:rsidP="008D1834">
            <w:pPr>
              <w:spacing w:before="120" w:after="120" w:line="276" w:lineRule="auto"/>
              <w:jc w:val="left"/>
              <w:rPr>
                <w:rFonts w:asciiTheme="minorHAnsi" w:hAnsiTheme="minorHAnsi" w:cstheme="minorHAnsi"/>
                <w:sz w:val="20"/>
                <w:szCs w:val="20"/>
              </w:rPr>
            </w:pPr>
            <w:r w:rsidRPr="001665C7">
              <w:rPr>
                <w:rFonts w:asciiTheme="minorHAnsi" w:hAnsiTheme="minorHAnsi" w:cstheme="minorHAnsi"/>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8E1ACF"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Mediator, Koordynator ISCP,</w:t>
            </w:r>
          </w:p>
          <w:p w14:paraId="7FA76378"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PoC</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9FDE91"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2A30C6"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r>
      <w:tr w:rsidR="00C05CB1" w:rsidRPr="001665C7" w14:paraId="307FE64F" w14:textId="77777777" w:rsidTr="001665C7">
        <w:trPr>
          <w:cantSplit/>
          <w:trHeight w:val="144"/>
          <w:tblHeader/>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EA2CBB" w14:textId="77777777" w:rsidR="00C05CB1" w:rsidRPr="001665C7" w:rsidRDefault="00C05CB1" w:rsidP="001665C7">
            <w:pPr>
              <w:autoSpaceDE w:val="0"/>
              <w:autoSpaceDN w:val="0"/>
              <w:adjustRightInd w:val="0"/>
              <w:spacing w:before="120" w:after="120"/>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Opracowanie wniosków z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C2C5D2" w14:textId="77777777" w:rsidR="00C05CB1" w:rsidRPr="001665C7" w:rsidRDefault="00C05CB1" w:rsidP="008D1834">
            <w:pPr>
              <w:spacing w:before="120" w:after="120" w:line="276" w:lineRule="auto"/>
              <w:jc w:val="left"/>
              <w:rPr>
                <w:rFonts w:asciiTheme="minorHAnsi" w:hAnsiTheme="minorHAnsi" w:cstheme="minorHAnsi"/>
                <w:sz w:val="20"/>
                <w:szCs w:val="20"/>
              </w:rPr>
            </w:pPr>
            <w:r w:rsidRPr="001665C7">
              <w:rPr>
                <w:rFonts w:asciiTheme="minorHAnsi" w:hAnsiTheme="minorHAnsi" w:cstheme="minorHAnsi"/>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2BD27F"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Koordynator ISCP</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37175E"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886B0E"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r>
      <w:tr w:rsidR="00C05CB1" w:rsidRPr="001665C7" w14:paraId="3D72854F" w14:textId="77777777" w:rsidTr="001665C7">
        <w:trPr>
          <w:cantSplit/>
          <w:trHeight w:val="144"/>
          <w:tblHeader/>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B31FAB" w14:textId="77777777" w:rsidR="00C05CB1" w:rsidRPr="001665C7" w:rsidRDefault="00C05CB1" w:rsidP="001665C7">
            <w:pPr>
              <w:autoSpaceDE w:val="0"/>
              <w:autoSpaceDN w:val="0"/>
              <w:adjustRightInd w:val="0"/>
              <w:spacing w:before="120" w:after="120"/>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Uaktualnienie ISCP na podstawie wniosków z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D2BB17" w14:textId="77777777" w:rsidR="00C05CB1" w:rsidRPr="001665C7" w:rsidRDefault="00C05CB1" w:rsidP="008D1834">
            <w:pPr>
              <w:spacing w:before="120" w:after="120" w:line="276" w:lineRule="auto"/>
              <w:jc w:val="left"/>
              <w:rPr>
                <w:rFonts w:asciiTheme="minorHAnsi" w:hAnsiTheme="minorHAnsi" w:cstheme="minorHAnsi"/>
                <w:sz w:val="20"/>
                <w:szCs w:val="20"/>
              </w:rPr>
            </w:pPr>
            <w:r w:rsidRPr="001665C7">
              <w:rPr>
                <w:rFonts w:asciiTheme="minorHAnsi" w:hAnsiTheme="minorHAnsi" w:cstheme="minorHAnsi"/>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601E46"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Koordynator ISCP</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7630C2"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394755"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r>
      <w:tr w:rsidR="00C05CB1" w:rsidRPr="001665C7" w14:paraId="76E1C2DF" w14:textId="77777777" w:rsidTr="001665C7">
        <w:trPr>
          <w:cantSplit/>
          <w:trHeight w:val="144"/>
          <w:tblHeader/>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71043C" w14:textId="77777777" w:rsidR="00C05CB1" w:rsidRPr="001665C7" w:rsidRDefault="00C05CB1" w:rsidP="001665C7">
            <w:pPr>
              <w:autoSpaceDE w:val="0"/>
              <w:autoSpaceDN w:val="0"/>
              <w:adjustRightInd w:val="0"/>
              <w:spacing w:before="120" w:after="120"/>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Zatwierdzenie i dystrybucja nowej wersji ISCP</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BC5827" w14:textId="77777777" w:rsidR="00C05CB1" w:rsidRPr="001665C7" w:rsidRDefault="00C05CB1" w:rsidP="008D1834">
            <w:pPr>
              <w:spacing w:before="120" w:after="120" w:line="276" w:lineRule="auto"/>
              <w:jc w:val="left"/>
              <w:rPr>
                <w:rFonts w:asciiTheme="minorHAnsi" w:hAnsiTheme="minorHAnsi" w:cstheme="minorHAnsi"/>
                <w:sz w:val="20"/>
                <w:szCs w:val="20"/>
              </w:rPr>
            </w:pPr>
            <w:r w:rsidRPr="001665C7">
              <w:rPr>
                <w:rFonts w:asciiTheme="minorHAnsi" w:hAnsiTheme="minorHAnsi" w:cstheme="minorHAnsi"/>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8E8871"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r w:rsidRPr="001665C7">
              <w:rPr>
                <w:rFonts w:asciiTheme="minorHAnsi" w:hAnsiTheme="minorHAnsi" w:cstheme="minorHAnsi"/>
                <w:color w:val="000000"/>
                <w:sz w:val="20"/>
                <w:szCs w:val="20"/>
              </w:rPr>
              <w:t>Kierownik ISCP, Koordynator ISCP</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151A55"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A0336E" w14:textId="77777777" w:rsidR="00C05CB1" w:rsidRPr="001665C7" w:rsidRDefault="00C05CB1" w:rsidP="008D1834">
            <w:pPr>
              <w:autoSpaceDE w:val="0"/>
              <w:autoSpaceDN w:val="0"/>
              <w:adjustRightInd w:val="0"/>
              <w:spacing w:before="120" w:after="120" w:line="276" w:lineRule="auto"/>
              <w:jc w:val="left"/>
              <w:rPr>
                <w:rFonts w:asciiTheme="minorHAnsi" w:hAnsiTheme="minorHAnsi" w:cstheme="minorHAnsi"/>
                <w:color w:val="000000"/>
                <w:sz w:val="20"/>
                <w:szCs w:val="20"/>
              </w:rPr>
            </w:pPr>
          </w:p>
        </w:tc>
      </w:tr>
    </w:tbl>
    <w:p w14:paraId="4DFDE2E4" w14:textId="77777777" w:rsidR="00C05CB1" w:rsidRPr="00587858" w:rsidRDefault="00C05CB1" w:rsidP="00C05CB1">
      <w:pPr>
        <w:pStyle w:val="Nagwek1"/>
        <w:numPr>
          <w:ilvl w:val="0"/>
          <w:numId w:val="0"/>
        </w:numPr>
      </w:pPr>
      <w:bookmarkStart w:id="79" w:name="_Toc39745493"/>
      <w:bookmarkStart w:id="80" w:name="_Toc40856036"/>
      <w:r>
        <w:t>DODATEK</w:t>
      </w:r>
      <w:r w:rsidRPr="00587858">
        <w:t xml:space="preserve"> </w:t>
      </w:r>
      <w:r>
        <w:t>K</w:t>
      </w:r>
      <w:r w:rsidRPr="00587858">
        <w:t xml:space="preserve"> – POWIĄZANE PLANY I PROCEDURY</w:t>
      </w:r>
      <w:bookmarkEnd w:id="79"/>
      <w:bookmarkEnd w:id="80"/>
    </w:p>
    <w:p w14:paraId="1FF624AA" w14:textId="77777777" w:rsidR="00C05CB1" w:rsidRPr="00587858" w:rsidRDefault="00C05CB1" w:rsidP="00C05CB1">
      <w:pPr>
        <w:spacing w:before="120" w:after="120" w:line="276" w:lineRule="auto"/>
        <w:jc w:val="left"/>
        <w:rPr>
          <w:rFonts w:asciiTheme="minorHAnsi" w:hAnsiTheme="minorHAnsi" w:cstheme="minorHAnsi"/>
          <w:i/>
          <w:sz w:val="24"/>
          <w:szCs w:val="24"/>
        </w:rPr>
      </w:pPr>
      <w:r w:rsidRPr="00587858">
        <w:rPr>
          <w:rFonts w:asciiTheme="minorHAnsi" w:hAnsiTheme="minorHAnsi" w:cstheme="minorHAnsi"/>
          <w:i/>
          <w:sz w:val="24"/>
          <w:szCs w:val="24"/>
        </w:rPr>
        <w:t>UWAGA: Informacje tej sekcji powinny być dostępne z Planu Bezpieczeństwa Systemu (SSP) i można je skopiować z SSP lub odnieść się do odpowiedniej sekcji w SSP i dołączyć najnowszą wersję SSP do tego planu awaryjnego. ISCP dla innych systemów, które łączą się ze sobą lub obsługują system, powinny zostać określone w tym dodatku. Należy odnotować najnowszą wersję ISCP, lokalizację ISCP i główny punkt kontaktowy (taki jak Koordynator ISCP).</w:t>
      </w:r>
    </w:p>
    <w:p w14:paraId="40E94D72" w14:textId="77777777" w:rsidR="00C05CB1" w:rsidRPr="00587858" w:rsidRDefault="00C05CB1" w:rsidP="00C05CB1">
      <w:pPr>
        <w:pStyle w:val="Nagwek1"/>
        <w:numPr>
          <w:ilvl w:val="0"/>
          <w:numId w:val="0"/>
        </w:numPr>
      </w:pPr>
      <w:bookmarkStart w:id="81" w:name="_Toc39745494"/>
      <w:bookmarkStart w:id="82" w:name="_Toc40856037"/>
      <w:r>
        <w:t>DODATEK</w:t>
      </w:r>
      <w:r w:rsidRPr="00587858">
        <w:t xml:space="preserve"> </w:t>
      </w:r>
      <w:r>
        <w:t>L</w:t>
      </w:r>
      <w:r w:rsidRPr="00587858">
        <w:t xml:space="preserve"> – ANALIZA WPŁYWU NA </w:t>
      </w:r>
      <w:r>
        <w:t>DZIAŁALNOŚĆ</w:t>
      </w:r>
      <w:r w:rsidRPr="00587858">
        <w:t xml:space="preserve"> (BIA)</w:t>
      </w:r>
      <w:bookmarkEnd w:id="81"/>
      <w:bookmarkEnd w:id="82"/>
    </w:p>
    <w:p w14:paraId="514CF763"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i/>
          <w:sz w:val="24"/>
          <w:szCs w:val="24"/>
        </w:rPr>
        <w:t>W tym załączniku powinny być ujęte wyniki analizy BIA.</w:t>
      </w:r>
    </w:p>
    <w:p w14:paraId="7ABF024A" w14:textId="77777777" w:rsidR="001665C7" w:rsidRDefault="001665C7">
      <w:pPr>
        <w:jc w:val="left"/>
        <w:rPr>
          <w:rFonts w:asciiTheme="majorHAnsi" w:eastAsiaTheme="majorEastAsia" w:hAnsiTheme="majorHAnsi" w:cstheme="majorBidi"/>
          <w:color w:val="2E74B5" w:themeColor="accent1" w:themeShade="BF"/>
          <w:sz w:val="32"/>
          <w:szCs w:val="32"/>
        </w:rPr>
      </w:pPr>
      <w:bookmarkStart w:id="83" w:name="_Toc39745495"/>
      <w:r>
        <w:br w:type="page"/>
      </w:r>
    </w:p>
    <w:p w14:paraId="10BB7D2A" w14:textId="1E749D30" w:rsidR="00C05CB1" w:rsidRPr="00587858" w:rsidRDefault="00C05CB1" w:rsidP="00C05CB1">
      <w:pPr>
        <w:pStyle w:val="Nagwek1"/>
        <w:numPr>
          <w:ilvl w:val="0"/>
          <w:numId w:val="0"/>
        </w:numPr>
      </w:pPr>
      <w:bookmarkStart w:id="84" w:name="_Toc40856038"/>
      <w:r>
        <w:lastRenderedPageBreak/>
        <w:t>DODATEK</w:t>
      </w:r>
      <w:r w:rsidRPr="00587858">
        <w:t xml:space="preserve"> </w:t>
      </w:r>
      <w:r>
        <w:t>M</w:t>
      </w:r>
      <w:r w:rsidRPr="00587858">
        <w:t xml:space="preserve"> – STRONA ZMIANY DOKUMENTU</w:t>
      </w:r>
      <w:bookmarkEnd w:id="83"/>
      <w:bookmarkEnd w:id="84"/>
    </w:p>
    <w:p w14:paraId="03BD72D4" w14:textId="77777777" w:rsidR="00C05CB1" w:rsidRPr="00587858" w:rsidRDefault="00C05CB1" w:rsidP="00C05CB1">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t>Od ostatniego drukowania w planie wprowadzone zostały następujące zmiany:</w:t>
      </w:r>
    </w:p>
    <w:tbl>
      <w:tblPr>
        <w:tblW w:w="9142" w:type="dxa"/>
        <w:tblInd w:w="6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04"/>
        <w:gridCol w:w="3402"/>
        <w:gridCol w:w="2126"/>
        <w:gridCol w:w="2410"/>
      </w:tblGrid>
      <w:tr w:rsidR="00C05CB1" w:rsidRPr="001665C7" w14:paraId="6D1A034D" w14:textId="77777777" w:rsidTr="001665C7">
        <w:trPr>
          <w:trHeight w:val="146"/>
        </w:trPr>
        <w:tc>
          <w:tcPr>
            <w:tcW w:w="9142" w:type="dxa"/>
            <w:gridSpan w:val="4"/>
            <w:tcBorders>
              <w:top w:val="single" w:sz="8" w:space="0" w:color="000000"/>
              <w:left w:val="single" w:sz="8" w:space="0" w:color="000000"/>
              <w:bottom w:val="single" w:sz="8" w:space="0" w:color="000000"/>
              <w:right w:val="single" w:sz="8" w:space="0" w:color="000000"/>
            </w:tcBorders>
            <w:vAlign w:val="center"/>
          </w:tcPr>
          <w:p w14:paraId="15EAD5D5"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bCs/>
                <w:color w:val="000000"/>
                <w:sz w:val="20"/>
                <w:szCs w:val="20"/>
              </w:rPr>
            </w:pPr>
            <w:r w:rsidRPr="001665C7">
              <w:rPr>
                <w:rFonts w:asciiTheme="minorHAnsi" w:hAnsiTheme="minorHAnsi" w:cstheme="minorHAnsi"/>
                <w:b/>
                <w:bCs/>
                <w:color w:val="000000"/>
                <w:sz w:val="20"/>
                <w:szCs w:val="20"/>
              </w:rPr>
              <w:t>Rejestr zmian</w:t>
            </w:r>
          </w:p>
        </w:tc>
      </w:tr>
      <w:tr w:rsidR="00C05CB1" w:rsidRPr="001665C7" w14:paraId="7A8CAC72" w14:textId="77777777" w:rsidTr="001665C7">
        <w:trPr>
          <w:trHeight w:val="146"/>
        </w:trPr>
        <w:tc>
          <w:tcPr>
            <w:tcW w:w="1204" w:type="dxa"/>
            <w:tcBorders>
              <w:top w:val="single" w:sz="8" w:space="0" w:color="000000"/>
              <w:left w:val="single" w:sz="8" w:space="0" w:color="000000"/>
              <w:bottom w:val="single" w:sz="8" w:space="0" w:color="000000"/>
              <w:right w:val="single" w:sz="8" w:space="0" w:color="000000"/>
            </w:tcBorders>
            <w:vAlign w:val="center"/>
          </w:tcPr>
          <w:p w14:paraId="19FD8049"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color w:val="000000"/>
                <w:sz w:val="20"/>
                <w:szCs w:val="20"/>
              </w:rPr>
            </w:pPr>
            <w:r w:rsidRPr="001665C7">
              <w:rPr>
                <w:rFonts w:asciiTheme="minorHAnsi" w:hAnsiTheme="minorHAnsi" w:cstheme="minorHAnsi"/>
                <w:b/>
                <w:bCs/>
                <w:color w:val="000000"/>
                <w:sz w:val="20"/>
                <w:szCs w:val="20"/>
              </w:rPr>
              <w:t>Nr strony</w:t>
            </w:r>
          </w:p>
        </w:tc>
        <w:tc>
          <w:tcPr>
            <w:tcW w:w="3402" w:type="dxa"/>
            <w:tcBorders>
              <w:top w:val="single" w:sz="8" w:space="0" w:color="000000"/>
              <w:left w:val="single" w:sz="8" w:space="0" w:color="000000"/>
              <w:bottom w:val="single" w:sz="8" w:space="0" w:color="000000"/>
              <w:right w:val="single" w:sz="8" w:space="0" w:color="000000"/>
            </w:tcBorders>
            <w:vAlign w:val="center"/>
          </w:tcPr>
          <w:p w14:paraId="2D2F25CC"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color w:val="000000"/>
                <w:sz w:val="20"/>
                <w:szCs w:val="20"/>
              </w:rPr>
            </w:pPr>
            <w:r w:rsidRPr="001665C7">
              <w:rPr>
                <w:rFonts w:asciiTheme="minorHAnsi" w:hAnsiTheme="minorHAnsi" w:cstheme="minorHAnsi"/>
                <w:b/>
                <w:bCs/>
                <w:color w:val="000000"/>
                <w:sz w:val="20"/>
                <w:szCs w:val="20"/>
              </w:rPr>
              <w:t>Komentarz zmiany</w:t>
            </w:r>
          </w:p>
        </w:tc>
        <w:tc>
          <w:tcPr>
            <w:tcW w:w="2126" w:type="dxa"/>
            <w:tcBorders>
              <w:top w:val="single" w:sz="8" w:space="0" w:color="000000"/>
              <w:left w:val="single" w:sz="8" w:space="0" w:color="000000"/>
              <w:bottom w:val="single" w:sz="8" w:space="0" w:color="000000"/>
              <w:right w:val="single" w:sz="8" w:space="0" w:color="000000"/>
            </w:tcBorders>
            <w:vAlign w:val="center"/>
          </w:tcPr>
          <w:p w14:paraId="04C9BC35"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color w:val="000000"/>
                <w:sz w:val="20"/>
                <w:szCs w:val="20"/>
              </w:rPr>
            </w:pPr>
            <w:r w:rsidRPr="001665C7">
              <w:rPr>
                <w:rFonts w:asciiTheme="minorHAnsi" w:hAnsiTheme="minorHAnsi" w:cstheme="minorHAnsi"/>
                <w:b/>
                <w:bCs/>
                <w:color w:val="000000"/>
                <w:sz w:val="20"/>
                <w:szCs w:val="20"/>
              </w:rPr>
              <w:t>Data zmiany</w:t>
            </w:r>
          </w:p>
        </w:tc>
        <w:tc>
          <w:tcPr>
            <w:tcW w:w="2410" w:type="dxa"/>
            <w:tcBorders>
              <w:top w:val="single" w:sz="8" w:space="0" w:color="000000"/>
              <w:left w:val="single" w:sz="8" w:space="0" w:color="000000"/>
              <w:bottom w:val="single" w:sz="8" w:space="0" w:color="000000"/>
              <w:right w:val="single" w:sz="8" w:space="0" w:color="000000"/>
            </w:tcBorders>
            <w:vAlign w:val="center"/>
          </w:tcPr>
          <w:p w14:paraId="4A460077"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color w:val="000000"/>
                <w:sz w:val="20"/>
                <w:szCs w:val="20"/>
              </w:rPr>
            </w:pPr>
            <w:r w:rsidRPr="001665C7">
              <w:rPr>
                <w:rFonts w:asciiTheme="minorHAnsi" w:hAnsiTheme="minorHAnsi" w:cstheme="minorHAnsi"/>
                <w:b/>
                <w:bCs/>
                <w:color w:val="000000"/>
                <w:sz w:val="20"/>
                <w:szCs w:val="20"/>
              </w:rPr>
              <w:t>Podpis</w:t>
            </w:r>
          </w:p>
        </w:tc>
      </w:tr>
      <w:tr w:rsidR="00C05CB1" w:rsidRPr="001665C7" w14:paraId="532AE371" w14:textId="77777777" w:rsidTr="001665C7">
        <w:trPr>
          <w:trHeight w:val="520"/>
        </w:trPr>
        <w:tc>
          <w:tcPr>
            <w:tcW w:w="1204" w:type="dxa"/>
            <w:tcBorders>
              <w:top w:val="single" w:sz="8" w:space="0" w:color="000000"/>
              <w:left w:val="single" w:sz="8" w:space="0" w:color="000000"/>
              <w:bottom w:val="single" w:sz="8" w:space="0" w:color="000000"/>
              <w:right w:val="single" w:sz="8" w:space="0" w:color="000000"/>
            </w:tcBorders>
            <w:vAlign w:val="center"/>
          </w:tcPr>
          <w:p w14:paraId="01C07BBE"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3402" w:type="dxa"/>
            <w:tcBorders>
              <w:top w:val="single" w:sz="8" w:space="0" w:color="000000"/>
              <w:left w:val="single" w:sz="8" w:space="0" w:color="000000"/>
              <w:bottom w:val="single" w:sz="8" w:space="0" w:color="000000"/>
              <w:right w:val="single" w:sz="8" w:space="0" w:color="000000"/>
            </w:tcBorders>
            <w:vAlign w:val="center"/>
          </w:tcPr>
          <w:p w14:paraId="5057D1E8"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2126" w:type="dxa"/>
            <w:tcBorders>
              <w:top w:val="single" w:sz="8" w:space="0" w:color="000000"/>
              <w:left w:val="single" w:sz="8" w:space="0" w:color="000000"/>
              <w:bottom w:val="single" w:sz="8" w:space="0" w:color="000000"/>
              <w:right w:val="single" w:sz="8" w:space="0" w:color="000000"/>
            </w:tcBorders>
            <w:vAlign w:val="center"/>
          </w:tcPr>
          <w:p w14:paraId="541C9FBA"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2410" w:type="dxa"/>
            <w:tcBorders>
              <w:top w:val="single" w:sz="8" w:space="0" w:color="000000"/>
              <w:left w:val="single" w:sz="8" w:space="0" w:color="000000"/>
              <w:bottom w:val="single" w:sz="8" w:space="0" w:color="000000"/>
              <w:right w:val="single" w:sz="8" w:space="0" w:color="000000"/>
            </w:tcBorders>
            <w:vAlign w:val="center"/>
          </w:tcPr>
          <w:p w14:paraId="6928895F"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bCs/>
                <w:color w:val="000000"/>
                <w:sz w:val="20"/>
                <w:szCs w:val="20"/>
              </w:rPr>
            </w:pPr>
          </w:p>
        </w:tc>
      </w:tr>
      <w:tr w:rsidR="00C05CB1" w:rsidRPr="001665C7" w14:paraId="516F5938" w14:textId="77777777" w:rsidTr="001665C7">
        <w:trPr>
          <w:trHeight w:val="146"/>
        </w:trPr>
        <w:tc>
          <w:tcPr>
            <w:tcW w:w="1204" w:type="dxa"/>
            <w:tcBorders>
              <w:top w:val="single" w:sz="8" w:space="0" w:color="000000"/>
              <w:left w:val="single" w:sz="8" w:space="0" w:color="000000"/>
              <w:bottom w:val="single" w:sz="8" w:space="0" w:color="000000"/>
              <w:right w:val="single" w:sz="8" w:space="0" w:color="000000"/>
            </w:tcBorders>
            <w:vAlign w:val="center"/>
          </w:tcPr>
          <w:p w14:paraId="2F644F67"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3402" w:type="dxa"/>
            <w:tcBorders>
              <w:top w:val="single" w:sz="8" w:space="0" w:color="000000"/>
              <w:left w:val="single" w:sz="8" w:space="0" w:color="000000"/>
              <w:bottom w:val="single" w:sz="8" w:space="0" w:color="000000"/>
              <w:right w:val="single" w:sz="8" w:space="0" w:color="000000"/>
            </w:tcBorders>
            <w:vAlign w:val="center"/>
          </w:tcPr>
          <w:p w14:paraId="3646E4BB"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2126" w:type="dxa"/>
            <w:tcBorders>
              <w:top w:val="single" w:sz="8" w:space="0" w:color="000000"/>
              <w:left w:val="single" w:sz="8" w:space="0" w:color="000000"/>
              <w:bottom w:val="single" w:sz="8" w:space="0" w:color="000000"/>
              <w:right w:val="single" w:sz="8" w:space="0" w:color="000000"/>
            </w:tcBorders>
            <w:vAlign w:val="center"/>
          </w:tcPr>
          <w:p w14:paraId="58C1AA41"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2410" w:type="dxa"/>
            <w:tcBorders>
              <w:top w:val="single" w:sz="8" w:space="0" w:color="000000"/>
              <w:left w:val="single" w:sz="8" w:space="0" w:color="000000"/>
              <w:bottom w:val="single" w:sz="8" w:space="0" w:color="000000"/>
              <w:right w:val="single" w:sz="8" w:space="0" w:color="000000"/>
            </w:tcBorders>
            <w:vAlign w:val="center"/>
          </w:tcPr>
          <w:p w14:paraId="18AD7507" w14:textId="77777777" w:rsidR="00C05CB1" w:rsidRPr="001665C7" w:rsidRDefault="00C05CB1" w:rsidP="001665C7">
            <w:pPr>
              <w:autoSpaceDE w:val="0"/>
              <w:autoSpaceDN w:val="0"/>
              <w:adjustRightInd w:val="0"/>
              <w:spacing w:before="120" w:after="120" w:line="276" w:lineRule="auto"/>
              <w:jc w:val="center"/>
              <w:rPr>
                <w:rFonts w:asciiTheme="minorHAnsi" w:hAnsiTheme="minorHAnsi" w:cstheme="minorHAnsi"/>
                <w:b/>
                <w:bCs/>
                <w:color w:val="000000"/>
                <w:sz w:val="20"/>
                <w:szCs w:val="20"/>
              </w:rPr>
            </w:pPr>
          </w:p>
        </w:tc>
      </w:tr>
    </w:tbl>
    <w:p w14:paraId="37BEA4B8" w14:textId="77777777" w:rsidR="00C05CB1" w:rsidRPr="00587858" w:rsidRDefault="00C05CB1" w:rsidP="00C05CB1">
      <w:pPr>
        <w:spacing w:before="120" w:after="120" w:line="276" w:lineRule="auto"/>
        <w:jc w:val="left"/>
        <w:rPr>
          <w:rFonts w:asciiTheme="minorHAnsi" w:hAnsiTheme="minorHAnsi" w:cstheme="minorHAnsi"/>
          <w:sz w:val="24"/>
          <w:szCs w:val="24"/>
        </w:rPr>
      </w:pPr>
    </w:p>
    <w:p w14:paraId="196A311D" w14:textId="77777777" w:rsidR="00AB6304" w:rsidRPr="00111CB8" w:rsidRDefault="00AB6304" w:rsidP="00F769DE"/>
    <w:sectPr w:rsidR="00AB6304" w:rsidRPr="00111CB8" w:rsidSect="005E5B3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AC7D28" w14:textId="77777777" w:rsidR="003C0902" w:rsidRDefault="003C0902" w:rsidP="00254C32">
      <w:r>
        <w:separator/>
      </w:r>
    </w:p>
  </w:endnote>
  <w:endnote w:type="continuationSeparator" w:id="0">
    <w:p w14:paraId="6B0DDBEC" w14:textId="77777777" w:rsidR="003C0902" w:rsidRDefault="003C0902" w:rsidP="00254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A3280" w14:textId="77777777" w:rsidR="003E2A1D" w:rsidRDefault="003E2A1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6960601"/>
      <w:docPartObj>
        <w:docPartGallery w:val="Page Numbers (Top of Page)"/>
        <w:docPartUnique/>
      </w:docPartObj>
    </w:sdtPr>
    <w:sdtEndPr/>
    <w:sdtContent>
      <w:p w14:paraId="7D3C7C43" w14:textId="77777777" w:rsidR="00C92A75" w:rsidRDefault="00C92A75" w:rsidP="00C92A75">
        <w:pPr>
          <w:pStyle w:val="Stopka"/>
          <w:rPr>
            <w:rFonts w:asciiTheme="minorHAnsi" w:hAnsiTheme="minorHAnsi" w:cstheme="minorHAnsi"/>
          </w:rPr>
        </w:pPr>
        <w:r w:rsidRPr="001E64C9">
          <w:rPr>
            <w:rFonts w:asciiTheme="minorHAnsi" w:hAnsiTheme="minorHAnsi" w:cstheme="minorHAnsi"/>
            <w:noProof/>
            <w:lang w:eastAsia="pl-PL"/>
          </w:rPr>
          <mc:AlternateContent>
            <mc:Choice Requires="wpg">
              <w:drawing>
                <wp:anchor distT="0" distB="0" distL="114300" distR="114300" simplePos="0" relativeHeight="251670528" behindDoc="0" locked="0" layoutInCell="1" allowOverlap="1" wp14:anchorId="6CE74234" wp14:editId="7EE3C17E">
                  <wp:simplePos x="0" y="0"/>
                  <wp:positionH relativeFrom="column">
                    <wp:posOffset>4445</wp:posOffset>
                  </wp:positionH>
                  <wp:positionV relativeFrom="paragraph">
                    <wp:posOffset>167640</wp:posOffset>
                  </wp:positionV>
                  <wp:extent cx="5796915" cy="228600"/>
                  <wp:effectExtent l="0" t="0" r="13335" b="0"/>
                  <wp:wrapNone/>
                  <wp:docPr id="3" name="Group 68"/>
                  <wp:cNvGraphicFramePr/>
                  <a:graphic xmlns:a="http://schemas.openxmlformats.org/drawingml/2006/main">
                    <a:graphicData uri="http://schemas.microsoft.com/office/word/2010/wordprocessingGroup">
                      <wpg:wgp>
                        <wpg:cNvGrpSpPr/>
                        <wpg:grpSpPr>
                          <a:xfrm>
                            <a:off x="0" y="0"/>
                            <a:ext cx="5796915" cy="228600"/>
                            <a:chOff x="0" y="0"/>
                            <a:chExt cx="6471966" cy="180639"/>
                          </a:xfrm>
                        </wpg:grpSpPr>
                        <wps:wsp>
                          <wps:cNvPr id="4" name="Shape 8"/>
                          <wps:cNvSpPr/>
                          <wps:spPr>
                            <a:xfrm>
                              <a:off x="0" y="29741"/>
                              <a:ext cx="1222756" cy="0"/>
                            </a:xfrm>
                            <a:custGeom>
                              <a:avLst/>
                              <a:gdLst/>
                              <a:ahLst/>
                              <a:cxnLst/>
                              <a:rect l="0" t="0" r="0" b="0"/>
                              <a:pathLst>
                                <a:path w="1222756">
                                  <a:moveTo>
                                    <a:pt x="0" y="0"/>
                                  </a:moveTo>
                                  <a:lnTo>
                                    <a:pt x="1222756" y="0"/>
                                  </a:lnTo>
                                </a:path>
                              </a:pathLst>
                            </a:custGeom>
                            <a:noFill/>
                            <a:ln w="3810" cap="flat" cmpd="sng" algn="ctr">
                              <a:solidFill>
                                <a:srgbClr val="181717"/>
                              </a:solidFill>
                              <a:prstDash val="solid"/>
                              <a:miter lim="100000"/>
                            </a:ln>
                            <a:effectLst/>
                          </wps:spPr>
                          <wps:bodyPr/>
                        </wps:wsp>
                        <wps:wsp>
                          <wps:cNvPr id="5" name="Shape 9"/>
                          <wps:cNvSpPr/>
                          <wps:spPr>
                            <a:xfrm>
                              <a:off x="1669418" y="29741"/>
                              <a:ext cx="4802548" cy="0"/>
                            </a:xfrm>
                            <a:custGeom>
                              <a:avLst/>
                              <a:gdLst/>
                              <a:ahLst/>
                              <a:cxnLst/>
                              <a:rect l="0" t="0" r="0" b="0"/>
                              <a:pathLst>
                                <a:path w="4802548">
                                  <a:moveTo>
                                    <a:pt x="4802548" y="0"/>
                                  </a:moveTo>
                                  <a:lnTo>
                                    <a:pt x="0" y="0"/>
                                  </a:lnTo>
                                </a:path>
                              </a:pathLst>
                            </a:custGeom>
                            <a:noFill/>
                            <a:ln w="3810" cap="flat" cmpd="sng" algn="ctr">
                              <a:solidFill>
                                <a:srgbClr val="181717"/>
                              </a:solidFill>
                              <a:prstDash val="solid"/>
                              <a:miter lim="100000"/>
                            </a:ln>
                            <a:effectLst/>
                          </wps:spPr>
                          <wps:bodyPr/>
                        </wps:wsp>
                        <wps:wsp>
                          <wps:cNvPr id="6" name="Shape 11"/>
                          <wps:cNvSpPr/>
                          <wps:spPr>
                            <a:xfrm>
                              <a:off x="1255079" y="64053"/>
                              <a:ext cx="323647" cy="116586"/>
                            </a:xfrm>
                            <a:custGeom>
                              <a:avLst/>
                              <a:gdLst/>
                              <a:ahLst/>
                              <a:cxnLst/>
                              <a:rect l="0" t="0" r="0" b="0"/>
                              <a:pathLst>
                                <a:path w="323647" h="116586">
                                  <a:moveTo>
                                    <a:pt x="323647" y="8204"/>
                                  </a:moveTo>
                                  <a:cubicBezTo>
                                    <a:pt x="316001" y="26733"/>
                                    <a:pt x="315163" y="39446"/>
                                    <a:pt x="317830" y="58407"/>
                                  </a:cubicBezTo>
                                  <a:cubicBezTo>
                                    <a:pt x="245034" y="55499"/>
                                    <a:pt x="185725" y="78194"/>
                                    <a:pt x="141072" y="94907"/>
                                  </a:cubicBezTo>
                                  <a:cubicBezTo>
                                    <a:pt x="96431" y="111633"/>
                                    <a:pt x="81966" y="107632"/>
                                    <a:pt x="96418" y="83439"/>
                                  </a:cubicBezTo>
                                  <a:cubicBezTo>
                                    <a:pt x="110884" y="59233"/>
                                    <a:pt x="50813" y="80670"/>
                                    <a:pt x="0" y="116586"/>
                                  </a:cubicBezTo>
                                  <a:cubicBezTo>
                                    <a:pt x="9258" y="97396"/>
                                    <a:pt x="10528" y="87655"/>
                                    <a:pt x="8357" y="60681"/>
                                  </a:cubicBezTo>
                                  <a:cubicBezTo>
                                    <a:pt x="77127" y="17310"/>
                                    <a:pt x="131585" y="0"/>
                                    <a:pt x="117107" y="24219"/>
                                  </a:cubicBezTo>
                                  <a:cubicBezTo>
                                    <a:pt x="102641" y="48438"/>
                                    <a:pt x="117119" y="52438"/>
                                    <a:pt x="161773" y="35700"/>
                                  </a:cubicBezTo>
                                  <a:cubicBezTo>
                                    <a:pt x="206400" y="18986"/>
                                    <a:pt x="250863" y="5309"/>
                                    <a:pt x="323647" y="8204"/>
                                  </a:cubicBezTo>
                                  <a:close/>
                                </a:path>
                              </a:pathLst>
                            </a:custGeom>
                            <a:solidFill>
                              <a:srgbClr val="E64237"/>
                            </a:solidFill>
                            <a:ln w="0" cap="flat">
                              <a:noFill/>
                              <a:miter lim="100000"/>
                            </a:ln>
                            <a:effectLst/>
                          </wps:spPr>
                          <wps:bodyPr/>
                        </wps:wsp>
                        <wps:wsp>
                          <wps:cNvPr id="7" name="Shape 12"/>
                          <wps:cNvSpPr/>
                          <wps:spPr>
                            <a:xfrm>
                              <a:off x="1282713" y="0"/>
                              <a:ext cx="314858" cy="59982"/>
                            </a:xfrm>
                            <a:custGeom>
                              <a:avLst/>
                              <a:gdLst/>
                              <a:ahLst/>
                              <a:cxnLst/>
                              <a:rect l="0" t="0" r="0" b="0"/>
                              <a:pathLst>
                                <a:path w="314858" h="59982">
                                  <a:moveTo>
                                    <a:pt x="0" y="59982"/>
                                  </a:moveTo>
                                  <a:cubicBezTo>
                                    <a:pt x="68682" y="17107"/>
                                    <a:pt x="123063" y="0"/>
                                    <a:pt x="108598" y="23940"/>
                                  </a:cubicBezTo>
                                  <a:cubicBezTo>
                                    <a:pt x="94158" y="47866"/>
                                    <a:pt x="108610" y="51829"/>
                                    <a:pt x="153213" y="35293"/>
                                  </a:cubicBezTo>
                                  <a:cubicBezTo>
                                    <a:pt x="197777" y="18758"/>
                                    <a:pt x="242176" y="5232"/>
                                    <a:pt x="314858" y="8103"/>
                                  </a:cubicBezTo>
                                </a:path>
                              </a:pathLst>
                            </a:custGeom>
                            <a:noFill/>
                            <a:ln w="3810" cap="flat" cmpd="sng" algn="ctr">
                              <a:solidFill>
                                <a:srgbClr val="181717"/>
                              </a:solidFill>
                              <a:prstDash val="solid"/>
                              <a:miter lim="1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2390031E" id="Group 68" o:spid="_x0000_s1026" style="position:absolute;margin-left:.35pt;margin-top:13.2pt;width:456.45pt;height:18pt;z-index:251670528;mso-width-relative:margin;mso-height-relative:margin" coordsize="64719,1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">
                  <v:shape id="Shape 8" o:spid="_x0000_s1027" style="position:absolute;top:297;width:12227;height:0;visibility:visible;mso-wrap-style:square;v-text-anchor:top" coordsize="12227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MtRMQA&#10;AADaAAAADwAAAGRycy9kb3ducmV2LnhtbESPQWvCQBSE70L/w/IKvemm0lqJrlIFQbAXoyDentln&#10;kjb7NmTXJPrrXUHocZiZb5jpvDOlaKh2hWUF74MIBHFqdcGZgv1u1R+DcB5ZY2mZFFzJwXz20pti&#10;rG3LW2oSn4kAYRejgtz7KpbSpTkZdANbEQfvbGuDPsg6k7rGNsBNKYdRNJIGCw4LOVa0zCn9Sy5G&#10;wU97PHx2u2TTXKPstj7/fpnb4qTU22v3PQHhqfP/4Wd7rRV8wONKu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TLUTEAAAA2gAAAA8AAAAAAAAAAAAAAAAAmAIAAGRycy9k&#10;b3ducmV2LnhtbFBLBQYAAAAABAAEAPUAAACJAwAAAAA=&#10;" path="m,l1222756,e" filled="f" strokecolor="#181717" strokeweight=".3pt">
                    <v:stroke miterlimit="1" joinstyle="miter"/>
                    <v:path arrowok="t" textboxrect="0,0,1222756,0"/>
                  </v:shape>
                  <v:shape id="Shape 9" o:spid="_x0000_s1028" style="position:absolute;left:16694;top:297;width:48025;height:0;visibility:visible;mso-wrap-style:square;v-text-anchor:top" coordsize="4802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Na8UA&#10;AADaAAAADwAAAGRycy9kb3ducmV2LnhtbESPT2vCQBTE7wW/w/IEL6VuFNQaXUUEsR5aiPbP9ZF9&#10;JsHs25jdmu237xaEHoeZ+Q2zXAdTixu1rrKsYDRMQBDnVldcKHg/7Z6eQTiPrLG2TAp+yMF61XtY&#10;Yqptxxndjr4QEcIuRQWl900qpctLMuiGtiGO3tm2Bn2UbSF1i12Em1qOk2QqDVYcF0psaFtSfjl+&#10;GwW4D1+7181bPvqcHeZz/5E9Xpug1KAfNgsQnoL/D9/bL1rBBP6uxBs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ew1rxQAAANoAAAAPAAAAAAAAAAAAAAAAAJgCAABkcnMv&#10;ZG93bnJldi54bWxQSwUGAAAAAAQABAD1AAAAigMAAAAA&#10;" path="m4802548,l,e" filled="f" strokecolor="#181717" strokeweight=".3pt">
                    <v:stroke miterlimit="1" joinstyle="miter"/>
                    <v:path arrowok="t" textboxrect="0,0,4802548,0"/>
                  </v:shape>
                  <v:shape id="Shape 11" o:spid="_x0000_s1029" style="position:absolute;left:12550;top:640;width:3237;height:1166;visibility:visible;mso-wrap-style:square;v-text-anchor:top" coordsize="323647,116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Tl68MA&#10;AADaAAAADwAAAGRycy9kb3ducmV2LnhtbESPQWvCQBSE70L/w/IKvYhuWjRIdJUilNqLYGzx+sg+&#10;k2j2bdhdTfrvXUHwOMzMN8xi1ZtGXMn52rKC93ECgriwuuZSwe/+azQD4QOyxsYyKfgnD6vly2CB&#10;mbYd7+iah1JECPsMFVQhtJmUvqjIoB/bljh6R+sMhihdKbXDLsJNIz+SJJUGa44LFba0rqg45xej&#10;wB1ouJl+X8q8X0/OdrttT93fj1Jvr/3nHESgPjzDj/ZGK0jhfiXeAL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5Tl68MAAADaAAAADwAAAAAAAAAAAAAAAACYAgAAZHJzL2Rv&#10;d25yZXYueG1sUEsFBgAAAAAEAAQA9QAAAIgDAAAAAA==&#10;" path="m323647,8204v-7646,18529,-8484,31242,-5817,50203c245034,55499,185725,78194,141072,94907,96431,111633,81966,107632,96418,83439,110884,59233,50813,80670,,116586,9258,97396,10528,87655,8357,60681,77127,17310,131585,,117107,24219v-14466,24219,12,28219,44666,11481c206400,18986,250863,5309,323647,8204xe" fillcolor="#e64237" stroked="f" strokeweight="0">
                    <v:stroke miterlimit="1" joinstyle="miter"/>
                    <v:path arrowok="t" textboxrect="0,0,323647,116586"/>
                  </v:shape>
                  <v:shape id="Shape 12" o:spid="_x0000_s1030" style="position:absolute;left:12827;width:3148;height:599;visibility:visible;mso-wrap-style:square;v-text-anchor:top" coordsize="314858,59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f8N8MA&#10;AADaAAAADwAAAGRycy9kb3ducmV2LnhtbESPX2vCQBDE3wt+h2OFvtWLBdsSPUULgi+l1Ir4uObW&#10;JJrbC7k1f759r1Do4zAzv2EWq95VqqUmlJ4NTCcJKOLM25JzA4fv7dMbqCDIFivPZGCgAKvl6GGB&#10;qfUdf1G7l1xFCIcUDRQidap1yApyGCa+Jo7exTcOJcom17bBLsJdpZ+T5EU7LDkuFFjTe0HZbX93&#10;BmbhcOlOw7G1xyt+DiJy3mQfxjyO+/UclFAv/+G/9s4aeIXfK/EG6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8f8N8MAAADaAAAADwAAAAAAAAAAAAAAAACYAgAAZHJzL2Rv&#10;d25yZXYueG1sUEsFBgAAAAAEAAQA9QAAAIgDAAAAAA==&#10;" path="m,59982c68682,17107,123063,,108598,23940v-14440,23926,12,27889,44615,11353c197777,18758,242176,5232,314858,8103e" filled="f" strokecolor="#181717" strokeweight=".3pt">
                    <v:stroke miterlimit="1" joinstyle="miter"/>
                    <v:path arrowok="t" textboxrect="0,0,314858,59982"/>
                  </v:shape>
                </v:group>
              </w:pict>
            </mc:Fallback>
          </mc:AlternateContent>
        </w:r>
        <w:r w:rsidRPr="00CC5ADA">
          <w:rPr>
            <w:rFonts w:asciiTheme="minorHAnsi" w:hAnsiTheme="minorHAnsi" w:cstheme="minorHAnsi"/>
            <w:noProof/>
            <w:lang w:eastAsia="pl-PL"/>
          </w:rPr>
          <mc:AlternateContent>
            <mc:Choice Requires="wps">
              <w:drawing>
                <wp:anchor distT="0" distB="0" distL="0" distR="0" simplePos="0" relativeHeight="251669504" behindDoc="0" locked="0" layoutInCell="1" allowOverlap="1" wp14:anchorId="028301AD" wp14:editId="76E409E9">
                  <wp:simplePos x="0" y="0"/>
                  <wp:positionH relativeFrom="rightMargin">
                    <wp:posOffset>-872490</wp:posOffset>
                  </wp:positionH>
                  <wp:positionV relativeFrom="bottomMargin">
                    <wp:posOffset>213360</wp:posOffset>
                  </wp:positionV>
                  <wp:extent cx="920115" cy="437515"/>
                  <wp:effectExtent l="0" t="0" r="0" b="635"/>
                  <wp:wrapSquare wrapText="bothSides"/>
                  <wp:docPr id="8" name="Prostokąt 8"/>
                  <wp:cNvGraphicFramePr/>
                  <a:graphic xmlns:a="http://schemas.openxmlformats.org/drawingml/2006/main">
                    <a:graphicData uri="http://schemas.microsoft.com/office/word/2010/wordprocessingShape">
                      <wps:wsp>
                        <wps:cNvSpPr/>
                        <wps:spPr>
                          <a:xfrm>
                            <a:off x="0" y="0"/>
                            <a:ext cx="920115" cy="437515"/>
                          </a:xfrm>
                          <a:prstGeom prst="rect">
                            <a:avLst/>
                          </a:prstGeom>
                          <a:solidFill>
                            <a:sysClr val="windowText" lastClr="000000"/>
                          </a:solidFill>
                          <a:ln w="38100" cap="flat" cmpd="sng" algn="ctr">
                            <a:noFill/>
                            <a:prstDash val="solid"/>
                            <a:miter lim="800000"/>
                          </a:ln>
                          <a:effectLst/>
                        </wps:spPr>
                        <wps:txbx>
                          <w:txbxContent>
                            <w:p w14:paraId="0690D4B3" w14:textId="77777777" w:rsidR="00C92A75" w:rsidRPr="00972447" w:rsidRDefault="00C92A75" w:rsidP="00C92A75">
                              <w:pPr>
                                <w:jc w:val="center"/>
                                <w:rPr>
                                  <w:color w:val="FFFFFF" w:themeColor="background1"/>
                                  <w:sz w:val="20"/>
                                  <w:szCs w:val="20"/>
                                </w:rPr>
                              </w:pPr>
                              <w:r w:rsidRPr="00972447">
                                <w:rPr>
                                  <w:bCs/>
                                  <w:color w:val="FFFFFF" w:themeColor="background1"/>
                                  <w:sz w:val="20"/>
                                  <w:szCs w:val="20"/>
                                </w:rPr>
                                <w:fldChar w:fldCharType="begin"/>
                              </w:r>
                              <w:r w:rsidRPr="00972447">
                                <w:rPr>
                                  <w:bCs/>
                                  <w:color w:val="FFFFFF" w:themeColor="background1"/>
                                  <w:sz w:val="20"/>
                                  <w:szCs w:val="20"/>
                                </w:rPr>
                                <w:instrText>PAGE</w:instrText>
                              </w:r>
                              <w:r w:rsidRPr="00972447">
                                <w:rPr>
                                  <w:bCs/>
                                  <w:color w:val="FFFFFF" w:themeColor="background1"/>
                                  <w:sz w:val="20"/>
                                  <w:szCs w:val="20"/>
                                </w:rPr>
                                <w:fldChar w:fldCharType="separate"/>
                              </w:r>
                              <w:r w:rsidR="00014EB9">
                                <w:rPr>
                                  <w:bCs/>
                                  <w:noProof/>
                                  <w:color w:val="FFFFFF" w:themeColor="background1"/>
                                  <w:sz w:val="20"/>
                                  <w:szCs w:val="20"/>
                                </w:rPr>
                                <w:t>2</w:t>
                              </w:r>
                              <w:r w:rsidRPr="00972447">
                                <w:rPr>
                                  <w:bCs/>
                                  <w:color w:val="FFFFFF" w:themeColor="background1"/>
                                  <w:sz w:val="20"/>
                                  <w:szCs w:val="20"/>
                                </w:rPr>
                                <w:fldChar w:fldCharType="end"/>
                              </w:r>
                              <w:r w:rsidRPr="00972447">
                                <w:rPr>
                                  <w:color w:val="FFFFFF" w:themeColor="background1"/>
                                  <w:sz w:val="20"/>
                                  <w:szCs w:val="20"/>
                                </w:rPr>
                                <w:t xml:space="preserve"> z </w:t>
                              </w:r>
                              <w:r>
                                <w:rPr>
                                  <w:bCs/>
                                  <w:color w:val="FFFFFF" w:themeColor="background1"/>
                                  <w:sz w:val="20"/>
                                  <w:szCs w:val="20"/>
                                </w:rPr>
                                <w:fldChar w:fldCharType="begin"/>
                              </w:r>
                              <w:r>
                                <w:rPr>
                                  <w:bCs/>
                                  <w:color w:val="FFFFFF" w:themeColor="background1"/>
                                  <w:sz w:val="20"/>
                                  <w:szCs w:val="20"/>
                                </w:rPr>
                                <w:instrText xml:space="preserve"> NUMPAGES   \* MERGEFORMAT </w:instrText>
                              </w:r>
                              <w:r>
                                <w:rPr>
                                  <w:bCs/>
                                  <w:color w:val="FFFFFF" w:themeColor="background1"/>
                                  <w:sz w:val="20"/>
                                  <w:szCs w:val="20"/>
                                </w:rPr>
                                <w:fldChar w:fldCharType="separate"/>
                              </w:r>
                              <w:r w:rsidR="00014EB9">
                                <w:rPr>
                                  <w:bCs/>
                                  <w:noProof/>
                                  <w:color w:val="FFFFFF" w:themeColor="background1"/>
                                  <w:sz w:val="20"/>
                                  <w:szCs w:val="20"/>
                                </w:rPr>
                                <w:t>23</w:t>
                              </w:r>
                              <w:r>
                                <w:rPr>
                                  <w:bCs/>
                                  <w:color w:val="FFFFFF" w:themeColor="background1"/>
                                  <w:sz w:val="20"/>
                                  <w:szCs w:val="20"/>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8301AD" id="Prostokąt 8" o:spid="_x0000_s1026" style="position:absolute;left:0;text-align:left;margin-left:-68.7pt;margin-top:16.8pt;width:72.45pt;height:34.45pt;z-index:251669504;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" fillcolor="windowText" stroked="f" strokeweight="3pt">
                  <v:textbox>
                    <w:txbxContent>
                      <w:p w14:paraId="0690D4B3" w14:textId="77777777" w:rsidR="00C92A75" w:rsidRPr="00972447" w:rsidRDefault="00C92A75" w:rsidP="00C92A75">
                        <w:pPr>
                          <w:jc w:val="center"/>
                          <w:rPr>
                            <w:color w:val="FFFFFF" w:themeColor="background1"/>
                            <w:sz w:val="20"/>
                            <w:szCs w:val="20"/>
                          </w:rPr>
                        </w:pPr>
                        <w:r w:rsidRPr="00972447">
                          <w:rPr>
                            <w:bCs/>
                            <w:color w:val="FFFFFF" w:themeColor="background1"/>
                            <w:sz w:val="20"/>
                            <w:szCs w:val="20"/>
                          </w:rPr>
                          <w:fldChar w:fldCharType="begin"/>
                        </w:r>
                        <w:r w:rsidRPr="00972447">
                          <w:rPr>
                            <w:bCs/>
                            <w:color w:val="FFFFFF" w:themeColor="background1"/>
                            <w:sz w:val="20"/>
                            <w:szCs w:val="20"/>
                          </w:rPr>
                          <w:instrText>PAGE</w:instrText>
                        </w:r>
                        <w:r w:rsidRPr="00972447">
                          <w:rPr>
                            <w:bCs/>
                            <w:color w:val="FFFFFF" w:themeColor="background1"/>
                            <w:sz w:val="20"/>
                            <w:szCs w:val="20"/>
                          </w:rPr>
                          <w:fldChar w:fldCharType="separate"/>
                        </w:r>
                        <w:r w:rsidR="00014EB9">
                          <w:rPr>
                            <w:bCs/>
                            <w:noProof/>
                            <w:color w:val="FFFFFF" w:themeColor="background1"/>
                            <w:sz w:val="20"/>
                            <w:szCs w:val="20"/>
                          </w:rPr>
                          <w:t>2</w:t>
                        </w:r>
                        <w:r w:rsidRPr="00972447">
                          <w:rPr>
                            <w:bCs/>
                            <w:color w:val="FFFFFF" w:themeColor="background1"/>
                            <w:sz w:val="20"/>
                            <w:szCs w:val="20"/>
                          </w:rPr>
                          <w:fldChar w:fldCharType="end"/>
                        </w:r>
                        <w:r w:rsidRPr="00972447">
                          <w:rPr>
                            <w:color w:val="FFFFFF" w:themeColor="background1"/>
                            <w:sz w:val="20"/>
                            <w:szCs w:val="20"/>
                          </w:rPr>
                          <w:t xml:space="preserve"> z </w:t>
                        </w:r>
                        <w:r>
                          <w:rPr>
                            <w:bCs/>
                            <w:color w:val="FFFFFF" w:themeColor="background1"/>
                            <w:sz w:val="20"/>
                            <w:szCs w:val="20"/>
                          </w:rPr>
                          <w:fldChar w:fldCharType="begin"/>
                        </w:r>
                        <w:r>
                          <w:rPr>
                            <w:bCs/>
                            <w:color w:val="FFFFFF" w:themeColor="background1"/>
                            <w:sz w:val="20"/>
                            <w:szCs w:val="20"/>
                          </w:rPr>
                          <w:instrText xml:space="preserve"> NUMPAGES   \* MERGEFORMAT </w:instrText>
                        </w:r>
                        <w:r>
                          <w:rPr>
                            <w:bCs/>
                            <w:color w:val="FFFFFF" w:themeColor="background1"/>
                            <w:sz w:val="20"/>
                            <w:szCs w:val="20"/>
                          </w:rPr>
                          <w:fldChar w:fldCharType="separate"/>
                        </w:r>
                        <w:r w:rsidR="00014EB9">
                          <w:rPr>
                            <w:bCs/>
                            <w:noProof/>
                            <w:color w:val="FFFFFF" w:themeColor="background1"/>
                            <w:sz w:val="20"/>
                            <w:szCs w:val="20"/>
                          </w:rPr>
                          <w:t>23</w:t>
                        </w:r>
                        <w:r>
                          <w:rPr>
                            <w:bCs/>
                            <w:color w:val="FFFFFF" w:themeColor="background1"/>
                            <w:sz w:val="20"/>
                            <w:szCs w:val="20"/>
                          </w:rPr>
                          <w:fldChar w:fldCharType="end"/>
                        </w:r>
                      </w:p>
                    </w:txbxContent>
                  </v:textbox>
                  <w10:wrap type="square" anchorx="margin" anchory="margin"/>
                </v:rect>
              </w:pict>
            </mc:Fallback>
          </mc:AlternateContent>
        </w:r>
      </w:p>
      <w:p w14:paraId="1478211C" w14:textId="77777777" w:rsidR="00C92A75" w:rsidRDefault="00C92A75" w:rsidP="00C92A75">
        <w:pPr>
          <w:pStyle w:val="Stopka"/>
          <w:rPr>
            <w:rFonts w:asciiTheme="minorHAnsi" w:hAnsiTheme="minorHAnsi" w:cstheme="minorHAnsi"/>
          </w:rPr>
        </w:pPr>
      </w:p>
      <w:p w14:paraId="112F2B9C" w14:textId="255D151A" w:rsidR="004442B8" w:rsidRPr="00C92A75" w:rsidRDefault="00C92A75" w:rsidP="00C92A75">
        <w:pPr>
          <w:pStyle w:val="Stopka"/>
          <w:rPr>
            <w:rFonts w:asciiTheme="minorHAnsi" w:hAnsiTheme="minorHAnsi" w:cstheme="minorHAnsi"/>
          </w:rPr>
        </w:pPr>
        <w:r>
          <w:rPr>
            <w:rFonts w:cstheme="minorHAnsi"/>
            <w:b/>
            <w:smallCaps/>
            <w:szCs w:val="24"/>
          </w:rPr>
          <w:tab/>
          <w:t>PEŁNOMOCNIK RZĄDU DS. CYBERBEZPIECZEŃSTWA</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295801"/>
      <w:docPartObj>
        <w:docPartGallery w:val="Page Numbers (Top of Page)"/>
        <w:docPartUnique/>
      </w:docPartObj>
    </w:sdtPr>
    <w:sdtEndPr/>
    <w:sdtContent>
      <w:p w14:paraId="57711D0B" w14:textId="77777777" w:rsidR="003E2A1D" w:rsidRDefault="003E2A1D" w:rsidP="003E2A1D">
        <w:pPr>
          <w:pStyle w:val="Stopka"/>
          <w:rPr>
            <w:rFonts w:asciiTheme="minorHAnsi" w:hAnsiTheme="minorHAnsi" w:cstheme="minorHAnsi"/>
          </w:rPr>
        </w:pPr>
        <w:r w:rsidRPr="001E64C9">
          <w:rPr>
            <w:rFonts w:asciiTheme="minorHAnsi" w:hAnsiTheme="minorHAnsi" w:cstheme="minorHAnsi"/>
            <w:noProof/>
            <w:lang w:eastAsia="pl-PL"/>
          </w:rPr>
          <mc:AlternateContent>
            <mc:Choice Requires="wpg">
              <w:drawing>
                <wp:anchor distT="0" distB="0" distL="114300" distR="114300" simplePos="0" relativeHeight="251667456" behindDoc="0" locked="0" layoutInCell="1" allowOverlap="1" wp14:anchorId="62A1DC3B" wp14:editId="768AAB35">
                  <wp:simplePos x="0" y="0"/>
                  <wp:positionH relativeFrom="column">
                    <wp:posOffset>4445</wp:posOffset>
                  </wp:positionH>
                  <wp:positionV relativeFrom="paragraph">
                    <wp:posOffset>167640</wp:posOffset>
                  </wp:positionV>
                  <wp:extent cx="5796915" cy="228600"/>
                  <wp:effectExtent l="0" t="0" r="13335" b="0"/>
                  <wp:wrapNone/>
                  <wp:docPr id="20" name="Group 68"/>
                  <wp:cNvGraphicFramePr/>
                  <a:graphic xmlns:a="http://schemas.openxmlformats.org/drawingml/2006/main">
                    <a:graphicData uri="http://schemas.microsoft.com/office/word/2010/wordprocessingGroup">
                      <wpg:wgp>
                        <wpg:cNvGrpSpPr/>
                        <wpg:grpSpPr>
                          <a:xfrm>
                            <a:off x="0" y="0"/>
                            <a:ext cx="5796915" cy="228600"/>
                            <a:chOff x="0" y="0"/>
                            <a:chExt cx="6471966" cy="180639"/>
                          </a:xfrm>
                        </wpg:grpSpPr>
                        <wps:wsp>
                          <wps:cNvPr id="21" name="Shape 8"/>
                          <wps:cNvSpPr/>
                          <wps:spPr>
                            <a:xfrm>
                              <a:off x="0" y="29741"/>
                              <a:ext cx="1222756" cy="0"/>
                            </a:xfrm>
                            <a:custGeom>
                              <a:avLst/>
                              <a:gdLst/>
                              <a:ahLst/>
                              <a:cxnLst/>
                              <a:rect l="0" t="0" r="0" b="0"/>
                              <a:pathLst>
                                <a:path w="1222756">
                                  <a:moveTo>
                                    <a:pt x="0" y="0"/>
                                  </a:moveTo>
                                  <a:lnTo>
                                    <a:pt x="1222756" y="0"/>
                                  </a:lnTo>
                                </a:path>
                              </a:pathLst>
                            </a:custGeom>
                            <a:noFill/>
                            <a:ln w="3810" cap="flat" cmpd="sng" algn="ctr">
                              <a:solidFill>
                                <a:srgbClr val="181717"/>
                              </a:solidFill>
                              <a:prstDash val="solid"/>
                              <a:miter lim="100000"/>
                            </a:ln>
                            <a:effectLst/>
                          </wps:spPr>
                          <wps:bodyPr/>
                        </wps:wsp>
                        <wps:wsp>
                          <wps:cNvPr id="22" name="Shape 9"/>
                          <wps:cNvSpPr/>
                          <wps:spPr>
                            <a:xfrm>
                              <a:off x="1669418" y="29741"/>
                              <a:ext cx="4802548" cy="0"/>
                            </a:xfrm>
                            <a:custGeom>
                              <a:avLst/>
                              <a:gdLst/>
                              <a:ahLst/>
                              <a:cxnLst/>
                              <a:rect l="0" t="0" r="0" b="0"/>
                              <a:pathLst>
                                <a:path w="4802548">
                                  <a:moveTo>
                                    <a:pt x="4802548" y="0"/>
                                  </a:moveTo>
                                  <a:lnTo>
                                    <a:pt x="0" y="0"/>
                                  </a:lnTo>
                                </a:path>
                              </a:pathLst>
                            </a:custGeom>
                            <a:noFill/>
                            <a:ln w="3810" cap="flat" cmpd="sng" algn="ctr">
                              <a:solidFill>
                                <a:srgbClr val="181717"/>
                              </a:solidFill>
                              <a:prstDash val="solid"/>
                              <a:miter lim="100000"/>
                            </a:ln>
                            <a:effectLst/>
                          </wps:spPr>
                          <wps:bodyPr/>
                        </wps:wsp>
                        <wps:wsp>
                          <wps:cNvPr id="23" name="Shape 11"/>
                          <wps:cNvSpPr/>
                          <wps:spPr>
                            <a:xfrm>
                              <a:off x="1255079" y="64053"/>
                              <a:ext cx="323647" cy="116586"/>
                            </a:xfrm>
                            <a:custGeom>
                              <a:avLst/>
                              <a:gdLst/>
                              <a:ahLst/>
                              <a:cxnLst/>
                              <a:rect l="0" t="0" r="0" b="0"/>
                              <a:pathLst>
                                <a:path w="323647" h="116586">
                                  <a:moveTo>
                                    <a:pt x="323647" y="8204"/>
                                  </a:moveTo>
                                  <a:cubicBezTo>
                                    <a:pt x="316001" y="26733"/>
                                    <a:pt x="315163" y="39446"/>
                                    <a:pt x="317830" y="58407"/>
                                  </a:cubicBezTo>
                                  <a:cubicBezTo>
                                    <a:pt x="245034" y="55499"/>
                                    <a:pt x="185725" y="78194"/>
                                    <a:pt x="141072" y="94907"/>
                                  </a:cubicBezTo>
                                  <a:cubicBezTo>
                                    <a:pt x="96431" y="111633"/>
                                    <a:pt x="81966" y="107632"/>
                                    <a:pt x="96418" y="83439"/>
                                  </a:cubicBezTo>
                                  <a:cubicBezTo>
                                    <a:pt x="110884" y="59233"/>
                                    <a:pt x="50813" y="80670"/>
                                    <a:pt x="0" y="116586"/>
                                  </a:cubicBezTo>
                                  <a:cubicBezTo>
                                    <a:pt x="9258" y="97396"/>
                                    <a:pt x="10528" y="87655"/>
                                    <a:pt x="8357" y="60681"/>
                                  </a:cubicBezTo>
                                  <a:cubicBezTo>
                                    <a:pt x="77127" y="17310"/>
                                    <a:pt x="131585" y="0"/>
                                    <a:pt x="117107" y="24219"/>
                                  </a:cubicBezTo>
                                  <a:cubicBezTo>
                                    <a:pt x="102641" y="48438"/>
                                    <a:pt x="117119" y="52438"/>
                                    <a:pt x="161773" y="35700"/>
                                  </a:cubicBezTo>
                                  <a:cubicBezTo>
                                    <a:pt x="206400" y="18986"/>
                                    <a:pt x="250863" y="5309"/>
                                    <a:pt x="323647" y="8204"/>
                                  </a:cubicBezTo>
                                  <a:close/>
                                </a:path>
                              </a:pathLst>
                            </a:custGeom>
                            <a:solidFill>
                              <a:srgbClr val="E64237"/>
                            </a:solidFill>
                            <a:ln w="0" cap="flat">
                              <a:noFill/>
                              <a:miter lim="100000"/>
                            </a:ln>
                            <a:effectLst/>
                          </wps:spPr>
                          <wps:bodyPr/>
                        </wps:wsp>
                        <wps:wsp>
                          <wps:cNvPr id="24" name="Shape 12"/>
                          <wps:cNvSpPr/>
                          <wps:spPr>
                            <a:xfrm>
                              <a:off x="1282713" y="0"/>
                              <a:ext cx="314858" cy="59982"/>
                            </a:xfrm>
                            <a:custGeom>
                              <a:avLst/>
                              <a:gdLst/>
                              <a:ahLst/>
                              <a:cxnLst/>
                              <a:rect l="0" t="0" r="0" b="0"/>
                              <a:pathLst>
                                <a:path w="314858" h="59982">
                                  <a:moveTo>
                                    <a:pt x="0" y="59982"/>
                                  </a:moveTo>
                                  <a:cubicBezTo>
                                    <a:pt x="68682" y="17107"/>
                                    <a:pt x="123063" y="0"/>
                                    <a:pt x="108598" y="23940"/>
                                  </a:cubicBezTo>
                                  <a:cubicBezTo>
                                    <a:pt x="94158" y="47866"/>
                                    <a:pt x="108610" y="51829"/>
                                    <a:pt x="153213" y="35293"/>
                                  </a:cubicBezTo>
                                  <a:cubicBezTo>
                                    <a:pt x="197777" y="18758"/>
                                    <a:pt x="242176" y="5232"/>
                                    <a:pt x="314858" y="8103"/>
                                  </a:cubicBezTo>
                                </a:path>
                              </a:pathLst>
                            </a:custGeom>
                            <a:noFill/>
                            <a:ln w="3810" cap="flat" cmpd="sng" algn="ctr">
                              <a:solidFill>
                                <a:srgbClr val="181717"/>
                              </a:solidFill>
                              <a:prstDash val="solid"/>
                              <a:miter lim="1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531AD61E" id="Group 68" o:spid="_x0000_s1026" style="position:absolute;margin-left:.35pt;margin-top:13.2pt;width:456.45pt;height:18pt;z-index:251667456;mso-width-relative:margin;mso-height-relative:margin" coordsize="64719,1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">
                  <v:shape id="Shape 8" o:spid="_x0000_s1027" style="position:absolute;top:297;width:12227;height:0;visibility:visible;mso-wrap-style:square;v-text-anchor:top" coordsize="12227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LpasUA&#10;AADbAAAADwAAAGRycy9kb3ducmV2LnhtbESPQWvCQBSE70L/w/IK3nSjYC3RVdqCIOjFKBRvz+wz&#10;ic2+Ddk1if76riB4HGbmG2a+7EwpGqpdYVnBaBiBIE6tLjhTcNivBp8gnEfWWFomBTdysFy89eYY&#10;a9vyjprEZyJA2MWoIPe+iqV0aU4G3dBWxME729qgD7LOpK6xDXBTynEUfUiDBYeFHCv6ySn9S65G&#10;wbY9/k66fbJpblF2X58vU3P/PinVf+++ZiA8df4VfrbXWsF4BI8v4Q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0ulqxQAAANsAAAAPAAAAAAAAAAAAAAAAAJgCAABkcnMv&#10;ZG93bnJldi54bWxQSwUGAAAAAAQABAD1AAAAigMAAAAA&#10;" path="m,l1222756,e" filled="f" strokecolor="#181717" strokeweight=".3pt">
                    <v:stroke miterlimit="1" joinstyle="miter"/>
                    <v:path arrowok="t" textboxrect="0,0,1222756,0"/>
                  </v:shape>
                  <v:shape id="Shape 9" o:spid="_x0000_s1028" style="position:absolute;left:16694;top:297;width:48025;height:0;visibility:visible;mso-wrap-style:square;v-text-anchor:top" coordsize="4802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Z3OcUA&#10;AADbAAAADwAAAGRycy9kb3ducmV2LnhtbESPQWvCQBSE74L/YXlCL1I35lA1zUakIG0PFdRqr4/s&#10;Mwlm36bZrW7/vSsUehxm5hsmXwbTigv1rrGsYDpJQBCXVjdcKfjcrx/nIJxH1thaJgW/5GBZDAc5&#10;ZtpeeUuXna9EhLDLUEHtfZdJ6cqaDLqJ7Yijd7K9QR9lX0nd4zXCTSvTJHmSBhuOCzV29FJTed79&#10;GAX4Gr7WH6tNOT3O3hcLf9iOv7ug1MMorJ5BeAr+P/zXftMK0hTuX+IPk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Jnc5xQAAANsAAAAPAAAAAAAAAAAAAAAAAJgCAABkcnMv&#10;ZG93bnJldi54bWxQSwUGAAAAAAQABAD1AAAAigMAAAAA&#10;" path="m4802548,l,e" filled="f" strokecolor="#181717" strokeweight=".3pt">
                    <v:stroke miterlimit="1" joinstyle="miter"/>
                    <v:path arrowok="t" textboxrect="0,0,4802548,0"/>
                  </v:shape>
                  <v:shape id="Shape 11" o:spid="_x0000_s1029" style="position:absolute;left:12550;top:640;width:3237;height:1166;visibility:visible;mso-wrap-style:square;v-text-anchor:top" coordsize="323647,116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KZC8UA&#10;AADbAAAADwAAAGRycy9kb3ducmV2LnhtbESPQWvCQBSE7wX/w/IKvRTdaFuR6EZEkNqLYKp4fWSf&#10;SZrs27C7mvTfdwuFHoeZ+YZZrQfTijs5X1tWMJ0kIIgLq2suFZw+d+MFCB+QNbaWScE3eVhno4cV&#10;ptr2fKR7HkoRIexTVFCF0KVS+qIig35iO+LoXa0zGKJ0pdQO+wg3rZwlyVwarDkuVNjRtqKiyW9G&#10;gbvQ8/7t/Vbmw/a1sYdD99WfP5R6ehw2SxCBhvAf/mvvtYLZC/x+iT9AZ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spkLxQAAANsAAAAPAAAAAAAAAAAAAAAAAJgCAABkcnMv&#10;ZG93bnJldi54bWxQSwUGAAAAAAQABAD1AAAAigMAAAAA&#10;" path="m323647,8204v-7646,18529,-8484,31242,-5817,50203c245034,55499,185725,78194,141072,94907,96431,111633,81966,107632,96418,83439,110884,59233,50813,80670,,116586,9258,97396,10528,87655,8357,60681,77127,17310,131585,,117107,24219v-14466,24219,12,28219,44666,11481c206400,18986,250863,5309,323647,8204xe" fillcolor="#e64237" stroked="f" strokeweight="0">
                    <v:stroke miterlimit="1" joinstyle="miter"/>
                    <v:path arrowok="t" textboxrect="0,0,323647,116586"/>
                  </v:shape>
                  <v:shape id="Shape 12" o:spid="_x0000_s1030" style="position:absolute;left:12827;width:3148;height:599;visibility:visible;mso-wrap-style:square;v-text-anchor:top" coordsize="314858,59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UuLcMA&#10;AADbAAAADwAAAGRycy9kb3ducmV2LnhtbESPX2vCQBDE3wW/w7FC3/SitCKpp6hQ6EspVREft7k1&#10;SZvbC7lt/nz7XqHg4zAzv2HW295VqqUmlJ4NzGcJKOLM25JzA+fTy3QFKgiyxcozGRgowHYzHq0x&#10;tb7jD2qPkqsI4ZCigUKkTrUOWUEOw8zXxNG7+cahRNnk2jbYRbir9CJJltphyXGhwJoOBWXfxx9n&#10;4Cmcb911uLT28oXvg4h87rM3Yx4m/e4ZlFAv9/B/+9UaWDzC35f4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UuLcMAAADbAAAADwAAAAAAAAAAAAAAAACYAgAAZHJzL2Rv&#10;d25yZXYueG1sUEsFBgAAAAAEAAQA9QAAAIgDAAAAAA==&#10;" path="m,59982c68682,17107,123063,,108598,23940v-14440,23926,12,27889,44615,11353c197777,18758,242176,5232,314858,8103e" filled="f" strokecolor="#181717" strokeweight=".3pt">
                    <v:stroke miterlimit="1" joinstyle="miter"/>
                    <v:path arrowok="t" textboxrect="0,0,314858,59982"/>
                  </v:shape>
                </v:group>
              </w:pict>
            </mc:Fallback>
          </mc:AlternateContent>
        </w:r>
        <w:r w:rsidRPr="00CC5ADA">
          <w:rPr>
            <w:rFonts w:asciiTheme="minorHAnsi" w:hAnsiTheme="minorHAnsi" w:cstheme="minorHAnsi"/>
            <w:noProof/>
            <w:lang w:eastAsia="pl-PL"/>
          </w:rPr>
          <mc:AlternateContent>
            <mc:Choice Requires="wps">
              <w:drawing>
                <wp:anchor distT="0" distB="0" distL="0" distR="0" simplePos="0" relativeHeight="251666432" behindDoc="0" locked="0" layoutInCell="1" allowOverlap="1" wp14:anchorId="40D7000C" wp14:editId="1329A680">
                  <wp:simplePos x="0" y="0"/>
                  <wp:positionH relativeFrom="rightMargin">
                    <wp:posOffset>-872490</wp:posOffset>
                  </wp:positionH>
                  <wp:positionV relativeFrom="bottomMargin">
                    <wp:posOffset>213360</wp:posOffset>
                  </wp:positionV>
                  <wp:extent cx="920115" cy="437515"/>
                  <wp:effectExtent l="0" t="0" r="0" b="635"/>
                  <wp:wrapSquare wrapText="bothSides"/>
                  <wp:docPr id="25" name="Prostokąt 25"/>
                  <wp:cNvGraphicFramePr/>
                  <a:graphic xmlns:a="http://schemas.openxmlformats.org/drawingml/2006/main">
                    <a:graphicData uri="http://schemas.microsoft.com/office/word/2010/wordprocessingShape">
                      <wps:wsp>
                        <wps:cNvSpPr/>
                        <wps:spPr>
                          <a:xfrm>
                            <a:off x="0" y="0"/>
                            <a:ext cx="920115" cy="437515"/>
                          </a:xfrm>
                          <a:prstGeom prst="rect">
                            <a:avLst/>
                          </a:prstGeom>
                          <a:solidFill>
                            <a:sysClr val="windowText" lastClr="000000"/>
                          </a:solidFill>
                          <a:ln w="38100" cap="flat" cmpd="sng" algn="ctr">
                            <a:noFill/>
                            <a:prstDash val="solid"/>
                            <a:miter lim="800000"/>
                          </a:ln>
                          <a:effectLst/>
                        </wps:spPr>
                        <wps:txbx>
                          <w:txbxContent>
                            <w:p w14:paraId="48B732AC" w14:textId="77777777" w:rsidR="003E2A1D" w:rsidRPr="00972447" w:rsidRDefault="003E2A1D" w:rsidP="003E2A1D">
                              <w:pPr>
                                <w:jc w:val="center"/>
                                <w:rPr>
                                  <w:color w:val="FFFFFF" w:themeColor="background1"/>
                                  <w:sz w:val="20"/>
                                  <w:szCs w:val="20"/>
                                </w:rPr>
                              </w:pPr>
                              <w:r w:rsidRPr="00972447">
                                <w:rPr>
                                  <w:bCs/>
                                  <w:color w:val="FFFFFF" w:themeColor="background1"/>
                                  <w:sz w:val="20"/>
                                  <w:szCs w:val="20"/>
                                </w:rPr>
                                <w:fldChar w:fldCharType="begin"/>
                              </w:r>
                              <w:r w:rsidRPr="00972447">
                                <w:rPr>
                                  <w:bCs/>
                                  <w:color w:val="FFFFFF" w:themeColor="background1"/>
                                  <w:sz w:val="20"/>
                                  <w:szCs w:val="20"/>
                                </w:rPr>
                                <w:instrText>PAGE</w:instrText>
                              </w:r>
                              <w:r w:rsidRPr="00972447">
                                <w:rPr>
                                  <w:bCs/>
                                  <w:color w:val="FFFFFF" w:themeColor="background1"/>
                                  <w:sz w:val="20"/>
                                  <w:szCs w:val="20"/>
                                </w:rPr>
                                <w:fldChar w:fldCharType="separate"/>
                              </w:r>
                              <w:r w:rsidR="00014EB9">
                                <w:rPr>
                                  <w:bCs/>
                                  <w:noProof/>
                                  <w:color w:val="FFFFFF" w:themeColor="background1"/>
                                  <w:sz w:val="20"/>
                                  <w:szCs w:val="20"/>
                                </w:rPr>
                                <w:t>1</w:t>
                              </w:r>
                              <w:r w:rsidRPr="00972447">
                                <w:rPr>
                                  <w:bCs/>
                                  <w:color w:val="FFFFFF" w:themeColor="background1"/>
                                  <w:sz w:val="20"/>
                                  <w:szCs w:val="20"/>
                                </w:rPr>
                                <w:fldChar w:fldCharType="end"/>
                              </w:r>
                              <w:r w:rsidRPr="00972447">
                                <w:rPr>
                                  <w:color w:val="FFFFFF" w:themeColor="background1"/>
                                  <w:sz w:val="20"/>
                                  <w:szCs w:val="20"/>
                                </w:rPr>
                                <w:t xml:space="preserve"> z </w:t>
                              </w:r>
                              <w:r>
                                <w:rPr>
                                  <w:bCs/>
                                  <w:color w:val="FFFFFF" w:themeColor="background1"/>
                                  <w:sz w:val="20"/>
                                  <w:szCs w:val="20"/>
                                </w:rPr>
                                <w:fldChar w:fldCharType="begin"/>
                              </w:r>
                              <w:r>
                                <w:rPr>
                                  <w:bCs/>
                                  <w:color w:val="FFFFFF" w:themeColor="background1"/>
                                  <w:sz w:val="20"/>
                                  <w:szCs w:val="20"/>
                                </w:rPr>
                                <w:instrText xml:space="preserve"> NUMPAGES   \* MERGEFORMAT </w:instrText>
                              </w:r>
                              <w:r>
                                <w:rPr>
                                  <w:bCs/>
                                  <w:color w:val="FFFFFF" w:themeColor="background1"/>
                                  <w:sz w:val="20"/>
                                  <w:szCs w:val="20"/>
                                </w:rPr>
                                <w:fldChar w:fldCharType="separate"/>
                              </w:r>
                              <w:r w:rsidR="00014EB9">
                                <w:rPr>
                                  <w:bCs/>
                                  <w:noProof/>
                                  <w:color w:val="FFFFFF" w:themeColor="background1"/>
                                  <w:sz w:val="20"/>
                                  <w:szCs w:val="20"/>
                                </w:rPr>
                                <w:t>23</w:t>
                              </w:r>
                              <w:r>
                                <w:rPr>
                                  <w:bCs/>
                                  <w:color w:val="FFFFFF" w:themeColor="background1"/>
                                  <w:sz w:val="20"/>
                                  <w:szCs w:val="20"/>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D7000C" id="Prostokąt 25" o:spid="_x0000_s1027" style="position:absolute;left:0;text-align:left;margin-left:-68.7pt;margin-top:16.8pt;width:72.45pt;height:34.45pt;z-index:251666432;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" fillcolor="windowText" stroked="f" strokeweight="3pt">
                  <v:textbox>
                    <w:txbxContent>
                      <w:p w14:paraId="48B732AC" w14:textId="77777777" w:rsidR="003E2A1D" w:rsidRPr="00972447" w:rsidRDefault="003E2A1D" w:rsidP="003E2A1D">
                        <w:pPr>
                          <w:jc w:val="center"/>
                          <w:rPr>
                            <w:color w:val="FFFFFF" w:themeColor="background1"/>
                            <w:sz w:val="20"/>
                            <w:szCs w:val="20"/>
                          </w:rPr>
                        </w:pPr>
                        <w:r w:rsidRPr="00972447">
                          <w:rPr>
                            <w:bCs/>
                            <w:color w:val="FFFFFF" w:themeColor="background1"/>
                            <w:sz w:val="20"/>
                            <w:szCs w:val="20"/>
                          </w:rPr>
                          <w:fldChar w:fldCharType="begin"/>
                        </w:r>
                        <w:r w:rsidRPr="00972447">
                          <w:rPr>
                            <w:bCs/>
                            <w:color w:val="FFFFFF" w:themeColor="background1"/>
                            <w:sz w:val="20"/>
                            <w:szCs w:val="20"/>
                          </w:rPr>
                          <w:instrText>PAGE</w:instrText>
                        </w:r>
                        <w:r w:rsidRPr="00972447">
                          <w:rPr>
                            <w:bCs/>
                            <w:color w:val="FFFFFF" w:themeColor="background1"/>
                            <w:sz w:val="20"/>
                            <w:szCs w:val="20"/>
                          </w:rPr>
                          <w:fldChar w:fldCharType="separate"/>
                        </w:r>
                        <w:r w:rsidR="00014EB9">
                          <w:rPr>
                            <w:bCs/>
                            <w:noProof/>
                            <w:color w:val="FFFFFF" w:themeColor="background1"/>
                            <w:sz w:val="20"/>
                            <w:szCs w:val="20"/>
                          </w:rPr>
                          <w:t>1</w:t>
                        </w:r>
                        <w:r w:rsidRPr="00972447">
                          <w:rPr>
                            <w:bCs/>
                            <w:color w:val="FFFFFF" w:themeColor="background1"/>
                            <w:sz w:val="20"/>
                            <w:szCs w:val="20"/>
                          </w:rPr>
                          <w:fldChar w:fldCharType="end"/>
                        </w:r>
                        <w:r w:rsidRPr="00972447">
                          <w:rPr>
                            <w:color w:val="FFFFFF" w:themeColor="background1"/>
                            <w:sz w:val="20"/>
                            <w:szCs w:val="20"/>
                          </w:rPr>
                          <w:t xml:space="preserve"> z </w:t>
                        </w:r>
                        <w:r>
                          <w:rPr>
                            <w:bCs/>
                            <w:color w:val="FFFFFF" w:themeColor="background1"/>
                            <w:sz w:val="20"/>
                            <w:szCs w:val="20"/>
                          </w:rPr>
                          <w:fldChar w:fldCharType="begin"/>
                        </w:r>
                        <w:r>
                          <w:rPr>
                            <w:bCs/>
                            <w:color w:val="FFFFFF" w:themeColor="background1"/>
                            <w:sz w:val="20"/>
                            <w:szCs w:val="20"/>
                          </w:rPr>
                          <w:instrText xml:space="preserve"> NUMPAGES   \* MERGEFORMAT </w:instrText>
                        </w:r>
                        <w:r>
                          <w:rPr>
                            <w:bCs/>
                            <w:color w:val="FFFFFF" w:themeColor="background1"/>
                            <w:sz w:val="20"/>
                            <w:szCs w:val="20"/>
                          </w:rPr>
                          <w:fldChar w:fldCharType="separate"/>
                        </w:r>
                        <w:r w:rsidR="00014EB9">
                          <w:rPr>
                            <w:bCs/>
                            <w:noProof/>
                            <w:color w:val="FFFFFF" w:themeColor="background1"/>
                            <w:sz w:val="20"/>
                            <w:szCs w:val="20"/>
                          </w:rPr>
                          <w:t>23</w:t>
                        </w:r>
                        <w:r>
                          <w:rPr>
                            <w:bCs/>
                            <w:color w:val="FFFFFF" w:themeColor="background1"/>
                            <w:sz w:val="20"/>
                            <w:szCs w:val="20"/>
                          </w:rPr>
                          <w:fldChar w:fldCharType="end"/>
                        </w:r>
                      </w:p>
                    </w:txbxContent>
                  </v:textbox>
                  <w10:wrap type="square" anchorx="margin" anchory="margin"/>
                </v:rect>
              </w:pict>
            </mc:Fallback>
          </mc:AlternateContent>
        </w:r>
      </w:p>
      <w:p w14:paraId="2974065D" w14:textId="77777777" w:rsidR="003E2A1D" w:rsidRDefault="003E2A1D" w:rsidP="003E2A1D">
        <w:pPr>
          <w:pStyle w:val="Stopka"/>
          <w:rPr>
            <w:rFonts w:asciiTheme="minorHAnsi" w:hAnsiTheme="minorHAnsi" w:cstheme="minorHAnsi"/>
          </w:rPr>
        </w:pPr>
      </w:p>
      <w:p w14:paraId="6324EFAE" w14:textId="77777777" w:rsidR="003E2A1D" w:rsidRPr="00FE6F67" w:rsidRDefault="003E2A1D" w:rsidP="003E2A1D">
        <w:pPr>
          <w:pStyle w:val="Stopka"/>
          <w:rPr>
            <w:rFonts w:asciiTheme="minorHAnsi" w:hAnsiTheme="minorHAnsi" w:cstheme="minorHAnsi"/>
          </w:rPr>
        </w:pPr>
        <w:r>
          <w:rPr>
            <w:rFonts w:cstheme="minorHAnsi"/>
            <w:b/>
            <w:smallCaps/>
            <w:szCs w:val="24"/>
          </w:rPr>
          <w:tab/>
          <w:t>PEŁNOMOCNIK RZĄDU DS. CYBERBEZPIECZEŃSTWA</w:t>
        </w:r>
      </w:p>
    </w:sdtContent>
  </w:sdt>
  <w:p w14:paraId="66824148" w14:textId="77777777" w:rsidR="003E2A1D" w:rsidRDefault="003E2A1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A8D27B" w14:textId="77777777" w:rsidR="003C0902" w:rsidRDefault="003C0902" w:rsidP="00254C32">
      <w:r>
        <w:separator/>
      </w:r>
    </w:p>
  </w:footnote>
  <w:footnote w:type="continuationSeparator" w:id="0">
    <w:p w14:paraId="1D0CCD1F" w14:textId="77777777" w:rsidR="003C0902" w:rsidRDefault="003C0902" w:rsidP="00254C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108E8" w14:textId="77777777" w:rsidR="003E2A1D" w:rsidRDefault="003E2A1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D75EC" w14:textId="1BB3BB3A" w:rsidR="004442B8" w:rsidRDefault="004442B8" w:rsidP="005E5B3F">
    <w:pPr>
      <w:pStyle w:val="Nagwek"/>
      <w:jc w:val="center"/>
      <w:rPr>
        <w:b/>
        <w:sz w:val="28"/>
        <w:szCs w:val="28"/>
      </w:rPr>
    </w:pPr>
    <w:r w:rsidRPr="00CC015D">
      <w:rPr>
        <w:b/>
        <w:sz w:val="28"/>
        <w:szCs w:val="28"/>
      </w:rPr>
      <w:t>Poradnik Planowani</w:t>
    </w:r>
    <w:r w:rsidR="00336394">
      <w:rPr>
        <w:b/>
        <w:sz w:val="28"/>
        <w:szCs w:val="28"/>
      </w:rPr>
      <w:t>a Awaryjnego NSC 800-34 wer. 1.</w:t>
    </w:r>
    <w:r w:rsidR="003E2A1D">
      <w:rPr>
        <w:b/>
        <w:sz w:val="28"/>
        <w:szCs w:val="28"/>
      </w:rPr>
      <w:t>0</w:t>
    </w:r>
  </w:p>
  <w:p w14:paraId="54E11D84" w14:textId="77777777" w:rsidR="004442B8" w:rsidRDefault="004442B8" w:rsidP="006A74AA">
    <w:pPr>
      <w:shd w:val="clear" w:color="auto" w:fill="F2F2F2" w:themeFill="background1" w:themeFillShade="F2"/>
      <w:jc w:val="center"/>
      <w:rPr>
        <w:b/>
        <w:smallCaps/>
        <w:sz w:val="24"/>
        <w:szCs w:val="24"/>
      </w:rPr>
    </w:pPr>
    <w:r>
      <w:rPr>
        <w:b/>
        <w:smallCaps/>
        <w:sz w:val="24"/>
        <w:szCs w:val="24"/>
      </w:rPr>
      <w:t xml:space="preserve">Załącznik A.3 </w:t>
    </w:r>
    <w:r w:rsidRPr="003737AA">
      <w:rPr>
        <w:b/>
        <w:smallCaps/>
        <w:sz w:val="24"/>
        <w:szCs w:val="24"/>
      </w:rPr>
      <w:t xml:space="preserve">Przykładowy szablon dla systemów o </w:t>
    </w:r>
    <w:r>
      <w:rPr>
        <w:b/>
        <w:smallCaps/>
        <w:sz w:val="24"/>
        <w:szCs w:val="24"/>
      </w:rPr>
      <w:t>wysokim</w:t>
    </w:r>
    <w:r w:rsidRPr="003737AA">
      <w:rPr>
        <w:b/>
        <w:smallCaps/>
        <w:sz w:val="24"/>
        <w:szCs w:val="24"/>
      </w:rPr>
      <w:t xml:space="preserve"> wpływie incydentu</w:t>
    </w:r>
  </w:p>
  <w:p w14:paraId="0D835292" w14:textId="11B506D8" w:rsidR="00336394" w:rsidRPr="003737AA" w:rsidRDefault="00336394" w:rsidP="006A74AA">
    <w:pPr>
      <w:shd w:val="clear" w:color="auto" w:fill="F2F2F2" w:themeFill="background1" w:themeFillShade="F2"/>
      <w:jc w:val="center"/>
      <w:rPr>
        <w:b/>
        <w:smallCaps/>
        <w:sz w:val="24"/>
        <w:szCs w:val="24"/>
      </w:rPr>
    </w:pPr>
    <w:r>
      <w:rPr>
        <w:noProof/>
        <w:lang w:eastAsia="pl-PL"/>
      </w:rPr>
      <mc:AlternateContent>
        <mc:Choice Requires="wps">
          <w:drawing>
            <wp:anchor distT="0" distB="0" distL="114300" distR="114300" simplePos="0" relativeHeight="251662336" behindDoc="0" locked="0" layoutInCell="1" allowOverlap="1" wp14:anchorId="68D4409E" wp14:editId="31BFD76C">
              <wp:simplePos x="0" y="0"/>
              <wp:positionH relativeFrom="column">
                <wp:posOffset>0</wp:posOffset>
              </wp:positionH>
              <wp:positionV relativeFrom="paragraph">
                <wp:posOffset>182245</wp:posOffset>
              </wp:positionV>
              <wp:extent cx="5779698" cy="45719"/>
              <wp:effectExtent l="0" t="0" r="0" b="0"/>
              <wp:wrapSquare wrapText="bothSides"/>
              <wp:docPr id="1" name="Prostokąt 1"/>
              <wp:cNvGraphicFramePr/>
              <a:graphic xmlns:a="http://schemas.openxmlformats.org/drawingml/2006/main">
                <a:graphicData uri="http://schemas.microsoft.com/office/word/2010/wordprocessingShape">
                  <wps:wsp>
                    <wps:cNvSpPr/>
                    <wps:spPr>
                      <a:xfrm>
                        <a:off x="0" y="0"/>
                        <a:ext cx="5779698" cy="45719"/>
                      </a:xfrm>
                      <a:prstGeom prst="rect">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BDD44" id="Prostokąt 1" o:spid="_x0000_s1026" style="position:absolute;margin-left:0;margin-top:14.35pt;width:455.1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" fillcolor="windowText" stroked="f" strokeweight="1pt">
              <w10:wrap type="squar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156D9" w14:textId="2A6B2EF6" w:rsidR="004442B8" w:rsidRDefault="004442B8" w:rsidP="00D40294">
    <w:pPr>
      <w:pStyle w:val="Nagwek"/>
      <w:jc w:val="center"/>
      <w:rPr>
        <w:b/>
        <w:sz w:val="28"/>
        <w:szCs w:val="28"/>
      </w:rPr>
    </w:pPr>
    <w:r w:rsidRPr="00CC015D">
      <w:rPr>
        <w:b/>
        <w:sz w:val="28"/>
        <w:szCs w:val="28"/>
      </w:rPr>
      <w:t>Poradnik Planowani</w:t>
    </w:r>
    <w:r w:rsidR="00336394">
      <w:rPr>
        <w:b/>
        <w:sz w:val="28"/>
        <w:szCs w:val="28"/>
      </w:rPr>
      <w:t xml:space="preserve">a Awaryjnego NSC </w:t>
    </w:r>
    <w:r w:rsidR="00802E4F">
      <w:rPr>
        <w:b/>
        <w:sz w:val="28"/>
        <w:szCs w:val="28"/>
      </w:rPr>
      <w:t>800-34 wer. 1.</w:t>
    </w:r>
    <w:r w:rsidR="003E2A1D">
      <w:rPr>
        <w:b/>
        <w:sz w:val="28"/>
        <w:szCs w:val="28"/>
      </w:rPr>
      <w:t>0</w:t>
    </w:r>
  </w:p>
  <w:p w14:paraId="2610D117" w14:textId="77777777" w:rsidR="004442B8" w:rsidRDefault="004442B8" w:rsidP="00D40294">
    <w:pPr>
      <w:shd w:val="clear" w:color="auto" w:fill="F2F2F2" w:themeFill="background1" w:themeFillShade="F2"/>
      <w:jc w:val="center"/>
      <w:rPr>
        <w:b/>
        <w:smallCaps/>
        <w:sz w:val="24"/>
        <w:szCs w:val="24"/>
      </w:rPr>
    </w:pPr>
    <w:r>
      <w:rPr>
        <w:b/>
        <w:smallCaps/>
        <w:sz w:val="24"/>
        <w:szCs w:val="24"/>
      </w:rPr>
      <w:t xml:space="preserve">Załącznik A.3 </w:t>
    </w:r>
    <w:r w:rsidRPr="003737AA">
      <w:rPr>
        <w:b/>
        <w:smallCaps/>
        <w:sz w:val="24"/>
        <w:szCs w:val="24"/>
      </w:rPr>
      <w:t xml:space="preserve">Przykładowy szablon dla systemów o </w:t>
    </w:r>
    <w:r>
      <w:rPr>
        <w:b/>
        <w:smallCaps/>
        <w:sz w:val="24"/>
        <w:szCs w:val="24"/>
      </w:rPr>
      <w:t>wysokim</w:t>
    </w:r>
    <w:r w:rsidRPr="003737AA">
      <w:rPr>
        <w:b/>
        <w:smallCaps/>
        <w:sz w:val="24"/>
        <w:szCs w:val="24"/>
      </w:rPr>
      <w:t xml:space="preserve"> wpływie incydentu</w:t>
    </w:r>
  </w:p>
  <w:p w14:paraId="27B824E6" w14:textId="51A50E6F" w:rsidR="00336394" w:rsidRPr="003737AA" w:rsidRDefault="00336394" w:rsidP="00D40294">
    <w:pPr>
      <w:shd w:val="clear" w:color="auto" w:fill="F2F2F2" w:themeFill="background1" w:themeFillShade="F2"/>
      <w:jc w:val="center"/>
      <w:rPr>
        <w:b/>
        <w:smallCaps/>
        <w:sz w:val="24"/>
        <w:szCs w:val="24"/>
      </w:rPr>
    </w:pPr>
    <w:r>
      <w:rPr>
        <w:noProof/>
        <w:lang w:eastAsia="pl-PL"/>
      </w:rPr>
      <mc:AlternateContent>
        <mc:Choice Requires="wps">
          <w:drawing>
            <wp:anchor distT="0" distB="0" distL="114300" distR="114300" simplePos="0" relativeHeight="251664384" behindDoc="0" locked="0" layoutInCell="1" allowOverlap="1" wp14:anchorId="4427A9B1" wp14:editId="40A5BE52">
              <wp:simplePos x="0" y="0"/>
              <wp:positionH relativeFrom="column">
                <wp:posOffset>0</wp:posOffset>
              </wp:positionH>
              <wp:positionV relativeFrom="paragraph">
                <wp:posOffset>182245</wp:posOffset>
              </wp:positionV>
              <wp:extent cx="5779698" cy="45719"/>
              <wp:effectExtent l="0" t="0" r="0" b="0"/>
              <wp:wrapSquare wrapText="bothSides"/>
              <wp:docPr id="2" name="Prostokąt 2"/>
              <wp:cNvGraphicFramePr/>
              <a:graphic xmlns:a="http://schemas.openxmlformats.org/drawingml/2006/main">
                <a:graphicData uri="http://schemas.microsoft.com/office/word/2010/wordprocessingShape">
                  <wps:wsp>
                    <wps:cNvSpPr/>
                    <wps:spPr>
                      <a:xfrm>
                        <a:off x="0" y="0"/>
                        <a:ext cx="5779698" cy="45719"/>
                      </a:xfrm>
                      <a:prstGeom prst="rect">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EDF680" id="Prostokąt 2" o:spid="_x0000_s1026" style="position:absolute;margin-left:0;margin-top:14.35pt;width:455.1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" fillcolor="windowText" stroked="f" strokeweight="1pt">
              <w10:wrap type="square"/>
            </v:rect>
          </w:pict>
        </mc:Fallback>
      </mc:AlternateContent>
    </w:r>
  </w:p>
  <w:p w14:paraId="74B66A56" w14:textId="77777777" w:rsidR="004442B8" w:rsidRDefault="004442B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43A0B"/>
    <w:multiLevelType w:val="hybridMultilevel"/>
    <w:tmpl w:val="915285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EB1BFB"/>
    <w:multiLevelType w:val="hybridMultilevel"/>
    <w:tmpl w:val="4A842C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72F35ED"/>
    <w:multiLevelType w:val="hybridMultilevel"/>
    <w:tmpl w:val="09740A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1E61AE"/>
    <w:multiLevelType w:val="multilevel"/>
    <w:tmpl w:val="1258F8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9552FEA"/>
    <w:multiLevelType w:val="hybridMultilevel"/>
    <w:tmpl w:val="D37A7F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415F97"/>
    <w:multiLevelType w:val="hybridMultilevel"/>
    <w:tmpl w:val="BEA67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3526C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 w15:restartNumberingAfterBreak="0">
    <w:nsid w:val="18C90E05"/>
    <w:multiLevelType w:val="hybridMultilevel"/>
    <w:tmpl w:val="F0802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451B1C"/>
    <w:multiLevelType w:val="hybridMultilevel"/>
    <w:tmpl w:val="6BEA5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E4608C"/>
    <w:multiLevelType w:val="hybridMultilevel"/>
    <w:tmpl w:val="553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AC61BC"/>
    <w:multiLevelType w:val="multilevel"/>
    <w:tmpl w:val="04150025"/>
    <w:styleLink w:val="Styl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2D509B9"/>
    <w:multiLevelType w:val="multilevel"/>
    <w:tmpl w:val="04150025"/>
    <w:styleLink w:val="Styl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8E35413"/>
    <w:multiLevelType w:val="hybridMultilevel"/>
    <w:tmpl w:val="3BEE7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311E91"/>
    <w:multiLevelType w:val="hybridMultilevel"/>
    <w:tmpl w:val="93A84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455455"/>
    <w:multiLevelType w:val="multilevel"/>
    <w:tmpl w:val="8FD2FB8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83F0028"/>
    <w:multiLevelType w:val="hybridMultilevel"/>
    <w:tmpl w:val="65E8DB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A53997"/>
    <w:multiLevelType w:val="multilevel"/>
    <w:tmpl w:val="01102FE8"/>
    <w:lvl w:ilvl="0">
      <w:start w:val="1"/>
      <w:numFmt w:val="decimal"/>
      <w:lvlText w:val="%1."/>
      <w:lvlJc w:val="left"/>
      <w:pPr>
        <w:ind w:left="1065" w:hanging="705"/>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D145D87"/>
    <w:multiLevelType w:val="hybridMultilevel"/>
    <w:tmpl w:val="A47496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FA84327"/>
    <w:multiLevelType w:val="hybridMultilevel"/>
    <w:tmpl w:val="55FE7A9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154A1F"/>
    <w:multiLevelType w:val="multilevel"/>
    <w:tmpl w:val="2318D7B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3D3324E"/>
    <w:multiLevelType w:val="multilevel"/>
    <w:tmpl w:val="04150025"/>
    <w:styleLink w:val="Styl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7F55770"/>
    <w:multiLevelType w:val="hybridMultilevel"/>
    <w:tmpl w:val="33C47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C53A2B"/>
    <w:multiLevelType w:val="multilevel"/>
    <w:tmpl w:val="04150025"/>
    <w:numStyleLink w:val="Styl3"/>
  </w:abstractNum>
  <w:abstractNum w:abstractNumId="23" w15:restartNumberingAfterBreak="0">
    <w:nsid w:val="4EA31ADF"/>
    <w:multiLevelType w:val="multilevel"/>
    <w:tmpl w:val="5DB0C504"/>
    <w:lvl w:ilvl="0">
      <w:start w:val="4"/>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13E0062"/>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2C17D97"/>
    <w:multiLevelType w:val="hybridMultilevel"/>
    <w:tmpl w:val="A4C0FE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9946CB"/>
    <w:multiLevelType w:val="multilevel"/>
    <w:tmpl w:val="36A84EC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E616BBA"/>
    <w:multiLevelType w:val="multilevel"/>
    <w:tmpl w:val="87BE15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5BD57A4"/>
    <w:multiLevelType w:val="hybridMultilevel"/>
    <w:tmpl w:val="F63E469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67986C9F"/>
    <w:multiLevelType w:val="hybridMultilevel"/>
    <w:tmpl w:val="E24AE2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112F7B"/>
    <w:multiLevelType w:val="hybridMultilevel"/>
    <w:tmpl w:val="8BA4B1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7C7610CC"/>
    <w:multiLevelType w:val="multilevel"/>
    <w:tmpl w:val="EBC0C1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2"/>
  </w:num>
  <w:num w:numId="2">
    <w:abstractNumId w:val="4"/>
  </w:num>
  <w:num w:numId="3">
    <w:abstractNumId w:val="19"/>
  </w:num>
  <w:num w:numId="4">
    <w:abstractNumId w:val="14"/>
  </w:num>
  <w:num w:numId="5">
    <w:abstractNumId w:val="0"/>
  </w:num>
  <w:num w:numId="6">
    <w:abstractNumId w:val="16"/>
  </w:num>
  <w:num w:numId="7">
    <w:abstractNumId w:val="3"/>
  </w:num>
  <w:num w:numId="8">
    <w:abstractNumId w:val="23"/>
  </w:num>
  <w:num w:numId="9">
    <w:abstractNumId w:val="25"/>
  </w:num>
  <w:num w:numId="10">
    <w:abstractNumId w:val="21"/>
  </w:num>
  <w:num w:numId="11">
    <w:abstractNumId w:val="13"/>
  </w:num>
  <w:num w:numId="12">
    <w:abstractNumId w:val="12"/>
  </w:num>
  <w:num w:numId="13">
    <w:abstractNumId w:val="7"/>
  </w:num>
  <w:num w:numId="14">
    <w:abstractNumId w:val="5"/>
  </w:num>
  <w:num w:numId="15">
    <w:abstractNumId w:val="29"/>
  </w:num>
  <w:num w:numId="16">
    <w:abstractNumId w:val="9"/>
  </w:num>
  <w:num w:numId="17">
    <w:abstractNumId w:val="31"/>
  </w:num>
  <w:num w:numId="18">
    <w:abstractNumId w:val="18"/>
  </w:num>
  <w:num w:numId="19">
    <w:abstractNumId w:val="8"/>
  </w:num>
  <w:num w:numId="20">
    <w:abstractNumId w:val="15"/>
  </w:num>
  <w:num w:numId="21">
    <w:abstractNumId w:val="30"/>
  </w:num>
  <w:num w:numId="22">
    <w:abstractNumId w:val="1"/>
  </w:num>
  <w:num w:numId="23">
    <w:abstractNumId w:val="28"/>
  </w:num>
  <w:num w:numId="24">
    <w:abstractNumId w:val="17"/>
  </w:num>
  <w:num w:numId="25">
    <w:abstractNumId w:val="27"/>
  </w:num>
  <w:num w:numId="26">
    <w:abstractNumId w:val="24"/>
  </w:num>
  <w:num w:numId="27">
    <w:abstractNumId w:val="10"/>
  </w:num>
  <w:num w:numId="28">
    <w:abstractNumId w:val="26"/>
  </w:num>
  <w:num w:numId="29">
    <w:abstractNumId w:val="11"/>
  </w:num>
  <w:num w:numId="30">
    <w:abstractNumId w:val="6"/>
  </w:num>
  <w:num w:numId="31">
    <w:abstractNumId w:val="20"/>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D33"/>
    <w:rsid w:val="00014EB9"/>
    <w:rsid w:val="0001559F"/>
    <w:rsid w:val="0005310C"/>
    <w:rsid w:val="00075EF7"/>
    <w:rsid w:val="000F062F"/>
    <w:rsid w:val="000F7CF2"/>
    <w:rsid w:val="001032D1"/>
    <w:rsid w:val="00107CF5"/>
    <w:rsid w:val="00111CB8"/>
    <w:rsid w:val="00125C10"/>
    <w:rsid w:val="001665C7"/>
    <w:rsid w:val="001722C5"/>
    <w:rsid w:val="001A0A68"/>
    <w:rsid w:val="001A1FF3"/>
    <w:rsid w:val="001A6101"/>
    <w:rsid w:val="001D07AA"/>
    <w:rsid w:val="001D2A19"/>
    <w:rsid w:val="00240FF1"/>
    <w:rsid w:val="00254C32"/>
    <w:rsid w:val="002A4351"/>
    <w:rsid w:val="002A47A1"/>
    <w:rsid w:val="002A6868"/>
    <w:rsid w:val="002B33B7"/>
    <w:rsid w:val="002F4103"/>
    <w:rsid w:val="00325506"/>
    <w:rsid w:val="00336394"/>
    <w:rsid w:val="003C0902"/>
    <w:rsid w:val="003E2A1D"/>
    <w:rsid w:val="003F1854"/>
    <w:rsid w:val="0040701E"/>
    <w:rsid w:val="00411820"/>
    <w:rsid w:val="004157AE"/>
    <w:rsid w:val="00424650"/>
    <w:rsid w:val="004256D2"/>
    <w:rsid w:val="004442B8"/>
    <w:rsid w:val="004B44BD"/>
    <w:rsid w:val="004C52DE"/>
    <w:rsid w:val="0052178B"/>
    <w:rsid w:val="005448E3"/>
    <w:rsid w:val="00547797"/>
    <w:rsid w:val="005677A0"/>
    <w:rsid w:val="005C441D"/>
    <w:rsid w:val="005D75E7"/>
    <w:rsid w:val="005E5B3F"/>
    <w:rsid w:val="005F5D7D"/>
    <w:rsid w:val="00601F43"/>
    <w:rsid w:val="00607E76"/>
    <w:rsid w:val="006131EE"/>
    <w:rsid w:val="006142C8"/>
    <w:rsid w:val="0063738F"/>
    <w:rsid w:val="006A74AA"/>
    <w:rsid w:val="006B1C99"/>
    <w:rsid w:val="006D0EA4"/>
    <w:rsid w:val="006D14F4"/>
    <w:rsid w:val="007150A2"/>
    <w:rsid w:val="00781D33"/>
    <w:rsid w:val="00796708"/>
    <w:rsid w:val="007B6855"/>
    <w:rsid w:val="007D51ED"/>
    <w:rsid w:val="00802E4F"/>
    <w:rsid w:val="00813187"/>
    <w:rsid w:val="008424BE"/>
    <w:rsid w:val="00857DB5"/>
    <w:rsid w:val="0088270B"/>
    <w:rsid w:val="008D1516"/>
    <w:rsid w:val="008D1834"/>
    <w:rsid w:val="008E3E40"/>
    <w:rsid w:val="008E6787"/>
    <w:rsid w:val="00900672"/>
    <w:rsid w:val="0092280F"/>
    <w:rsid w:val="009442F7"/>
    <w:rsid w:val="00961888"/>
    <w:rsid w:val="00966199"/>
    <w:rsid w:val="009B6AF5"/>
    <w:rsid w:val="00A4073D"/>
    <w:rsid w:val="00A44C69"/>
    <w:rsid w:val="00AB3839"/>
    <w:rsid w:val="00AB4F95"/>
    <w:rsid w:val="00AB6304"/>
    <w:rsid w:val="00B07FD0"/>
    <w:rsid w:val="00B43072"/>
    <w:rsid w:val="00B53551"/>
    <w:rsid w:val="00B57CCA"/>
    <w:rsid w:val="00BA7706"/>
    <w:rsid w:val="00BD11E4"/>
    <w:rsid w:val="00BE479C"/>
    <w:rsid w:val="00C05CB1"/>
    <w:rsid w:val="00C2478A"/>
    <w:rsid w:val="00C86E13"/>
    <w:rsid w:val="00C87863"/>
    <w:rsid w:val="00C92A75"/>
    <w:rsid w:val="00CB36B5"/>
    <w:rsid w:val="00CB6750"/>
    <w:rsid w:val="00CE325A"/>
    <w:rsid w:val="00CE606F"/>
    <w:rsid w:val="00CF5435"/>
    <w:rsid w:val="00D40294"/>
    <w:rsid w:val="00D46880"/>
    <w:rsid w:val="00D67492"/>
    <w:rsid w:val="00D77C45"/>
    <w:rsid w:val="00D80791"/>
    <w:rsid w:val="00DF33E2"/>
    <w:rsid w:val="00E55F90"/>
    <w:rsid w:val="00EA1A16"/>
    <w:rsid w:val="00EA43E4"/>
    <w:rsid w:val="00ED0136"/>
    <w:rsid w:val="00EF7B3D"/>
    <w:rsid w:val="00F22656"/>
    <w:rsid w:val="00F237DB"/>
    <w:rsid w:val="00F34D8C"/>
    <w:rsid w:val="00F3623C"/>
    <w:rsid w:val="00F52AB5"/>
    <w:rsid w:val="00F769DE"/>
    <w:rsid w:val="00F87037"/>
    <w:rsid w:val="00F96E80"/>
    <w:rsid w:val="00FB6CFB"/>
    <w:rsid w:val="00FD3A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54E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81D33"/>
    <w:pPr>
      <w:jc w:val="both"/>
    </w:pPr>
    <w:rPr>
      <w:rFonts w:ascii="Calibri" w:hAnsi="Calibri" w:cs="Times New Roman"/>
    </w:rPr>
  </w:style>
  <w:style w:type="paragraph" w:styleId="Nagwek1">
    <w:name w:val="heading 1"/>
    <w:basedOn w:val="Normalny"/>
    <w:next w:val="Normalny"/>
    <w:link w:val="Nagwek1Znak"/>
    <w:uiPriority w:val="9"/>
    <w:qFormat/>
    <w:rsid w:val="004C52DE"/>
    <w:pPr>
      <w:keepNext/>
      <w:keepLines/>
      <w:numPr>
        <w:numId w:val="30"/>
      </w:numPr>
      <w:spacing w:before="240" w:after="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8424BE"/>
    <w:pPr>
      <w:keepNext/>
      <w:keepLines/>
      <w:numPr>
        <w:ilvl w:val="1"/>
        <w:numId w:val="30"/>
      </w:numPr>
      <w:spacing w:before="240" w:after="240"/>
      <w:outlineLvl w:val="1"/>
    </w:pPr>
    <w:rPr>
      <w:rFonts w:asciiTheme="majorHAnsi" w:eastAsiaTheme="majorEastAsia" w:hAnsiTheme="majorHAnsi" w:cstheme="majorBidi"/>
      <w:color w:val="2E74B5" w:themeColor="accent1" w:themeShade="BF"/>
      <w:sz w:val="28"/>
      <w:szCs w:val="26"/>
    </w:rPr>
  </w:style>
  <w:style w:type="paragraph" w:styleId="Nagwek3">
    <w:name w:val="heading 3"/>
    <w:basedOn w:val="Normalny"/>
    <w:next w:val="Normalny"/>
    <w:link w:val="Nagwek3Znak"/>
    <w:uiPriority w:val="9"/>
    <w:semiHidden/>
    <w:unhideWhenUsed/>
    <w:qFormat/>
    <w:rsid w:val="00900672"/>
    <w:pPr>
      <w:keepNext/>
      <w:keepLines/>
      <w:numPr>
        <w:ilvl w:val="2"/>
        <w:numId w:val="30"/>
      </w:numPr>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900672"/>
    <w:pPr>
      <w:keepNext/>
      <w:keepLines/>
      <w:numPr>
        <w:ilvl w:val="3"/>
        <w:numId w:val="30"/>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900672"/>
    <w:pPr>
      <w:keepNext/>
      <w:keepLines/>
      <w:numPr>
        <w:ilvl w:val="4"/>
        <w:numId w:val="30"/>
      </w:numPr>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900672"/>
    <w:pPr>
      <w:keepNext/>
      <w:keepLines/>
      <w:numPr>
        <w:ilvl w:val="5"/>
        <w:numId w:val="30"/>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900672"/>
    <w:pPr>
      <w:keepNext/>
      <w:keepLines/>
      <w:numPr>
        <w:ilvl w:val="6"/>
        <w:numId w:val="30"/>
      </w:numPr>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900672"/>
    <w:pPr>
      <w:keepNext/>
      <w:keepLines/>
      <w:numPr>
        <w:ilvl w:val="7"/>
        <w:numId w:val="30"/>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00672"/>
    <w:pPr>
      <w:keepNext/>
      <w:keepLines/>
      <w:numPr>
        <w:ilvl w:val="8"/>
        <w:numId w:val="3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owek4">
    <w:name w:val="Nagłowek 4"/>
    <w:basedOn w:val="Normalny"/>
    <w:next w:val="Normalny"/>
    <w:autoRedefine/>
    <w:qFormat/>
    <w:rsid w:val="00F96E80"/>
    <w:pPr>
      <w:suppressAutoHyphens/>
      <w:autoSpaceDN w:val="0"/>
      <w:spacing w:after="160" w:line="256" w:lineRule="auto"/>
      <w:jc w:val="left"/>
      <w:textAlignment w:val="baseline"/>
    </w:pPr>
    <w:rPr>
      <w:rFonts w:ascii="Times New Roman" w:hAnsi="Times New Roman"/>
      <w:iCs/>
      <w:color w:val="1F4D78"/>
      <w:sz w:val="24"/>
      <w:szCs w:val="24"/>
    </w:rPr>
  </w:style>
  <w:style w:type="character" w:customStyle="1" w:styleId="Nagwek1Znak">
    <w:name w:val="Nagłówek 1 Znak"/>
    <w:basedOn w:val="Domylnaczcionkaakapitu"/>
    <w:link w:val="Nagwek1"/>
    <w:uiPriority w:val="9"/>
    <w:rsid w:val="004C52DE"/>
    <w:rPr>
      <w:rFonts w:asciiTheme="majorHAnsi" w:eastAsiaTheme="majorEastAsia" w:hAnsiTheme="majorHAnsi" w:cstheme="majorBidi"/>
      <w:color w:val="2E74B5" w:themeColor="accent1" w:themeShade="BF"/>
      <w:sz w:val="32"/>
      <w:szCs w:val="32"/>
    </w:rPr>
  </w:style>
  <w:style w:type="paragraph" w:customStyle="1" w:styleId="Default">
    <w:name w:val="Default"/>
    <w:rsid w:val="00F52AB5"/>
    <w:pPr>
      <w:autoSpaceDE w:val="0"/>
      <w:autoSpaceDN w:val="0"/>
      <w:adjustRightInd w:val="0"/>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8424BE"/>
    <w:rPr>
      <w:rFonts w:asciiTheme="majorHAnsi" w:eastAsiaTheme="majorEastAsia" w:hAnsiTheme="majorHAnsi" w:cstheme="majorBidi"/>
      <w:color w:val="2E74B5" w:themeColor="accent1" w:themeShade="BF"/>
      <w:sz w:val="28"/>
      <w:szCs w:val="26"/>
    </w:rPr>
  </w:style>
  <w:style w:type="paragraph" w:styleId="Akapitzlist">
    <w:name w:val="List Paragraph"/>
    <w:basedOn w:val="Normalny"/>
    <w:uiPriority w:val="34"/>
    <w:qFormat/>
    <w:rsid w:val="00CF5435"/>
    <w:pPr>
      <w:ind w:left="720"/>
      <w:contextualSpacing/>
    </w:pPr>
  </w:style>
  <w:style w:type="paragraph" w:styleId="Nagwekspisutreci">
    <w:name w:val="TOC Heading"/>
    <w:basedOn w:val="Nagwek1"/>
    <w:next w:val="Normalny"/>
    <w:uiPriority w:val="39"/>
    <w:unhideWhenUsed/>
    <w:qFormat/>
    <w:rsid w:val="00254C32"/>
    <w:pPr>
      <w:spacing w:line="259" w:lineRule="auto"/>
      <w:jc w:val="left"/>
      <w:outlineLvl w:val="9"/>
    </w:pPr>
    <w:rPr>
      <w:lang w:eastAsia="pl-PL"/>
    </w:rPr>
  </w:style>
  <w:style w:type="paragraph" w:styleId="Spistreci1">
    <w:name w:val="toc 1"/>
    <w:basedOn w:val="Normalny"/>
    <w:next w:val="Normalny"/>
    <w:autoRedefine/>
    <w:uiPriority w:val="39"/>
    <w:unhideWhenUsed/>
    <w:rsid w:val="00254C32"/>
    <w:pPr>
      <w:spacing w:after="100"/>
    </w:pPr>
  </w:style>
  <w:style w:type="paragraph" w:styleId="Spistreci2">
    <w:name w:val="toc 2"/>
    <w:basedOn w:val="Normalny"/>
    <w:next w:val="Normalny"/>
    <w:autoRedefine/>
    <w:uiPriority w:val="39"/>
    <w:unhideWhenUsed/>
    <w:rsid w:val="00254C32"/>
    <w:pPr>
      <w:spacing w:after="100"/>
      <w:ind w:left="220"/>
    </w:pPr>
  </w:style>
  <w:style w:type="character" w:styleId="Hipercze">
    <w:name w:val="Hyperlink"/>
    <w:basedOn w:val="Domylnaczcionkaakapitu"/>
    <w:uiPriority w:val="99"/>
    <w:unhideWhenUsed/>
    <w:rsid w:val="00254C32"/>
    <w:rPr>
      <w:color w:val="0563C1" w:themeColor="hyperlink"/>
      <w:u w:val="single"/>
    </w:rPr>
  </w:style>
  <w:style w:type="paragraph" w:styleId="Nagwek">
    <w:name w:val="header"/>
    <w:basedOn w:val="Normalny"/>
    <w:link w:val="NagwekZnak"/>
    <w:uiPriority w:val="99"/>
    <w:unhideWhenUsed/>
    <w:rsid w:val="00254C32"/>
    <w:pPr>
      <w:tabs>
        <w:tab w:val="center" w:pos="4536"/>
        <w:tab w:val="right" w:pos="9072"/>
      </w:tabs>
    </w:pPr>
  </w:style>
  <w:style w:type="character" w:customStyle="1" w:styleId="NagwekZnak">
    <w:name w:val="Nagłówek Znak"/>
    <w:basedOn w:val="Domylnaczcionkaakapitu"/>
    <w:link w:val="Nagwek"/>
    <w:uiPriority w:val="99"/>
    <w:rsid w:val="00254C32"/>
    <w:rPr>
      <w:rFonts w:ascii="Calibri" w:hAnsi="Calibri" w:cs="Times New Roman"/>
    </w:rPr>
  </w:style>
  <w:style w:type="paragraph" w:styleId="Stopka">
    <w:name w:val="footer"/>
    <w:basedOn w:val="Normalny"/>
    <w:link w:val="StopkaZnak"/>
    <w:uiPriority w:val="99"/>
    <w:unhideWhenUsed/>
    <w:rsid w:val="00254C32"/>
    <w:pPr>
      <w:tabs>
        <w:tab w:val="center" w:pos="4536"/>
        <w:tab w:val="right" w:pos="9072"/>
      </w:tabs>
    </w:pPr>
  </w:style>
  <w:style w:type="character" w:customStyle="1" w:styleId="StopkaZnak">
    <w:name w:val="Stopka Znak"/>
    <w:basedOn w:val="Domylnaczcionkaakapitu"/>
    <w:link w:val="Stopka"/>
    <w:uiPriority w:val="99"/>
    <w:rsid w:val="00254C32"/>
    <w:rPr>
      <w:rFonts w:ascii="Calibri" w:hAnsi="Calibri" w:cs="Times New Roman"/>
    </w:rPr>
  </w:style>
  <w:style w:type="character" w:styleId="Odwoaniedokomentarza">
    <w:name w:val="annotation reference"/>
    <w:basedOn w:val="Domylnaczcionkaakapitu"/>
    <w:uiPriority w:val="99"/>
    <w:semiHidden/>
    <w:unhideWhenUsed/>
    <w:rsid w:val="006D0EA4"/>
    <w:rPr>
      <w:sz w:val="16"/>
      <w:szCs w:val="16"/>
    </w:rPr>
  </w:style>
  <w:style w:type="paragraph" w:styleId="Tekstkomentarza">
    <w:name w:val="annotation text"/>
    <w:basedOn w:val="Normalny"/>
    <w:link w:val="TekstkomentarzaZnak"/>
    <w:uiPriority w:val="99"/>
    <w:semiHidden/>
    <w:unhideWhenUsed/>
    <w:rsid w:val="006D0EA4"/>
    <w:rPr>
      <w:sz w:val="20"/>
      <w:szCs w:val="20"/>
    </w:rPr>
  </w:style>
  <w:style w:type="character" w:customStyle="1" w:styleId="TekstkomentarzaZnak">
    <w:name w:val="Tekst komentarza Znak"/>
    <w:basedOn w:val="Domylnaczcionkaakapitu"/>
    <w:link w:val="Tekstkomentarza"/>
    <w:uiPriority w:val="99"/>
    <w:semiHidden/>
    <w:rsid w:val="006D0EA4"/>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D0EA4"/>
    <w:rPr>
      <w:b/>
      <w:bCs/>
    </w:rPr>
  </w:style>
  <w:style w:type="character" w:customStyle="1" w:styleId="TematkomentarzaZnak">
    <w:name w:val="Temat komentarza Znak"/>
    <w:basedOn w:val="TekstkomentarzaZnak"/>
    <w:link w:val="Tematkomentarza"/>
    <w:uiPriority w:val="99"/>
    <w:semiHidden/>
    <w:rsid w:val="006D0EA4"/>
    <w:rPr>
      <w:rFonts w:ascii="Calibri" w:hAnsi="Calibri" w:cs="Times New Roman"/>
      <w:b/>
      <w:bCs/>
      <w:sz w:val="20"/>
      <w:szCs w:val="20"/>
    </w:rPr>
  </w:style>
  <w:style w:type="paragraph" w:styleId="Tekstdymka">
    <w:name w:val="Balloon Text"/>
    <w:basedOn w:val="Normalny"/>
    <w:link w:val="TekstdymkaZnak"/>
    <w:uiPriority w:val="99"/>
    <w:semiHidden/>
    <w:unhideWhenUsed/>
    <w:rsid w:val="006D0EA4"/>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0EA4"/>
    <w:rPr>
      <w:rFonts w:ascii="Segoe UI" w:hAnsi="Segoe UI" w:cs="Segoe UI"/>
      <w:sz w:val="18"/>
      <w:szCs w:val="18"/>
    </w:rPr>
  </w:style>
  <w:style w:type="character" w:customStyle="1" w:styleId="Nagwek3Znak">
    <w:name w:val="Nagłówek 3 Znak"/>
    <w:basedOn w:val="Domylnaczcionkaakapitu"/>
    <w:link w:val="Nagwek3"/>
    <w:uiPriority w:val="9"/>
    <w:semiHidden/>
    <w:rsid w:val="00900672"/>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rsid w:val="00900672"/>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900672"/>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900672"/>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900672"/>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900672"/>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900672"/>
    <w:rPr>
      <w:rFonts w:asciiTheme="majorHAnsi" w:eastAsiaTheme="majorEastAsia" w:hAnsiTheme="majorHAnsi" w:cstheme="majorBidi"/>
      <w:i/>
      <w:iCs/>
      <w:color w:val="272727" w:themeColor="text1" w:themeTint="D8"/>
      <w:sz w:val="21"/>
      <w:szCs w:val="21"/>
    </w:rPr>
  </w:style>
  <w:style w:type="numbering" w:customStyle="1" w:styleId="Styl1">
    <w:name w:val="Styl1"/>
    <w:uiPriority w:val="99"/>
    <w:rsid w:val="00900672"/>
    <w:pPr>
      <w:numPr>
        <w:numId w:val="27"/>
      </w:numPr>
    </w:pPr>
  </w:style>
  <w:style w:type="numbering" w:customStyle="1" w:styleId="Styl2">
    <w:name w:val="Styl2"/>
    <w:uiPriority w:val="99"/>
    <w:rsid w:val="00900672"/>
    <w:pPr>
      <w:numPr>
        <w:numId w:val="29"/>
      </w:numPr>
    </w:pPr>
  </w:style>
  <w:style w:type="numbering" w:customStyle="1" w:styleId="Styl3">
    <w:name w:val="Styl3"/>
    <w:uiPriority w:val="99"/>
    <w:rsid w:val="007D51ED"/>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1F811-8249-4B6C-A006-55240C59A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5500</Words>
  <Characters>33002</Characters>
  <Application>Microsoft Office Word</Application>
  <DocSecurity>0</DocSecurity>
  <Lines>275</Lines>
  <Paragraphs>76</Paragraphs>
  <ScaleCrop>false</ScaleCrop>
  <Company/>
  <LinksUpToDate>false</LinksUpToDate>
  <CharactersWithSpaces>38426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2021-09-16T12:45:00Z</dcterms:created>
  <dcterms:modified xsi:type="dcterms:W3CDTF">2021-09-16T12:46:00Z</dcterms:modified>
</cp:coreProperties>
</file>