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6AAB" w14:textId="546D2F92" w:rsidR="00F64119" w:rsidRPr="00F64119" w:rsidRDefault="00F64119">
      <w:pPr>
        <w:rPr>
          <w:rFonts w:ascii="Calibri Light" w:hAnsi="Calibri Light"/>
          <w:b w:val="0"/>
          <w:bCs/>
          <w:sz w:val="36"/>
          <w:szCs w:val="36"/>
        </w:rPr>
      </w:pPr>
      <w:r w:rsidRPr="00F64119">
        <w:rPr>
          <w:rFonts w:ascii="Calibri Light" w:hAnsi="Calibri Light"/>
          <w:b w:val="0"/>
          <w:bCs/>
          <w:sz w:val="36"/>
          <w:szCs w:val="36"/>
        </w:rPr>
        <w:t>Załącznik nr 2 do Uchwały nr 15</w:t>
      </w:r>
    </w:p>
    <w:p w14:paraId="5A787C58" w14:textId="649E0B91" w:rsidR="0056218B" w:rsidRPr="00BF7114" w:rsidRDefault="0056218B" w:rsidP="0056218B">
      <w:pPr>
        <w:pStyle w:val="Tytu"/>
        <w:spacing w:line="30" w:lineRule="atLeast"/>
        <w:rPr>
          <w:b w:val="0"/>
          <w:sz w:val="36"/>
          <w:szCs w:val="36"/>
        </w:rPr>
      </w:pPr>
      <w:r w:rsidRPr="00BF7114">
        <w:rPr>
          <w:b w:val="0"/>
          <w:sz w:val="36"/>
          <w:szCs w:val="36"/>
        </w:rPr>
        <w:t>Kryteria dla działania 2.</w:t>
      </w:r>
      <w:r w:rsidR="00BD5AF8" w:rsidRPr="00BF7114">
        <w:rPr>
          <w:b w:val="0"/>
          <w:sz w:val="36"/>
          <w:szCs w:val="36"/>
        </w:rPr>
        <w:t>5</w:t>
      </w:r>
      <w:r w:rsidRPr="00BF7114">
        <w:rPr>
          <w:b w:val="0"/>
          <w:sz w:val="36"/>
          <w:szCs w:val="36"/>
        </w:rPr>
        <w:t xml:space="preserve"> </w:t>
      </w:r>
      <w:r w:rsidR="00BD5AF8" w:rsidRPr="00BF7114">
        <w:rPr>
          <w:b w:val="0"/>
          <w:sz w:val="36"/>
          <w:szCs w:val="36"/>
        </w:rPr>
        <w:t xml:space="preserve">Wsparcie umiejętności cyfrowych </w:t>
      </w:r>
      <w:r w:rsidRPr="00BF7114">
        <w:rPr>
          <w:b w:val="0"/>
          <w:sz w:val="36"/>
          <w:szCs w:val="36"/>
        </w:rPr>
        <w:t>w programie Fundusze Europejskie na Rozwój Cyfrowy 2021-2027 (FERC)  - niekonkurencyjny sposób wyboru projektów</w:t>
      </w:r>
    </w:p>
    <w:p w14:paraId="5B472085" w14:textId="77777777" w:rsidR="0056218B" w:rsidRPr="00A65D0A" w:rsidRDefault="0056218B" w:rsidP="0056218B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t>Kryteria formalne: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745"/>
        <w:gridCol w:w="9078"/>
        <w:gridCol w:w="1590"/>
      </w:tblGrid>
      <w:tr w:rsidR="0056218B" w:rsidRPr="008B59DA" w14:paraId="65008943" w14:textId="77777777" w:rsidTr="006A07A5">
        <w:trPr>
          <w:trHeight w:val="113"/>
          <w:tblHeader/>
          <w:jc w:val="center"/>
        </w:trPr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B78560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6584A5C4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Nazwa kryterium</w:t>
            </w:r>
          </w:p>
        </w:tc>
        <w:tc>
          <w:tcPr>
            <w:tcW w:w="9078" w:type="dxa"/>
            <w:shd w:val="clear" w:color="auto" w:fill="D9D9D9" w:themeFill="background1" w:themeFillShade="D9"/>
            <w:vAlign w:val="center"/>
          </w:tcPr>
          <w:p w14:paraId="2CD82DA4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Opis kryterium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C5BB375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Sposób oceny</w:t>
            </w:r>
          </w:p>
        </w:tc>
      </w:tr>
      <w:tr w:rsidR="0056218B" w:rsidRPr="00266696" w14:paraId="1EB648FD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609EAF9F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2C4504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Złożenie wniosku o dofinansowanie w odpowiedniej formie</w:t>
            </w:r>
          </w:p>
        </w:tc>
        <w:tc>
          <w:tcPr>
            <w:tcW w:w="9078" w:type="dxa"/>
            <w:shd w:val="clear" w:color="auto" w:fill="auto"/>
          </w:tcPr>
          <w:p w14:paraId="0047EA98" w14:textId="1A33D88A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</w:t>
            </w:r>
            <w:r w:rsidR="003A4F63" w:rsidRPr="00BF7114">
              <w:rPr>
                <w:rFonts w:cstheme="minorHAnsi"/>
                <w:b w:val="0"/>
                <w:szCs w:val="24"/>
              </w:rPr>
              <w:t xml:space="preserve"> złożył </w:t>
            </w:r>
            <w:r w:rsidRPr="00BF7114">
              <w:rPr>
                <w:rFonts w:cstheme="minorHAnsi"/>
                <w:b w:val="0"/>
                <w:szCs w:val="24"/>
              </w:rPr>
              <w:t xml:space="preserve"> wniosek o dofinansowanie w postaci elektronicznej</w:t>
            </w:r>
            <w:r w:rsidR="003A4F63" w:rsidRPr="00BF7114">
              <w:rPr>
                <w:rFonts w:cstheme="minorHAnsi"/>
                <w:b w:val="0"/>
                <w:szCs w:val="24"/>
              </w:rPr>
              <w:t xml:space="preserve"> wraz z wszystkimi wymaganymi załącznikami</w:t>
            </w:r>
            <w:r w:rsidRPr="00BF7114">
              <w:rPr>
                <w:rFonts w:cstheme="minorHAnsi"/>
                <w:b w:val="0"/>
                <w:szCs w:val="24"/>
              </w:rPr>
              <w:t xml:space="preserve">, </w:t>
            </w:r>
            <w:r w:rsidR="009E3608" w:rsidRPr="00BF7114">
              <w:rPr>
                <w:rFonts w:cstheme="minorHAnsi"/>
                <w:b w:val="0"/>
                <w:szCs w:val="24"/>
              </w:rPr>
              <w:t>w sposób określony</w:t>
            </w:r>
            <w:r w:rsidRPr="00BF7114">
              <w:rPr>
                <w:rFonts w:cstheme="minorHAnsi"/>
                <w:b w:val="0"/>
                <w:szCs w:val="24"/>
              </w:rPr>
              <w:t xml:space="preserve"> w Regulaminie wyboru projekt</w:t>
            </w:r>
            <w:r w:rsidR="009E3608" w:rsidRPr="00BF7114">
              <w:rPr>
                <w:rFonts w:cstheme="minorHAnsi"/>
                <w:b w:val="0"/>
                <w:szCs w:val="24"/>
              </w:rPr>
              <w:t>u</w:t>
            </w:r>
            <w:r w:rsidRPr="00BF7114">
              <w:rPr>
                <w:rFonts w:cstheme="minorHAnsi"/>
                <w:b w:val="0"/>
                <w:szCs w:val="24"/>
              </w:rPr>
              <w:t>.</w:t>
            </w:r>
          </w:p>
        </w:tc>
        <w:tc>
          <w:tcPr>
            <w:tcW w:w="1590" w:type="dxa"/>
            <w:shd w:val="clear" w:color="auto" w:fill="auto"/>
          </w:tcPr>
          <w:p w14:paraId="61FF6AEF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37462D" w:rsidRPr="00266696" w14:paraId="2BFA4152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709C0CF2" w14:textId="77777777" w:rsidR="0037462D" w:rsidRPr="00266696" w:rsidRDefault="0037462D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DA980CC" w14:textId="5AC51F57" w:rsidR="0037462D" w:rsidRPr="00BF7114" w:rsidRDefault="0037462D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Kompletność dokumentacji wymaganej na etapie aplikowania</w:t>
            </w:r>
          </w:p>
        </w:tc>
        <w:tc>
          <w:tcPr>
            <w:tcW w:w="9078" w:type="dxa"/>
            <w:shd w:val="clear" w:color="auto" w:fill="auto"/>
          </w:tcPr>
          <w:p w14:paraId="1DEA66CA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W ramach kryterium weryfikowane jest czy:</w:t>
            </w:r>
          </w:p>
          <w:p w14:paraId="44762701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1)</w:t>
            </w:r>
            <w:r w:rsidRPr="0037462D">
              <w:rPr>
                <w:rFonts w:cstheme="minorHAnsi"/>
                <w:b w:val="0"/>
                <w:szCs w:val="24"/>
              </w:rPr>
              <w:tab/>
              <w:t>Wnioskodawca złożył wypełniony we wszystkich wymaganych polach wniosek o dofinansowanie wraz z kompletem wymaganych czytelnych załączników;</w:t>
            </w:r>
          </w:p>
          <w:p w14:paraId="03C3201E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2)</w:t>
            </w:r>
            <w:r w:rsidRPr="0037462D">
              <w:rPr>
                <w:rFonts w:cstheme="minorHAnsi"/>
                <w:b w:val="0"/>
                <w:szCs w:val="24"/>
              </w:rPr>
              <w:tab/>
              <w:t>we wniosku o dofinansowanie, w oświadczeniach oraz w załącznikach do wniosku nie występują istotne rozbieżności: w szczególności wartość budżetu projektu, wskaźniki projektu.</w:t>
            </w:r>
          </w:p>
          <w:p w14:paraId="6FB3CEB3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5ABEE6B4" w14:textId="600DA4E2" w:rsidR="0037462D" w:rsidRPr="00BF7114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</w:tcPr>
          <w:p w14:paraId="68A56400" w14:textId="126BA0EB" w:rsidR="0037462D" w:rsidRPr="005D1A8A" w:rsidRDefault="0037462D" w:rsidP="006A07A5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37462D">
              <w:rPr>
                <w:rFonts w:cstheme="minorHAnsi"/>
                <w:b w:val="0"/>
                <w:bCs/>
                <w:szCs w:val="24"/>
              </w:rPr>
              <w:t>TAK/NIE (niespełnienie kryterium oznacza odrzucenie wniosku)</w:t>
            </w:r>
          </w:p>
        </w:tc>
      </w:tr>
      <w:tr w:rsidR="0037462D" w:rsidRPr="00266696" w14:paraId="7148CBDC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2029209B" w14:textId="77777777" w:rsidR="0037462D" w:rsidRPr="00266696" w:rsidRDefault="0037462D" w:rsidP="0037462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64D4AC94" w14:textId="04ED381E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Pozytywna ocena Komitetu Rady Ministrów do spraw Cyfryzacji (KRMC) (jeśli dotyczy)</w:t>
            </w:r>
          </w:p>
        </w:tc>
        <w:tc>
          <w:tcPr>
            <w:tcW w:w="9078" w:type="dxa"/>
            <w:shd w:val="clear" w:color="auto" w:fill="auto"/>
          </w:tcPr>
          <w:p w14:paraId="22F973C2" w14:textId="77777777" w:rsid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opinia Komitetu Rady Ministrów ds. Cyfryzacji wydana dla ocenianego projektu jest pozytywna i wydana została nie później niż w dniu złożenia wniosku i nie wcześniej niż 9 miesięcy przed dniem złożenia wniosku.</w:t>
            </w:r>
          </w:p>
          <w:p w14:paraId="4DED948A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E6845C1" w14:textId="56DAA3F4" w:rsidR="0037462D" w:rsidRPr="0037462D" w:rsidRDefault="0037462D" w:rsidP="0037462D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5E640C7F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487EDFC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DC1DC26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Kwalifikowalność Wnioskodawcy / Partnerów </w:t>
            </w:r>
          </w:p>
        </w:tc>
        <w:tc>
          <w:tcPr>
            <w:tcW w:w="9078" w:type="dxa"/>
            <w:shd w:val="clear" w:color="auto" w:fill="auto"/>
          </w:tcPr>
          <w:p w14:paraId="21278475" w14:textId="6FEFFB00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 oraz Partner (jeśli dotyczy) jest podmiotem kwalifikującym się do wsparcia w ramach działania 2.</w:t>
            </w:r>
            <w:r w:rsidR="00822021" w:rsidRPr="00BF7114">
              <w:rPr>
                <w:rFonts w:cstheme="minorHAnsi"/>
                <w:b w:val="0"/>
                <w:szCs w:val="24"/>
              </w:rPr>
              <w:t>5</w:t>
            </w:r>
            <w:r w:rsidRPr="00BF7114">
              <w:rPr>
                <w:rFonts w:cstheme="minorHAnsi"/>
                <w:b w:val="0"/>
                <w:szCs w:val="24"/>
              </w:rPr>
              <w:t xml:space="preserve"> FERC, zgodnie ze Szczegółowym Opisem Priorytetów Programu Fundusze Europejskie na Rozwój Cyfrowy</w:t>
            </w:r>
            <w:r w:rsidR="009B7D51">
              <w:rPr>
                <w:rFonts w:cstheme="minorHAnsi"/>
                <w:b w:val="0"/>
                <w:szCs w:val="24"/>
              </w:rPr>
              <w:t xml:space="preserve"> </w:t>
            </w:r>
            <w:r w:rsidRPr="00BF7114">
              <w:rPr>
                <w:rFonts w:cstheme="minorHAnsi"/>
                <w:b w:val="0"/>
                <w:szCs w:val="24"/>
              </w:rPr>
              <w:t>2021-2027 (SZOP</w:t>
            </w:r>
            <w:r w:rsidR="00CC0B9A">
              <w:rPr>
                <w:rFonts w:cstheme="minorHAnsi"/>
                <w:b w:val="0"/>
                <w:szCs w:val="24"/>
              </w:rPr>
              <w:t xml:space="preserve"> FERC</w:t>
            </w:r>
            <w:r w:rsidRPr="00BF7114">
              <w:rPr>
                <w:rFonts w:cstheme="minorHAnsi"/>
                <w:b w:val="0"/>
                <w:szCs w:val="24"/>
              </w:rPr>
              <w:t>).</w:t>
            </w:r>
            <w:r w:rsidRPr="00BF7114">
              <w:rPr>
                <w:rFonts w:cstheme="minorHAnsi"/>
                <w:b w:val="0"/>
                <w:szCs w:val="24"/>
                <w:vertAlign w:val="superscript"/>
              </w:rPr>
              <w:footnoteReference w:id="1"/>
            </w:r>
            <w:r w:rsidRPr="00BF7114">
              <w:rPr>
                <w:rFonts w:cstheme="minorHAnsi"/>
                <w:b w:val="0"/>
                <w:szCs w:val="24"/>
              </w:rPr>
              <w:t xml:space="preserve"> </w:t>
            </w:r>
          </w:p>
          <w:p w14:paraId="04115081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74A09BB" w14:textId="54F922C5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o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drzucenie wniosku) </w:t>
            </w:r>
          </w:p>
        </w:tc>
      </w:tr>
      <w:tr w:rsidR="0056218B" w:rsidRPr="00266696" w14:paraId="5E164D89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3F403B81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1E3795C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Realizacja projektu mieści się w ramach czasowych FERC</w:t>
            </w:r>
          </w:p>
        </w:tc>
        <w:tc>
          <w:tcPr>
            <w:tcW w:w="9078" w:type="dxa"/>
            <w:shd w:val="clear" w:color="auto" w:fill="auto"/>
          </w:tcPr>
          <w:p w14:paraId="557921C5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czy termin rozpoczęcia i zakończenia realizacji projektu mieści się w ramach czasowych FERC, określonych datami od 1 stycznia 2021 r. do 31 grudnia 2029 r.  </w:t>
            </w:r>
          </w:p>
          <w:p w14:paraId="23116AC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E3ABA9F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68283DEB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18A970A4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752FE5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Prawidłowość określenia kwoty wsparcia </w:t>
            </w:r>
          </w:p>
        </w:tc>
        <w:tc>
          <w:tcPr>
            <w:tcW w:w="9078" w:type="dxa"/>
            <w:shd w:val="clear" w:color="auto" w:fill="auto"/>
          </w:tcPr>
          <w:p w14:paraId="05F37938" w14:textId="5E500994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czy wnioskowany procent poziomu dofinansowania UE w projekcie nie przekracza maksymalnego procentu wskazanego dla </w:t>
            </w:r>
            <w:r w:rsidRPr="00BF7114">
              <w:rPr>
                <w:rFonts w:cstheme="minorHAnsi"/>
                <w:b w:val="0"/>
                <w:szCs w:val="24"/>
              </w:rPr>
              <w:lastRenderedPageBreak/>
              <w:t>działania 2.</w:t>
            </w:r>
            <w:r w:rsidR="004B48FF" w:rsidRPr="00BF7114">
              <w:rPr>
                <w:rFonts w:cstheme="minorHAnsi"/>
                <w:b w:val="0"/>
                <w:szCs w:val="24"/>
              </w:rPr>
              <w:t>5</w:t>
            </w:r>
            <w:r w:rsidRPr="00BF7114">
              <w:rPr>
                <w:rFonts w:cstheme="minorHAnsi"/>
                <w:b w:val="0"/>
                <w:szCs w:val="24"/>
              </w:rPr>
              <w:t xml:space="preserve"> FERC w </w:t>
            </w:r>
            <w:r w:rsidR="00C17FAB">
              <w:rPr>
                <w:rFonts w:cstheme="minorHAnsi"/>
                <w:b w:val="0"/>
                <w:szCs w:val="24"/>
              </w:rPr>
              <w:t>SZOP FERC</w:t>
            </w:r>
            <w:r w:rsidR="004B48FF" w:rsidRPr="00BF7114">
              <w:rPr>
                <w:rFonts w:cstheme="minorHAnsi"/>
                <w:b w:val="0"/>
                <w:szCs w:val="24"/>
              </w:rPr>
              <w:t xml:space="preserve"> oraz czy </w:t>
            </w:r>
            <w:r w:rsidR="00E218F9" w:rsidRPr="00BF7114">
              <w:rPr>
                <w:rFonts w:cstheme="minorHAnsi"/>
                <w:b w:val="0"/>
                <w:szCs w:val="24"/>
              </w:rPr>
              <w:t>wnioskowana</w:t>
            </w:r>
            <w:r w:rsidR="004B48FF" w:rsidRPr="00BF7114">
              <w:rPr>
                <w:rFonts w:cstheme="minorHAnsi"/>
                <w:b w:val="0"/>
                <w:szCs w:val="24"/>
              </w:rPr>
              <w:t xml:space="preserve"> kwota dofinansowania jest zgodna </w:t>
            </w:r>
            <w:r w:rsidR="00E218F9" w:rsidRPr="00BF7114">
              <w:rPr>
                <w:rFonts w:cstheme="minorHAnsi"/>
                <w:b w:val="0"/>
                <w:szCs w:val="24"/>
              </w:rPr>
              <w:t xml:space="preserve">z </w:t>
            </w:r>
            <w:r w:rsidR="004B48FF" w:rsidRPr="00BF7114">
              <w:rPr>
                <w:rFonts w:cstheme="minorHAnsi"/>
                <w:b w:val="0"/>
                <w:szCs w:val="24"/>
              </w:rPr>
              <w:t>Regulaminem</w:t>
            </w:r>
            <w:r w:rsidR="00E218F9" w:rsidRPr="00BF7114">
              <w:rPr>
                <w:rFonts w:cstheme="minorHAnsi"/>
                <w:b w:val="0"/>
                <w:szCs w:val="24"/>
              </w:rPr>
              <w:t xml:space="preserve"> wyboru projektu</w:t>
            </w:r>
            <w:r w:rsidR="00777BDA">
              <w:rPr>
                <w:rFonts w:cstheme="minorHAnsi"/>
                <w:b w:val="0"/>
                <w:szCs w:val="24"/>
              </w:rPr>
              <w:t>.</w:t>
            </w:r>
          </w:p>
          <w:p w14:paraId="687DFC4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443628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kryterium oznacza odrzucenie wniosku) </w:t>
            </w:r>
          </w:p>
        </w:tc>
      </w:tr>
      <w:tr w:rsidR="0056218B" w:rsidRPr="00266696" w14:paraId="5A5E2E46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ADC4EE3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0CB579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Brak podlegania wykluczeniu z ubiegania się o dofinansowanie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33EC493F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zapewnienie przez Wnioskodawcę i Partnerów (jeśli dotyczy), w formie oświadczenia Wnioskodawcy i Partnerów (jeśli dotyczy), że są uprawnieni do ubiegania się o przyznanie dofinansowania z uwagi na to, że:</w:t>
            </w:r>
          </w:p>
          <w:p w14:paraId="0AC2C65D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BF7114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BF7114">
              <w:rPr>
                <w:rFonts w:cstheme="minorHAnsi"/>
                <w:b w:val="0"/>
                <w:bCs/>
                <w:szCs w:val="24"/>
              </w:rPr>
              <w:t>. zm.);</w:t>
            </w:r>
          </w:p>
          <w:p w14:paraId="6D409468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BF7114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BF7114">
              <w:rPr>
                <w:rFonts w:cstheme="minorHAnsi"/>
                <w:b w:val="0"/>
                <w:bCs/>
                <w:szCs w:val="24"/>
              </w:rPr>
              <w:t>. zm.) – nie dotyczy jednostek organizacyjnych Skarbu Państwa;</w:t>
            </w:r>
          </w:p>
          <w:p w14:paraId="618A4394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zastosowano wobec nich środków na podstawie art. 1 </w:t>
            </w:r>
            <w:r w:rsidRPr="00BF7114">
              <w:rPr>
                <w:rFonts w:cstheme="minorHAnsi"/>
                <w:b w:val="0"/>
                <w:bCs/>
                <w:i/>
                <w:iCs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BF7114">
              <w:rPr>
                <w:rFonts w:cstheme="minorHAnsi"/>
                <w:b w:val="0"/>
                <w:bCs/>
                <w:szCs w:val="24"/>
              </w:rPr>
              <w:t xml:space="preserve"> (Dz. U. poz. 835).</w:t>
            </w:r>
          </w:p>
          <w:p w14:paraId="104F70E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52AA926D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74C030E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C209E1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7A73725B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A2223AC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ABF5B12" w14:textId="42B703F6" w:rsidR="0056218B" w:rsidRPr="00444963" w:rsidRDefault="00B777D0" w:rsidP="006A07A5">
            <w:pPr>
              <w:spacing w:after="0"/>
              <w:rPr>
                <w:rFonts w:cstheme="minorHAnsi"/>
                <w:b w:val="0"/>
                <w:strike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Zgodność z wymaganiami z FERC oraz SZOP </w:t>
            </w:r>
            <w:r w:rsidR="003E2A45" w:rsidRPr="00444963">
              <w:rPr>
                <w:rFonts w:cstheme="minorHAnsi"/>
                <w:b w:val="0"/>
                <w:bCs/>
                <w:szCs w:val="24"/>
              </w:rPr>
              <w:t xml:space="preserve">FERC </w:t>
            </w:r>
            <w:r w:rsidRPr="00444963">
              <w:rPr>
                <w:rFonts w:cstheme="minorHAnsi"/>
                <w:b w:val="0"/>
                <w:bCs/>
                <w:szCs w:val="24"/>
              </w:rPr>
              <w:t>w zakresie właściwego działania i typu projektu</w:t>
            </w:r>
          </w:p>
        </w:tc>
        <w:tc>
          <w:tcPr>
            <w:tcW w:w="9078" w:type="dxa"/>
            <w:shd w:val="clear" w:color="auto" w:fill="auto"/>
          </w:tcPr>
          <w:p w14:paraId="5A15965B" w14:textId="05E7B686" w:rsidR="0056218B" w:rsidRPr="00444963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W ramach kryterium weryfikuje się czy projekt wpisuje się we właściwe działanie</w:t>
            </w:r>
            <w:r w:rsidR="00B777D0" w:rsidRPr="00444963">
              <w:rPr>
                <w:rFonts w:cstheme="minorHAnsi"/>
                <w:b w:val="0"/>
                <w:bCs/>
                <w:szCs w:val="24"/>
              </w:rPr>
              <w:t xml:space="preserve"> i właściwy typ projektu</w:t>
            </w:r>
            <w:r w:rsidRPr="00444963">
              <w:rPr>
                <w:rFonts w:cstheme="minorHAnsi"/>
                <w:b w:val="0"/>
                <w:bCs/>
                <w:szCs w:val="24"/>
              </w:rPr>
              <w:t>, zgodnie z opisem działania 2.</w:t>
            </w:r>
            <w:r w:rsidR="00D642D8" w:rsidRPr="00444963">
              <w:rPr>
                <w:rFonts w:cstheme="minorHAnsi"/>
                <w:b w:val="0"/>
                <w:bCs/>
                <w:szCs w:val="24"/>
              </w:rPr>
              <w:t>5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D642D8" w:rsidRPr="00444963">
              <w:rPr>
                <w:rFonts w:cstheme="minorHAnsi"/>
                <w:b w:val="0"/>
                <w:bCs/>
                <w:i/>
                <w:iCs/>
                <w:szCs w:val="24"/>
              </w:rPr>
              <w:t xml:space="preserve">Wsparcie umiejętności cyfrowych 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w FERC oraz </w:t>
            </w:r>
            <w:r w:rsidR="00B459C6" w:rsidRPr="00444963">
              <w:rPr>
                <w:rFonts w:cstheme="minorHAnsi"/>
                <w:b w:val="0"/>
                <w:bCs/>
                <w:szCs w:val="24"/>
              </w:rPr>
              <w:t>SZOP FERC.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09361294" w14:textId="77777777" w:rsidR="0056218B" w:rsidRPr="005D1A8A" w:rsidRDefault="0056218B" w:rsidP="006A07A5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odrzucenie wniosku)</w:t>
            </w:r>
          </w:p>
        </w:tc>
      </w:tr>
      <w:tr w:rsidR="0056218B" w:rsidRPr="00266696" w14:paraId="5FECAE29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39F70EE9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03D23E" w14:textId="6342BE6C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z przepisami art. 63 ust. 6 i art. 73 ust. 2 lit. f) i h) Rozporządzenia Parlamentu Europejskiego i Rady (UE) nr 2021/1060 z dnia 24 czerwca 2021 r.</w:t>
            </w:r>
            <w:r w:rsidR="00EE35F9">
              <w:rPr>
                <w:rStyle w:val="Odwoanieprzypisudolnego"/>
                <w:rFonts w:cstheme="minorHAnsi"/>
                <w:b w:val="0"/>
                <w:szCs w:val="24"/>
              </w:rPr>
              <w:footnoteReference w:id="2"/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6BA566F1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zapewnienie przez Wnioskodawcę w formie oświadczenia, że: </w:t>
            </w:r>
          </w:p>
          <w:p w14:paraId="436B2443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projekt nie został zakończony w rozumieniu art. 63 ust. 6; </w:t>
            </w:r>
          </w:p>
          <w:p w14:paraId="005AE9CC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f);</w:t>
            </w:r>
          </w:p>
          <w:p w14:paraId="3AC7E737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h).</w:t>
            </w:r>
          </w:p>
          <w:p w14:paraId="122DE99C" w14:textId="77777777" w:rsidR="008C54AE" w:rsidRDefault="008C54AE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2685EBF5" w14:textId="121386FA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7AB9CE9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536BC90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357C1F4D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15E25089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63851FE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Brak podwójnego finansowania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59AE35E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 i Partnerzy nie otrzymali już finansowania na ten sam cel, na te same wydatki w ramach innych unijnych programów, instrumentów, funduszy w ramach budżetu Unii Europejskiej oraz środków publicznych na realizację  zakresu prac zakładanego w ramach wniosku o dofinansowanie.</w:t>
            </w:r>
          </w:p>
          <w:p w14:paraId="0B575E80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31D11E15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lastRenderedPageBreak/>
              <w:t>Weryfikacja na etapie oceny wniosku o dofinasowanie będzie obejmowała oświadczenie o braku podwójnego finansowania projektu złożone przez Wnioskodawcę i Partnerów.</w:t>
            </w:r>
          </w:p>
          <w:p w14:paraId="3E7BCD57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E8167E9" w14:textId="77777777" w:rsidR="0056218B" w:rsidRPr="00115E1C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115E1C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115E1C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Pr="00115E1C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odrzucenie wniosku) </w:t>
            </w:r>
          </w:p>
        </w:tc>
      </w:tr>
      <w:tr w:rsidR="0056218B" w:rsidRPr="00266696" w14:paraId="079C0A07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75C995A6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17F08D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Kartą Praw Podstawowych Unii Europejskiej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11835D4D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weryfikowana jest zgodność projektu z Kartą Praw Podstawowych Unii Europejskiej z dnia 26 października 2012 r. (w szczególności: art. 8, 10, 20-23, 26, 30-31, 37, 41-42) w zakresie odnoszącym się do sposobu realizacji i zakresu projektu. </w:t>
            </w:r>
          </w:p>
          <w:p w14:paraId="779F1F1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Kartą Praw Podstawowych Unii Europejskiej z dnia 26 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2E78F0E7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70BE9A4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B31266D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073B02AE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08396DA3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1E2FB77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Konwencją o Prawach Osób Niepełnosprawnych</w:t>
            </w:r>
          </w:p>
        </w:tc>
        <w:tc>
          <w:tcPr>
            <w:tcW w:w="9078" w:type="dxa"/>
            <w:shd w:val="clear" w:color="auto" w:fill="auto"/>
          </w:tcPr>
          <w:p w14:paraId="279D50D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weryfikowana jest zgodność projektu z Konwencją o Prawach Osób Niepełnosprawnych z dnia 13 grudnia 2006 r. (w szczególności: art. 5, 9, 19, 21, 27) w zakresie odnoszącym się do sposobu realizacji i zakresu projektu.</w:t>
            </w:r>
          </w:p>
          <w:p w14:paraId="59339D20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2C1FBDFA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8C7E221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4D90B384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7DE275E5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73D1C43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z zasadą zrównoważonego rozwoju, w tym zasadą „nie czyń poważnej szkody”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5161F6F4" w14:textId="5C62C90E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projekt spełnia zasadę zrównoważonego rozwoju, o której mowa w art. 9 ust. 4 rozporządzenia nr 2021/1060. Wnioskodawca powinien wykazać, że projekt jest zgodny z celami zrównoważonego rozwoju ONZ, porozumienia paryskiego oraz zasadą „nie czyń poważn</w:t>
            </w:r>
            <w:r w:rsidR="00256858">
              <w:rPr>
                <w:rFonts w:cstheme="minorHAnsi"/>
                <w:b w:val="0"/>
                <w:szCs w:val="24"/>
              </w:rPr>
              <w:t>ej</w:t>
            </w:r>
            <w:r w:rsidRPr="00BF7114">
              <w:rPr>
                <w:rFonts w:cstheme="minorHAnsi"/>
                <w:b w:val="0"/>
                <w:szCs w:val="24"/>
              </w:rPr>
              <w:t xml:space="preserve"> </w:t>
            </w:r>
            <w:r w:rsidR="00256858">
              <w:rPr>
                <w:rFonts w:cstheme="minorHAnsi"/>
                <w:b w:val="0"/>
                <w:szCs w:val="24"/>
              </w:rPr>
              <w:t>szkody</w:t>
            </w:r>
            <w:r w:rsidRPr="00BF7114">
              <w:rPr>
                <w:rFonts w:cstheme="minorHAnsi"/>
                <w:b w:val="0"/>
                <w:szCs w:val="24"/>
              </w:rPr>
              <w:t>” (dalej: DNSH</w:t>
            </w:r>
            <w:r w:rsidRPr="00BF7114">
              <w:rPr>
                <w:rFonts w:cstheme="minorHAnsi"/>
                <w:b w:val="0"/>
                <w:szCs w:val="24"/>
                <w:vertAlign w:val="superscript"/>
              </w:rPr>
              <w:footnoteReference w:id="3"/>
            </w:r>
            <w:r w:rsidRPr="00BF7114">
              <w:rPr>
                <w:rFonts w:cstheme="minorHAnsi"/>
                <w:b w:val="0"/>
                <w:szCs w:val="24"/>
              </w:rPr>
              <w:t xml:space="preserve">). </w:t>
            </w:r>
          </w:p>
          <w:p w14:paraId="364BE1A8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181CBCE8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6FD28221" w14:textId="6D424DB5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1590" w:type="dxa"/>
            <w:shd w:val="clear" w:color="auto" w:fill="auto"/>
          </w:tcPr>
          <w:p w14:paraId="79D72418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</w:tbl>
    <w:p w14:paraId="4343A01A" w14:textId="77777777" w:rsidR="0056218B" w:rsidRPr="00A65D0A" w:rsidRDefault="0056218B" w:rsidP="0056218B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t>Kryteria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43"/>
        <w:gridCol w:w="9066"/>
        <w:gridCol w:w="1625"/>
      </w:tblGrid>
      <w:tr w:rsidR="0056218B" w:rsidRPr="00266696" w14:paraId="4997FBCA" w14:textId="77777777" w:rsidTr="00BF7114">
        <w:trPr>
          <w:trHeight w:val="405"/>
          <w:tblHeader/>
        </w:trPr>
        <w:tc>
          <w:tcPr>
            <w:tcW w:w="560" w:type="dxa"/>
            <w:shd w:val="clear" w:color="auto" w:fill="DBDBDB" w:themeFill="accent3" w:themeFillTint="66"/>
          </w:tcPr>
          <w:p w14:paraId="1461D46C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3" w:type="dxa"/>
            <w:shd w:val="clear" w:color="auto" w:fill="DBDBDB" w:themeFill="accent3" w:themeFillTint="66"/>
          </w:tcPr>
          <w:p w14:paraId="081EF7F3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Nazwa kryterium</w:t>
            </w:r>
          </w:p>
        </w:tc>
        <w:tc>
          <w:tcPr>
            <w:tcW w:w="9066" w:type="dxa"/>
            <w:shd w:val="clear" w:color="auto" w:fill="DBDBDB" w:themeFill="accent3" w:themeFillTint="66"/>
          </w:tcPr>
          <w:p w14:paraId="271AC80C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Opis kryterium</w:t>
            </w:r>
          </w:p>
        </w:tc>
        <w:tc>
          <w:tcPr>
            <w:tcW w:w="1625" w:type="dxa"/>
            <w:shd w:val="clear" w:color="auto" w:fill="DBDBDB" w:themeFill="accent3" w:themeFillTint="66"/>
          </w:tcPr>
          <w:p w14:paraId="497932A0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Sposób oceny</w:t>
            </w:r>
          </w:p>
        </w:tc>
      </w:tr>
      <w:tr w:rsidR="00D03326" w:rsidRPr="00266696" w14:paraId="6DAEBBA3" w14:textId="77777777" w:rsidTr="00BF7114">
        <w:tc>
          <w:tcPr>
            <w:tcW w:w="560" w:type="dxa"/>
          </w:tcPr>
          <w:p w14:paraId="66A36227" w14:textId="717EF7DD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1.</w:t>
            </w:r>
          </w:p>
        </w:tc>
        <w:tc>
          <w:tcPr>
            <w:tcW w:w="2743" w:type="dxa"/>
          </w:tcPr>
          <w:p w14:paraId="27764775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projektu z Opisem Założeń Projektu Informatycznego pozytywnie zaopiniowanym przez KRMC </w:t>
            </w:r>
            <w:r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0B7E138C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7FA014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 zakres projektu jest zgodny z Opisem Założeń Projektu Informatycznego przedstawionym do oceny na poziomie KRMC w następujących aspektach, tj.: </w:t>
            </w:r>
          </w:p>
          <w:p w14:paraId="3B46A530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nie dokonano zmian w założeniach koncepcji realizacji projektu zatwierdzonego przez KRMC; </w:t>
            </w:r>
          </w:p>
          <w:p w14:paraId="203C0904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wartość projektu wskazana we wniosku o dofinansowanie z FERC jest w przybliżeniu (rozbieżność może wynosić do 15%) zgodna z tą zaakceptowaną przez KRMC;</w:t>
            </w:r>
          </w:p>
          <w:p w14:paraId="3A32AB7B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zmiany dotyczące sposobu wdrażania projektu w stosunku do określonych w Opisie Założeń Projektu Informatycznego są dopuszczalne pod warunkiem utrzymania zaplanowanych efektów projektu w niezmienionej formie (dotyczy w szczególności celów i zakresu projektu oraz jakości jego produktów). W zakresie poziomu osiągnięcia zaplanowanych wskaźników rozbieżność może wynosić do 15%.</w:t>
            </w:r>
          </w:p>
          <w:p w14:paraId="44E95D08" w14:textId="77777777" w:rsidR="00D03326" w:rsidRPr="00266696" w:rsidRDefault="00D03326" w:rsidP="00D03326">
            <w:pPr>
              <w:tabs>
                <w:tab w:val="left" w:pos="217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7A2E375" w14:textId="77777777" w:rsidR="00D03326" w:rsidRPr="00266696" w:rsidRDefault="00D03326" w:rsidP="00D03326">
            <w:pPr>
              <w:tabs>
                <w:tab w:val="left" w:pos="324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Zmiany te mogą dotyczyć: </w:t>
            </w:r>
          </w:p>
          <w:p w14:paraId="4EFCDA64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 harmonogramie projektu wynikających z przebiegu procedur wyboru projektów do dofinansowania; </w:t>
            </w:r>
          </w:p>
          <w:p w14:paraId="555314D4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podmiotów uczestniczących w projekcie (Partnerów), jak i struktury zespołu projektowego, podziału zadań, wskazania ról w projekcie, itp.;</w:t>
            </w:r>
          </w:p>
          <w:p w14:paraId="6F52F56F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w budżecie polegających na doprecyzowaniu kategorii wydatków i ich uszczegółowieniu poprzez dekompozycję zagregowanych pozycji kosztowych oraz modyfikacji niewpływających na zaplanowane efekty projektu np. wynikające ze zmian szacunków kosztów, racjonalizacji kosztów, itp.;</w:t>
            </w:r>
          </w:p>
          <w:p w14:paraId="5C9E9D28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modyfikacji wynikających z błędów formalnych, np. zmiana w procencie dofinansowania UE; </w:t>
            </w:r>
          </w:p>
          <w:p w14:paraId="4BFFEEDB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 naboru;</w:t>
            </w:r>
          </w:p>
          <w:p w14:paraId="347B33E8" w14:textId="77777777" w:rsidR="00D03326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wynikających z zaleceń KRMC w przypadku gdy jego pozytywna opinia jest warunkowa. </w:t>
            </w:r>
          </w:p>
          <w:p w14:paraId="2F88737A" w14:textId="4FAD5259" w:rsidR="00D03326" w:rsidRPr="00650A5B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20C2D694" w14:textId="758317C8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7860D1E9" w14:textId="77777777" w:rsidTr="00BF7114">
        <w:tc>
          <w:tcPr>
            <w:tcW w:w="560" w:type="dxa"/>
          </w:tcPr>
          <w:p w14:paraId="03BA132B" w14:textId="43617886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2.</w:t>
            </w:r>
          </w:p>
        </w:tc>
        <w:tc>
          <w:tcPr>
            <w:tcW w:w="2743" w:type="dxa"/>
          </w:tcPr>
          <w:p w14:paraId="147E0CC6" w14:textId="60BFC227" w:rsidR="00D03326" w:rsidRPr="00115E1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z zasadami udzielania pomocy publicznej (lub pomocy de 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minimis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9066" w:type="dxa"/>
          </w:tcPr>
          <w:p w14:paraId="378848DB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 ramach kryterium weryfikowane jest, czy 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Wnioskodawca wykazał, że udzielenie wsparcia na realizację projektu </w:t>
            </w:r>
            <w:r w:rsidRPr="005F30C8">
              <w:rPr>
                <w:rFonts w:eastAsia="Times New Roman" w:cstheme="minorHAnsi"/>
                <w:b w:val="0"/>
                <w:szCs w:val="24"/>
                <w:lang w:eastAsia="pl-PL"/>
              </w:rPr>
              <w:t>nie będzie spełniało przesłanek pomocy publicznej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, o których mowa w art. 107 ust. 1 Traktatu o funkcjonowaniu Unii Europejskiej – zarówno na poziomie Wnioskodawcy (w tym 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P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artnera, jeżeli projekt będzie realizowany w partnerstw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ie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), a także innych podmiotów, do których kierowane będzie wsparcie w ramach projektu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. </w:t>
            </w:r>
          </w:p>
          <w:p w14:paraId="025FC89D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</w:p>
          <w:p w14:paraId="2F9FD45A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Ocenie w ramach kryterium podlega analiza uwarunkowań projektu w kontekście przesłanek pomocy publicznej z art. 107 ust.1 TFUE, przedłożona w ramach wniosku o dofinasowanie, konkretnie wskazująca jakie przesłanki pomocy publicznej nie zostaną spełnione w związku z przyjęciem określonych warunków wdrażania projektu na poszczególnych poziomach wsparcia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.</w:t>
            </w:r>
          </w:p>
          <w:p w14:paraId="21A245B5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2BCCB97" w14:textId="69590665" w:rsidR="00D03326" w:rsidRPr="00115E1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Brak analizy lub przedstawienie analizy obarczonej błędami lub przedstawiającymi błędne wnioski skutkuje odrzuceniem wniosku.</w:t>
            </w:r>
          </w:p>
        </w:tc>
        <w:tc>
          <w:tcPr>
            <w:tcW w:w="1625" w:type="dxa"/>
          </w:tcPr>
          <w:p w14:paraId="5FDB3A84" w14:textId="17574223" w:rsidR="00D03326" w:rsidRPr="005D1A8A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25A21EDC" w14:textId="77777777" w:rsidTr="00BF7114">
        <w:tc>
          <w:tcPr>
            <w:tcW w:w="560" w:type="dxa"/>
          </w:tcPr>
          <w:p w14:paraId="63614E2E" w14:textId="1D5AF899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3.</w:t>
            </w:r>
          </w:p>
        </w:tc>
        <w:tc>
          <w:tcPr>
            <w:tcW w:w="2743" w:type="dxa"/>
          </w:tcPr>
          <w:p w14:paraId="63C2BCCC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Doświadczenie i potencjał wnioskodawcy</w:t>
            </w:r>
          </w:p>
          <w:p w14:paraId="27011F31" w14:textId="08D80EF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4BA20024" w14:textId="1440CFC2" w:rsidR="005168CF" w:rsidRDefault="00D03326" w:rsidP="005168CF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168CF">
              <w:rPr>
                <w:rFonts w:cstheme="minorHAnsi"/>
                <w:b w:val="0"/>
                <w:bCs/>
                <w:szCs w:val="24"/>
              </w:rPr>
              <w:t>Weryfikacji podlega przedstawiony opis potencjału instytucjonalnego wnioskodawcy lub partnerów, a także czy wnioskodawca lub partnerzy posiadają lub dysponują potencjałem kadrowym i technicznym (m.in. zespół ludzi, posiadane zaplecze sprzętowe</w:t>
            </w:r>
            <w:r w:rsidR="005168CF" w:rsidRPr="005168CF">
              <w:rPr>
                <w:rFonts w:cstheme="minorHAnsi"/>
                <w:b w:val="0"/>
                <w:bCs/>
                <w:szCs w:val="24"/>
              </w:rPr>
              <w:t>, odpowiednie know-how związane z założeniami naboru</w:t>
            </w:r>
            <w:r w:rsidRPr="005168CF">
              <w:rPr>
                <w:rFonts w:cstheme="minorHAnsi"/>
                <w:b w:val="0"/>
                <w:bCs/>
                <w:szCs w:val="24"/>
              </w:rPr>
              <w:t xml:space="preserve">) umożliwiającym prawidłową realizację projektu. </w:t>
            </w:r>
          </w:p>
          <w:p w14:paraId="156EF4C2" w14:textId="77777777" w:rsidR="00976D9E" w:rsidRPr="005168CF" w:rsidRDefault="00976D9E" w:rsidP="005168CF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1C8C9186" w14:textId="20EC45BD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lastRenderedPageBreak/>
              <w:t>Jeżeli wnioskodawca dowiedzie, że poszczególne osoby zaangażowane w realizację projektu mają odpowiednie kwalifikacje i doświadczenie to uznaje się, że wnioskodawca lub partnerzy posiadają lub dysponują odpowiednim potencjałem kadrowym.</w:t>
            </w:r>
          </w:p>
          <w:p w14:paraId="7A66FE92" w14:textId="77777777" w:rsidR="00976D9E" w:rsidRDefault="00976D9E" w:rsidP="00A30FEA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</w:p>
          <w:p w14:paraId="752684EE" w14:textId="5CB0818E" w:rsidR="00AC2D3D" w:rsidRPr="00444963" w:rsidRDefault="00D45A02" w:rsidP="00A30FEA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 przypadku projekt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ów</w:t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 </w:t>
            </w:r>
            <w:r w:rsidR="00204288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typu szkoleniowego </w:t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należy wykazać doświadczenie w zakresie realizacji projektów dotyczących działań na rzecz rozwoju kompetencji cyfrowych. Przedmiotem oceny będzie, czy na </w:t>
            </w:r>
            <w:r w:rsidR="00204288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dzień </w:t>
            </w:r>
            <w:r w:rsidR="00AC2D3D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złożenia wniosku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 Wnioskodawca </w:t>
            </w:r>
            <w:r w:rsidR="00AC2D3D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wykazał, że w ciągu ostatnich 5 lat zrealizował co najmniej 3 projekty z zakresu kompetencji cyfrowych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. </w:t>
            </w:r>
          </w:p>
          <w:p w14:paraId="74FD4E82" w14:textId="77777777" w:rsidR="00AC2D3D" w:rsidRPr="00444963" w:rsidRDefault="00A30FEA" w:rsidP="00AC2D3D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Projekty wskazane przez wnioskodawcę powinny być zrealizowane na dzień złożenia wniosku o dofinansowanie, tzn. okres ich realizacji powinien zakończyć się nie później niż w dniu złożenia wniosku o dofinansowanie w naborze. </w:t>
            </w:r>
          </w:p>
          <w:p w14:paraId="20492526" w14:textId="1043B29E" w:rsidR="00D45A02" w:rsidRPr="00B91575" w:rsidRDefault="00AC2D3D" w:rsidP="00AC2D3D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 przypadku, gdy projekt jest realizowany w partnerstwie Wnioskodawca i partnerzy będą oceniani łącznie</w:t>
            </w:r>
            <w:r w:rsidR="00D73D45">
              <w:rPr>
                <w:rStyle w:val="Odwoanieprzypisudolnego"/>
                <w:rFonts w:eastAsia="Times New Roman" w:cstheme="minorHAnsi"/>
                <w:b w:val="0"/>
                <w:bCs/>
                <w:szCs w:val="24"/>
                <w:lang w:eastAsia="pl-PL"/>
              </w:rPr>
              <w:footnoteReference w:id="4"/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, tzn. spełnienie ww. warunku nie będzie konieczne odrębnie dla Wnioskodawcy i każdego z partnerów</w:t>
            </w:r>
            <w:r w:rsidR="00D73D45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. </w:t>
            </w:r>
          </w:p>
        </w:tc>
        <w:tc>
          <w:tcPr>
            <w:tcW w:w="1625" w:type="dxa"/>
          </w:tcPr>
          <w:p w14:paraId="3122F873" w14:textId="07F9C888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41BD32B8" w14:textId="77777777" w:rsidTr="00BF7114">
        <w:tc>
          <w:tcPr>
            <w:tcW w:w="560" w:type="dxa"/>
          </w:tcPr>
          <w:p w14:paraId="5786918C" w14:textId="00B5ABBE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4.</w:t>
            </w:r>
          </w:p>
        </w:tc>
        <w:tc>
          <w:tcPr>
            <w:tcW w:w="2743" w:type="dxa"/>
          </w:tcPr>
          <w:p w14:paraId="608A8777" w14:textId="14A6F375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Prawidłowość wyboru Partnerów </w:t>
            </w:r>
            <w:r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3D7BD7B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531062FF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badana jest prawidłowość wyboru Partnerów projektu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36B2BBB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01D7FE40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t.j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. Dz. U. z 2022 r. poz. 1079).</w:t>
            </w:r>
          </w:p>
          <w:p w14:paraId="56419B84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2DF7EE9F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</w:t>
            </w:r>
            <w:r w:rsidRPr="005F30C8">
              <w:rPr>
                <w:rFonts w:cstheme="minorHAnsi"/>
                <w:b w:val="0"/>
                <w:bCs/>
                <w:szCs w:val="24"/>
              </w:rPr>
              <w:t>partnerstwa z art. 39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ww. ustawy:</w:t>
            </w:r>
          </w:p>
          <w:p w14:paraId="1B8A282D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1E33F4BB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4A406E1E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realizują zadania, których z równie dobrym skutkiem dla osiągnięcia celów projektu nie mógłby zrealizować wykonawca wyłoniony zgodnie z prawem zamówień publicznych.</w:t>
            </w:r>
          </w:p>
          <w:p w14:paraId="24CD59FB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7501A6EE" w14:textId="77777777" w:rsidR="00D03326" w:rsidRDefault="00D03326" w:rsidP="00D03326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5B6DF3DE" w14:textId="77777777" w:rsidR="00D03326" w:rsidRPr="00266696" w:rsidRDefault="00D03326" w:rsidP="00D03326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</w:p>
          <w:p w14:paraId="24316BC9" w14:textId="77777777" w:rsidR="00D03326" w:rsidRPr="0026669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Do wniosku o dofinansowanie dołączono podpisane porozumienie lub umowę o partnerstwie, w której określono co najmniej:</w:t>
            </w:r>
          </w:p>
          <w:p w14:paraId="1700B339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przedmiot porozumienia/umowy,</w:t>
            </w:r>
          </w:p>
          <w:p w14:paraId="10E843D6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prawa i obowiązki stron,</w:t>
            </w:r>
          </w:p>
          <w:p w14:paraId="397F3013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zakres i formę udziału poszczególnych Partnerów w projekcie,</w:t>
            </w:r>
          </w:p>
          <w:p w14:paraId="5F641FBE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lastRenderedPageBreak/>
              <w:t>Partnera wiodącego uprawnionego do reprezentowania pozostałych Partnerów projektu,</w:t>
            </w:r>
          </w:p>
          <w:p w14:paraId="1F22A9DF" w14:textId="77777777" w:rsidR="00D0332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sposób przekazywania dofinansowania na pokrycie kosztów ponoszonych przez poszczególnych Partnerów projektu, umożliwiający określenie kwoty dofinansowania udzielonego każdemu z Partnerów,</w:t>
            </w:r>
            <w:r>
              <w:rPr>
                <w:rFonts w:eastAsia="Calibri Light" w:cstheme="minorHAnsi"/>
                <w:b w:val="0"/>
                <w:bCs/>
                <w:szCs w:val="24"/>
              </w:rPr>
              <w:t xml:space="preserve"> </w:t>
            </w:r>
          </w:p>
          <w:p w14:paraId="74F3D133" w14:textId="21D3DE81" w:rsidR="00D03326" w:rsidRPr="00644828" w:rsidRDefault="00D03326" w:rsidP="00D03326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320D28">
              <w:rPr>
                <w:rFonts w:eastAsia="Calibri Light" w:cstheme="minorHAnsi"/>
                <w:b w:val="0"/>
                <w:bCs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1625" w:type="dxa"/>
          </w:tcPr>
          <w:p w14:paraId="48AD770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02EFE552" w14:textId="77777777" w:rsidTr="00BF7114">
        <w:tc>
          <w:tcPr>
            <w:tcW w:w="560" w:type="dxa"/>
          </w:tcPr>
          <w:p w14:paraId="124FA67F" w14:textId="148EC4C1" w:rsidR="00D03326" w:rsidRPr="00763609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5</w:t>
            </w:r>
            <w:r w:rsidR="00D03326" w:rsidRPr="00763609">
              <w:rPr>
                <w:rFonts w:cstheme="minorHAnsi"/>
                <w:b w:val="0"/>
                <w:bCs/>
                <w:szCs w:val="24"/>
              </w:rPr>
              <w:t>.</w:t>
            </w:r>
            <w:r w:rsidR="00D0332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743" w:type="dxa"/>
          </w:tcPr>
          <w:p w14:paraId="14B30DF6" w14:textId="77777777" w:rsidR="00D03326" w:rsidRPr="00901D8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901D8C">
              <w:rPr>
                <w:rFonts w:cstheme="minorHAnsi"/>
                <w:b w:val="0"/>
                <w:bCs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9066" w:type="dxa"/>
          </w:tcPr>
          <w:p w14:paraId="03881533" w14:textId="77777777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 xml:space="preserve">W ramach kryterium weryfikowane będzie czy: </w:t>
            </w:r>
          </w:p>
          <w:p w14:paraId="16A20418" w14:textId="77777777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>1)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ab/>
              <w:t xml:space="preserve">Z przedstawionych informacji wynika, czy i jakie projekty były realizowane w obszarze, którego dotyczy projekt i wykazano, że składany oceniany projekt w istotny sposób je rozwija, bez powtórzeń zakresu. </w:t>
            </w:r>
          </w:p>
          <w:p w14:paraId="49EE1E6D" w14:textId="173CC83D" w:rsidR="00D03326" w:rsidRPr="00BF7114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>2)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ab/>
              <w:t xml:space="preserve">Działania przewidziane w ramach projektu będą/nie będą komplementarne z projektami realizowanymi w ramach Krajowego Planu Odbudowy i </w:t>
            </w:r>
            <w:r w:rsidR="00B474A6" w:rsidRPr="00D03326">
              <w:rPr>
                <w:rFonts w:eastAsia="Calibri Light" w:cstheme="minorHAnsi"/>
                <w:b w:val="0"/>
                <w:bCs/>
                <w:szCs w:val="24"/>
              </w:rPr>
              <w:t>Zwiększ</w:t>
            </w:r>
            <w:r w:rsidR="00B474A6">
              <w:rPr>
                <w:rFonts w:eastAsia="Calibri Light" w:cstheme="minorHAnsi"/>
                <w:b w:val="0"/>
                <w:bCs/>
                <w:szCs w:val="24"/>
              </w:rPr>
              <w:t>a</w:t>
            </w:r>
            <w:r w:rsidR="00B474A6" w:rsidRPr="00D03326">
              <w:rPr>
                <w:rFonts w:eastAsia="Calibri Light" w:cstheme="minorHAnsi"/>
                <w:b w:val="0"/>
                <w:bCs/>
                <w:szCs w:val="24"/>
              </w:rPr>
              <w:t xml:space="preserve">nia 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>Odporności.</w:t>
            </w:r>
          </w:p>
        </w:tc>
        <w:tc>
          <w:tcPr>
            <w:tcW w:w="1625" w:type="dxa"/>
          </w:tcPr>
          <w:p w14:paraId="4F120FAB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10981A71" w14:textId="77777777" w:rsidTr="00BF7114">
        <w:tc>
          <w:tcPr>
            <w:tcW w:w="560" w:type="dxa"/>
          </w:tcPr>
          <w:p w14:paraId="4D795735" w14:textId="441ECE32" w:rsidR="00D03326" w:rsidRPr="00763609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6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68CE169D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Zgodność projektu z zasadami: równości szans i niedyskryminacji, w tym dostępnoś</w:t>
            </w:r>
            <w:r>
              <w:rPr>
                <w:rFonts w:cstheme="minorHAnsi"/>
                <w:b w:val="0"/>
                <w:bCs/>
                <w:szCs w:val="24"/>
              </w:rPr>
              <w:t xml:space="preserve">ci 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dla osób z niepełnosprawnościami; równości kobiet i mężczyzn </w:t>
            </w:r>
          </w:p>
          <w:p w14:paraId="43135A67" w14:textId="77777777" w:rsidR="00D03326" w:rsidRPr="00901D8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45468503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działania związane z realizacją projektu, a także wszystkie produkty związane z 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3D69A738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1940F519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 xml:space="preserve">Wnioskodawca odniósł się do każdej z zasad: zasady równości szans i niedyskryminacji oraz zasady równości kobiet i mężczyzn. </w:t>
            </w:r>
          </w:p>
          <w:p w14:paraId="6C078D2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br/>
              <w:t>Oddzielnie sprawdzane jest wypełnienie wszystkich poniższych warunków:</w:t>
            </w:r>
          </w:p>
          <w:p w14:paraId="78C01A63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nioskodawca wykazał, że </w:t>
            </w:r>
            <w:r w:rsidRPr="005F30C8">
              <w:rPr>
                <w:rFonts w:cstheme="minorHAnsi"/>
                <w:b w:val="0"/>
                <w:bCs/>
                <w:szCs w:val="24"/>
              </w:rPr>
              <w:t>projekt będzie miał pozytywny wpływ na zasadę równości szans i niedyskryminacji, w tym dostępności dla osób z niepełnoprawnościami</w:t>
            </w:r>
            <w:r w:rsidRPr="00266696">
              <w:rPr>
                <w:rFonts w:cstheme="minorHAnsi"/>
                <w:b w:val="0"/>
                <w:bCs/>
                <w:szCs w:val="24"/>
              </w:rPr>
              <w:t>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7CC151C1" w14:textId="77777777" w:rsidR="00D03326" w:rsidRPr="00650A5B" w:rsidRDefault="00D03326" w:rsidP="00D03326">
            <w:pPr>
              <w:spacing w:after="0"/>
              <w:ind w:left="36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wnioskodawcy ze stosowania standardów dostępności dla realizacji pozostałej części projektu, dla której standardy dostępności mają zastosowanie.</w:t>
            </w:r>
          </w:p>
          <w:p w14:paraId="1F6A5AD1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Wnioskodawca wykazał, że wdrażanie projektu będzie zgodne z przepisami krajowymi i europejskimi, w tym dyrektywami (UE) 2019/882 w sprawie wymogów dostępności </w:t>
            </w: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4E2AC796" w14:textId="77777777" w:rsidR="00D03326" w:rsidRPr="009D4025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systemów informatycznych objętych zakresem projektu </w:t>
            </w: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Pr="00266696">
              <w:rPr>
                <w:rFonts w:cstheme="minorHAnsi"/>
                <w:b w:val="0"/>
                <w:bCs/>
                <w:szCs w:val="24"/>
              </w:rPr>
              <w:t>nioskodawca jest zobowiązany wykazać, że w ramach projektu zaplanowano skuteczny sposób sprawdzenia zadeklarowanego poziomu dostępności.</w:t>
            </w:r>
          </w:p>
          <w:p w14:paraId="5A37A027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Projekt jest zgodny z zasadą równości kobiet i mężczyzn. Przez </w:t>
            </w:r>
            <w:r w:rsidRPr="005F30C8">
              <w:rPr>
                <w:rFonts w:cstheme="minorHAnsi"/>
                <w:b w:val="0"/>
                <w:bCs/>
                <w:szCs w:val="24"/>
              </w:rPr>
              <w:t>zgodność z tą zasadą należy rozumieć, z jednej strony zaplanowanie takich działań w projekcie, które wpłyną na wyrównywanie szans danej płci będącej w gorszym położeniu (o ile takie nierówności zostały zdiagnozowane w projekcie).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Z drugiej strony zaś stworzenie takich 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2307F021" w14:textId="77777777" w:rsidR="00D03326" w:rsidRPr="005F30C8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8800C90" w14:textId="0293F46A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436EE6C6" w14:textId="0114327F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048E28D0" w14:textId="77777777" w:rsidTr="00BF7114">
        <w:tc>
          <w:tcPr>
            <w:tcW w:w="560" w:type="dxa"/>
          </w:tcPr>
          <w:p w14:paraId="4A78DDC0" w14:textId="6CD922D6" w:rsidR="00D03326" w:rsidRPr="00A140AD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7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6F1F087A" w14:textId="72C49DC5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Koncepcja i adekwatność zaplanowanych działań informacyjno-promocyjnych</w:t>
            </w:r>
            <w:r w:rsidR="005168CF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5"/>
            </w:r>
          </w:p>
          <w:p w14:paraId="19DFFBD9" w14:textId="75F16660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6877EBE6" w14:textId="7FCD555A" w:rsidR="00D03326" w:rsidRPr="00BF7114" w:rsidRDefault="00D03326" w:rsidP="00D03326">
            <w:pPr>
              <w:spacing w:after="12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Weryfikacji podlega czy została zaproponowana koncepcja kampanii oraz efektywność i trafność planowanych działań w odniesieniu do celów </w:t>
            </w:r>
            <w:r>
              <w:rPr>
                <w:rFonts w:cstheme="minorHAnsi"/>
                <w:b w:val="0"/>
                <w:bCs/>
                <w:szCs w:val="24"/>
              </w:rPr>
              <w:t>działania 2.</w:t>
            </w:r>
            <w:r w:rsidR="00A30FEA">
              <w:rPr>
                <w:rFonts w:cstheme="minorHAnsi"/>
                <w:b w:val="0"/>
                <w:bCs/>
                <w:szCs w:val="24"/>
              </w:rPr>
              <w:t>5</w:t>
            </w:r>
            <w:r>
              <w:rPr>
                <w:rFonts w:cstheme="minorHAnsi"/>
                <w:b w:val="0"/>
                <w:bCs/>
                <w:szCs w:val="24"/>
              </w:rPr>
              <w:t xml:space="preserve"> FERC</w:t>
            </w:r>
            <w:r w:rsidRPr="00BF7114">
              <w:rPr>
                <w:rFonts w:cstheme="minorHAnsi"/>
                <w:b w:val="0"/>
                <w:bCs/>
                <w:szCs w:val="24"/>
              </w:rPr>
              <w:t>:</w:t>
            </w:r>
          </w:p>
          <w:p w14:paraId="5BA1B809" w14:textId="77777777" w:rsidR="00D03326" w:rsidRPr="00BF7114" w:rsidRDefault="00D03326" w:rsidP="00D03326">
            <w:pPr>
              <w:spacing w:after="12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Analizowane będą w szczególności:</w:t>
            </w:r>
          </w:p>
          <w:p w14:paraId="661E172C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jc w:val="both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cele zaproponowanych kampanii edukacyjno-informacyjnych;</w:t>
            </w:r>
          </w:p>
          <w:p w14:paraId="2B6BCE06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mechanizmy identyfikowania i doboru obszarów tematycznych;</w:t>
            </w:r>
          </w:p>
          <w:p w14:paraId="61CB8A41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dobór zidentyfikowanych grup docelowych wraz z opisem (ewentualne wskazanie grupy wsparcia – tj. grupy osób/instytucji za pomocą, których planowane jest pośrednie dotarcie z przekazem do grupy docelowej);</w:t>
            </w:r>
          </w:p>
          <w:p w14:paraId="5883C3CB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dobór narzędzi dotarcia do wybranych grup docelowych (uwzgledniający dostępność dla osób z niepełnosprawnościami) oraz zasięgu i częstotliwości dotarcia do grupy docelowej, </w:t>
            </w:r>
          </w:p>
          <w:p w14:paraId="51FB16F7" w14:textId="16AAFC78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kontekst planowanych działań, tj.: identyfikacja dotychczasowych działań promocyjnych oraz ich efekty, planowane wsparcie eksperckie, uzasadnienie dla poszczególnych planowanych działań, informacje w jaki sposób zostanie zapewniona wyjątkowość i rozpoznawalność kampanii, </w:t>
            </w:r>
          </w:p>
          <w:p w14:paraId="28ACE1DD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skuteczność wybranych form komunikacji w ramach działań informacyjno-promocyjnych (wstępna ocena zaproponowanych form komunikacji).</w:t>
            </w:r>
          </w:p>
          <w:p w14:paraId="0B066E56" w14:textId="77777777" w:rsidR="00D03326" w:rsidRDefault="00D03326" w:rsidP="00D03326">
            <w:pPr>
              <w:spacing w:after="0"/>
              <w:rPr>
                <w:rFonts w:cs="Arial"/>
                <w:sz w:val="18"/>
                <w:szCs w:val="20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Adekwatność zaproponowanych działań będzie badana w szczególności </w:t>
            </w:r>
            <w:r w:rsidRPr="00BF7114">
              <w:rPr>
                <w:rFonts w:cstheme="minorHAnsi"/>
                <w:b w:val="0"/>
                <w:bCs/>
                <w:szCs w:val="24"/>
              </w:rPr>
              <w:br/>
              <w:t>w odniesieniu do możliwości ich oddziaływania na wzrost świadomości odbiorców w zakresie realizacji celów</w:t>
            </w:r>
            <w:r>
              <w:rPr>
                <w:rFonts w:cstheme="minorHAnsi"/>
                <w:b w:val="0"/>
                <w:bCs/>
                <w:szCs w:val="24"/>
              </w:rPr>
              <w:t xml:space="preserve"> FERC</w:t>
            </w:r>
            <w:r w:rsidRPr="007A5F82">
              <w:rPr>
                <w:rFonts w:cs="Arial"/>
                <w:sz w:val="18"/>
                <w:szCs w:val="20"/>
              </w:rPr>
              <w:t>.</w:t>
            </w:r>
          </w:p>
          <w:p w14:paraId="25B2F456" w14:textId="30BC667F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D5442A9" w14:textId="75BB38B4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="005168CF">
              <w:rPr>
                <w:rFonts w:cstheme="minorHAnsi"/>
                <w:b w:val="0"/>
                <w:bCs/>
                <w:szCs w:val="24"/>
              </w:rPr>
              <w:t>/NIE DOTYCZY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48E30913" w14:textId="77777777" w:rsidTr="00BF7114">
        <w:tc>
          <w:tcPr>
            <w:tcW w:w="560" w:type="dxa"/>
          </w:tcPr>
          <w:p w14:paraId="5CC057C0" w14:textId="611A614E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8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59F356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Poprawność doboru i oszacowania wartości wskaźników </w:t>
            </w:r>
          </w:p>
        </w:tc>
        <w:tc>
          <w:tcPr>
            <w:tcW w:w="9066" w:type="dxa"/>
            <w:vAlign w:val="center"/>
          </w:tcPr>
          <w:p w14:paraId="67517407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weryfikowana jest spójność między celami projektu, opisanymi we wniosku o dofinansowanie, a wybranymi wskaźnikami. Sprawdzeniu podlega, czy Wnioskodawca wybrał wszystkie wskaźniki adekwatne do celu i zakresu projektu, w tym wskaźniki obligatoryjne, uzasadnił ich dobór oraz określił i uzasadnił ich wartości bazowe i docelowe.</w:t>
            </w:r>
          </w:p>
          <w:p w14:paraId="50F1D49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Weryfikacji podlega czy:</w:t>
            </w:r>
          </w:p>
          <w:p w14:paraId="68756059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wskaźniki są adekwatne dla danego rodzaju projektu; </w:t>
            </w:r>
          </w:p>
          <w:p w14:paraId="79FE18B6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realne do osiągnięcia;</w:t>
            </w:r>
          </w:p>
          <w:p w14:paraId="2406EAEA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obiektywnie weryfikowalne;</w:t>
            </w:r>
          </w:p>
          <w:p w14:paraId="386EE2F5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przedstawiono sposób/metodykę pomiaru wartości wskaźników. </w:t>
            </w:r>
          </w:p>
          <w:p w14:paraId="1105A394" w14:textId="0A96C8A2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Wskaźniki muszą być opisane zgodnie ze wskazówkami zawartymi w Instrukcji wypełnienia wniosku.</w:t>
            </w:r>
          </w:p>
        </w:tc>
        <w:tc>
          <w:tcPr>
            <w:tcW w:w="1625" w:type="dxa"/>
          </w:tcPr>
          <w:p w14:paraId="20611E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3088FCCC" w14:textId="77777777" w:rsidTr="00BF7114">
        <w:tc>
          <w:tcPr>
            <w:tcW w:w="560" w:type="dxa"/>
          </w:tcPr>
          <w:p w14:paraId="48DFEE26" w14:textId="4C13C706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1C0164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Kwalifikowalność i racjonalność planowanych wydatków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5122650C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weryfikowana jest kwalifikowalność, adekwatność i racjonalność wydatków planowanych do poniesienia w ramach projektu, tj. czy: </w:t>
            </w:r>
          </w:p>
          <w:p w14:paraId="2F8B685C" w14:textId="77777777" w:rsidR="00D03326" w:rsidRPr="0026669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wydatki są bezpośrednio i wyłącznie związane z projektem, niezbędne do jego prawidłowej realizacji oraz adekwatne do jego zakresu i celu;</w:t>
            </w:r>
          </w:p>
          <w:p w14:paraId="122F5396" w14:textId="77777777" w:rsidR="00D0332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wykazane koszty są uzasadnione, rynkowe i optymalne/racjonalne z punktu widzenia osiągnięcia celu projektu (ich wysokość nie jest zawyżona);</w:t>
            </w:r>
          </w:p>
          <w:p w14:paraId="3CA663E1" w14:textId="77777777" w:rsidR="00D0332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ED36AB">
              <w:rPr>
                <w:rFonts w:cstheme="minorHAnsi"/>
                <w:b w:val="0"/>
                <w:bCs/>
                <w:szCs w:val="24"/>
              </w:rPr>
              <w:t xml:space="preserve">przedstawione we wniosku wydatki są zgodne z </w:t>
            </w:r>
            <w:r w:rsidRPr="005F30C8">
              <w:rPr>
                <w:rFonts w:cstheme="minorHAnsi"/>
                <w:b w:val="0"/>
                <w:bCs/>
                <w:szCs w:val="24"/>
              </w:rPr>
              <w:t>Katalogiem wydatków kwalifikowalnych II priorytetu programu Fundusze Europejskie</w:t>
            </w:r>
            <w:r w:rsidRPr="00ED36AB">
              <w:rPr>
                <w:rFonts w:cstheme="minorHAnsi"/>
                <w:b w:val="0"/>
                <w:bCs/>
                <w:szCs w:val="24"/>
              </w:rPr>
              <w:t xml:space="preserve"> na Rozwój Cyfrowy 2021-2027  oraz z zapisami Wytycznych dotyczących kwalifikowalności wydatków na lata 2021-2027.</w:t>
            </w:r>
          </w:p>
          <w:p w14:paraId="56528607" w14:textId="77777777" w:rsidR="00D03326" w:rsidRPr="00ED36AB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36ECABD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5CC6C3DD" w14:textId="77777777" w:rsidTr="00BF7114">
        <w:tc>
          <w:tcPr>
            <w:tcW w:w="560" w:type="dxa"/>
          </w:tcPr>
          <w:p w14:paraId="1256DF9A" w14:textId="2DC71B48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10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990A3C7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D26">
              <w:rPr>
                <w:rFonts w:cstheme="minorHAnsi"/>
                <w:b w:val="0"/>
                <w:bCs/>
                <w:szCs w:val="24"/>
              </w:rPr>
              <w:t>Wykonalność i poprawność harmonogramu realizacji projektu</w:t>
            </w:r>
          </w:p>
          <w:p w14:paraId="29CCC0FB" w14:textId="246D6711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  <w:shd w:val="clear" w:color="auto" w:fill="auto"/>
            <w:vAlign w:val="center"/>
          </w:tcPr>
          <w:p w14:paraId="2F143334" w14:textId="1D4D9452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harmonogram zadań projektu oraz zakres finansowy jest:</w:t>
            </w:r>
          </w:p>
          <w:p w14:paraId="34FD1973" w14:textId="77777777" w:rsidR="00D03326" w:rsidRPr="00266696" w:rsidRDefault="00D03326" w:rsidP="00D0332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wykonalny/możliwy do przeprowadzenia;</w:t>
            </w:r>
          </w:p>
          <w:p w14:paraId="6CC61629" w14:textId="77777777" w:rsidR="00D03326" w:rsidRDefault="00D03326" w:rsidP="00D0332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uwzględnia czas niezbędny na realizację zadań i wpływ czynników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cstheme="minorHAnsi"/>
                <w:b w:val="0"/>
                <w:bCs/>
                <w:szCs w:val="24"/>
              </w:rPr>
              <w:t>zewnętrznych.</w:t>
            </w:r>
          </w:p>
          <w:p w14:paraId="064D0461" w14:textId="77777777" w:rsidR="00D03326" w:rsidRPr="00266696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53ADBCDA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EC3501">
              <w:rPr>
                <w:rFonts w:cstheme="minorHAnsi"/>
                <w:b w:val="0"/>
                <w:bCs/>
                <w:szCs w:val="24"/>
              </w:rPr>
              <w:t>Badane jest, czy planowany projekt jest możliwy do realizacji pod względem technicznym oraz organizacyjnym w zakładanym czasie oraz czy plan zadań projektu przedstawiony we wniosku o dofinansowanie opisany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jest szczegółowo i określa poszczególne etapy projektu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4B32D933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78C369D7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czy:  </w:t>
            </w:r>
          </w:p>
          <w:p w14:paraId="7BC06805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wybrany sposób realizacji projektu jest wykonalny w założonym harmonogramie dla całego okresu realizacji projektu;</w:t>
            </w:r>
          </w:p>
          <w:p w14:paraId="1F637F08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właściwie zostały określone oraz zaplanowane etapy realizacji projektu; </w:t>
            </w:r>
          </w:p>
          <w:p w14:paraId="470D0915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opis przebiegu wdrożenia projektu precyzyjnie określa logicznie ułożony plan zadań prowadzących do osiągnięcia założonych celów; </w:t>
            </w:r>
          </w:p>
          <w:p w14:paraId="5A2246CA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przebieg rzeczowo-finansowy projektu jest opisany w sposób jednoznaczny i precyzyjny oraz odzwierciedla opis planu zadań.</w:t>
            </w:r>
          </w:p>
          <w:p w14:paraId="70029D41" w14:textId="77777777" w:rsidR="00D03326" w:rsidRPr="00F54532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3F4F9233" w14:textId="008D3371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>
              <w:rPr>
                <w:rFonts w:cstheme="minorHAnsi"/>
                <w:b w:val="0"/>
                <w:bCs/>
                <w:szCs w:val="24"/>
              </w:rPr>
              <w:t xml:space="preserve"> też </w:t>
            </w:r>
            <w:r w:rsidRPr="00266696">
              <w:rPr>
                <w:rFonts w:cstheme="minorHAnsi"/>
                <w:b w:val="0"/>
                <w:bCs/>
                <w:szCs w:val="24"/>
              </w:rPr>
              <w:t>czy Wnioskodawca wskazał i opisał we wniosku o dofinansowanie obszary ryzyka</w:t>
            </w:r>
            <w:r w:rsidRPr="005F30C8">
              <w:rPr>
                <w:rFonts w:cstheme="minorHAnsi"/>
                <w:b w:val="0"/>
                <w:bCs/>
                <w:szCs w:val="24"/>
              </w:rPr>
              <w:t xml:space="preserve">, jakie zidentyfikował w związku z planowaną realizacją projektu, a także czy podał do każdego ze wskazanych </w:t>
            </w:r>
            <w:proofErr w:type="spellStart"/>
            <w:r w:rsidRPr="005F30C8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5F30C8">
              <w:rPr>
                <w:rFonts w:cstheme="minorHAnsi"/>
                <w:b w:val="0"/>
                <w:bCs/>
                <w:szCs w:val="24"/>
              </w:rPr>
              <w:t xml:space="preserve"> planowane działania zaradcze oraz sposób ich monitorowania i kontroli</w:t>
            </w:r>
            <w:r w:rsidRPr="0026669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1625" w:type="dxa"/>
          </w:tcPr>
          <w:p w14:paraId="6AA87CC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6EA4A6C2" w14:textId="77777777" w:rsidTr="00BF7114">
        <w:tc>
          <w:tcPr>
            <w:tcW w:w="560" w:type="dxa"/>
          </w:tcPr>
          <w:p w14:paraId="5054E7A0" w14:textId="4A6E546D" w:rsidR="00D03326" w:rsidRPr="00266696" w:rsidRDefault="00185A3C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710442">
              <w:rPr>
                <w:rFonts w:cstheme="minorHAnsi"/>
                <w:b w:val="0"/>
                <w:bCs/>
                <w:szCs w:val="24"/>
              </w:rPr>
              <w:t>1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446C601" w14:textId="05A9A714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Efektywność realizacji projektu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08040721" w14:textId="77777777" w:rsidR="00D03326" w:rsidRPr="00115D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D26">
              <w:rPr>
                <w:rFonts w:cstheme="minorHAnsi"/>
                <w:b w:val="0"/>
                <w:bCs/>
                <w:szCs w:val="24"/>
              </w:rPr>
              <w:t>Weryfikacji podlega trafność i adekwatność przyjętej przez wnioskodawcę metodologii realizacji projektu, w tym w szczególności w zakresie:</w:t>
            </w:r>
          </w:p>
          <w:p w14:paraId="1D92266D" w14:textId="71A63A4F" w:rsidR="00D03326" w:rsidRPr="00BF7114" w:rsidRDefault="00D03326" w:rsidP="00D0332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planowanych zasad realizacji projektu, w tym czy planowany sposób zarządzania projektem gwarantuje jego efektywną oraz terminową realizację,</w:t>
            </w:r>
          </w:p>
          <w:p w14:paraId="2DD5ECE3" w14:textId="267892C8" w:rsidR="00D03326" w:rsidRPr="00023DBD" w:rsidRDefault="00D03326" w:rsidP="00023DB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zasad i warunków wyboru wykonawców, których zadaniem będzie m.in. realizacja kampanii edukacyjno-informacyjnych o określonej tematyce, </w:t>
            </w:r>
            <w:r w:rsidRPr="00010E5E">
              <w:rPr>
                <w:rFonts w:cstheme="minorHAnsi"/>
                <w:b w:val="0"/>
                <w:bCs/>
                <w:szCs w:val="24"/>
              </w:rPr>
              <w:t xml:space="preserve">w tym: m.in. opracowanie </w:t>
            </w:r>
            <w:proofErr w:type="spellStart"/>
            <w:r w:rsidRPr="00010E5E">
              <w:rPr>
                <w:rFonts w:cstheme="minorHAnsi"/>
                <w:b w:val="0"/>
                <w:bCs/>
                <w:szCs w:val="24"/>
              </w:rPr>
              <w:t>pozacenowych</w:t>
            </w:r>
            <w:proofErr w:type="spellEnd"/>
            <w:r w:rsidRPr="00010E5E">
              <w:rPr>
                <w:rFonts w:cstheme="minorHAnsi"/>
                <w:b w:val="0"/>
                <w:bCs/>
                <w:szCs w:val="24"/>
              </w:rPr>
              <w:t xml:space="preserve"> kryteriów oceny ofert zapewniające przejrzystą, obiektywną i konkurencyjną procedurę wyboru wykonawców, działań monitoringowych i kontrolnych.</w:t>
            </w:r>
          </w:p>
        </w:tc>
        <w:tc>
          <w:tcPr>
            <w:tcW w:w="1625" w:type="dxa"/>
          </w:tcPr>
          <w:p w14:paraId="02ED8F71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45A02" w:rsidRPr="00266696" w14:paraId="3A36DE98" w14:textId="77777777" w:rsidTr="00BF7114">
        <w:tc>
          <w:tcPr>
            <w:tcW w:w="560" w:type="dxa"/>
          </w:tcPr>
          <w:p w14:paraId="53A73EDB" w14:textId="76210147" w:rsidR="00D45A02" w:rsidRPr="00444963" w:rsidRDefault="00004D2D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1</w:t>
            </w:r>
            <w:r w:rsidR="00710442">
              <w:rPr>
                <w:rFonts w:cstheme="minorHAnsi"/>
                <w:b w:val="0"/>
                <w:bCs/>
                <w:szCs w:val="24"/>
              </w:rPr>
              <w:t>2</w:t>
            </w:r>
            <w:r w:rsidR="00D45A02" w:rsidRPr="0044496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22341A8" w14:textId="2A3661C2" w:rsidR="00D45A02" w:rsidRPr="00444963" w:rsidRDefault="00A30FEA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Koncepcja i adekwatność zaplanowanych działań szkoleniowych</w:t>
            </w:r>
            <w:r w:rsidR="00E8156B" w:rsidRPr="00444963">
              <w:rPr>
                <w:rFonts w:cstheme="minorHAnsi"/>
                <w:b w:val="0"/>
                <w:bCs/>
                <w:szCs w:val="24"/>
              </w:rPr>
              <w:t xml:space="preserve"> (jeśli dotyczy)</w:t>
            </w:r>
            <w:r w:rsidR="00DC2B1B" w:rsidRPr="0044496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6"/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1D69AB8B" w14:textId="115D4313" w:rsidR="00A30FEA" w:rsidRPr="00444963" w:rsidRDefault="00A30FEA" w:rsidP="00A3481D">
            <w:p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Weryfikacji podlega 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 xml:space="preserve">adekwatność i spójność przyjętej przez wnioskodawcę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 xml:space="preserve">koncepcji 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>prowadzenia szkoleń.</w:t>
            </w:r>
          </w:p>
          <w:p w14:paraId="79E6C1A5" w14:textId="77777777" w:rsidR="00A30FEA" w:rsidRPr="00444963" w:rsidRDefault="00A30FEA" w:rsidP="00A3481D">
            <w:p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Analizowane będą w szczególności:</w:t>
            </w:r>
          </w:p>
          <w:p w14:paraId="4019D67C" w14:textId="3A4639A0" w:rsidR="00E162AB" w:rsidRPr="00444963" w:rsidRDefault="00E8156B" w:rsidP="00A3481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doboru grupy docelowej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776F968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sposób rekrutacji uczestników szkoleń;</w:t>
            </w:r>
          </w:p>
          <w:p w14:paraId="3BB1A70D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uzasadnienie potrzeby realizacji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szkoleń</w:t>
            </w:r>
            <w:r w:rsidRPr="00444963">
              <w:rPr>
                <w:rFonts w:cstheme="minorHAnsi"/>
                <w:b w:val="0"/>
                <w:bCs/>
                <w:szCs w:val="24"/>
              </w:rPr>
              <w:t>,</w:t>
            </w:r>
          </w:p>
          <w:p w14:paraId="11EFC5DA" w14:textId="77777777" w:rsidR="00E162AB" w:rsidRPr="00444963" w:rsidRDefault="00DB0B2E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sposób pozyskania trenerów oraz opis efektywności prowadzenia przez nich działań szkoleniowych w kontekście liczby lokalizacji, poziomów szkoleń, liczebności grupy oraz wykonalności projektu);</w:t>
            </w:r>
          </w:p>
          <w:p w14:paraId="2D703592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planowany sposób realizacji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szkoleń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 xml:space="preserve"> (w tym liczebność grupy docelowej, miejsce realizacji szkoleń, </w:t>
            </w:r>
            <w:r w:rsidR="00AC2D3D" w:rsidRPr="00444963">
              <w:rPr>
                <w:rFonts w:cstheme="minorHAnsi"/>
                <w:b w:val="0"/>
                <w:bCs/>
                <w:szCs w:val="24"/>
              </w:rPr>
              <w:t>harmonogram prowadzenia zajęć z uwzględnieniem potrzeb i możliwości grupy docelowej</w:t>
            </w:r>
            <w:r w:rsidR="00E162AB" w:rsidRPr="00444963">
              <w:rPr>
                <w:rFonts w:cstheme="minorHAnsi"/>
                <w:b w:val="0"/>
                <w:bCs/>
                <w:szCs w:val="24"/>
              </w:rPr>
              <w:t>)</w:t>
            </w:r>
            <w:r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688F94C" w14:textId="77777777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b w:val="0"/>
                <w:bCs/>
              </w:rPr>
              <w:lastRenderedPageBreak/>
              <w:t>p</w:t>
            </w:r>
            <w:r w:rsidRPr="00444963">
              <w:rPr>
                <w:rFonts w:cstheme="minorHAnsi"/>
                <w:b w:val="0"/>
                <w:bCs/>
                <w:szCs w:val="24"/>
              </w:rPr>
              <w:t>ropozycja wytworzenia nowych lub wykorzystania istniejących materiałów dydaktycznych oraz ich udostępniania.</w:t>
            </w:r>
          </w:p>
          <w:p w14:paraId="45F569DC" w14:textId="77777777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planowanego wykorzystania</w:t>
            </w:r>
            <w:r w:rsidR="00E8156B" w:rsidRPr="00444963">
              <w:rPr>
                <w:rFonts w:cstheme="minorHAnsi"/>
                <w:b w:val="0"/>
                <w:bCs/>
                <w:szCs w:val="24"/>
              </w:rPr>
              <w:t xml:space="preserve"> sprzętu teleinformatycznego</w:t>
            </w:r>
            <w:r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8B1A063" w14:textId="77777777" w:rsidR="00E162AB" w:rsidRPr="00444963" w:rsidRDefault="00B746D2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ramowych scenariuszy szkoleniowych</w:t>
            </w:r>
            <w:r w:rsidR="00AC2D3D" w:rsidRPr="00444963">
              <w:rPr>
                <w:rFonts w:cstheme="minorHAnsi"/>
                <w:b w:val="0"/>
                <w:bCs/>
                <w:szCs w:val="24"/>
              </w:rPr>
              <w:t xml:space="preserve"> (jeśli dotyczy)</w:t>
            </w:r>
            <w:r w:rsidR="00E162AB" w:rsidRPr="00444963">
              <w:rPr>
                <w:rFonts w:cstheme="minorHAnsi"/>
                <w:b w:val="0"/>
                <w:bCs/>
                <w:szCs w:val="24"/>
              </w:rPr>
              <w:t xml:space="preserve">; </w:t>
            </w:r>
          </w:p>
          <w:p w14:paraId="65E068BE" w14:textId="770728B5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różnego poziomu wiedzy i umiejętności odbiorców wsparcia;</w:t>
            </w:r>
          </w:p>
          <w:p w14:paraId="06285098" w14:textId="4D9E943F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dostępności działań dla osób z niepełnosprawnościami;</w:t>
            </w:r>
          </w:p>
          <w:p w14:paraId="32A4C000" w14:textId="59EBA634" w:rsidR="00E162AB" w:rsidRPr="00444963" w:rsidRDefault="00D46499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obowiązku zapewnienia otwartego dostępu do produktów projektu. Wnioskodawca zobowiązany jest do publikacji materiałów przygotowywanych na potrzeby lub w ramach projektu w sposób otwarty, tj. dostępny na jednej z wolnych licencji, zapewniający możliwość dowolnego wykorzystywania materiałów w tym utworów,  tworzenia  i  rozpowszechniania  ich  kopii  w  całości  lub  we  fragmentach,  wprowadzania  zmian i rozpowszechniania utworów zależnych;</w:t>
            </w:r>
          </w:p>
          <w:p w14:paraId="2D9AABAA" w14:textId="2DED988B" w:rsidR="00D45A02" w:rsidRPr="00444963" w:rsidRDefault="00D46499" w:rsidP="00A3481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działań kontrolnych i monitoringowych.</w:t>
            </w:r>
          </w:p>
        </w:tc>
        <w:tc>
          <w:tcPr>
            <w:tcW w:w="1625" w:type="dxa"/>
          </w:tcPr>
          <w:p w14:paraId="21B8663C" w14:textId="7CE436E2" w:rsidR="00D45A02" w:rsidRPr="00444963" w:rsidRDefault="00D45A0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lastRenderedPageBreak/>
              <w:t xml:space="preserve">TAK/NIE/NIE DOTYCZY </w:t>
            </w:r>
            <w:r w:rsidRPr="0044496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</w:tbl>
    <w:p w14:paraId="7852739B" w14:textId="77777777" w:rsidR="0056218B" w:rsidRDefault="0056218B"/>
    <w:sectPr w:rsidR="0056218B" w:rsidSect="0056218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EAF" w14:textId="77777777" w:rsidR="00010F27" w:rsidRDefault="00010F27" w:rsidP="0056218B">
      <w:pPr>
        <w:spacing w:after="0" w:line="240" w:lineRule="auto"/>
      </w:pPr>
      <w:r>
        <w:separator/>
      </w:r>
    </w:p>
  </w:endnote>
  <w:endnote w:type="continuationSeparator" w:id="0">
    <w:p w14:paraId="175C246F" w14:textId="77777777" w:rsidR="00010F27" w:rsidRDefault="00010F27" w:rsidP="0056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CCD6" w14:textId="77777777" w:rsidR="00010F27" w:rsidRDefault="00010F27" w:rsidP="0056218B">
      <w:pPr>
        <w:spacing w:after="0" w:line="240" w:lineRule="auto"/>
      </w:pPr>
      <w:r>
        <w:separator/>
      </w:r>
    </w:p>
  </w:footnote>
  <w:footnote w:type="continuationSeparator" w:id="0">
    <w:p w14:paraId="6205623E" w14:textId="77777777" w:rsidR="00010F27" w:rsidRDefault="00010F27" w:rsidP="0056218B">
      <w:pPr>
        <w:spacing w:after="0" w:line="240" w:lineRule="auto"/>
      </w:pPr>
      <w:r>
        <w:continuationSeparator/>
      </w:r>
    </w:p>
  </w:footnote>
  <w:footnote w:id="1">
    <w:p w14:paraId="64964B52" w14:textId="0F01C73E" w:rsidR="0056218B" w:rsidRPr="00EF6179" w:rsidRDefault="0056218B" w:rsidP="0056218B">
      <w:pPr>
        <w:pStyle w:val="Tekstprzypisudolnego"/>
        <w:rPr>
          <w:b w:val="0"/>
          <w:bCs/>
        </w:rPr>
      </w:pPr>
      <w:r w:rsidRPr="00EF6179">
        <w:rPr>
          <w:rStyle w:val="Odwoanieprzypisudolnego"/>
          <w:b w:val="0"/>
          <w:bCs/>
        </w:rPr>
        <w:footnoteRef/>
      </w:r>
      <w:r w:rsidRPr="00EF6179">
        <w:rPr>
          <w:b w:val="0"/>
          <w:bCs/>
        </w:rPr>
        <w:t xml:space="preserve"> Szczegółowy Opis </w:t>
      </w:r>
      <w:r w:rsidR="00AD3FDD" w:rsidRPr="00EF6179">
        <w:rPr>
          <w:b w:val="0"/>
          <w:bCs/>
        </w:rPr>
        <w:t xml:space="preserve">Priorytetów </w:t>
      </w:r>
      <w:r w:rsidRPr="00EF6179">
        <w:rPr>
          <w:b w:val="0"/>
          <w:bCs/>
        </w:rPr>
        <w:t>Programu Fundusze Europejskie na Rozwój Cyfrowy 2021-2027 w wersji aktualnej na dzień rozpoczęcia naboru. Przypis odnosi się do wszystkich kryteriów, w których znajdują się odwołania do SZOP</w:t>
      </w:r>
      <w:r w:rsidR="00AD3FDD" w:rsidRPr="00EF6179">
        <w:rPr>
          <w:b w:val="0"/>
          <w:bCs/>
        </w:rPr>
        <w:t xml:space="preserve"> FERC</w:t>
      </w:r>
      <w:r w:rsidRPr="00EF6179">
        <w:rPr>
          <w:b w:val="0"/>
          <w:bCs/>
        </w:rPr>
        <w:t>.</w:t>
      </w:r>
    </w:p>
  </w:footnote>
  <w:footnote w:id="2">
    <w:p w14:paraId="4EAF4C79" w14:textId="40B564C1" w:rsidR="00EE35F9" w:rsidRPr="00EE35F9" w:rsidRDefault="00EE35F9">
      <w:pPr>
        <w:pStyle w:val="Tekstprzypisudolnego"/>
        <w:rPr>
          <w:b w:val="0"/>
          <w:bCs/>
        </w:rPr>
      </w:pPr>
      <w:r w:rsidRPr="00EE35F9">
        <w:rPr>
          <w:rStyle w:val="Odwoanieprzypisudolnego"/>
          <w:b w:val="0"/>
          <w:bCs/>
        </w:rPr>
        <w:footnoteRef/>
      </w:r>
      <w:r w:rsidRPr="00EE35F9">
        <w:rPr>
          <w:b w:val="0"/>
          <w:bCs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</w:footnote>
  <w:footnote w:id="3">
    <w:p w14:paraId="1598CC7A" w14:textId="32A30103" w:rsidR="0056218B" w:rsidRPr="00023DBD" w:rsidRDefault="0056218B" w:rsidP="0056218B">
      <w:pPr>
        <w:pStyle w:val="Tekstprzypisudolnego"/>
        <w:rPr>
          <w:b w:val="0"/>
          <w:bCs/>
        </w:rPr>
      </w:pPr>
      <w:r w:rsidRPr="00023DBD">
        <w:rPr>
          <w:rStyle w:val="Odwoanieprzypisudolnego"/>
          <w:b w:val="0"/>
          <w:bCs/>
        </w:rPr>
        <w:footnoteRef/>
      </w:r>
      <w:r w:rsidRPr="00023DBD">
        <w:rPr>
          <w:b w:val="0"/>
          <w:bCs/>
        </w:rPr>
        <w:t xml:space="preserve"> Do No </w:t>
      </w:r>
      <w:proofErr w:type="spellStart"/>
      <w:r w:rsidRPr="00023DBD">
        <w:rPr>
          <w:b w:val="0"/>
          <w:bCs/>
        </w:rPr>
        <w:t>Significant</w:t>
      </w:r>
      <w:proofErr w:type="spellEnd"/>
      <w:r w:rsidRPr="00023DBD">
        <w:rPr>
          <w:b w:val="0"/>
          <w:bCs/>
        </w:rPr>
        <w:t xml:space="preserve"> </w:t>
      </w:r>
      <w:proofErr w:type="spellStart"/>
      <w:r w:rsidRPr="00023DBD">
        <w:rPr>
          <w:b w:val="0"/>
          <w:bCs/>
        </w:rPr>
        <w:t>Harm</w:t>
      </w:r>
      <w:proofErr w:type="spellEnd"/>
      <w:r w:rsidR="00023DBD">
        <w:rPr>
          <w:b w:val="0"/>
          <w:bCs/>
        </w:rPr>
        <w:t>.</w:t>
      </w:r>
    </w:p>
  </w:footnote>
  <w:footnote w:id="4">
    <w:p w14:paraId="10281EBC" w14:textId="7AB3E0F4" w:rsidR="00D73D45" w:rsidRPr="009543F9" w:rsidRDefault="00D73D45">
      <w:pPr>
        <w:pStyle w:val="Tekstprzypisudolnego"/>
        <w:rPr>
          <w:b w:val="0"/>
          <w:bCs/>
        </w:rPr>
      </w:pPr>
      <w:r w:rsidRPr="009543F9">
        <w:rPr>
          <w:rStyle w:val="Odwoanieprzypisudolnego"/>
          <w:b w:val="0"/>
          <w:bCs/>
        </w:rPr>
        <w:footnoteRef/>
      </w:r>
      <w:r w:rsidRPr="009543F9">
        <w:rPr>
          <w:b w:val="0"/>
          <w:bCs/>
        </w:rPr>
        <w:t xml:space="preserve"> Projekt zrealizowany wspólnie przez wnioskodawcę i partnera/partnerów będzie uznany w ramach doświadczenia jako jeden projekt.</w:t>
      </w:r>
    </w:p>
  </w:footnote>
  <w:footnote w:id="5">
    <w:p w14:paraId="7BE57118" w14:textId="2B9D9883" w:rsidR="005168CF" w:rsidRPr="00CE3DFE" w:rsidRDefault="005168CF">
      <w:pPr>
        <w:pStyle w:val="Tekstprzypisudolnego"/>
        <w:rPr>
          <w:b w:val="0"/>
          <w:bCs/>
        </w:rPr>
      </w:pPr>
      <w:r w:rsidRPr="00CE3DFE">
        <w:rPr>
          <w:rStyle w:val="Odwoanieprzypisudolnego"/>
          <w:b w:val="0"/>
          <w:bCs/>
        </w:rPr>
        <w:footnoteRef/>
      </w:r>
      <w:r w:rsidRPr="00CE3DFE">
        <w:rPr>
          <w:b w:val="0"/>
          <w:bCs/>
        </w:rPr>
        <w:t xml:space="preserve"> Kryterium dotyczy projektów</w:t>
      </w:r>
      <w:r w:rsidR="00F86085">
        <w:rPr>
          <w:b w:val="0"/>
          <w:bCs/>
        </w:rPr>
        <w:t>,</w:t>
      </w:r>
      <w:r w:rsidRPr="00CE3DFE">
        <w:rPr>
          <w:b w:val="0"/>
          <w:bCs/>
        </w:rPr>
        <w:t xml:space="preserve"> w ramach których planowane są kampanie edukacyjno-informacyjne</w:t>
      </w:r>
      <w:r w:rsidR="00023DBD">
        <w:rPr>
          <w:b w:val="0"/>
          <w:bCs/>
        </w:rPr>
        <w:t>.</w:t>
      </w:r>
    </w:p>
  </w:footnote>
  <w:footnote w:id="6">
    <w:p w14:paraId="0351141D" w14:textId="7AA3D3E0" w:rsidR="00DC2B1B" w:rsidRPr="00023DBD" w:rsidRDefault="00DC2B1B">
      <w:pPr>
        <w:pStyle w:val="Tekstprzypisudolnego"/>
        <w:rPr>
          <w:b w:val="0"/>
          <w:bCs/>
        </w:rPr>
      </w:pPr>
      <w:r w:rsidRPr="00023DBD">
        <w:rPr>
          <w:rStyle w:val="Odwoanieprzypisudolnego"/>
          <w:b w:val="0"/>
          <w:bCs/>
        </w:rPr>
        <w:footnoteRef/>
      </w:r>
      <w:r w:rsidRPr="00023DBD">
        <w:rPr>
          <w:b w:val="0"/>
          <w:bCs/>
        </w:rPr>
        <w:t xml:space="preserve"> Kryterium dotyczy projektów typu szkoleniowego</w:t>
      </w:r>
      <w:r w:rsidR="00023DBD">
        <w:rPr>
          <w:b w:val="0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42C" w14:textId="4DA81836" w:rsidR="0056218B" w:rsidRDefault="0056218B" w:rsidP="0056218B">
    <w:pPr>
      <w:pStyle w:val="Nagwek"/>
      <w:jc w:val="center"/>
    </w:pPr>
    <w:r>
      <w:rPr>
        <w:noProof/>
      </w:rPr>
      <w:drawing>
        <wp:inline distT="0" distB="0" distL="0" distR="0" wp14:anchorId="44B5BEE3" wp14:editId="423A30B8">
          <wp:extent cx="5760720" cy="821879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029"/>
    <w:multiLevelType w:val="hybridMultilevel"/>
    <w:tmpl w:val="9148D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42A8B"/>
    <w:multiLevelType w:val="hybridMultilevel"/>
    <w:tmpl w:val="6FB4E164"/>
    <w:lvl w:ilvl="0" w:tplc="5DBC8C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B5FB6"/>
    <w:multiLevelType w:val="hybridMultilevel"/>
    <w:tmpl w:val="33500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F45C1"/>
    <w:multiLevelType w:val="hybridMultilevel"/>
    <w:tmpl w:val="A4CC8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27E13"/>
    <w:multiLevelType w:val="hybridMultilevel"/>
    <w:tmpl w:val="F38AA7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23F8E"/>
    <w:multiLevelType w:val="hybridMultilevel"/>
    <w:tmpl w:val="D7045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4276D"/>
    <w:multiLevelType w:val="hybridMultilevel"/>
    <w:tmpl w:val="61AA39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A41DB"/>
    <w:multiLevelType w:val="hybridMultilevel"/>
    <w:tmpl w:val="4B28C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C7F41"/>
    <w:multiLevelType w:val="hybridMultilevel"/>
    <w:tmpl w:val="6DA6EC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26251"/>
    <w:multiLevelType w:val="hybridMultilevel"/>
    <w:tmpl w:val="EDC40E68"/>
    <w:lvl w:ilvl="0" w:tplc="D80A8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367C"/>
    <w:multiLevelType w:val="hybridMultilevel"/>
    <w:tmpl w:val="05AE4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95705"/>
    <w:multiLevelType w:val="hybridMultilevel"/>
    <w:tmpl w:val="3FA04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C5BDF"/>
    <w:multiLevelType w:val="hybridMultilevel"/>
    <w:tmpl w:val="73700B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BC594D"/>
    <w:multiLevelType w:val="hybridMultilevel"/>
    <w:tmpl w:val="853A6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25B"/>
    <w:multiLevelType w:val="hybridMultilevel"/>
    <w:tmpl w:val="9182C430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EC5BD4"/>
    <w:multiLevelType w:val="hybridMultilevel"/>
    <w:tmpl w:val="52CCBB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4A67BF"/>
    <w:multiLevelType w:val="hybridMultilevel"/>
    <w:tmpl w:val="9A54E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71022"/>
    <w:multiLevelType w:val="hybridMultilevel"/>
    <w:tmpl w:val="284AE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72505"/>
    <w:multiLevelType w:val="hybridMultilevel"/>
    <w:tmpl w:val="C210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01D5C"/>
    <w:multiLevelType w:val="hybridMultilevel"/>
    <w:tmpl w:val="0388BA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61E6D"/>
    <w:multiLevelType w:val="hybridMultilevel"/>
    <w:tmpl w:val="05D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681774">
    <w:abstractNumId w:val="14"/>
  </w:num>
  <w:num w:numId="2" w16cid:durableId="539317101">
    <w:abstractNumId w:val="11"/>
  </w:num>
  <w:num w:numId="3" w16cid:durableId="571699758">
    <w:abstractNumId w:val="4"/>
  </w:num>
  <w:num w:numId="4" w16cid:durableId="1563103564">
    <w:abstractNumId w:val="19"/>
  </w:num>
  <w:num w:numId="5" w16cid:durableId="1310670135">
    <w:abstractNumId w:val="20"/>
  </w:num>
  <w:num w:numId="6" w16cid:durableId="1650330570">
    <w:abstractNumId w:val="2"/>
  </w:num>
  <w:num w:numId="7" w16cid:durableId="1838379689">
    <w:abstractNumId w:val="15"/>
  </w:num>
  <w:num w:numId="8" w16cid:durableId="1799837176">
    <w:abstractNumId w:val="12"/>
  </w:num>
  <w:num w:numId="9" w16cid:durableId="108747581">
    <w:abstractNumId w:val="16"/>
  </w:num>
  <w:num w:numId="10" w16cid:durableId="1892032619">
    <w:abstractNumId w:val="8"/>
  </w:num>
  <w:num w:numId="11" w16cid:durableId="161818723">
    <w:abstractNumId w:val="10"/>
  </w:num>
  <w:num w:numId="12" w16cid:durableId="963732268">
    <w:abstractNumId w:val="7"/>
  </w:num>
  <w:num w:numId="13" w16cid:durableId="1723867707">
    <w:abstractNumId w:val="0"/>
  </w:num>
  <w:num w:numId="14" w16cid:durableId="675838627">
    <w:abstractNumId w:val="1"/>
  </w:num>
  <w:num w:numId="15" w16cid:durableId="1261521191">
    <w:abstractNumId w:val="18"/>
  </w:num>
  <w:num w:numId="16" w16cid:durableId="2110733615">
    <w:abstractNumId w:val="6"/>
  </w:num>
  <w:num w:numId="17" w16cid:durableId="1118572790">
    <w:abstractNumId w:val="5"/>
  </w:num>
  <w:num w:numId="18" w16cid:durableId="1354839802">
    <w:abstractNumId w:val="3"/>
  </w:num>
  <w:num w:numId="19" w16cid:durableId="1624580066">
    <w:abstractNumId w:val="9"/>
  </w:num>
  <w:num w:numId="20" w16cid:durableId="773944973">
    <w:abstractNumId w:val="13"/>
  </w:num>
  <w:num w:numId="21" w16cid:durableId="626009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8B"/>
    <w:rsid w:val="00004D2D"/>
    <w:rsid w:val="0001011E"/>
    <w:rsid w:val="0001085F"/>
    <w:rsid w:val="00010E5E"/>
    <w:rsid w:val="00010F27"/>
    <w:rsid w:val="000216B5"/>
    <w:rsid w:val="00023DBD"/>
    <w:rsid w:val="00070EA5"/>
    <w:rsid w:val="000803EB"/>
    <w:rsid w:val="000F224B"/>
    <w:rsid w:val="00115D26"/>
    <w:rsid w:val="00115E1C"/>
    <w:rsid w:val="001330D4"/>
    <w:rsid w:val="001842C1"/>
    <w:rsid w:val="00185A3C"/>
    <w:rsid w:val="001C44BA"/>
    <w:rsid w:val="001C6EB9"/>
    <w:rsid w:val="00204288"/>
    <w:rsid w:val="00205E00"/>
    <w:rsid w:val="00243133"/>
    <w:rsid w:val="00256858"/>
    <w:rsid w:val="00271815"/>
    <w:rsid w:val="00282ADE"/>
    <w:rsid w:val="003256B1"/>
    <w:rsid w:val="003432F7"/>
    <w:rsid w:val="00350FF1"/>
    <w:rsid w:val="0037462D"/>
    <w:rsid w:val="003A4F63"/>
    <w:rsid w:val="003D331B"/>
    <w:rsid w:val="003E2A45"/>
    <w:rsid w:val="00444963"/>
    <w:rsid w:val="00477265"/>
    <w:rsid w:val="004B48FF"/>
    <w:rsid w:val="004D4D86"/>
    <w:rsid w:val="005168CF"/>
    <w:rsid w:val="0056218B"/>
    <w:rsid w:val="005770E7"/>
    <w:rsid w:val="005D47D3"/>
    <w:rsid w:val="00603CC7"/>
    <w:rsid w:val="006103DD"/>
    <w:rsid w:val="00622866"/>
    <w:rsid w:val="00637FA0"/>
    <w:rsid w:val="00644828"/>
    <w:rsid w:val="0066598A"/>
    <w:rsid w:val="006713D5"/>
    <w:rsid w:val="006C6D2B"/>
    <w:rsid w:val="00710442"/>
    <w:rsid w:val="00777BDA"/>
    <w:rsid w:val="007A77FA"/>
    <w:rsid w:val="007C239B"/>
    <w:rsid w:val="00822021"/>
    <w:rsid w:val="008729B0"/>
    <w:rsid w:val="008747C7"/>
    <w:rsid w:val="008C54AE"/>
    <w:rsid w:val="008D346A"/>
    <w:rsid w:val="009543F9"/>
    <w:rsid w:val="009751DC"/>
    <w:rsid w:val="00976D9E"/>
    <w:rsid w:val="009B7D51"/>
    <w:rsid w:val="009C443C"/>
    <w:rsid w:val="009D2AC2"/>
    <w:rsid w:val="009E3608"/>
    <w:rsid w:val="00A2535A"/>
    <w:rsid w:val="00A30FEA"/>
    <w:rsid w:val="00A3481D"/>
    <w:rsid w:val="00AC01E1"/>
    <w:rsid w:val="00AC2D3D"/>
    <w:rsid w:val="00AD3FDD"/>
    <w:rsid w:val="00B0479B"/>
    <w:rsid w:val="00B11A54"/>
    <w:rsid w:val="00B30837"/>
    <w:rsid w:val="00B459C6"/>
    <w:rsid w:val="00B474A6"/>
    <w:rsid w:val="00B57615"/>
    <w:rsid w:val="00B746D2"/>
    <w:rsid w:val="00B777D0"/>
    <w:rsid w:val="00BC17EC"/>
    <w:rsid w:val="00BC6D72"/>
    <w:rsid w:val="00BD5AF8"/>
    <w:rsid w:val="00BF69B5"/>
    <w:rsid w:val="00BF7114"/>
    <w:rsid w:val="00C00079"/>
    <w:rsid w:val="00C00E22"/>
    <w:rsid w:val="00C17FAB"/>
    <w:rsid w:val="00C42E85"/>
    <w:rsid w:val="00C525B5"/>
    <w:rsid w:val="00CC0B9A"/>
    <w:rsid w:val="00CE3DFE"/>
    <w:rsid w:val="00D00041"/>
    <w:rsid w:val="00D03326"/>
    <w:rsid w:val="00D45A02"/>
    <w:rsid w:val="00D46499"/>
    <w:rsid w:val="00D642D8"/>
    <w:rsid w:val="00D73D45"/>
    <w:rsid w:val="00DB0B2E"/>
    <w:rsid w:val="00DC2B1B"/>
    <w:rsid w:val="00DE142D"/>
    <w:rsid w:val="00E162AB"/>
    <w:rsid w:val="00E20AB8"/>
    <w:rsid w:val="00E218F9"/>
    <w:rsid w:val="00E32F74"/>
    <w:rsid w:val="00E8156B"/>
    <w:rsid w:val="00EE35F9"/>
    <w:rsid w:val="00EF6179"/>
    <w:rsid w:val="00F6071B"/>
    <w:rsid w:val="00F62A96"/>
    <w:rsid w:val="00F64119"/>
    <w:rsid w:val="00F6608B"/>
    <w:rsid w:val="00F744D0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D64B"/>
  <w15:chartTrackingRefBased/>
  <w15:docId w15:val="{7C4D58B0-4D17-43C5-BC33-8C471DE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18B"/>
    <w:pPr>
      <w:spacing w:after="200" w:line="276" w:lineRule="auto"/>
    </w:pPr>
    <w:rPr>
      <w:b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18B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18B"/>
  </w:style>
  <w:style w:type="paragraph" w:styleId="Stopka">
    <w:name w:val="footer"/>
    <w:basedOn w:val="Normalny"/>
    <w:link w:val="StopkaZnak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18B"/>
  </w:style>
  <w:style w:type="character" w:customStyle="1" w:styleId="Nagwek1Znak">
    <w:name w:val="Nagłówek 1 Znak"/>
    <w:basedOn w:val="Domylnaczcionkaakapitu"/>
    <w:link w:val="Nagwek1"/>
    <w:uiPriority w:val="9"/>
    <w:rsid w:val="0056218B"/>
    <w:rPr>
      <w:rFonts w:asciiTheme="majorHAnsi" w:eastAsiaTheme="majorEastAsia" w:hAnsiTheme="majorHAnsi" w:cstheme="majorBidi"/>
      <w:b/>
      <w:kern w:val="0"/>
      <w:sz w:val="26"/>
      <w:szCs w:val="32"/>
      <w14:ligatures w14:val="none"/>
    </w:rPr>
  </w:style>
  <w:style w:type="table" w:styleId="Tabela-Siatka">
    <w:name w:val="Table Grid"/>
    <w:basedOn w:val="Standardowy"/>
    <w:uiPriority w:val="39"/>
    <w:rsid w:val="005621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56218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56218B"/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56218B"/>
    <w:rPr>
      <w:b/>
      <w:kern w:val="0"/>
      <w:sz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18B"/>
    <w:rPr>
      <w:b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18B"/>
    <w:rPr>
      <w:vertAlign w:val="superscript"/>
    </w:rPr>
  </w:style>
  <w:style w:type="character" w:customStyle="1" w:styleId="ui-provider">
    <w:name w:val="ui-provider"/>
    <w:basedOn w:val="Domylnaczcionkaakapitu"/>
    <w:rsid w:val="0056218B"/>
  </w:style>
  <w:style w:type="paragraph" w:styleId="Tytu">
    <w:name w:val="Title"/>
    <w:basedOn w:val="Normalny"/>
    <w:next w:val="Normalny"/>
    <w:link w:val="TytuZnak"/>
    <w:uiPriority w:val="10"/>
    <w:qFormat/>
    <w:rsid w:val="00562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18B"/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paragraph" w:styleId="Poprawka">
    <w:name w:val="Revision"/>
    <w:hidden/>
    <w:uiPriority w:val="99"/>
    <w:semiHidden/>
    <w:rsid w:val="009E3608"/>
    <w:pPr>
      <w:spacing w:after="0" w:line="240" w:lineRule="auto"/>
    </w:pPr>
    <w:rPr>
      <w:b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021"/>
    <w:rPr>
      <w:b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021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02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611B-AF14-4885-B1CA-A6AB208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3739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Marta Pawłowska</cp:lastModifiedBy>
  <cp:revision>20</cp:revision>
  <dcterms:created xsi:type="dcterms:W3CDTF">2023-11-20T10:14:00Z</dcterms:created>
  <dcterms:modified xsi:type="dcterms:W3CDTF">2024-05-22T11:59:00Z</dcterms:modified>
</cp:coreProperties>
</file>