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E241C68" w14:textId="77777777" w:rsidR="00A13666" w:rsidRDefault="003C7971" w:rsidP="00A13666">
      <w:pPr>
        <w:autoSpaceDE w:val="0"/>
        <w:spacing w:before="360" w:after="0" w:line="240" w:lineRule="auto"/>
        <w:ind w:left="709"/>
        <w:jc w:val="center"/>
        <w:rPr>
          <w:rFonts w:ascii="Arial" w:eastAsia="Ubuntu-Bold" w:hAnsi="Arial" w:cs="Arial"/>
          <w:b/>
          <w:bCs/>
          <w:sz w:val="96"/>
          <w:szCs w:val="144"/>
        </w:rPr>
      </w:pPr>
      <w:r>
        <w:rPr>
          <w:rFonts w:ascii="Arial" w:eastAsia="Ubuntu-Bold" w:hAnsi="Arial" w:cs="Arial"/>
          <w:b/>
          <w:bCs/>
          <w:sz w:val="96"/>
          <w:szCs w:val="144"/>
        </w:rPr>
        <w:t>Zarządza</w:t>
      </w:r>
      <w:r w:rsidR="008B4287">
        <w:rPr>
          <w:rFonts w:ascii="Arial" w:eastAsia="Ubuntu-Bold" w:hAnsi="Arial" w:cs="Arial"/>
          <w:b/>
          <w:bCs/>
          <w:sz w:val="96"/>
          <w:szCs w:val="144"/>
        </w:rPr>
        <w:t>j</w:t>
      </w:r>
      <w:r>
        <w:rPr>
          <w:rFonts w:ascii="Arial" w:eastAsia="Ubuntu-Bold" w:hAnsi="Arial" w:cs="Arial"/>
          <w:b/>
          <w:bCs/>
          <w:sz w:val="96"/>
          <w:szCs w:val="144"/>
        </w:rPr>
        <w:t xml:space="preserve"> procesami </w:t>
      </w:r>
    </w:p>
    <w:p w14:paraId="1216232D" w14:textId="6A75A411" w:rsidR="003C7971" w:rsidRDefault="00A13666" w:rsidP="00A13666">
      <w:pPr>
        <w:autoSpaceDE w:val="0"/>
        <w:spacing w:after="600" w:line="240" w:lineRule="auto"/>
        <w:ind w:left="709"/>
        <w:jc w:val="center"/>
        <w:rPr>
          <w:rFonts w:ascii="Arial" w:eastAsia="Ubuntu-Bold" w:hAnsi="Arial" w:cs="Arial"/>
          <w:b/>
          <w:bCs/>
          <w:sz w:val="96"/>
          <w:szCs w:val="144"/>
        </w:rPr>
      </w:pPr>
      <w:r>
        <w:rPr>
          <w:rFonts w:ascii="Arial" w:eastAsia="Ubuntu-Bold" w:hAnsi="Arial" w:cs="Arial"/>
          <w:b/>
          <w:bCs/>
          <w:sz w:val="96"/>
          <w:szCs w:val="144"/>
        </w:rPr>
        <w:t>w urzędzie</w:t>
      </w:r>
    </w:p>
    <w:p w14:paraId="7CA27088" w14:textId="36FA44D1" w:rsidR="00B72F79" w:rsidRDefault="00822E03" w:rsidP="009C5CBE">
      <w:pPr>
        <w:autoSpaceDE w:val="0"/>
        <w:ind w:left="708"/>
        <w:jc w:val="center"/>
        <w:rPr>
          <w:rFonts w:ascii="Ubuntu" w:eastAsia="Ubuntu-Bold" w:hAnsi="Ubuntu" w:cs="Ubuntu"/>
          <w:b/>
          <w:bCs/>
          <w:color w:val="003399"/>
          <w:sz w:val="36"/>
          <w:szCs w:val="74"/>
        </w:rPr>
      </w:pPr>
      <w:r>
        <w:rPr>
          <w:noProof/>
        </w:rPr>
        <w:drawing>
          <wp:inline distT="0" distB="0" distL="0" distR="0" wp14:anchorId="6409B492" wp14:editId="2D34FFE3">
            <wp:extent cx="5143500" cy="5143500"/>
            <wp:effectExtent l="0" t="0" r="0" b="0"/>
            <wp:docPr id="2" name="Obraz 2" descr="Logo projektu w formie okręgu, zawierającego drobne elementy grafiki, takie jak ołówki, notatniki, długopis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Logo projektu w formie okręgu, zawierającego drobne elementy grafiki, takie jak ołówki, notatniki, długopisy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30" cy="514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146FA" w14:textId="55D3E719" w:rsidR="003C7971" w:rsidRPr="00A13666" w:rsidRDefault="003C7971" w:rsidP="00103F4D">
      <w:pPr>
        <w:pStyle w:val="Akapitzlist"/>
        <w:numPr>
          <w:ilvl w:val="0"/>
          <w:numId w:val="2"/>
        </w:numPr>
        <w:tabs>
          <w:tab w:val="left" w:pos="4253"/>
        </w:tabs>
        <w:suppressAutoHyphens w:val="0"/>
        <w:autoSpaceDE w:val="0"/>
        <w:autoSpaceDN w:val="0"/>
        <w:adjustRightInd w:val="0"/>
        <w:spacing w:before="840" w:after="240" w:line="240" w:lineRule="auto"/>
        <w:ind w:left="4820" w:hanging="992"/>
        <w:contextualSpacing w:val="0"/>
        <w:rPr>
          <w:rFonts w:ascii="Arial" w:eastAsia="Times New Roman" w:hAnsi="Arial" w:cs="Arial"/>
          <w:sz w:val="44"/>
          <w:szCs w:val="44"/>
          <w:lang w:eastAsia="pl-PL"/>
        </w:rPr>
      </w:pPr>
      <w:r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30 urzędów służby cywilnej z całego kraju</w:t>
      </w:r>
    </w:p>
    <w:p w14:paraId="6562F567" w14:textId="3D558485" w:rsidR="00BB4EC6" w:rsidRPr="00A13666" w:rsidRDefault="00BB4EC6" w:rsidP="00103F4D">
      <w:pPr>
        <w:pStyle w:val="Akapitzlist"/>
        <w:numPr>
          <w:ilvl w:val="0"/>
          <w:numId w:val="2"/>
        </w:numPr>
        <w:tabs>
          <w:tab w:val="left" w:pos="4253"/>
        </w:tabs>
        <w:suppressAutoHyphens w:val="0"/>
        <w:autoSpaceDE w:val="0"/>
        <w:autoSpaceDN w:val="0"/>
        <w:adjustRightInd w:val="0"/>
        <w:spacing w:before="240" w:after="240" w:line="240" w:lineRule="auto"/>
        <w:ind w:left="4820" w:hanging="992"/>
        <w:contextualSpacing w:val="0"/>
        <w:rPr>
          <w:rFonts w:ascii="Arial" w:eastAsia="Times New Roman" w:hAnsi="Arial" w:cs="Arial"/>
          <w:sz w:val="44"/>
          <w:szCs w:val="44"/>
          <w:lang w:eastAsia="pl-PL"/>
        </w:rPr>
      </w:pPr>
      <w:r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eksperci Komisji Europejskiej</w:t>
      </w:r>
    </w:p>
    <w:p w14:paraId="343F0FAA" w14:textId="14C9C560" w:rsidR="003C7971" w:rsidRPr="00A13666" w:rsidRDefault="003C7971" w:rsidP="00103F4D">
      <w:pPr>
        <w:pStyle w:val="Akapitzlist"/>
        <w:numPr>
          <w:ilvl w:val="0"/>
          <w:numId w:val="2"/>
        </w:numPr>
        <w:tabs>
          <w:tab w:val="left" w:pos="4253"/>
        </w:tabs>
        <w:suppressAutoHyphens w:val="0"/>
        <w:autoSpaceDE w:val="0"/>
        <w:autoSpaceDN w:val="0"/>
        <w:adjustRightInd w:val="0"/>
        <w:spacing w:before="240" w:after="240" w:line="240" w:lineRule="auto"/>
        <w:ind w:left="4820" w:hanging="992"/>
        <w:contextualSpacing w:val="0"/>
        <w:rPr>
          <w:rFonts w:ascii="Arial" w:eastAsia="Times New Roman" w:hAnsi="Arial" w:cs="Arial"/>
          <w:sz w:val="44"/>
          <w:szCs w:val="44"/>
          <w:lang w:eastAsia="pl-PL"/>
        </w:rPr>
      </w:pPr>
      <w:r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bezpośrednie doradztwo </w:t>
      </w:r>
    </w:p>
    <w:p w14:paraId="18CD2DD5" w14:textId="1BA5AC4C" w:rsidR="003C7971" w:rsidRPr="00A13666" w:rsidRDefault="003C7971" w:rsidP="00103F4D">
      <w:pPr>
        <w:pStyle w:val="Akapitzlist"/>
        <w:numPr>
          <w:ilvl w:val="0"/>
          <w:numId w:val="2"/>
        </w:numPr>
        <w:tabs>
          <w:tab w:val="left" w:pos="4253"/>
        </w:tabs>
        <w:suppressAutoHyphens w:val="0"/>
        <w:autoSpaceDE w:val="0"/>
        <w:autoSpaceDN w:val="0"/>
        <w:adjustRightInd w:val="0"/>
        <w:spacing w:before="240" w:after="240" w:line="240" w:lineRule="auto"/>
        <w:ind w:left="4820" w:hanging="992"/>
        <w:contextualSpacing w:val="0"/>
        <w:rPr>
          <w:rFonts w:ascii="Arial" w:eastAsia="Times New Roman" w:hAnsi="Arial" w:cs="Arial"/>
          <w:sz w:val="44"/>
          <w:szCs w:val="44"/>
          <w:lang w:eastAsia="pl-PL"/>
        </w:rPr>
      </w:pPr>
      <w:r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warsztaty </w:t>
      </w:r>
      <w:r w:rsidR="00BB4EC6"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i szkolenia</w:t>
      </w:r>
    </w:p>
    <w:p w14:paraId="2381ECF2" w14:textId="60273B26" w:rsidR="003C7971" w:rsidRPr="00103F4D" w:rsidRDefault="003C7971" w:rsidP="00103F4D">
      <w:pPr>
        <w:pStyle w:val="Akapitzlist"/>
        <w:numPr>
          <w:ilvl w:val="0"/>
          <w:numId w:val="2"/>
        </w:numPr>
        <w:tabs>
          <w:tab w:val="left" w:pos="4253"/>
        </w:tabs>
        <w:suppressAutoHyphens w:val="0"/>
        <w:autoSpaceDE w:val="0"/>
        <w:autoSpaceDN w:val="0"/>
        <w:adjustRightInd w:val="0"/>
        <w:spacing w:before="240" w:after="240" w:line="240" w:lineRule="auto"/>
        <w:ind w:left="4820" w:hanging="992"/>
        <w:contextualSpacing w:val="0"/>
        <w:rPr>
          <w:rFonts w:ascii="Arial" w:eastAsia="Times New Roman" w:hAnsi="Arial" w:cs="Arial"/>
          <w:b/>
          <w:bCs/>
          <w:sz w:val="44"/>
          <w:szCs w:val="44"/>
          <w:lang w:eastAsia="pl-PL"/>
        </w:rPr>
      </w:pPr>
      <w:r w:rsidRPr="00103F4D">
        <w:rPr>
          <w:rFonts w:ascii="Arial" w:eastAsia="Times New Roman" w:hAnsi="Arial" w:cs="Arial"/>
          <w:b/>
          <w:bCs/>
          <w:noProof/>
          <w:sz w:val="44"/>
          <w:szCs w:val="4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40DC9" wp14:editId="31F5124F">
                <wp:simplePos x="0" y="0"/>
                <wp:positionH relativeFrom="page">
                  <wp:align>center</wp:align>
                </wp:positionH>
                <wp:positionV relativeFrom="paragraph">
                  <wp:posOffset>780415</wp:posOffset>
                </wp:positionV>
                <wp:extent cx="8820150" cy="116205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4AF1C6-508B-439F-B7B8-1E35BFF665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0" cy="11620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</a:ln>
                      </wps:spPr>
                      <wps:txbx>
                        <w:txbxContent>
                          <w:p w14:paraId="34896D77" w14:textId="0BCA1A21" w:rsidR="000902A2" w:rsidRPr="00A13666" w:rsidRDefault="000902A2" w:rsidP="002C62C7">
                            <w:pPr>
                              <w:pStyle w:val="NormalnyWeb"/>
                              <w:spacing w:before="480" w:beforeAutospacing="0" w:after="180" w:afterAutospacing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1366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Projekt</w:t>
                            </w:r>
                            <w:r w:rsidR="00E5612B" w:rsidRPr="00A1366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„</w:t>
                            </w:r>
                            <w:r w:rsidR="00E5612B" w:rsidRPr="00A1366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Wdrożenie lub doskonalenie prawidłowego zarządzania procesowego jako przygotowanie do automatyzacji procesów w polskiej administracji publicznej”</w:t>
                            </w:r>
                            <w:r w:rsidRPr="00A1366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C5CBE" w:rsidRPr="00A1366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jest realizowany w ramach Instrumentu Wsparcia Technicznego (Technical </w:t>
                            </w:r>
                            <w:proofErr w:type="spellStart"/>
                            <w:r w:rsidR="009C5CBE" w:rsidRPr="00A1366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Support</w:t>
                            </w:r>
                            <w:proofErr w:type="spellEnd"/>
                            <w:r w:rsidR="009C5CBE" w:rsidRPr="00A1366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Instrument - TSI)</w:t>
                            </w:r>
                          </w:p>
                          <w:p w14:paraId="720E15CB" w14:textId="77777777" w:rsidR="00400D3F" w:rsidRDefault="00400D3F" w:rsidP="003C7971">
                            <w:pPr>
                              <w:pStyle w:val="NormalnyWeb"/>
                              <w:spacing w:before="0" w:beforeAutospacing="0" w:after="180" w:afterAutospacing="0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40DC9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0;margin-top:61.45pt;width:694.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" filled="f" stroked="f" strokeweight="2pt">
                <v:textbox inset="0,0,0,0">
                  <w:txbxContent>
                    <w:p w14:paraId="34896D77" w14:textId="0BCA1A21" w:rsidR="000902A2" w:rsidRPr="00A13666" w:rsidRDefault="000902A2" w:rsidP="002C62C7">
                      <w:pPr>
                        <w:pStyle w:val="NormalnyWeb"/>
                        <w:spacing w:before="480" w:beforeAutospacing="0" w:after="180" w:afterAutospacing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13666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Projekt</w:t>
                      </w:r>
                      <w:r w:rsidR="00E5612B" w:rsidRPr="00A1366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„</w:t>
                      </w:r>
                      <w:r w:rsidR="00E5612B" w:rsidRPr="00A13666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Wdrożenie lub doskonalenie prawidłowego zarządzania procesowego jako przygotowanie do automatyzacji procesów w polskiej administracji publicznej”</w:t>
                      </w:r>
                      <w:r w:rsidRPr="00A13666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9C5CBE" w:rsidRPr="00A13666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jest realizowany w ramach Instrumentu Wsparcia Technicznego (Technical </w:t>
                      </w:r>
                      <w:proofErr w:type="spellStart"/>
                      <w:r w:rsidR="009C5CBE" w:rsidRPr="00A13666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Support</w:t>
                      </w:r>
                      <w:proofErr w:type="spellEnd"/>
                      <w:r w:rsidR="009C5CBE" w:rsidRPr="00A13666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Instrument - TSI)</w:t>
                      </w:r>
                    </w:p>
                    <w:p w14:paraId="720E15CB" w14:textId="77777777" w:rsidR="00400D3F" w:rsidRDefault="00400D3F" w:rsidP="003C7971">
                      <w:pPr>
                        <w:pStyle w:val="NormalnyWeb"/>
                        <w:spacing w:before="0" w:beforeAutospacing="0" w:after="18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indywidualn</w:t>
      </w:r>
      <w:r w:rsidR="006D6A0B"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e</w:t>
      </w:r>
      <w:r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 raport</w:t>
      </w:r>
      <w:r w:rsidR="006D6A0B"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>y</w:t>
      </w:r>
      <w:r w:rsidRPr="00A13666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 z rekomendacjami</w:t>
      </w:r>
      <w:r w:rsidRPr="00103F4D">
        <w:rPr>
          <w:rFonts w:ascii="Arial" w:eastAsia="Times New Roman" w:hAnsi="Arial" w:cs="Arial"/>
          <w:b/>
          <w:bCs/>
          <w:sz w:val="44"/>
          <w:szCs w:val="44"/>
          <w:lang w:eastAsia="pl-PL"/>
        </w:rPr>
        <w:t xml:space="preserve"> </w:t>
      </w:r>
    </w:p>
    <w:sectPr w:rsidR="003C7971" w:rsidRPr="00103F4D" w:rsidSect="00A136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23811"/>
      <w:pgMar w:top="2126" w:right="675" w:bottom="1503" w:left="232" w:header="0" w:footer="284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99EEA" w14:textId="77777777" w:rsidR="00384C40" w:rsidRDefault="00384C40">
      <w:pPr>
        <w:spacing w:after="0" w:line="240" w:lineRule="auto"/>
      </w:pPr>
      <w:r>
        <w:separator/>
      </w:r>
    </w:p>
  </w:endnote>
  <w:endnote w:type="continuationSeparator" w:id="0">
    <w:p w14:paraId="742352C9" w14:textId="77777777" w:rsidR="00384C40" w:rsidRDefault="00384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9063C4F7-BFEE-4F1C-8939-0D6EE45CB5BB}"/>
    <w:embedBold r:id="rId2" w:fontKey="{6B5D1469-81DD-4800-A392-F29EF13A2C1B}"/>
    <w:embedItalic r:id="rId3" w:fontKey="{63BB9811-5B4B-4CB0-A699-9C68F27BC886}"/>
  </w:font>
  <w:font w:name="Ubuntu-Bold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A8D55" w14:textId="77777777" w:rsidR="0078472C" w:rsidRDefault="007847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E962F" w14:textId="5C150A3A" w:rsidR="00D85360" w:rsidRDefault="00D85360" w:rsidP="00E61872">
    <w:pPr>
      <w:pStyle w:val="Stopka"/>
      <w:tabs>
        <w:tab w:val="clear" w:pos="4536"/>
      </w:tabs>
      <w:ind w:right="-564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924A1" w14:textId="77777777" w:rsidR="0078472C" w:rsidRDefault="007847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EE65DD" w14:textId="77777777" w:rsidR="00384C40" w:rsidRDefault="00384C40">
      <w:pPr>
        <w:spacing w:after="0" w:line="240" w:lineRule="auto"/>
      </w:pPr>
      <w:r>
        <w:separator/>
      </w:r>
    </w:p>
  </w:footnote>
  <w:footnote w:type="continuationSeparator" w:id="0">
    <w:p w14:paraId="0CBFE671" w14:textId="77777777" w:rsidR="00384C40" w:rsidRDefault="00384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5F1FC" w14:textId="77777777" w:rsidR="0078472C" w:rsidRDefault="0078472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92AA1" w14:textId="5D867219" w:rsidR="00881C3F" w:rsidRDefault="00881C3F" w:rsidP="002C62C7">
    <w:pPr>
      <w:pStyle w:val="Nagwek"/>
      <w:spacing w:before="600"/>
      <w:ind w:left="1418"/>
    </w:pPr>
    <w:r>
      <w:rPr>
        <w:noProof/>
      </w:rPr>
      <w:drawing>
        <wp:inline distT="0" distB="0" distL="0" distR="0" wp14:anchorId="30A9CC77" wp14:editId="77D9A32B">
          <wp:extent cx="4047816" cy="1562100"/>
          <wp:effectExtent l="0" t="0" r="0" b="0"/>
          <wp:docPr id="3" name="Obraz 3" descr="Logo Kancelarii Prezesa Rady Ministrów z orłem w koron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Logo Kancelarii Prezesa Rady Ministrów z orłem w koroni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3893" cy="1564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05B30951" wp14:editId="1DDEF780">
          <wp:extent cx="1387475" cy="1397823"/>
          <wp:effectExtent l="0" t="0" r="3175" b="0"/>
          <wp:docPr id="4" name="Obraz 4" descr="Logo służby cywilnej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Logo służby cywilnej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919" cy="1412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8AF51" w14:textId="77777777" w:rsidR="0078472C" w:rsidRDefault="007847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CF1DAC"/>
    <w:multiLevelType w:val="hybridMultilevel"/>
    <w:tmpl w:val="1CF2BBB6"/>
    <w:lvl w:ilvl="0" w:tplc="BF0EF6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B6E18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A5478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116FC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ADC96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2CC05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62021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A7EBF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382E0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27F05BBE"/>
    <w:multiLevelType w:val="hybridMultilevel"/>
    <w:tmpl w:val="C2A23B3C"/>
    <w:lvl w:ilvl="0" w:tplc="0415000D">
      <w:start w:val="1"/>
      <w:numFmt w:val="bullet"/>
      <w:lvlText w:val=""/>
      <w:lvlJc w:val="left"/>
      <w:pPr>
        <w:ind w:left="489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657" w:hanging="360"/>
      </w:pPr>
      <w:rPr>
        <w:rFonts w:ascii="Wingdings" w:hAnsi="Wingdings" w:hint="default"/>
      </w:rPr>
    </w:lvl>
  </w:abstractNum>
  <w:abstractNum w:abstractNumId="2" w15:restartNumberingAfterBreak="0">
    <w:nsid w:val="7D476403"/>
    <w:multiLevelType w:val="hybridMultilevel"/>
    <w:tmpl w:val="0542096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331368807">
    <w:abstractNumId w:val="2"/>
  </w:num>
  <w:num w:numId="2" w16cid:durableId="79377862">
    <w:abstractNumId w:val="1"/>
  </w:num>
  <w:num w:numId="3" w16cid:durableId="600380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E8F"/>
    <w:rsid w:val="00037314"/>
    <w:rsid w:val="000902A2"/>
    <w:rsid w:val="000E62EA"/>
    <w:rsid w:val="00103F4D"/>
    <w:rsid w:val="00252196"/>
    <w:rsid w:val="00263C03"/>
    <w:rsid w:val="002A5AFD"/>
    <w:rsid w:val="002C62C7"/>
    <w:rsid w:val="002F16D2"/>
    <w:rsid w:val="0032596B"/>
    <w:rsid w:val="003321A0"/>
    <w:rsid w:val="00376A67"/>
    <w:rsid w:val="00384C40"/>
    <w:rsid w:val="003C46BB"/>
    <w:rsid w:val="003C7971"/>
    <w:rsid w:val="003D6BD8"/>
    <w:rsid w:val="00400D3F"/>
    <w:rsid w:val="0043792C"/>
    <w:rsid w:val="004567EB"/>
    <w:rsid w:val="004A7E8F"/>
    <w:rsid w:val="005103CC"/>
    <w:rsid w:val="005862EE"/>
    <w:rsid w:val="005C1DE3"/>
    <w:rsid w:val="005F1F57"/>
    <w:rsid w:val="006109DE"/>
    <w:rsid w:val="00626A73"/>
    <w:rsid w:val="006759B5"/>
    <w:rsid w:val="00676379"/>
    <w:rsid w:val="006D6A0B"/>
    <w:rsid w:val="00751C72"/>
    <w:rsid w:val="0078472C"/>
    <w:rsid w:val="007B1141"/>
    <w:rsid w:val="00822E03"/>
    <w:rsid w:val="008626B7"/>
    <w:rsid w:val="00881C3F"/>
    <w:rsid w:val="008B4287"/>
    <w:rsid w:val="008D4710"/>
    <w:rsid w:val="0096107B"/>
    <w:rsid w:val="009A1A18"/>
    <w:rsid w:val="009C5CBE"/>
    <w:rsid w:val="00A13666"/>
    <w:rsid w:val="00AE4199"/>
    <w:rsid w:val="00B66A3F"/>
    <w:rsid w:val="00B72F79"/>
    <w:rsid w:val="00BB4EC6"/>
    <w:rsid w:val="00C166CB"/>
    <w:rsid w:val="00C2500D"/>
    <w:rsid w:val="00C44EFE"/>
    <w:rsid w:val="00C45D3A"/>
    <w:rsid w:val="00C47547"/>
    <w:rsid w:val="00C507A4"/>
    <w:rsid w:val="00C71650"/>
    <w:rsid w:val="00C728BA"/>
    <w:rsid w:val="00C80E88"/>
    <w:rsid w:val="00C93217"/>
    <w:rsid w:val="00C9436B"/>
    <w:rsid w:val="00CF4385"/>
    <w:rsid w:val="00D85360"/>
    <w:rsid w:val="00DB1179"/>
    <w:rsid w:val="00DB134A"/>
    <w:rsid w:val="00DE45B7"/>
    <w:rsid w:val="00E5612B"/>
    <w:rsid w:val="00E61872"/>
    <w:rsid w:val="00E635B3"/>
    <w:rsid w:val="00ED59B4"/>
    <w:rsid w:val="00EE22AD"/>
    <w:rsid w:val="00F126F0"/>
    <w:rsid w:val="00F516B4"/>
    <w:rsid w:val="00F85CB3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7BE360D"/>
  <w15:docId w15:val="{06B93CDB-50F7-4690-AA37-C17774DE7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C166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C166CB"/>
    <w:rPr>
      <w:rFonts w:ascii="Segoe UI" w:eastAsia="SimSun" w:hAnsi="Segoe UI" w:cs="Segoe UI"/>
      <w:sz w:val="18"/>
      <w:szCs w:val="18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0902A2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5612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C79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79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7971"/>
    <w:rPr>
      <w:rFonts w:ascii="Calibri" w:eastAsia="SimSun" w:hAnsi="Calibri" w:cs="font360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79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7971"/>
    <w:rPr>
      <w:rFonts w:ascii="Calibri" w:eastAsia="SimSun" w:hAnsi="Calibri" w:cs="font3600"/>
      <w:b/>
      <w:bCs/>
      <w:lang w:eastAsia="ar-SA"/>
    </w:rPr>
  </w:style>
  <w:style w:type="paragraph" w:styleId="Poprawka">
    <w:name w:val="Revision"/>
    <w:hidden/>
    <w:uiPriority w:val="99"/>
    <w:semiHidden/>
    <w:rsid w:val="00676379"/>
    <w:rPr>
      <w:rFonts w:ascii="Calibri" w:eastAsia="SimSun" w:hAnsi="Calibri" w:cs="font3600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11.png@01DACE26.7276D340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FAD38-03CB-4E43-8E26-052369CEB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27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Caba Katarzyna</cp:lastModifiedBy>
  <cp:revision>36</cp:revision>
  <cp:lastPrinted>2024-08-09T12:47:00Z</cp:lastPrinted>
  <dcterms:created xsi:type="dcterms:W3CDTF">2021-10-29T13:19:00Z</dcterms:created>
  <dcterms:modified xsi:type="dcterms:W3CDTF">2025-01-10T16:54:00Z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