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F98C" w14:textId="77777777" w:rsidR="00F10AC4" w:rsidRPr="00A93DF6" w:rsidRDefault="00F10AC4" w:rsidP="000A1A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93DF6">
        <w:rPr>
          <w:rFonts w:ascii="Times New Roman" w:hAnsi="Times New Roman" w:cs="Times New Roman"/>
          <w:b/>
          <w:bCs/>
          <w:sz w:val="18"/>
          <w:szCs w:val="18"/>
        </w:rPr>
        <w:t xml:space="preserve">KLAUZULA INFORMACYJNA </w:t>
      </w:r>
    </w:p>
    <w:p w14:paraId="66037DE8" w14:textId="5AE1078F" w:rsidR="000A1AEB" w:rsidRPr="00A93DF6" w:rsidRDefault="00F10AC4" w:rsidP="00A82B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93DF6">
        <w:rPr>
          <w:rFonts w:ascii="Times New Roman" w:hAnsi="Times New Roman" w:cs="Times New Roman"/>
          <w:b/>
          <w:bCs/>
          <w:sz w:val="18"/>
          <w:szCs w:val="18"/>
        </w:rPr>
        <w:t>DOTYCZĄCA PRZETWARZANIA DANYCH OSOBOWYCH</w:t>
      </w:r>
    </w:p>
    <w:p w14:paraId="01AAB687" w14:textId="456FB772" w:rsidR="00F10AC4" w:rsidRDefault="00F10AC4" w:rsidP="000A1AEB">
      <w:pPr>
        <w:pStyle w:val="Akapitzlist"/>
        <w:spacing w:after="0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93DF6">
        <w:rPr>
          <w:rFonts w:ascii="Times New Roman" w:hAnsi="Times New Roman" w:cs="Times New Roman"/>
          <w:sz w:val="18"/>
          <w:szCs w:val="18"/>
        </w:rPr>
        <w:t xml:space="preserve">Zgodnie z art. 13 ust. 1 i 2 </w:t>
      </w:r>
      <w:r w:rsidR="004B13DC">
        <w:rPr>
          <w:rFonts w:ascii="Times New Roman" w:hAnsi="Times New Roman" w:cs="Times New Roman"/>
          <w:sz w:val="18"/>
          <w:szCs w:val="18"/>
        </w:rPr>
        <w:t>R</w:t>
      </w:r>
      <w:r w:rsidRPr="00A93DF6">
        <w:rPr>
          <w:rFonts w:ascii="Times New Roman" w:hAnsi="Times New Roman" w:cs="Times New Roman"/>
          <w:sz w:val="18"/>
          <w:szCs w:val="18"/>
        </w:rPr>
        <w:t>ozporządzenia Parlamentu Europejskiego i Rady (UE) 2016/679 z</w:t>
      </w:r>
      <w:r w:rsidR="00255C5E" w:rsidRPr="00A93DF6">
        <w:rPr>
          <w:rFonts w:ascii="Times New Roman" w:hAnsi="Times New Roman" w:cs="Times New Roman"/>
          <w:sz w:val="18"/>
          <w:szCs w:val="18"/>
        </w:rPr>
        <w:t xml:space="preserve"> </w:t>
      </w:r>
      <w:r w:rsidRPr="00A93DF6">
        <w:rPr>
          <w:rFonts w:ascii="Times New Roman" w:hAnsi="Times New Roman" w:cs="Times New Roman"/>
          <w:sz w:val="18"/>
          <w:szCs w:val="18"/>
        </w:rPr>
        <w:t>27.04.2016 r.  w</w:t>
      </w:r>
      <w:r w:rsidR="00255C5E" w:rsidRPr="00A93DF6">
        <w:rPr>
          <w:rFonts w:ascii="Times New Roman" w:hAnsi="Times New Roman" w:cs="Times New Roman"/>
          <w:sz w:val="18"/>
          <w:szCs w:val="18"/>
        </w:rPr>
        <w:t xml:space="preserve"> </w:t>
      </w:r>
      <w:r w:rsidRPr="00A93DF6">
        <w:rPr>
          <w:rFonts w:ascii="Times New Roman" w:hAnsi="Times New Roman" w:cs="Times New Roman"/>
          <w:sz w:val="18"/>
          <w:szCs w:val="18"/>
        </w:rPr>
        <w:t>sprawie ochrony osób fizycznych w związku z przetwarzaniem danych osobowych i</w:t>
      </w:r>
      <w:r w:rsidR="00255C5E" w:rsidRPr="00A93DF6">
        <w:rPr>
          <w:rFonts w:ascii="Times New Roman" w:hAnsi="Times New Roman" w:cs="Times New Roman"/>
          <w:sz w:val="18"/>
          <w:szCs w:val="18"/>
        </w:rPr>
        <w:t xml:space="preserve"> </w:t>
      </w:r>
      <w:r w:rsidRPr="00A93DF6">
        <w:rPr>
          <w:rFonts w:ascii="Times New Roman" w:hAnsi="Times New Roman" w:cs="Times New Roman"/>
          <w:sz w:val="18"/>
          <w:szCs w:val="18"/>
        </w:rPr>
        <w:t xml:space="preserve">w sprawie swobodnego przepływu takich danych oraz uchylenia dyrektywy 95/46/WE (ogólne rozporządzenie o ochronie danych) 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(Dz. Urz. UE L z 04.05.2016 r, Nr 119, s. 1) </w:t>
      </w:r>
      <w:r w:rsidRPr="00A93DF6">
        <w:rPr>
          <w:rFonts w:ascii="Times New Roman" w:hAnsi="Times New Roman" w:cs="Times New Roman"/>
          <w:sz w:val="18"/>
          <w:szCs w:val="18"/>
        </w:rPr>
        <w:t xml:space="preserve">zwanego dalej RODO – informuje się, że: </w:t>
      </w:r>
    </w:p>
    <w:p w14:paraId="69DD6575" w14:textId="77777777" w:rsidR="000A1AEB" w:rsidRPr="00A93DF6" w:rsidRDefault="000A1AEB" w:rsidP="000A1AEB">
      <w:pPr>
        <w:pStyle w:val="Akapitzlist"/>
        <w:spacing w:after="0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D29093A" w14:textId="2D09529B" w:rsidR="00F10AC4" w:rsidRPr="00A93DF6" w:rsidRDefault="00F10AC4" w:rsidP="000A1AEB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3DF6">
        <w:rPr>
          <w:rFonts w:ascii="Times New Roman" w:hAnsi="Times New Roman" w:cs="Times New Roman"/>
          <w:b/>
          <w:sz w:val="18"/>
          <w:szCs w:val="18"/>
        </w:rPr>
        <w:t>I. ADMINSTRATOR DANYCH OSOBOWYCH</w:t>
      </w:r>
    </w:p>
    <w:p w14:paraId="756E761A" w14:textId="5E9510A8" w:rsidR="00F10AC4" w:rsidRPr="00A93DF6" w:rsidRDefault="00752BB8" w:rsidP="000A1AEB">
      <w:pPr>
        <w:pStyle w:val="Akapitzlist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A93DF6" w:rsidRPr="00A93D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Krakowski Park Technologiczny sp. z o.o. z siedzibą w Krakowie, ul. Podole 60, 30-394 Kraków, NIP 675-11-57-834, REGON 351381295, wpisana do rejestru przedsiębiorców Krajowego Rejestru Sądowego, prowadzonego przez Sąd Rejonowy dla Krakowa - Śródmieścia w Krakowie, Wydział XI Gospodarczy Krajowego Rejestru Sądowego pod nr KRS 0000058058, wysokość kapitału zakładowego: </w:t>
      </w:r>
      <w:r w:rsidR="00FC3BA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25</w:t>
      </w:r>
      <w:r w:rsidR="00A93DF6" w:rsidRPr="00A93D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 w:rsidR="00FC3BA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372</w:t>
      </w:r>
      <w:r w:rsidR="00A93DF6" w:rsidRPr="00A93D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.000,00 zł, kontakt e-mail: </w:t>
      </w:r>
      <w:r w:rsidR="00A93DF6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biuro@kpt.krakow.pl</w:t>
      </w:r>
      <w:r w:rsidR="00A93DF6" w:rsidRPr="00A93D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29B5B5B6" w14:textId="738C0DFF" w:rsidR="00F10AC4" w:rsidRPr="00A93DF6" w:rsidRDefault="00F10AC4" w:rsidP="000A1AEB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3DF6">
        <w:rPr>
          <w:rFonts w:ascii="Times New Roman" w:hAnsi="Times New Roman" w:cs="Times New Roman"/>
          <w:b/>
          <w:sz w:val="18"/>
          <w:szCs w:val="18"/>
        </w:rPr>
        <w:t>II. INSPEKTOR OCHRONY DANYCH</w:t>
      </w:r>
    </w:p>
    <w:p w14:paraId="5A875CD8" w14:textId="7A5D49B4" w:rsidR="00A93DF6" w:rsidRPr="00A93DF6" w:rsidRDefault="00F10AC4" w:rsidP="000A1AEB">
      <w:pPr>
        <w:shd w:val="clear" w:color="auto" w:fill="FFFFFF"/>
        <w:spacing w:after="0" w:line="276" w:lineRule="auto"/>
        <w:jc w:val="both"/>
        <w:rPr>
          <w:rStyle w:val="Hipercze"/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wyznaczył Inspektora Ochrony Danych</w:t>
      </w:r>
      <w:r w:rsidR="003103D9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którym można się kontaktować pod adresem: </w:t>
      </w:r>
      <w:r w:rsidR="00A93DF6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iod@kpt.krakow.pl</w:t>
      </w:r>
    </w:p>
    <w:p w14:paraId="576E035B" w14:textId="77777777" w:rsidR="00A93DF6" w:rsidRPr="00A93DF6" w:rsidRDefault="00A93DF6" w:rsidP="000A1AEB">
      <w:pPr>
        <w:shd w:val="clear" w:color="auto" w:fill="FFFFFF"/>
        <w:spacing w:after="0" w:line="276" w:lineRule="auto"/>
        <w:jc w:val="both"/>
        <w:rPr>
          <w:rStyle w:val="Hipercze"/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08522B" w14:textId="1601A044" w:rsidR="00851072" w:rsidRPr="00A93DF6" w:rsidRDefault="00851072" w:rsidP="000A1A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III. PODSTAWA PRAWNA I CELE PRZETWARZANIA DANYCH OSOBOWYCH</w:t>
      </w:r>
    </w:p>
    <w:p w14:paraId="1D3D8FAF" w14:textId="4E990743" w:rsidR="00752BB8" w:rsidRPr="00A93DF6" w:rsidRDefault="00851072" w:rsidP="000A1AEB">
      <w:pPr>
        <w:pStyle w:val="Akapitzlist"/>
        <w:spacing w:after="0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osobowe, a w przypadku osób prawnych dane osobowe osób uprawnionych do reprezentacji tych podmiotów</w:t>
      </w:r>
      <w:r w:rsidR="00752BB8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będą przetwarzane w </w:t>
      </w:r>
      <w:r w:rsidR="00F10AC4" w:rsidRPr="00A93DF6">
        <w:rPr>
          <w:rFonts w:ascii="Times New Roman" w:hAnsi="Times New Roman" w:cs="Times New Roman"/>
          <w:sz w:val="18"/>
          <w:szCs w:val="18"/>
        </w:rPr>
        <w:t>celu</w:t>
      </w:r>
      <w:r w:rsidR="00752BB8" w:rsidRPr="00A93DF6">
        <w:rPr>
          <w:rFonts w:ascii="Times New Roman" w:hAnsi="Times New Roman" w:cs="Times New Roman"/>
          <w:sz w:val="18"/>
          <w:szCs w:val="18"/>
        </w:rPr>
        <w:t>:</w:t>
      </w:r>
    </w:p>
    <w:p w14:paraId="05115A89" w14:textId="6B9ED46E" w:rsidR="00752BB8" w:rsidRPr="00A93DF6" w:rsidRDefault="00752BB8" w:rsidP="000A1AEB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93DF6">
        <w:rPr>
          <w:rFonts w:ascii="Times New Roman" w:hAnsi="Times New Roman" w:cs="Times New Roman"/>
          <w:sz w:val="18"/>
          <w:szCs w:val="18"/>
        </w:rPr>
        <w:t xml:space="preserve">realizacji postępowania w zakresie </w:t>
      </w:r>
      <w:r w:rsidR="001A1322">
        <w:rPr>
          <w:rFonts w:ascii="Times New Roman" w:hAnsi="Times New Roman" w:cs="Times New Roman"/>
          <w:sz w:val="18"/>
          <w:szCs w:val="18"/>
        </w:rPr>
        <w:t>sprzedaży</w:t>
      </w:r>
      <w:r w:rsidRPr="00A93DF6">
        <w:rPr>
          <w:rFonts w:ascii="Times New Roman" w:hAnsi="Times New Roman" w:cs="Times New Roman"/>
          <w:sz w:val="18"/>
          <w:szCs w:val="18"/>
        </w:rPr>
        <w:t xml:space="preserve"> nieruchomości</w:t>
      </w:r>
      <w:r w:rsidR="00A93DF6" w:rsidRPr="00A93DF6">
        <w:rPr>
          <w:rFonts w:ascii="Times New Roman" w:hAnsi="Times New Roman" w:cs="Times New Roman"/>
          <w:sz w:val="18"/>
          <w:szCs w:val="18"/>
        </w:rPr>
        <w:t xml:space="preserve"> </w:t>
      </w:r>
      <w:r w:rsidRPr="00A93DF6">
        <w:rPr>
          <w:rFonts w:ascii="Times New Roman" w:hAnsi="Times New Roman" w:cs="Times New Roman"/>
          <w:sz w:val="18"/>
          <w:szCs w:val="18"/>
        </w:rPr>
        <w:t xml:space="preserve">(podstawa prawna: 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Ustawa z dnia</w:t>
      </w:r>
      <w:r w:rsidRPr="00A93DF6">
        <w:rPr>
          <w:rFonts w:ascii="Times New Roman" w:hAnsi="Times New Roman" w:cs="Times New Roman"/>
          <w:sz w:val="18"/>
          <w:szCs w:val="18"/>
        </w:rPr>
        <w:t xml:space="preserve"> 21 sierpnia 1997 r. o gospodarce nieruchomościami oraz rozporządzenia Rady Ministrów z dnia 14 września 2004 r. w sprawie sposobu i trybu przeprowadzania przetargów oraz rokowań na zbycie nieruchomości, zgodnie z art. 6 ust. 1 lit. c RODO),</w:t>
      </w:r>
    </w:p>
    <w:p w14:paraId="05CAEF33" w14:textId="0813D67B" w:rsidR="00752BB8" w:rsidRPr="00A93DF6" w:rsidRDefault="00752BB8" w:rsidP="000A1AEB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93DF6">
        <w:rPr>
          <w:rFonts w:ascii="Times New Roman" w:hAnsi="Times New Roman" w:cs="Times New Roman"/>
          <w:sz w:val="18"/>
          <w:szCs w:val="18"/>
        </w:rPr>
        <w:t xml:space="preserve">zawarcia i realizacji umowy dotyczącej </w:t>
      </w:r>
      <w:r w:rsidR="001A1322">
        <w:rPr>
          <w:rFonts w:ascii="Times New Roman" w:hAnsi="Times New Roman" w:cs="Times New Roman"/>
          <w:sz w:val="18"/>
          <w:szCs w:val="18"/>
        </w:rPr>
        <w:t>sprzedaży</w:t>
      </w:r>
      <w:r w:rsidRPr="00A93DF6">
        <w:rPr>
          <w:rFonts w:ascii="Times New Roman" w:hAnsi="Times New Roman" w:cs="Times New Roman"/>
          <w:sz w:val="18"/>
          <w:szCs w:val="18"/>
        </w:rPr>
        <w:t xml:space="preserve"> nieruchomości (podstawa prawna: art. 6 ust. 1 lit. b RODO),</w:t>
      </w:r>
    </w:p>
    <w:p w14:paraId="55471832" w14:textId="77777777" w:rsidR="00752BB8" w:rsidRPr="00A93DF6" w:rsidRDefault="00752BB8" w:rsidP="000A1AEB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93DF6">
        <w:rPr>
          <w:rFonts w:ascii="Times New Roman" w:hAnsi="Times New Roman" w:cs="Times New Roman"/>
          <w:sz w:val="18"/>
          <w:szCs w:val="18"/>
        </w:rPr>
        <w:t xml:space="preserve">wypełnienia innych obowiązków prawnych, ciążących na Administratorze, w tym obowiązków księgowo-rachunkowych i archiwizacyjnych (podstawa prawna: art. 6 ust. 1 lit. c RODO). </w:t>
      </w:r>
    </w:p>
    <w:p w14:paraId="5DDDDE84" w14:textId="77777777" w:rsidR="00F10AC4" w:rsidRPr="00A93DF6" w:rsidRDefault="00F10AC4" w:rsidP="000A1AEB">
      <w:pPr>
        <w:pStyle w:val="Akapitzlist"/>
        <w:spacing w:after="0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55314FF" w14:textId="77777777" w:rsidR="00851072" w:rsidRPr="00A93DF6" w:rsidRDefault="00851072" w:rsidP="000A1A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 ODBIORCY DANYCH OSOBOWYCH</w:t>
      </w:r>
    </w:p>
    <w:p w14:paraId="5492D63B" w14:textId="77777777" w:rsidR="00255C5E" w:rsidRPr="00A93DF6" w:rsidRDefault="00851072" w:rsidP="000A1AEB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wyłącznie podmioty uprawnione do uzyskania danych osobowych na podstawie przepisów prawa.</w:t>
      </w:r>
    </w:p>
    <w:p w14:paraId="06C477D5" w14:textId="77777777" w:rsidR="00255C5E" w:rsidRPr="00A93DF6" w:rsidRDefault="00851072" w:rsidP="000A1AEB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mogą być również podmioty świadczące np. usługi kurierskie albo pośredniczące w świadczeniu takich usług.</w:t>
      </w:r>
    </w:p>
    <w:p w14:paraId="6F596243" w14:textId="5F3136FB" w:rsidR="00851072" w:rsidRPr="00A93DF6" w:rsidRDefault="00851072" w:rsidP="000A1AEB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</w:t>
      </w:r>
      <w:r w:rsidR="00255C5E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Administratorem.</w:t>
      </w:r>
    </w:p>
    <w:p w14:paraId="531B8632" w14:textId="77777777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1F80EB1" w14:textId="77777777" w:rsidR="00851072" w:rsidRPr="00A93DF6" w:rsidRDefault="00851072" w:rsidP="000A1A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V. OKRES PRZECHOWYWANIA DANYCH OSOBOWYCH</w:t>
      </w:r>
    </w:p>
    <w:p w14:paraId="0458970A" w14:textId="7B549E8F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od momentu pozyskania będą przechowywane przez okres wynikający z odpowiednich regulacji prawnych</w:t>
      </w:r>
      <w:r w:rsidR="00481933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Kryteria okresu przechowywania ustala się w oparciu o klasyfikację </w:t>
      </w:r>
      <w:r w:rsidR="00255C5E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 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kwalifikację dokumentacji w</w:t>
      </w:r>
      <w:r w:rsidR="00255C5E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jednolitym rzeczowym wykazie akt.</w:t>
      </w:r>
    </w:p>
    <w:p w14:paraId="2D4FBB19" w14:textId="77777777" w:rsidR="00F10AC4" w:rsidRPr="00A93DF6" w:rsidRDefault="00F10AC4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A6FBFA" w14:textId="29264810" w:rsidR="00851072" w:rsidRPr="00A93DF6" w:rsidRDefault="00851072" w:rsidP="000A1A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INFORMACJE O WYMOGU/DOBROWOLNOŚCI PODANIA DANYCH ORAZ KONSEKWENCJI </w:t>
      </w:r>
      <w:r w:rsidR="003103D9"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NIEPODANIA</w:t>
      </w: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DANYCH OSOBOWYCH</w:t>
      </w:r>
    </w:p>
    <w:p w14:paraId="021D7925" w14:textId="77777777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 jest niezbędne dla celów określonych w pkt III i wynika z przepisów prawa.</w:t>
      </w:r>
    </w:p>
    <w:p w14:paraId="3FBD3351" w14:textId="77777777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8669114" w14:textId="77777777" w:rsidR="00851072" w:rsidRPr="00A93DF6" w:rsidRDefault="00851072" w:rsidP="000A1A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VII. PRAWA OSÓB, KTÓRYCH DANE DOTYCZĄ</w:t>
      </w:r>
    </w:p>
    <w:p w14:paraId="58C2053B" w14:textId="77777777" w:rsidR="00255C5E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Pani/Pana danych osobowych posiada Pani/Pan prawo do:</w:t>
      </w:r>
    </w:p>
    <w:p w14:paraId="261490FB" w14:textId="77777777" w:rsidR="00255C5E" w:rsidRPr="00A93DF6" w:rsidRDefault="00851072" w:rsidP="000A1AEB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treści swoich danych osobowych, czyli prawo do uzyskania potwierdzenia czy Administrator przetwarza dane oraz informacji dotyczących takiego przetwarzania,</w:t>
      </w:r>
    </w:p>
    <w:p w14:paraId="6A1B56B5" w14:textId="77777777" w:rsidR="00255C5E" w:rsidRPr="00A93DF6" w:rsidRDefault="00851072" w:rsidP="000A1AEB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sprostowania danych, jeżeli dane przetwarzane przez Administratora są nieprawidłowe lub niekompletne,</w:t>
      </w:r>
    </w:p>
    <w:p w14:paraId="69394F29" w14:textId="2A7E1432" w:rsidR="00255C5E" w:rsidRPr="00A93DF6" w:rsidRDefault="00851072" w:rsidP="000A1AEB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usunięcia lub ograniczenia przetwarzania danych osobowych – w </w:t>
      </w:r>
      <w:r w:rsidR="00C30C56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sytuacji,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gdy przetwarzanie odbywa się na podstawie</w:t>
      </w:r>
      <w:r w:rsidR="00F10AC4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udzielonej Administratorowi zgody,</w:t>
      </w:r>
    </w:p>
    <w:p w14:paraId="39C42D39" w14:textId="77777777" w:rsidR="00255C5E" w:rsidRPr="00A93DF6" w:rsidRDefault="00851072" w:rsidP="000A1AEB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przenoszenia danych</w:t>
      </w:r>
      <w:r w:rsidR="00255C5E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26D4A48D" w14:textId="7853C6BC" w:rsidR="00481933" w:rsidRPr="00A93DF6" w:rsidRDefault="00851072" w:rsidP="000A1AEB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wniesienie sprzeciwu wobec przetwarzania danych na podstawie uzasadnionego interesu Administratora lub wobec przetwarzania w celu marketingu bezpośredniego,</w:t>
      </w:r>
    </w:p>
    <w:p w14:paraId="71D89743" w14:textId="3638F747" w:rsidR="00851072" w:rsidRPr="00A93DF6" w:rsidRDefault="00851072" w:rsidP="000A1AEB">
      <w:pPr>
        <w:pStyle w:val="Akapitzlist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– w przypadkach i na warunkach określonych w </w:t>
      </w:r>
      <w:r w:rsidR="00481933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RODO</w:t>
      </w: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. Prawa wymienione powyżej można zrealizować poprzez kontakt z Inspektorem Ochrony Danych lub poprzez kontakt z Administratorem Danych.</w:t>
      </w:r>
    </w:p>
    <w:p w14:paraId="1D2FCDDE" w14:textId="77777777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DF9801C" w14:textId="77777777" w:rsidR="00851072" w:rsidRPr="00A93DF6" w:rsidRDefault="00851072" w:rsidP="000A1A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VIII. PRAWO WNIESIENIA SKARGI DO ORGANU NADZORCZEGO</w:t>
      </w:r>
    </w:p>
    <w:p w14:paraId="77B4906E" w14:textId="5750C78B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Posiada Pani/Pan prawo wniesienia skargi do Prezesa Urzędu Ochrony Danych Osobowych, gdy uzasadnione jest, że Pana/Pani dane osobowe przetwarzane są przez administratora niezgodnie z przepisami </w:t>
      </w:r>
      <w:r w:rsidR="00481933"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RODO.</w:t>
      </w:r>
    </w:p>
    <w:p w14:paraId="6515B921" w14:textId="77777777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0D6C19DB" w14:textId="77777777" w:rsidR="00851072" w:rsidRPr="00A93DF6" w:rsidRDefault="00851072" w:rsidP="000A1A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IX. ZAUTOMATYZOWANE PODEJMOWANIE DECYZJI W TYM PROFILOWANIE</w:t>
      </w:r>
    </w:p>
    <w:p w14:paraId="0728AB7F" w14:textId="77777777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nie będą przetwarzane w sposób zautomatyzowany, w tym w formie profilowania.</w:t>
      </w:r>
    </w:p>
    <w:p w14:paraId="3E47DECF" w14:textId="77777777" w:rsidR="00851072" w:rsidRPr="00A93DF6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63B8376" w14:textId="77777777" w:rsidR="00851072" w:rsidRPr="00A93DF6" w:rsidRDefault="00851072" w:rsidP="000A1A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X. PRZEKAZYWANIE DANYCH OSOBOWYCH DO PAŃSTWA TRZECIEGO LUB ORGANIZACJI MIĘDZYNARODOWEJ</w:t>
      </w:r>
    </w:p>
    <w:p w14:paraId="3747BD6E" w14:textId="2F0209F8" w:rsidR="00851072" w:rsidRPr="000A1AEB" w:rsidRDefault="00851072" w:rsidP="000A1A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3DF6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nie będą przekazywane do państwa trzeciego lub organizacji międzynarodowej.</w:t>
      </w:r>
    </w:p>
    <w:sectPr w:rsidR="00851072" w:rsidRPr="000A1AEB" w:rsidSect="00F038E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26B3A"/>
    <w:multiLevelType w:val="hybridMultilevel"/>
    <w:tmpl w:val="DBF6F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476F30"/>
    <w:multiLevelType w:val="hybridMultilevel"/>
    <w:tmpl w:val="D53A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9B1"/>
    <w:multiLevelType w:val="hybridMultilevel"/>
    <w:tmpl w:val="675A480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AA922F8"/>
    <w:multiLevelType w:val="hybridMultilevel"/>
    <w:tmpl w:val="9AAAE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073928">
    <w:abstractNumId w:val="3"/>
  </w:num>
  <w:num w:numId="2" w16cid:durableId="493492339">
    <w:abstractNumId w:val="1"/>
  </w:num>
  <w:num w:numId="3" w16cid:durableId="1980721278">
    <w:abstractNumId w:val="0"/>
  </w:num>
  <w:num w:numId="4" w16cid:durableId="1778410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72"/>
    <w:rsid w:val="000A1AEB"/>
    <w:rsid w:val="001A1322"/>
    <w:rsid w:val="00255C5E"/>
    <w:rsid w:val="0029797B"/>
    <w:rsid w:val="003103D9"/>
    <w:rsid w:val="00481933"/>
    <w:rsid w:val="004B13DC"/>
    <w:rsid w:val="004B7954"/>
    <w:rsid w:val="00752BB8"/>
    <w:rsid w:val="00851072"/>
    <w:rsid w:val="00A82BC5"/>
    <w:rsid w:val="00A93DF6"/>
    <w:rsid w:val="00B22D3E"/>
    <w:rsid w:val="00C30C56"/>
    <w:rsid w:val="00CA50C5"/>
    <w:rsid w:val="00D369E3"/>
    <w:rsid w:val="00DA405C"/>
    <w:rsid w:val="00DC0184"/>
    <w:rsid w:val="00F038EF"/>
    <w:rsid w:val="00F0402A"/>
    <w:rsid w:val="00F10AC4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4854"/>
  <w15:chartTrackingRefBased/>
  <w15:docId w15:val="{1B5F1694-5568-4500-89E6-3EDC27A2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AC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0A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B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0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Mariola Kocon</cp:lastModifiedBy>
  <cp:revision>2</cp:revision>
  <cp:lastPrinted>2024-01-17T12:48:00Z</cp:lastPrinted>
  <dcterms:created xsi:type="dcterms:W3CDTF">2024-08-20T07:43:00Z</dcterms:created>
  <dcterms:modified xsi:type="dcterms:W3CDTF">2024-08-20T07:43:00Z</dcterms:modified>
</cp:coreProperties>
</file>