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5E" w:rsidRPr="00887437" w:rsidRDefault="0039595E" w:rsidP="0039595E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8</w:t>
      </w:r>
      <w:r w:rsidRPr="00887437">
        <w:rPr>
          <w:rFonts w:ascii="Times New Roman" w:hAnsi="Times New Roman" w:cs="Times New Roman"/>
          <w:b/>
          <w:sz w:val="24"/>
          <w:szCs w:val="24"/>
        </w:rPr>
        <w:t>1</w:t>
      </w:r>
    </w:p>
    <w:p w:rsidR="0039595E" w:rsidRDefault="0039595E" w:rsidP="0039595E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Działalności Pożytku Publicznego</w:t>
      </w:r>
    </w:p>
    <w:p w:rsidR="0039595E" w:rsidRDefault="0039595E" w:rsidP="0039595E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3 listopada 2017 r.</w:t>
      </w:r>
    </w:p>
    <w:p w:rsidR="0039595E" w:rsidRDefault="0039595E" w:rsidP="0039595E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95E" w:rsidRDefault="0039595E" w:rsidP="0039595E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zmiany regulaminu Rady</w:t>
      </w:r>
    </w:p>
    <w:p w:rsidR="0039595E" w:rsidRDefault="0039595E" w:rsidP="0039595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95E" w:rsidRPr="002B52F9" w:rsidRDefault="0039595E" w:rsidP="003959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F9">
        <w:rPr>
          <w:rFonts w:ascii="Times New Roman" w:hAnsi="Times New Roman" w:cs="Times New Roman"/>
          <w:sz w:val="24"/>
          <w:szCs w:val="24"/>
        </w:rPr>
        <w:t>Na podstawie § 10 rozporządzenia Ministra Pracy i Polityki Społecznej z dnia 8 października 2015 r.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2F9">
        <w:rPr>
          <w:rFonts w:ascii="Times New Roman" w:hAnsi="Times New Roman" w:cs="Times New Roman"/>
          <w:sz w:val="24"/>
          <w:szCs w:val="24"/>
        </w:rPr>
        <w:t>sprawie Rady Działalności Pożytku Publicznego (Dz. U. z 2015 r., poz. 1706,</w:t>
      </w:r>
      <w:r>
        <w:rPr>
          <w:rFonts w:ascii="Times New Roman" w:hAnsi="Times New Roman" w:cs="Times New Roman"/>
          <w:sz w:val="24"/>
          <w:szCs w:val="24"/>
        </w:rPr>
        <w:br/>
      </w:r>
      <w:r w:rsidRPr="002B52F9">
        <w:rPr>
          <w:rFonts w:ascii="Times New Roman" w:hAnsi="Times New Roman" w:cs="Times New Roman"/>
          <w:sz w:val="24"/>
          <w:szCs w:val="24"/>
        </w:rPr>
        <w:t>z późn. zm. ), oraz art. 35 ust.2 ustawy z dnia 24 kwietnia 2003 r. o działalności pożytku publiczn</w:t>
      </w:r>
      <w:r>
        <w:rPr>
          <w:rFonts w:ascii="Times New Roman" w:hAnsi="Times New Roman" w:cs="Times New Roman"/>
          <w:sz w:val="24"/>
          <w:szCs w:val="24"/>
        </w:rPr>
        <w:t xml:space="preserve">ego i o wolontariacie (Dz. U. z </w:t>
      </w:r>
      <w:r w:rsidRPr="002B52F9">
        <w:rPr>
          <w:rFonts w:ascii="Times New Roman" w:hAnsi="Times New Roman" w:cs="Times New Roman"/>
          <w:sz w:val="24"/>
          <w:szCs w:val="24"/>
        </w:rPr>
        <w:t>2016 r. poz. 1817, z późn. zm.), uchwala się zmianę Uchwały nr 32 w sprawie regulaminu rady Działalności Pożytku Publicznego.</w:t>
      </w:r>
    </w:p>
    <w:p w:rsidR="0039595E" w:rsidRPr="002B52F9" w:rsidRDefault="0039595E" w:rsidP="003959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95E" w:rsidRPr="002B52F9" w:rsidRDefault="0039595E" w:rsidP="003959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52F9">
        <w:rPr>
          <w:rFonts w:ascii="Times New Roman" w:hAnsi="Times New Roman" w:cs="Times New Roman"/>
          <w:sz w:val="24"/>
          <w:szCs w:val="24"/>
        </w:rPr>
        <w:t>§ 1</w:t>
      </w:r>
    </w:p>
    <w:p w:rsidR="0039595E" w:rsidRPr="002B52F9" w:rsidRDefault="0039595E" w:rsidP="003959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F9">
        <w:rPr>
          <w:rFonts w:ascii="Times New Roman" w:hAnsi="Times New Roman" w:cs="Times New Roman"/>
          <w:sz w:val="24"/>
          <w:szCs w:val="24"/>
        </w:rPr>
        <w:t>Wprowadza się następujące zmiany w brzmieniu Uchwały nr 32 Rady Działalności Pożytku Publicznego z dnia 23 czerwca 2016 r. w sprawie regulaminu Rady</w:t>
      </w:r>
    </w:p>
    <w:p w:rsidR="0039595E" w:rsidRPr="002B52F9" w:rsidRDefault="0039595E" w:rsidP="0039595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F9">
        <w:rPr>
          <w:rFonts w:ascii="Times New Roman" w:hAnsi="Times New Roman" w:cs="Times New Roman"/>
          <w:sz w:val="24"/>
          <w:szCs w:val="24"/>
        </w:rPr>
        <w:t xml:space="preserve">W § 10 pkt 2 i 5 zastępuje się Dyrektora oraz pracowników Departamentu Pożytku Publicznego Ministerstwa Rodziny, Pracy i Polityki Społecznej odpowiednio Dyrektorem i pracownikami Departamentu Społeczeństwa Obywatelskiego Kancelarii Prezesa Rady Ministrów </w:t>
      </w:r>
    </w:p>
    <w:p w:rsidR="0039595E" w:rsidRPr="002B52F9" w:rsidRDefault="0039595E" w:rsidP="0039595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F9">
        <w:rPr>
          <w:rFonts w:ascii="Times New Roman" w:hAnsi="Times New Roman" w:cs="Times New Roman"/>
          <w:sz w:val="24"/>
          <w:szCs w:val="24"/>
        </w:rPr>
        <w:t>W § 3 ppkt 7 , § 13</w:t>
      </w:r>
      <w:r>
        <w:rPr>
          <w:rFonts w:ascii="Times New Roman" w:hAnsi="Times New Roman" w:cs="Times New Roman"/>
          <w:sz w:val="24"/>
          <w:szCs w:val="24"/>
        </w:rPr>
        <w:t xml:space="preserve"> pkt 1</w:t>
      </w:r>
      <w:r w:rsidRPr="002B52F9">
        <w:rPr>
          <w:rFonts w:ascii="Times New Roman" w:hAnsi="Times New Roman" w:cs="Times New Roman"/>
          <w:sz w:val="24"/>
          <w:szCs w:val="24"/>
        </w:rPr>
        <w:t>, § 21 pkt 10 zastępuje się ministra do spraw zabezpieczenia społecznego Przewodniczącym Komitetu do spraw Pożytku Publicznego;</w:t>
      </w:r>
    </w:p>
    <w:p w:rsidR="0039595E" w:rsidRPr="002B52F9" w:rsidRDefault="0039595E" w:rsidP="0039595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F9">
        <w:rPr>
          <w:rFonts w:ascii="Times New Roman" w:hAnsi="Times New Roman" w:cs="Times New Roman"/>
          <w:sz w:val="24"/>
          <w:szCs w:val="24"/>
        </w:rPr>
        <w:t>W § 22 pkt 2 oraz § 31 zastępuje się wskazanie strony internetowej Ministerstwa Rodziny, Pracy i Polityki Społecznej stroną internetową Kancelarii Prezesa Rady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B52F9">
        <w:rPr>
          <w:rFonts w:ascii="Times New Roman" w:hAnsi="Times New Roman" w:cs="Times New Roman"/>
          <w:sz w:val="24"/>
          <w:szCs w:val="24"/>
        </w:rPr>
        <w:t xml:space="preserve">Ministra; </w:t>
      </w:r>
    </w:p>
    <w:p w:rsidR="0039595E" w:rsidRPr="002B52F9" w:rsidRDefault="0039595E" w:rsidP="0039595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F9">
        <w:rPr>
          <w:rFonts w:ascii="Times New Roman" w:hAnsi="Times New Roman" w:cs="Times New Roman"/>
          <w:sz w:val="24"/>
          <w:szCs w:val="24"/>
        </w:rPr>
        <w:t>W § 28 pkt 1 wskazuje się, że urzędem obsługującym Radę jest Kancelaria Prezesa Rady Ministrów.</w:t>
      </w:r>
    </w:p>
    <w:p w:rsidR="0039595E" w:rsidRPr="002B52F9" w:rsidRDefault="0039595E" w:rsidP="003959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52F9">
        <w:rPr>
          <w:rFonts w:ascii="Times New Roman" w:hAnsi="Times New Roman" w:cs="Times New Roman"/>
          <w:sz w:val="24"/>
          <w:szCs w:val="24"/>
        </w:rPr>
        <w:t>§ 2</w:t>
      </w:r>
    </w:p>
    <w:p w:rsidR="0039595E" w:rsidRPr="002B52F9" w:rsidRDefault="0039595E" w:rsidP="003959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F9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A17CCB" w:rsidRDefault="00A17CCB" w:rsidP="00BB5EF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17CCB" w:rsidSect="00492A34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212" w:rsidRDefault="00CE2212" w:rsidP="00492A34">
      <w:pPr>
        <w:spacing w:after="0" w:line="240" w:lineRule="auto"/>
      </w:pPr>
      <w:r>
        <w:separator/>
      </w:r>
    </w:p>
  </w:endnote>
  <w:endnote w:type="continuationSeparator" w:id="0">
    <w:p w:rsidR="00CE2212" w:rsidRDefault="00CE2212" w:rsidP="00492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19944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92A34" w:rsidRPr="00492A34" w:rsidRDefault="00492A34" w:rsidP="00492A34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92A3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92A3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92A3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921FE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492A3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212" w:rsidRDefault="00CE2212" w:rsidP="00492A34">
      <w:pPr>
        <w:spacing w:after="0" w:line="240" w:lineRule="auto"/>
      </w:pPr>
      <w:r>
        <w:separator/>
      </w:r>
    </w:p>
  </w:footnote>
  <w:footnote w:type="continuationSeparator" w:id="0">
    <w:p w:rsidR="00CE2212" w:rsidRDefault="00CE2212" w:rsidP="00492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46BE2"/>
    <w:multiLevelType w:val="hybridMultilevel"/>
    <w:tmpl w:val="175EE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D6D56"/>
    <w:multiLevelType w:val="hybridMultilevel"/>
    <w:tmpl w:val="FF8A0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06A69"/>
    <w:multiLevelType w:val="hybridMultilevel"/>
    <w:tmpl w:val="1D70987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B35C0"/>
    <w:multiLevelType w:val="hybridMultilevel"/>
    <w:tmpl w:val="85C66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52121"/>
    <w:multiLevelType w:val="hybridMultilevel"/>
    <w:tmpl w:val="59DEF7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60CD9"/>
    <w:multiLevelType w:val="hybridMultilevel"/>
    <w:tmpl w:val="2828D11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52B2C"/>
    <w:multiLevelType w:val="hybridMultilevel"/>
    <w:tmpl w:val="D7DA70C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FE"/>
    <w:rsid w:val="00061F7E"/>
    <w:rsid w:val="00077EB0"/>
    <w:rsid w:val="00113FFA"/>
    <w:rsid w:val="00117975"/>
    <w:rsid w:val="001921FE"/>
    <w:rsid w:val="001B7583"/>
    <w:rsid w:val="001B7FF9"/>
    <w:rsid w:val="001D3B35"/>
    <w:rsid w:val="001D5DDD"/>
    <w:rsid w:val="001E75B4"/>
    <w:rsid w:val="00222F93"/>
    <w:rsid w:val="00232A1C"/>
    <w:rsid w:val="0023564E"/>
    <w:rsid w:val="002A5489"/>
    <w:rsid w:val="002A5786"/>
    <w:rsid w:val="00311F59"/>
    <w:rsid w:val="00312F17"/>
    <w:rsid w:val="00324DA5"/>
    <w:rsid w:val="00341697"/>
    <w:rsid w:val="00344E04"/>
    <w:rsid w:val="00383C41"/>
    <w:rsid w:val="0039595E"/>
    <w:rsid w:val="003A37C4"/>
    <w:rsid w:val="00405E7E"/>
    <w:rsid w:val="00436B06"/>
    <w:rsid w:val="004438F2"/>
    <w:rsid w:val="00492A34"/>
    <w:rsid w:val="004B6223"/>
    <w:rsid w:val="00550D17"/>
    <w:rsid w:val="00584632"/>
    <w:rsid w:val="005A1AC3"/>
    <w:rsid w:val="005D1503"/>
    <w:rsid w:val="005D405F"/>
    <w:rsid w:val="005E3247"/>
    <w:rsid w:val="006C605A"/>
    <w:rsid w:val="007218A7"/>
    <w:rsid w:val="00772732"/>
    <w:rsid w:val="007A0DC2"/>
    <w:rsid w:val="007A3A8B"/>
    <w:rsid w:val="007E18DF"/>
    <w:rsid w:val="007F00DA"/>
    <w:rsid w:val="008354E9"/>
    <w:rsid w:val="00887437"/>
    <w:rsid w:val="00894BA2"/>
    <w:rsid w:val="008A3839"/>
    <w:rsid w:val="008C311B"/>
    <w:rsid w:val="00931FE0"/>
    <w:rsid w:val="00943744"/>
    <w:rsid w:val="009602F1"/>
    <w:rsid w:val="00981D81"/>
    <w:rsid w:val="009975D6"/>
    <w:rsid w:val="009B3316"/>
    <w:rsid w:val="00A05A7F"/>
    <w:rsid w:val="00A11163"/>
    <w:rsid w:val="00A17CCB"/>
    <w:rsid w:val="00A248C5"/>
    <w:rsid w:val="00A47B12"/>
    <w:rsid w:val="00A57D54"/>
    <w:rsid w:val="00A8438B"/>
    <w:rsid w:val="00AA5F4C"/>
    <w:rsid w:val="00AD7A56"/>
    <w:rsid w:val="00B018A7"/>
    <w:rsid w:val="00BB5EFE"/>
    <w:rsid w:val="00BB697A"/>
    <w:rsid w:val="00C06549"/>
    <w:rsid w:val="00C36BB8"/>
    <w:rsid w:val="00C70E5F"/>
    <w:rsid w:val="00CA36AF"/>
    <w:rsid w:val="00CE2212"/>
    <w:rsid w:val="00CF6365"/>
    <w:rsid w:val="00D1765D"/>
    <w:rsid w:val="00D34F0A"/>
    <w:rsid w:val="00D4237A"/>
    <w:rsid w:val="00DC0EBA"/>
    <w:rsid w:val="00E34B59"/>
    <w:rsid w:val="00E417A3"/>
    <w:rsid w:val="00E43827"/>
    <w:rsid w:val="00E81B0C"/>
    <w:rsid w:val="00E9254B"/>
    <w:rsid w:val="00EB55F3"/>
    <w:rsid w:val="00EB5DF9"/>
    <w:rsid w:val="00EB616A"/>
    <w:rsid w:val="00EC4A97"/>
    <w:rsid w:val="00ED6785"/>
    <w:rsid w:val="00FC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6143E-5D31-4F2F-B5CE-6E94EDE3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417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417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8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2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A34"/>
  </w:style>
  <w:style w:type="paragraph" w:styleId="Stopka">
    <w:name w:val="footer"/>
    <w:basedOn w:val="Normalny"/>
    <w:link w:val="StopkaZnak"/>
    <w:uiPriority w:val="99"/>
    <w:unhideWhenUsed/>
    <w:rsid w:val="00492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A34"/>
  </w:style>
  <w:style w:type="character" w:styleId="Hipercze">
    <w:name w:val="Hyperlink"/>
    <w:basedOn w:val="Domylnaczcionkaakapitu"/>
    <w:uiPriority w:val="99"/>
    <w:unhideWhenUsed/>
    <w:rsid w:val="00D34F0A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417A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417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8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Wodzyńska Joanna</dc:creator>
  <cp:keywords/>
  <dc:description/>
  <cp:lastModifiedBy>Wodzyńska Joanna</cp:lastModifiedBy>
  <cp:revision>4</cp:revision>
  <dcterms:created xsi:type="dcterms:W3CDTF">2017-11-10T08:10:00Z</dcterms:created>
  <dcterms:modified xsi:type="dcterms:W3CDTF">2017-11-10T12:26:00Z</dcterms:modified>
</cp:coreProperties>
</file>