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AF9F" w14:textId="3E5701FD" w:rsidR="006A2938" w:rsidRDefault="006A2938" w:rsidP="00490CC4">
      <w:pPr>
        <w:spacing w:after="0" w:line="360" w:lineRule="auto"/>
        <w:rPr>
          <w:rFonts w:eastAsia="Times New Roman"/>
          <w:i/>
          <w:color w:val="auto"/>
          <w:sz w:val="18"/>
          <w:szCs w:val="18"/>
        </w:rPr>
      </w:pPr>
    </w:p>
    <w:p w14:paraId="6592CF9D" w14:textId="56F7A51F" w:rsidR="001C7FA9" w:rsidRPr="000D7C4C" w:rsidRDefault="000A14A5" w:rsidP="000D7C4C">
      <w:pPr>
        <w:spacing w:after="20" w:line="271" w:lineRule="auto"/>
        <w:ind w:right="553"/>
        <w:jc w:val="right"/>
        <w:rPr>
          <w:rFonts w:ascii="Times New Roman" w:hAnsi="Times New Roman" w:cs="Times New Roman"/>
        </w:rPr>
      </w:pPr>
      <w:r w:rsidRPr="000D7C4C">
        <w:rPr>
          <w:rFonts w:ascii="Times New Roman" w:hAnsi="Times New Roman" w:cs="Times New Roman"/>
        </w:rPr>
        <w:t xml:space="preserve">                                         </w:t>
      </w:r>
      <w:r w:rsidR="002672C0" w:rsidRPr="000D7C4C">
        <w:rPr>
          <w:rFonts w:ascii="Times New Roman" w:hAnsi="Times New Roman" w:cs="Times New Roman"/>
        </w:rPr>
        <w:t xml:space="preserve">                          </w:t>
      </w:r>
      <w:r w:rsidRPr="000D7C4C">
        <w:rPr>
          <w:rFonts w:ascii="Times New Roman" w:hAnsi="Times New Roman" w:cs="Times New Roman"/>
        </w:rPr>
        <w:t xml:space="preserve">                               </w:t>
      </w:r>
      <w:r w:rsidR="002672C0" w:rsidRPr="000D7C4C">
        <w:rPr>
          <w:rFonts w:ascii="Times New Roman" w:hAnsi="Times New Roman" w:cs="Times New Roman"/>
        </w:rPr>
        <w:t xml:space="preserve">                                 </w:t>
      </w:r>
      <w:r w:rsidRPr="000D7C4C">
        <w:rPr>
          <w:rFonts w:ascii="Times New Roman" w:hAnsi="Times New Roman" w:cs="Times New Roman"/>
        </w:rPr>
        <w:t xml:space="preserve">                                 </w:t>
      </w:r>
      <w:r w:rsidR="00347275" w:rsidRPr="000D7C4C">
        <w:rPr>
          <w:rFonts w:ascii="Times New Roman" w:hAnsi="Times New Roman" w:cs="Times New Roman"/>
          <w:b/>
          <w:sz w:val="16"/>
        </w:rPr>
        <w:t>Załącznik nr 2</w:t>
      </w:r>
    </w:p>
    <w:p w14:paraId="4C339F90" w14:textId="2470A3FA" w:rsidR="001C7FA9" w:rsidRPr="000D7C4C" w:rsidRDefault="002672C0">
      <w:pPr>
        <w:spacing w:after="3" w:line="265" w:lineRule="auto"/>
        <w:ind w:left="10" w:right="553"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do Zasad działania ko</w:t>
      </w:r>
      <w:r w:rsidRPr="000D7C4C">
        <w:rPr>
          <w:rFonts w:ascii="Times New Roman" w:hAnsi="Times New Roman" w:cs="Times New Roman"/>
          <w:sz w:val="16"/>
        </w:rPr>
        <w:t>misji do spraw szacowania szkód</w:t>
      </w:r>
    </w:p>
    <w:p w14:paraId="5FE7F8F0" w14:textId="410FCD91" w:rsidR="002672C0" w:rsidRPr="000D7C4C" w:rsidRDefault="002672C0" w:rsidP="002672C0">
      <w:pPr>
        <w:spacing w:after="3" w:line="250" w:lineRule="auto"/>
        <w:ind w:left="5300" w:right="425" w:hanging="452"/>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w gospodarstwach rolnych i działa</w:t>
      </w:r>
      <w:r w:rsidRPr="000D7C4C">
        <w:rPr>
          <w:rFonts w:ascii="Times New Roman" w:hAnsi="Times New Roman" w:cs="Times New Roman"/>
          <w:sz w:val="16"/>
        </w:rPr>
        <w:t>ch specjalnych produkcji rolnej</w:t>
      </w:r>
    </w:p>
    <w:p w14:paraId="26BBD9DE" w14:textId="088088AC" w:rsidR="002672C0" w:rsidRPr="000D7C4C" w:rsidRDefault="002672C0" w:rsidP="002672C0">
      <w:pPr>
        <w:tabs>
          <w:tab w:val="right" w:pos="9214"/>
        </w:tabs>
        <w:spacing w:after="3" w:line="250" w:lineRule="auto"/>
        <w:ind w:left="5752" w:right="425" w:hanging="452"/>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w:t>
      </w:r>
      <w:r w:rsidRPr="000D7C4C">
        <w:rPr>
          <w:rFonts w:ascii="Times New Roman" w:hAnsi="Times New Roman" w:cs="Times New Roman"/>
          <w:sz w:val="16"/>
        </w:rPr>
        <w:t>enie województwa mazowieckiego,</w:t>
      </w:r>
    </w:p>
    <w:p w14:paraId="13D0809A" w14:textId="7FBFA6AE" w:rsidR="002672C0" w:rsidRPr="000D7C4C" w:rsidRDefault="002672C0" w:rsidP="002672C0">
      <w:pPr>
        <w:tabs>
          <w:tab w:val="right" w:pos="9214"/>
        </w:tabs>
        <w:spacing w:after="3" w:line="250" w:lineRule="auto"/>
        <w:ind w:left="6116" w:right="425" w:hanging="452"/>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w których wys</w:t>
      </w:r>
      <w:r w:rsidRPr="000D7C4C">
        <w:rPr>
          <w:rFonts w:ascii="Times New Roman" w:hAnsi="Times New Roman" w:cs="Times New Roman"/>
          <w:sz w:val="16"/>
        </w:rPr>
        <w:t>tąpiły szkody spowodowane przez</w:t>
      </w:r>
    </w:p>
    <w:p w14:paraId="4121F5C7" w14:textId="77777777" w:rsidR="002672C0" w:rsidRPr="000D7C4C" w:rsidRDefault="002672C0" w:rsidP="002672C0">
      <w:pPr>
        <w:spacing w:after="179" w:line="265" w:lineRule="auto"/>
        <w:ind w:left="10" w:right="553"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02D6FEB0" w14:textId="73D4ADF1" w:rsidR="001C7FA9" w:rsidRPr="000D7C4C" w:rsidRDefault="002672C0" w:rsidP="002672C0">
      <w:pPr>
        <w:spacing w:after="179" w:line="265" w:lineRule="auto"/>
        <w:ind w:left="10" w:right="553" w:hanging="10"/>
        <w:jc w:val="right"/>
        <w:rPr>
          <w:rFonts w:ascii="Times New Roman" w:hAnsi="Times New Roman" w:cs="Times New Roman"/>
        </w:rPr>
      </w:pPr>
      <w:r w:rsidRPr="000D7C4C">
        <w:rPr>
          <w:rFonts w:ascii="Times New Roman" w:hAnsi="Times New Roman" w:cs="Times New Roman"/>
          <w:noProof/>
        </w:rPr>
        <w:t xml:space="preserve"> </w:t>
      </w:r>
      <w:r w:rsidR="00347275" w:rsidRPr="000D7C4C">
        <w:rPr>
          <w:rFonts w:ascii="Times New Roman" w:hAnsi="Times New Roman" w:cs="Times New Roman"/>
          <w:noProof/>
        </w:rPr>
        <mc:AlternateContent>
          <mc:Choice Requires="wpg">
            <w:drawing>
              <wp:inline distT="0" distB="0" distL="0" distR="0" wp14:anchorId="2C6D25A3" wp14:editId="7249B3DB">
                <wp:extent cx="2792095" cy="6350"/>
                <wp:effectExtent l="0" t="0" r="0" b="0"/>
                <wp:docPr id="48164" name="Group 48164"/>
                <wp:cNvGraphicFramePr/>
                <a:graphic xmlns:a="http://schemas.openxmlformats.org/drawingml/2006/main">
                  <a:graphicData uri="http://schemas.microsoft.com/office/word/2010/wordprocessingGroup">
                    <wpg:wgp>
                      <wpg:cNvGrpSpPr/>
                      <wpg:grpSpPr>
                        <a:xfrm>
                          <a:off x="0" y="0"/>
                          <a:ext cx="2792095" cy="6350"/>
                          <a:chOff x="0" y="0"/>
                          <a:chExt cx="2792095" cy="6350"/>
                        </a:xfrm>
                      </wpg:grpSpPr>
                      <wps:wsp>
                        <wps:cNvPr id="2271" name="Shape 2271"/>
                        <wps:cNvSpPr/>
                        <wps:spPr>
                          <a:xfrm>
                            <a:off x="0" y="0"/>
                            <a:ext cx="2792095" cy="0"/>
                          </a:xfrm>
                          <a:custGeom>
                            <a:avLst/>
                            <a:gdLst/>
                            <a:ahLst/>
                            <a:cxnLst/>
                            <a:rect l="0" t="0" r="0" b="0"/>
                            <a:pathLst>
                              <a:path w="2792095">
                                <a:moveTo>
                                  <a:pt x="0" y="0"/>
                                </a:moveTo>
                                <a:lnTo>
                                  <a:pt x="279209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8164" style="width:219.85pt;height:0.5pt;mso-position-horizontal-relative:char;mso-position-vertical-relative:line" coordsize="27920,63">
                <v:shape id="Shape 2271" style="position:absolute;width:27920;height:0;left:0;top:0;" coordsize="2792095,0" path="m0,0l2792095,0">
                  <v:stroke weight="0.5pt" endcap="flat" dashstyle="1 1" joinstyle="miter" miterlimit="10" on="true" color="#000000"/>
                  <v:fill on="false" color="#000000" opacity="0"/>
                </v:shape>
              </v:group>
            </w:pict>
          </mc:Fallback>
        </mc:AlternateContent>
      </w:r>
    </w:p>
    <w:p w14:paraId="0CF54603" w14:textId="77777777" w:rsidR="001C7FA9" w:rsidRPr="000D7C4C" w:rsidRDefault="00347275">
      <w:pPr>
        <w:spacing w:after="559" w:line="265" w:lineRule="auto"/>
        <w:ind w:left="6300" w:hanging="10"/>
        <w:rPr>
          <w:rFonts w:ascii="Times New Roman" w:hAnsi="Times New Roman" w:cs="Times New Roman"/>
        </w:rPr>
      </w:pPr>
      <w:r w:rsidRPr="000D7C4C">
        <w:rPr>
          <w:rFonts w:ascii="Times New Roman" w:hAnsi="Times New Roman" w:cs="Times New Roman"/>
          <w:sz w:val="16"/>
        </w:rPr>
        <w:t>(</w:t>
      </w:r>
      <w:r w:rsidRPr="000D7C4C">
        <w:rPr>
          <w:rFonts w:ascii="Times New Roman" w:hAnsi="Times New Roman" w:cs="Times New Roman"/>
          <w:i/>
          <w:sz w:val="16"/>
        </w:rPr>
        <w:t>miejscowość, data)</w:t>
      </w:r>
    </w:p>
    <w:p w14:paraId="19AC57A4" w14:textId="77777777" w:rsidR="00493776" w:rsidRPr="000D7C4C" w:rsidRDefault="00493776" w:rsidP="00493776">
      <w:pPr>
        <w:autoSpaceDE w:val="0"/>
        <w:autoSpaceDN w:val="0"/>
        <w:adjustRightInd w:val="0"/>
        <w:spacing w:after="0" w:line="240" w:lineRule="auto"/>
        <w:rPr>
          <w:rFonts w:ascii="Times New Roman" w:eastAsiaTheme="minorEastAsia" w:hAnsi="Times New Roman" w:cs="Times New Roman"/>
          <w:i/>
          <w:iCs/>
          <w:color w:val="auto"/>
          <w:sz w:val="18"/>
          <w:szCs w:val="18"/>
        </w:rPr>
      </w:pPr>
      <w:r w:rsidRPr="000D7C4C">
        <w:rPr>
          <w:rFonts w:ascii="Times New Roman" w:eastAsiaTheme="minorEastAsia" w:hAnsi="Times New Roman" w:cs="Times New Roman"/>
          <w:i/>
          <w:iCs/>
          <w:color w:val="auto"/>
          <w:sz w:val="18"/>
          <w:szCs w:val="18"/>
        </w:rPr>
        <w:t>imię i nazwisko przewodniczącego/członka komisji:</w:t>
      </w:r>
    </w:p>
    <w:p w14:paraId="388B8AAE" w14:textId="14E08A5B" w:rsidR="001C7FA9" w:rsidRPr="000D7C4C" w:rsidRDefault="00493776" w:rsidP="002748B1">
      <w:pPr>
        <w:spacing w:after="497" w:line="219" w:lineRule="auto"/>
        <w:ind w:right="567"/>
        <w:rPr>
          <w:rFonts w:ascii="Times New Roman" w:hAnsi="Times New Roman" w:cs="Times New Roman"/>
        </w:rPr>
      </w:pPr>
      <w:r w:rsidRPr="000D7C4C">
        <w:rPr>
          <w:rFonts w:ascii="Times New Roman" w:eastAsiaTheme="minorEastAsia" w:hAnsi="Times New Roman" w:cs="Times New Roman"/>
          <w:i/>
          <w:iCs/>
          <w:color w:val="auto"/>
          <w:sz w:val="18"/>
          <w:szCs w:val="18"/>
        </w:rPr>
        <w:t xml:space="preserve">reprezentowana instytucja:       </w:t>
      </w:r>
      <w:r w:rsidR="00347275" w:rsidRPr="000D7C4C">
        <w:rPr>
          <w:rFonts w:ascii="Times New Roman" w:hAnsi="Times New Roman" w:cs="Times New Roman"/>
          <w:noProof/>
        </w:rPr>
        <mc:AlternateContent>
          <mc:Choice Requires="wpg">
            <w:drawing>
              <wp:inline distT="0" distB="0" distL="0" distR="0" wp14:anchorId="1085CA01" wp14:editId="2C8B462E">
                <wp:extent cx="4168775" cy="270344"/>
                <wp:effectExtent l="0" t="0" r="22225" b="15875"/>
                <wp:docPr id="48165" name="Group 48165"/>
                <wp:cNvGraphicFramePr/>
                <a:graphic xmlns:a="http://schemas.openxmlformats.org/drawingml/2006/main">
                  <a:graphicData uri="http://schemas.microsoft.com/office/word/2010/wordprocessingGroup">
                    <wpg:wgp>
                      <wpg:cNvGrpSpPr/>
                      <wpg:grpSpPr>
                        <a:xfrm>
                          <a:off x="0" y="0"/>
                          <a:ext cx="4168775" cy="270344"/>
                          <a:chOff x="0" y="0"/>
                          <a:chExt cx="4168775" cy="222250"/>
                        </a:xfrm>
                      </wpg:grpSpPr>
                      <wps:wsp>
                        <wps:cNvPr id="2277" name="Shape 2277"/>
                        <wps:cNvSpPr/>
                        <wps:spPr>
                          <a:xfrm>
                            <a:off x="1148715" y="0"/>
                            <a:ext cx="3020060" cy="0"/>
                          </a:xfrm>
                          <a:custGeom>
                            <a:avLst/>
                            <a:gdLst/>
                            <a:ahLst/>
                            <a:cxnLst/>
                            <a:rect l="0" t="0" r="0" b="0"/>
                            <a:pathLst>
                              <a:path w="3020060">
                                <a:moveTo>
                                  <a:pt x="0" y="0"/>
                                </a:moveTo>
                                <a:lnTo>
                                  <a:pt x="302006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2278" name="Shape 2278"/>
                        <wps:cNvSpPr/>
                        <wps:spPr>
                          <a:xfrm>
                            <a:off x="0" y="222250"/>
                            <a:ext cx="4168775" cy="0"/>
                          </a:xfrm>
                          <a:custGeom>
                            <a:avLst/>
                            <a:gdLst/>
                            <a:ahLst/>
                            <a:cxnLst/>
                            <a:rect l="0" t="0" r="0" b="0"/>
                            <a:pathLst>
                              <a:path w="4168775">
                                <a:moveTo>
                                  <a:pt x="0" y="0"/>
                                </a:moveTo>
                                <a:lnTo>
                                  <a:pt x="416877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group w14:anchorId="0424D899" id="Group 48165" o:spid="_x0000_s1026" style="width:328.25pt;height:21.3pt;mso-position-horizontal-relative:char;mso-position-vertical-relative:line" coordsize="41687,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">
                <v:shape id="Shape 2277" o:spid="_x0000_s1027" style="position:absolute;left:11487;width:30200;height:0;visibility:visible;mso-wrap-style:square;v-text-anchor:top" coordsize="302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" path="m,l3020060,e" filled="f" strokeweight=".5pt">
                  <v:stroke miterlimit="83231f" joinstyle="miter"/>
                  <v:path arrowok="t" textboxrect="0,0,3020060,0"/>
                </v:shape>
                <v:shape id="Shape 2278" o:spid="_x0000_s1028" style="position:absolute;top:2222;width:41687;height:0;visibility:visible;mso-wrap-style:square;v-text-anchor:top" coordsize="416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" path="m,l4168775,e" filled="f" strokeweight=".5pt">
                  <v:stroke miterlimit="83231f" joinstyle="miter"/>
                  <v:path arrowok="t" textboxrect="0,0,4168775,0"/>
                </v:shape>
                <w10:anchorlock/>
              </v:group>
            </w:pict>
          </mc:Fallback>
        </mc:AlternateContent>
      </w:r>
    </w:p>
    <w:p w14:paraId="5C53F869" w14:textId="77777777" w:rsidR="001C7FA9" w:rsidRPr="000D7C4C" w:rsidRDefault="00347275">
      <w:pPr>
        <w:pStyle w:val="Nagwek1"/>
        <w:spacing w:after="270" w:line="259" w:lineRule="auto"/>
        <w:ind w:left="0" w:right="568" w:firstLine="0"/>
        <w:rPr>
          <w:rFonts w:ascii="Times New Roman" w:hAnsi="Times New Roman" w:cs="Times New Roman"/>
        </w:rPr>
      </w:pPr>
      <w:r w:rsidRPr="000D7C4C">
        <w:rPr>
          <w:rFonts w:ascii="Times New Roman" w:hAnsi="Times New Roman" w:cs="Times New Roman"/>
        </w:rPr>
        <w:t>OŚWIADCZENIE</w:t>
      </w:r>
    </w:p>
    <w:p w14:paraId="1C6DC271" w14:textId="08CC8761" w:rsidR="001C7FA9" w:rsidRPr="000D7C4C" w:rsidRDefault="00347275">
      <w:pPr>
        <w:spacing w:after="342" w:line="271" w:lineRule="auto"/>
        <w:ind w:left="-5" w:right="553" w:hanging="10"/>
        <w:jc w:val="both"/>
        <w:rPr>
          <w:rFonts w:ascii="Times New Roman" w:hAnsi="Times New Roman" w:cs="Times New Roman"/>
        </w:rPr>
      </w:pPr>
      <w:r w:rsidRPr="000D7C4C">
        <w:rPr>
          <w:rFonts w:ascii="Times New Roman" w:hAnsi="Times New Roman" w:cs="Times New Roman"/>
          <w:sz w:val="24"/>
        </w:rPr>
        <w:t>Oświadczam, że znana jest mi treść art. 233 ustawy z dnia 6 czerwca 1997 r. - Kodeks karny</w:t>
      </w:r>
      <w:r w:rsidR="004D698D" w:rsidRPr="000D7C4C">
        <w:rPr>
          <w:rFonts w:ascii="Times New Roman" w:hAnsi="Times New Roman" w:cs="Times New Roman"/>
          <w:sz w:val="24"/>
        </w:rPr>
        <w:t xml:space="preserve"> (</w:t>
      </w:r>
      <w:proofErr w:type="spellStart"/>
      <w:r w:rsidR="004D698D" w:rsidRPr="000D7C4C">
        <w:rPr>
          <w:rFonts w:ascii="Times New Roman" w:hAnsi="Times New Roman" w:cs="Times New Roman"/>
          <w:sz w:val="24"/>
        </w:rPr>
        <w:t>t.j</w:t>
      </w:r>
      <w:proofErr w:type="spellEnd"/>
      <w:r w:rsidR="004D698D" w:rsidRPr="000D7C4C">
        <w:rPr>
          <w:rFonts w:ascii="Times New Roman" w:hAnsi="Times New Roman" w:cs="Times New Roman"/>
          <w:sz w:val="24"/>
        </w:rPr>
        <w:t>. </w:t>
      </w:r>
      <w:r w:rsidR="00A31436">
        <w:rPr>
          <w:rFonts w:ascii="Times New Roman" w:hAnsi="Times New Roman" w:cs="Times New Roman"/>
          <w:sz w:val="24"/>
        </w:rPr>
        <w:t>Dz. U. z 2024 r. poz. 17</w:t>
      </w:r>
      <w:bookmarkStart w:id="0" w:name="_GoBack"/>
      <w:bookmarkEnd w:id="0"/>
      <w:r w:rsidRPr="000D7C4C">
        <w:rPr>
          <w:rFonts w:ascii="Times New Roman" w:hAnsi="Times New Roman" w:cs="Times New Roman"/>
          <w:sz w:val="24"/>
        </w:rPr>
        <w:t>) w  brzmieniu:</w:t>
      </w:r>
    </w:p>
    <w:p w14:paraId="39C92AEA" w14:textId="77777777"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1. Kto, składając zeznanie mające służyć za dowód w postępowaniu sądowym lub w innym postępowaniu prowadzonym na podstawie ustawy, zeznaje nieprawdę lub zataja prawdę, podlega karze pozbawienia wolności od 6 miesięcy do lat 8.</w:t>
      </w:r>
    </w:p>
    <w:p w14:paraId="75801FE2" w14:textId="77777777"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1a. Jeżeli sprawca czynu określonego w § 1 zeznaje nieprawdę lub zataja prawdę z obawy przed odpowiedzialnością karną grożącą jemu samemu lub jego najbliższym, podlega karze pozbawienia wolności od 3 miesięcy do lat 5.</w:t>
      </w:r>
    </w:p>
    <w:p w14:paraId="4F5408E0" w14:textId="77777777"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2. Warunkiem odpowiedzialności jest, aby przyjmujący zeznanie, działając w zakresie swoich uprawnień, uprzedził zeznającego o odpowiedzialności karnej za fałszywe zeznanie lub odebrał od niego przyrzeczenie.</w:t>
      </w:r>
    </w:p>
    <w:p w14:paraId="65E5693E" w14:textId="53E49BCE"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3. Nie podlega karze za czyn określony w § 1a, kto składa f</w:t>
      </w:r>
      <w:r w:rsidR="004D698D" w:rsidRPr="000D7C4C">
        <w:rPr>
          <w:rFonts w:ascii="Times New Roman" w:hAnsi="Times New Roman" w:cs="Times New Roman"/>
          <w:i/>
          <w:sz w:val="24"/>
        </w:rPr>
        <w:t>ałszywe zeznanie, nie wiedząc o </w:t>
      </w:r>
      <w:r w:rsidRPr="000D7C4C">
        <w:rPr>
          <w:rFonts w:ascii="Times New Roman" w:hAnsi="Times New Roman" w:cs="Times New Roman"/>
          <w:i/>
          <w:sz w:val="24"/>
        </w:rPr>
        <w:t>prawie odmowy zeznania lub odpowiedzi na pytania.</w:t>
      </w:r>
    </w:p>
    <w:p w14:paraId="2D0350A2" w14:textId="172FABFA"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xml:space="preserve">§ 4. Kto, jako biegły, rzeczoznawca lub tłumacz, przedstawia </w:t>
      </w:r>
      <w:r w:rsidR="004D698D" w:rsidRPr="000D7C4C">
        <w:rPr>
          <w:rFonts w:ascii="Times New Roman" w:hAnsi="Times New Roman" w:cs="Times New Roman"/>
          <w:i/>
          <w:sz w:val="24"/>
        </w:rPr>
        <w:t>fałszywą opinię, ekspertyzę lub </w:t>
      </w:r>
      <w:r w:rsidRPr="000D7C4C">
        <w:rPr>
          <w:rFonts w:ascii="Times New Roman" w:hAnsi="Times New Roman" w:cs="Times New Roman"/>
          <w:i/>
          <w:sz w:val="24"/>
        </w:rPr>
        <w:t>tłumaczenie mające służyć za dowód w postępowaniu określonym w § 1, podlega karze pozbawienia wolności od roku do lat 10.</w:t>
      </w:r>
    </w:p>
    <w:p w14:paraId="733919E9" w14:textId="77777777"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4a. Jeżeli sprawca czynu określonego w § 4 działa nieumyślnie, narażając na istotną szkodę interes publiczny, podlega karze pozbawienia wolności do lat 3.</w:t>
      </w:r>
    </w:p>
    <w:p w14:paraId="70A3EF49" w14:textId="248D6571" w:rsidR="001C7FA9" w:rsidRPr="000D7C4C" w:rsidRDefault="00347275">
      <w:pPr>
        <w:spacing w:after="0" w:line="276" w:lineRule="auto"/>
        <w:ind w:left="-5" w:right="552" w:hanging="10"/>
        <w:jc w:val="both"/>
        <w:rPr>
          <w:rFonts w:ascii="Times New Roman" w:hAnsi="Times New Roman" w:cs="Times New Roman"/>
        </w:rPr>
      </w:pPr>
      <w:r w:rsidRPr="000D7C4C">
        <w:rPr>
          <w:rFonts w:ascii="Times New Roman" w:hAnsi="Times New Roman" w:cs="Times New Roman"/>
          <w:i/>
          <w:sz w:val="24"/>
        </w:rPr>
        <w:t>§ 5. Sąd może zastosować nadzwyczajne złagodzeni</w:t>
      </w:r>
      <w:r w:rsidR="00D973FE" w:rsidRPr="000D7C4C">
        <w:rPr>
          <w:rFonts w:ascii="Times New Roman" w:hAnsi="Times New Roman" w:cs="Times New Roman"/>
          <w:i/>
          <w:sz w:val="24"/>
        </w:rPr>
        <w:t xml:space="preserve">e kary, a nawet odstąpić od jej </w:t>
      </w:r>
      <w:r w:rsidRPr="000D7C4C">
        <w:rPr>
          <w:rFonts w:ascii="Times New Roman" w:hAnsi="Times New Roman" w:cs="Times New Roman"/>
          <w:i/>
          <w:sz w:val="24"/>
        </w:rPr>
        <w:t>wymierzenia, jeżeli:</w:t>
      </w:r>
    </w:p>
    <w:p w14:paraId="5C1FB63C" w14:textId="77777777" w:rsidR="001C7FA9" w:rsidRPr="000D7C4C" w:rsidRDefault="00347275">
      <w:pPr>
        <w:numPr>
          <w:ilvl w:val="0"/>
          <w:numId w:val="15"/>
        </w:numPr>
        <w:spacing w:after="15" w:line="276" w:lineRule="auto"/>
        <w:ind w:hanging="284"/>
        <w:rPr>
          <w:rFonts w:ascii="Times New Roman" w:hAnsi="Times New Roman" w:cs="Times New Roman"/>
        </w:rPr>
      </w:pPr>
      <w:r w:rsidRPr="000D7C4C">
        <w:rPr>
          <w:rFonts w:ascii="Times New Roman" w:hAnsi="Times New Roman" w:cs="Times New Roman"/>
          <w:i/>
        </w:rPr>
        <w:t>fałszywe zeznanie, opinia, ekspertyza lub tłumaczenie dotyczy okoliczności niemogących mieć wpływu na rozstrzygnięcie sprawy,</w:t>
      </w:r>
    </w:p>
    <w:p w14:paraId="479EF93B" w14:textId="77777777" w:rsidR="001C7FA9" w:rsidRPr="000D7C4C" w:rsidRDefault="00347275">
      <w:pPr>
        <w:numPr>
          <w:ilvl w:val="0"/>
          <w:numId w:val="15"/>
        </w:numPr>
        <w:spacing w:after="0" w:line="276" w:lineRule="auto"/>
        <w:ind w:hanging="284"/>
        <w:rPr>
          <w:rFonts w:ascii="Times New Roman" w:hAnsi="Times New Roman" w:cs="Times New Roman"/>
        </w:rPr>
      </w:pPr>
      <w:r w:rsidRPr="000D7C4C">
        <w:rPr>
          <w:rFonts w:ascii="Times New Roman" w:hAnsi="Times New Roman" w:cs="Times New Roman"/>
          <w:i/>
        </w:rPr>
        <w:lastRenderedPageBreak/>
        <w:t>sprawca dobrowolnie sprostuje fałszywe zeznanie, opinię, ekspertyzę lub tłumaczenie, zanim nastąpi, chociażby nieprawomocne, rozstrzygnięcie sprawy.</w:t>
      </w:r>
    </w:p>
    <w:p w14:paraId="38CC39AE" w14:textId="224BE2AC"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6. Przepisy § 1-3 oraz 5 stosuje się odpowiednio do osoby, która składa fałszywe oświadczenie, jeżeli przepis ustawy przewiduje możli</w:t>
      </w:r>
      <w:r w:rsidR="004D698D" w:rsidRPr="000D7C4C">
        <w:rPr>
          <w:rFonts w:ascii="Times New Roman" w:hAnsi="Times New Roman" w:cs="Times New Roman"/>
          <w:i/>
          <w:sz w:val="24"/>
        </w:rPr>
        <w:t>wość odebrania oświadczenia pod </w:t>
      </w:r>
      <w:r w:rsidRPr="000D7C4C">
        <w:rPr>
          <w:rFonts w:ascii="Times New Roman" w:hAnsi="Times New Roman" w:cs="Times New Roman"/>
          <w:i/>
          <w:sz w:val="24"/>
        </w:rPr>
        <w:t>rygorem odpowiedzialności karnej.</w:t>
      </w:r>
    </w:p>
    <w:p w14:paraId="0DCD9B9C" w14:textId="77777777" w:rsidR="001C7FA9" w:rsidRPr="000D7C4C" w:rsidRDefault="00347275">
      <w:pPr>
        <w:spacing w:after="357"/>
        <w:rPr>
          <w:rFonts w:ascii="Times New Roman" w:hAnsi="Times New Roman" w:cs="Times New Roman"/>
        </w:rPr>
      </w:pPr>
      <w:r w:rsidRPr="000D7C4C">
        <w:rPr>
          <w:rFonts w:ascii="Times New Roman" w:hAnsi="Times New Roman" w:cs="Times New Roman"/>
          <w:sz w:val="24"/>
        </w:rPr>
        <w:t xml:space="preserve">Oświadczam, że znana jest mi treść art. 297 ww. ustawy Kodeks karny w brzmieniu: </w:t>
      </w:r>
    </w:p>
    <w:p w14:paraId="23D76985" w14:textId="292A2F0E"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1. Kto, w celu uzyskania dla siebie lub kogo innego, od banku lub jednostki organizacyjnej prowadzącej podobną działalność gospodarczą na pods</w:t>
      </w:r>
      <w:r w:rsidR="004D698D" w:rsidRPr="000D7C4C">
        <w:rPr>
          <w:rFonts w:ascii="Times New Roman" w:hAnsi="Times New Roman" w:cs="Times New Roman"/>
          <w:i/>
          <w:sz w:val="24"/>
        </w:rPr>
        <w:t>tawie ustawy albo od organu lub </w:t>
      </w:r>
      <w:r w:rsidRPr="000D7C4C">
        <w:rPr>
          <w:rFonts w:ascii="Times New Roman" w:hAnsi="Times New Roman" w:cs="Times New Roman"/>
          <w:i/>
          <w:sz w:val="24"/>
        </w:rPr>
        <w:t>instytucji dysponujących środkami publicznymi - kredytu, pożyczki pieniężnej, poręczenia, gwarancji, akredytywy, dotacji, subwencji, potwierdzenia przez bank zobowiązania wynikającego z poręczenia lub z gwarancji lub podob</w:t>
      </w:r>
      <w:r w:rsidR="004D698D" w:rsidRPr="000D7C4C">
        <w:rPr>
          <w:rFonts w:ascii="Times New Roman" w:hAnsi="Times New Roman" w:cs="Times New Roman"/>
          <w:i/>
          <w:sz w:val="24"/>
        </w:rPr>
        <w:t>nego świadczenia pieniężnego na </w:t>
      </w:r>
      <w:r w:rsidRPr="000D7C4C">
        <w:rPr>
          <w:rFonts w:ascii="Times New Roman" w:hAnsi="Times New Roman" w:cs="Times New Roman"/>
          <w:i/>
          <w:sz w:val="24"/>
        </w:rPr>
        <w:t>określony cel gospodarczy, instrumentu płatniczego lub zamówienia publicznego, przedkłada podrobiony, przerobiony, poświadczający nieprawdę albo nierzetelny dokument albo nierzetelne, pisemne oświadczenie dotyczące okolic</w:t>
      </w:r>
      <w:r w:rsidR="004D698D" w:rsidRPr="000D7C4C">
        <w:rPr>
          <w:rFonts w:ascii="Times New Roman" w:hAnsi="Times New Roman" w:cs="Times New Roman"/>
          <w:i/>
          <w:sz w:val="24"/>
        </w:rPr>
        <w:t>zności o istotnym znaczeniu dla </w:t>
      </w:r>
      <w:r w:rsidRPr="000D7C4C">
        <w:rPr>
          <w:rFonts w:ascii="Times New Roman" w:hAnsi="Times New Roman" w:cs="Times New Roman"/>
          <w:i/>
          <w:sz w:val="24"/>
        </w:rPr>
        <w:t>uzyskania wymienionego wsparcia finansowego, instrumentu płatniczego lub zamówienia, podlega karze pozbawienia wolności od 3 miesięcy do lat 5.</w:t>
      </w:r>
    </w:p>
    <w:p w14:paraId="19F7CF7D" w14:textId="77777777" w:rsidR="001C7FA9" w:rsidRPr="000D7C4C" w:rsidRDefault="00347275">
      <w:pPr>
        <w:spacing w:after="337" w:line="276" w:lineRule="auto"/>
        <w:ind w:left="-5" w:right="552" w:hanging="10"/>
        <w:jc w:val="both"/>
        <w:rPr>
          <w:rFonts w:ascii="Times New Roman" w:hAnsi="Times New Roman" w:cs="Times New Roman"/>
        </w:rPr>
      </w:pPr>
      <w:r w:rsidRPr="000D7C4C">
        <w:rPr>
          <w:rFonts w:ascii="Times New Roman" w:hAnsi="Times New Roman" w:cs="Times New Roman"/>
          <w:i/>
          <w:sz w:val="24"/>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52DF9C6A" w14:textId="77777777" w:rsidR="001C7FA9" w:rsidRPr="000D7C4C" w:rsidRDefault="00347275">
      <w:pPr>
        <w:spacing w:after="674" w:line="276" w:lineRule="auto"/>
        <w:ind w:left="-5" w:right="552" w:hanging="10"/>
        <w:jc w:val="both"/>
        <w:rPr>
          <w:rFonts w:ascii="Times New Roman" w:hAnsi="Times New Roman" w:cs="Times New Roman"/>
        </w:rPr>
      </w:pPr>
      <w:r w:rsidRPr="000D7C4C">
        <w:rPr>
          <w:rFonts w:ascii="Times New Roman" w:hAnsi="Times New Roman" w:cs="Times New Roman"/>
          <w:i/>
          <w:sz w:val="24"/>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67807C93" w14:textId="77777777" w:rsidR="001C7FA9" w:rsidRPr="000D7C4C" w:rsidRDefault="00347275">
      <w:pPr>
        <w:spacing w:after="523" w:line="271" w:lineRule="auto"/>
        <w:ind w:left="-5" w:right="553" w:hanging="10"/>
        <w:jc w:val="both"/>
        <w:rPr>
          <w:rFonts w:ascii="Times New Roman" w:hAnsi="Times New Roman" w:cs="Times New Roman"/>
        </w:rPr>
      </w:pPr>
      <w:r w:rsidRPr="000D7C4C">
        <w:rPr>
          <w:rFonts w:ascii="Times New Roman" w:hAnsi="Times New Roman" w:cs="Times New Roman"/>
          <w:sz w:val="24"/>
        </w:rPr>
        <w:t>Ponadto oświadczam, że przedłożone kserokopie dotyczące posiadanego przeze mnie wykształcenia są zgodne z posiadanym przeze mnie oryginałem.</w:t>
      </w:r>
    </w:p>
    <w:p w14:paraId="47380D16" w14:textId="77777777" w:rsidR="001C7FA9" w:rsidRPr="000D7C4C" w:rsidRDefault="00347275">
      <w:pPr>
        <w:spacing w:after="45"/>
        <w:ind w:left="4526"/>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4C46F842" wp14:editId="59AEEB65">
                <wp:extent cx="2886710" cy="6350"/>
                <wp:effectExtent l="0" t="0" r="0" b="0"/>
                <wp:docPr id="47919" name="Group 47919"/>
                <wp:cNvGraphicFramePr/>
                <a:graphic xmlns:a="http://schemas.openxmlformats.org/drawingml/2006/main">
                  <a:graphicData uri="http://schemas.microsoft.com/office/word/2010/wordprocessingGroup">
                    <wpg:wgp>
                      <wpg:cNvGrpSpPr/>
                      <wpg:grpSpPr>
                        <a:xfrm>
                          <a:off x="0" y="0"/>
                          <a:ext cx="2886710" cy="6350"/>
                          <a:chOff x="0" y="0"/>
                          <a:chExt cx="2886710" cy="6350"/>
                        </a:xfrm>
                      </wpg:grpSpPr>
                      <wps:wsp>
                        <wps:cNvPr id="2685" name="Shape 2685"/>
                        <wps:cNvSpPr/>
                        <wps:spPr>
                          <a:xfrm>
                            <a:off x="0" y="0"/>
                            <a:ext cx="2886710" cy="0"/>
                          </a:xfrm>
                          <a:custGeom>
                            <a:avLst/>
                            <a:gdLst/>
                            <a:ahLst/>
                            <a:cxnLst/>
                            <a:rect l="0" t="0" r="0" b="0"/>
                            <a:pathLst>
                              <a:path w="2886710">
                                <a:moveTo>
                                  <a:pt x="0" y="0"/>
                                </a:moveTo>
                                <a:lnTo>
                                  <a:pt x="288671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47919" style="width:227.3pt;height:0.5pt;mso-position-horizontal-relative:char;mso-position-vertical-relative:line" coordsize="28867,63">
                <v:shape id="Shape 2685" style="position:absolute;width:28867;height:0;left:0;top:0;" coordsize="2886710,0" path="m0,0l2886710,0">
                  <v:stroke weight="0.5pt" endcap="flat" dashstyle="1 1" joinstyle="miter" miterlimit="10" on="true" color="#000000"/>
                  <v:fill on="false" color="#000000" opacity="0"/>
                </v:shape>
              </v:group>
            </w:pict>
          </mc:Fallback>
        </mc:AlternateContent>
      </w:r>
    </w:p>
    <w:p w14:paraId="5CA7BC4E" w14:textId="0E9E7C9D" w:rsidR="000A14A5" w:rsidRPr="00363791" w:rsidRDefault="00347275" w:rsidP="00363791">
      <w:pPr>
        <w:spacing w:after="394"/>
        <w:ind w:right="1459"/>
        <w:jc w:val="right"/>
        <w:rPr>
          <w:rFonts w:ascii="Times New Roman" w:hAnsi="Times New Roman" w:cs="Times New Roman"/>
        </w:rPr>
      </w:pPr>
      <w:r w:rsidRPr="000D7C4C">
        <w:rPr>
          <w:rFonts w:ascii="Times New Roman" w:hAnsi="Times New Roman" w:cs="Times New Roman"/>
          <w:sz w:val="20"/>
        </w:rPr>
        <w:t>Podpis składającego oświadczenie</w:t>
      </w:r>
    </w:p>
    <w:p w14:paraId="550C6416" w14:textId="01EF8401" w:rsidR="001C7FA9" w:rsidRPr="000D7C4C" w:rsidRDefault="00347275">
      <w:pPr>
        <w:spacing w:after="180"/>
        <w:ind w:right="568"/>
        <w:jc w:val="center"/>
        <w:rPr>
          <w:rFonts w:ascii="Times New Roman" w:hAnsi="Times New Roman" w:cs="Times New Roman"/>
        </w:rPr>
      </w:pPr>
      <w:r w:rsidRPr="000D7C4C">
        <w:rPr>
          <w:rFonts w:ascii="Times New Roman" w:hAnsi="Times New Roman" w:cs="Times New Roman"/>
          <w:b/>
          <w:sz w:val="16"/>
        </w:rPr>
        <w:t>Klauzula Informacyjna</w:t>
      </w:r>
    </w:p>
    <w:p w14:paraId="576873FC"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5D367C23"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0E4532A5"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0FB494F3"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1DC2D9D0"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w:t>
      </w:r>
    </w:p>
    <w:p w14:paraId="572AC87E" w14:textId="77777777" w:rsidR="001C7FA9" w:rsidRPr="000D7C4C" w:rsidRDefault="00347275">
      <w:pPr>
        <w:spacing w:after="186" w:line="250" w:lineRule="auto"/>
        <w:ind w:left="-5" w:right="552" w:hanging="10"/>
        <w:rPr>
          <w:rFonts w:ascii="Times New Roman" w:hAnsi="Times New Roman" w:cs="Times New Roman"/>
        </w:rPr>
      </w:pPr>
      <w:r w:rsidRPr="000D7C4C">
        <w:rPr>
          <w:rFonts w:ascii="Times New Roman" w:hAnsi="Times New Roman" w:cs="Times New Roman"/>
          <w:sz w:val="16"/>
        </w:rPr>
        <w:t>telefonicznie: 22 695 69 80</w:t>
      </w:r>
    </w:p>
    <w:p w14:paraId="1F5A7200"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lastRenderedPageBreak/>
        <w:t>Cel przetwarzania Pana/Pani danych i podstawa prawna</w:t>
      </w:r>
    </w:p>
    <w:p w14:paraId="6BD436E0" w14:textId="45CBA651" w:rsidR="001C7FA9" w:rsidRPr="000D7C4C" w:rsidRDefault="00347275">
      <w:pPr>
        <w:spacing w:after="195"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w:t>
      </w:r>
      <w:r w:rsidR="004D698D" w:rsidRPr="000D7C4C">
        <w:rPr>
          <w:rFonts w:ascii="Times New Roman" w:hAnsi="Times New Roman" w:cs="Times New Roman"/>
          <w:sz w:val="16"/>
        </w:rPr>
        <w:t>go zakresu i </w:t>
      </w:r>
      <w:r w:rsidRPr="000D7C4C">
        <w:rPr>
          <w:rFonts w:ascii="Times New Roman" w:hAnsi="Times New Roman" w:cs="Times New Roman"/>
          <w:sz w:val="16"/>
        </w:rPr>
        <w:t xml:space="preserve">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474A1727"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0066FCAD" w14:textId="77777777" w:rsidR="001C7FA9" w:rsidRPr="000D7C4C" w:rsidRDefault="00347275">
      <w:pPr>
        <w:spacing w:after="391"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09F83398"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11E01149"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5C03CED0"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1921E016"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439E77F8"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16D45FA" w14:textId="77777777" w:rsidR="001C7FA9" w:rsidRPr="000D7C4C" w:rsidRDefault="00347275">
      <w:pPr>
        <w:spacing w:after="186"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48225C57"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Informacja o dowolności lub obowiązku podania danych</w:t>
      </w:r>
    </w:p>
    <w:p w14:paraId="693D4B3F" w14:textId="77777777" w:rsidR="001C7FA9" w:rsidRPr="000D7C4C" w:rsidRDefault="00347275">
      <w:pPr>
        <w:spacing w:after="186" w:line="250" w:lineRule="auto"/>
        <w:ind w:left="-5" w:right="552" w:hanging="10"/>
        <w:rPr>
          <w:rFonts w:ascii="Times New Roman" w:hAnsi="Times New Roman" w:cs="Times New Roman"/>
        </w:rPr>
      </w:pPr>
      <w:r w:rsidRPr="000D7C4C">
        <w:rPr>
          <w:rFonts w:ascii="Times New Roman" w:hAnsi="Times New Roman" w:cs="Times New Roman"/>
          <w:sz w:val="16"/>
        </w:rPr>
        <w:t>Podanie danych osobowych jest niezbędne do realizacji zadań Administratora.</w:t>
      </w:r>
    </w:p>
    <w:p w14:paraId="6F7CA153" w14:textId="711F5E09" w:rsidR="001C7FA9" w:rsidRDefault="00347275">
      <w:pPr>
        <w:spacing w:after="3" w:line="240" w:lineRule="auto"/>
        <w:ind w:left="-5" w:right="552" w:hanging="10"/>
        <w:jc w:val="both"/>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sectPr w:rsidR="001C7FA9" w:rsidSect="00363791">
      <w:headerReference w:type="even" r:id="rId8"/>
      <w:headerReference w:type="default" r:id="rId9"/>
      <w:footerReference w:type="even" r:id="rId10"/>
      <w:footerReference w:type="default" r:id="rId11"/>
      <w:headerReference w:type="first" r:id="rId12"/>
      <w:footerReference w:type="first" r:id="rId13"/>
      <w:pgSz w:w="11906" w:h="16838"/>
      <w:pgMar w:top="1308" w:right="850"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FA4B0" w14:textId="77777777" w:rsidR="002A0041" w:rsidRDefault="002A0041">
      <w:pPr>
        <w:spacing w:after="0" w:line="240" w:lineRule="auto"/>
      </w:pPr>
      <w:r>
        <w:separator/>
      </w:r>
    </w:p>
  </w:endnote>
  <w:endnote w:type="continuationSeparator" w:id="0">
    <w:p w14:paraId="040134F9" w14:textId="77777777" w:rsidR="002A0041" w:rsidRDefault="002A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BC4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5F83"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6A84" w14:textId="77777777" w:rsidR="002A0041" w:rsidRDefault="002A0041">
      <w:pPr>
        <w:spacing w:after="0"/>
      </w:pPr>
      <w:r>
        <w:separator/>
      </w:r>
    </w:p>
  </w:footnote>
  <w:footnote w:type="continuationSeparator" w:id="0">
    <w:p w14:paraId="66D877FF" w14:textId="77777777" w:rsidR="002A0041" w:rsidRDefault="002A00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3AD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217C"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16"/>
  </w:num>
  <w:num w:numId="5">
    <w:abstractNumId w:val="5"/>
  </w:num>
  <w:num w:numId="6">
    <w:abstractNumId w:val="13"/>
  </w:num>
  <w:num w:numId="7">
    <w:abstractNumId w:val="3"/>
  </w:num>
  <w:num w:numId="8">
    <w:abstractNumId w:val="0"/>
  </w:num>
  <w:num w:numId="9">
    <w:abstractNumId w:val="21"/>
  </w:num>
  <w:num w:numId="10">
    <w:abstractNumId w:val="25"/>
  </w:num>
  <w:num w:numId="11">
    <w:abstractNumId w:val="20"/>
  </w:num>
  <w:num w:numId="12">
    <w:abstractNumId w:val="7"/>
  </w:num>
  <w:num w:numId="13">
    <w:abstractNumId w:val="18"/>
  </w:num>
  <w:num w:numId="14">
    <w:abstractNumId w:val="17"/>
  </w:num>
  <w:num w:numId="15">
    <w:abstractNumId w:val="8"/>
  </w:num>
  <w:num w:numId="16">
    <w:abstractNumId w:val="15"/>
  </w:num>
  <w:num w:numId="17">
    <w:abstractNumId w:val="11"/>
  </w:num>
  <w:num w:numId="18">
    <w:abstractNumId w:val="12"/>
  </w:num>
  <w:num w:numId="19">
    <w:abstractNumId w:val="24"/>
  </w:num>
  <w:num w:numId="20">
    <w:abstractNumId w:val="22"/>
  </w:num>
  <w:num w:numId="21">
    <w:abstractNumId w:val="23"/>
  </w:num>
  <w:num w:numId="22">
    <w:abstractNumId w:val="6"/>
  </w:num>
  <w:num w:numId="23">
    <w:abstractNumId w:val="2"/>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9"/>
    <w:rsid w:val="00016766"/>
    <w:rsid w:val="0003318C"/>
    <w:rsid w:val="00033ECF"/>
    <w:rsid w:val="00043752"/>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1E6D3F"/>
    <w:rsid w:val="002010C3"/>
    <w:rsid w:val="00213796"/>
    <w:rsid w:val="00224489"/>
    <w:rsid w:val="00224C83"/>
    <w:rsid w:val="002437E4"/>
    <w:rsid w:val="002470FF"/>
    <w:rsid w:val="00265859"/>
    <w:rsid w:val="002672C0"/>
    <w:rsid w:val="00270CDB"/>
    <w:rsid w:val="002748B1"/>
    <w:rsid w:val="0028505B"/>
    <w:rsid w:val="00291FCA"/>
    <w:rsid w:val="002979C6"/>
    <w:rsid w:val="002A0041"/>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01A9"/>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1EAD"/>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1436"/>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28B9-20EA-4A64-A7E4-AB8D1D62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5943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Aleksandra Orzechowska</cp:lastModifiedBy>
  <cp:revision>4</cp:revision>
  <cp:lastPrinted>2023-07-19T11:01:00Z</cp:lastPrinted>
  <dcterms:created xsi:type="dcterms:W3CDTF">2024-05-07T09:45:00Z</dcterms:created>
  <dcterms:modified xsi:type="dcterms:W3CDTF">2024-05-07T09:45:00Z</dcterms:modified>
</cp:coreProperties>
</file>