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B525" w14:textId="77777777" w:rsidR="00311447" w:rsidRDefault="00311447" w:rsidP="004E4E35">
      <w:pPr>
        <w:pStyle w:val="Tekstpodstawowy"/>
        <w:tabs>
          <w:tab w:val="left" w:pos="567"/>
          <w:tab w:val="left" w:pos="3855"/>
        </w:tabs>
        <w:rPr>
          <w:szCs w:val="24"/>
        </w:rPr>
      </w:pPr>
      <w:r w:rsidRPr="004A57A2">
        <w:rPr>
          <w:smallCaps/>
        </w:rPr>
        <w:t>Generalny Dyrektor Ochrony Środowiska</w:t>
      </w:r>
      <w:r w:rsidRPr="004A57A2">
        <w:rPr>
          <w:szCs w:val="24"/>
        </w:rPr>
        <w:t xml:space="preserve"> </w:t>
      </w:r>
    </w:p>
    <w:p w14:paraId="53E95A4F" w14:textId="4CB639DD" w:rsidR="006E7098" w:rsidRPr="004A57A2" w:rsidRDefault="006E7098" w:rsidP="004E4E35">
      <w:pPr>
        <w:pStyle w:val="Tekstpodstawowy"/>
        <w:tabs>
          <w:tab w:val="left" w:pos="567"/>
          <w:tab w:val="left" w:pos="3855"/>
        </w:tabs>
        <w:rPr>
          <w:szCs w:val="24"/>
        </w:rPr>
      </w:pPr>
      <w:r w:rsidRPr="004A57A2">
        <w:rPr>
          <w:szCs w:val="24"/>
        </w:rPr>
        <w:t>Warszawa,</w:t>
      </w:r>
      <w:r w:rsidR="00D01103" w:rsidRPr="004A57A2">
        <w:rPr>
          <w:szCs w:val="24"/>
        </w:rPr>
        <w:t xml:space="preserve"> 1 </w:t>
      </w:r>
      <w:r w:rsidRPr="004A57A2">
        <w:rPr>
          <w:szCs w:val="24"/>
        </w:rPr>
        <w:t>marca 2023 r.</w:t>
      </w:r>
    </w:p>
    <w:p w14:paraId="71B2D22E" w14:textId="3F5FF488" w:rsidR="006E7098" w:rsidRPr="004A57A2" w:rsidRDefault="00D17847" w:rsidP="005C798F">
      <w:r w:rsidRPr="004A57A2">
        <w:t>DOOŚ-</w:t>
      </w:r>
      <w:r w:rsidR="001B79BF" w:rsidRPr="004A57A2">
        <w:t>WDŚZOO</w:t>
      </w:r>
      <w:r w:rsidRPr="004A57A2">
        <w:t>.420.</w:t>
      </w:r>
      <w:r w:rsidR="001B3B2E" w:rsidRPr="004A57A2">
        <w:t>32</w:t>
      </w:r>
      <w:r w:rsidRPr="004A57A2">
        <w:t>.20</w:t>
      </w:r>
      <w:r w:rsidR="001B79BF" w:rsidRPr="004A57A2">
        <w:t>2</w:t>
      </w:r>
      <w:r w:rsidR="007F2D5F" w:rsidRPr="004A57A2">
        <w:t>2</w:t>
      </w:r>
      <w:r w:rsidRPr="004A57A2">
        <w:t>.</w:t>
      </w:r>
      <w:r w:rsidR="001B79BF" w:rsidRPr="004A57A2">
        <w:t>SP</w:t>
      </w:r>
      <w:r w:rsidRPr="004A57A2">
        <w:t>.</w:t>
      </w:r>
      <w:r w:rsidR="00B01BA5" w:rsidRPr="004A57A2">
        <w:t>1</w:t>
      </w:r>
      <w:r w:rsidR="006621A4" w:rsidRPr="004A57A2">
        <w:t>2</w:t>
      </w:r>
    </w:p>
    <w:p w14:paraId="17CC9188" w14:textId="77777777" w:rsidR="00D73919" w:rsidRPr="004A57A2" w:rsidRDefault="003F2D0F" w:rsidP="005C798F">
      <w:pPr>
        <w:spacing w:line="312" w:lineRule="auto"/>
      </w:pPr>
      <w:r w:rsidRPr="004A57A2">
        <w:t>DECYZJA</w:t>
      </w:r>
    </w:p>
    <w:p w14:paraId="2450EE1B" w14:textId="77777777" w:rsidR="007967C0" w:rsidRPr="005C798F" w:rsidRDefault="00681841" w:rsidP="005C798F">
      <w:pPr>
        <w:spacing w:line="319" w:lineRule="auto"/>
      </w:pPr>
      <w:r w:rsidRPr="005C798F">
        <w:t>Na podsta</w:t>
      </w:r>
      <w:r w:rsidR="00B722D2" w:rsidRPr="005C798F">
        <w:t>wie</w:t>
      </w:r>
      <w:r w:rsidR="007967C0" w:rsidRPr="005C798F">
        <w:t>:</w:t>
      </w:r>
      <w:r w:rsidR="00B722D2" w:rsidRPr="005C798F">
        <w:t xml:space="preserve"> </w:t>
      </w:r>
    </w:p>
    <w:p w14:paraId="52C97861" w14:textId="77777777" w:rsidR="007967C0" w:rsidRPr="005C798F" w:rsidRDefault="00A44B81" w:rsidP="005C798F">
      <w:pPr>
        <w:pStyle w:val="Akapitzlist"/>
        <w:numPr>
          <w:ilvl w:val="0"/>
          <w:numId w:val="84"/>
        </w:numPr>
        <w:spacing w:line="319" w:lineRule="auto"/>
        <w:ind w:left="426" w:hanging="284"/>
      </w:pPr>
      <w:r w:rsidRPr="005C798F">
        <w:rPr>
          <w:iCs/>
        </w:rPr>
        <w:t xml:space="preserve">art. 155 </w:t>
      </w:r>
      <w:r w:rsidRPr="005C798F">
        <w:t xml:space="preserve">ustawy z dnia 14 czerwca 1960 r. – </w:t>
      </w:r>
      <w:r w:rsidRPr="005C798F">
        <w:rPr>
          <w:iCs/>
        </w:rPr>
        <w:t>Kodeks postępowania administracyjnego</w:t>
      </w:r>
      <w:r w:rsidRPr="005C798F">
        <w:t xml:space="preserve"> (</w:t>
      </w:r>
      <w:bookmarkStart w:id="0" w:name="_Hlk127431913"/>
      <w:r w:rsidRPr="005C798F">
        <w:t>Dz. U. z 2022 r. poz. 2000, ze zm.</w:t>
      </w:r>
      <w:bookmarkEnd w:id="0"/>
      <w:r w:rsidRPr="005C798F">
        <w:t xml:space="preserve">), dalej </w:t>
      </w:r>
      <w:r w:rsidRPr="005C798F">
        <w:rPr>
          <w:iCs/>
        </w:rPr>
        <w:t xml:space="preserve">k.p.a., oraz </w:t>
      </w:r>
    </w:p>
    <w:p w14:paraId="6DAA9F30" w14:textId="1E4ABFEA" w:rsidR="007967C0" w:rsidRPr="005C798F" w:rsidRDefault="00B722D2" w:rsidP="005C798F">
      <w:pPr>
        <w:pStyle w:val="Akapitzlist"/>
        <w:numPr>
          <w:ilvl w:val="0"/>
          <w:numId w:val="84"/>
        </w:numPr>
        <w:spacing w:line="319" w:lineRule="auto"/>
        <w:ind w:left="426" w:hanging="284"/>
      </w:pPr>
      <w:r w:rsidRPr="005C798F">
        <w:t xml:space="preserve">art. </w:t>
      </w:r>
      <w:r w:rsidR="00BC4FEF" w:rsidRPr="005C798F">
        <w:t>87</w:t>
      </w:r>
      <w:r w:rsidRPr="005C798F">
        <w:t xml:space="preserve"> </w:t>
      </w:r>
      <w:r w:rsidR="00BC4FEF" w:rsidRPr="005C798F">
        <w:rPr>
          <w:iCs/>
        </w:rPr>
        <w:t xml:space="preserve">ustawy z </w:t>
      </w:r>
      <w:r w:rsidR="00BC4FEF" w:rsidRPr="005C798F">
        <w:t xml:space="preserve">dnia 3 października 2008 r. </w:t>
      </w:r>
      <w:r w:rsidR="00BC4FEF" w:rsidRPr="005C798F">
        <w:rPr>
          <w:iCs/>
        </w:rPr>
        <w:t>o udostępnianiu informacji o środowisku i jego ochronie, udziale społeczeństwa w ochronie środowiska oraz o ocenach oddziaływania na środowisko</w:t>
      </w:r>
      <w:r w:rsidR="00BC4FEF" w:rsidRPr="005C798F">
        <w:t xml:space="preserve"> (Dz. U. z 2022 r. poz. 1029</w:t>
      </w:r>
      <w:r w:rsidR="0061062F" w:rsidRPr="005C798F">
        <w:t>,</w:t>
      </w:r>
      <w:r w:rsidR="00BC4FEF" w:rsidRPr="005C798F">
        <w:t xml:space="preserve"> ze zm.), dalej </w:t>
      </w:r>
      <w:proofErr w:type="spellStart"/>
      <w:r w:rsidR="00BC4FEF" w:rsidRPr="005C798F">
        <w:rPr>
          <w:iCs/>
        </w:rPr>
        <w:t>u</w:t>
      </w:r>
      <w:r w:rsidR="001758CD" w:rsidRPr="005C798F">
        <w:rPr>
          <w:iCs/>
        </w:rPr>
        <w:t>.</w:t>
      </w:r>
      <w:r w:rsidR="00BC4FEF" w:rsidRPr="005C798F">
        <w:rPr>
          <w:iCs/>
        </w:rPr>
        <w:t>o</w:t>
      </w:r>
      <w:r w:rsidR="001758CD" w:rsidRPr="005C798F">
        <w:rPr>
          <w:iCs/>
        </w:rPr>
        <w:t>.</w:t>
      </w:r>
      <w:r w:rsidR="00BC4FEF" w:rsidRPr="005C798F">
        <w:rPr>
          <w:iCs/>
        </w:rPr>
        <w:t>o</w:t>
      </w:r>
      <w:r w:rsidR="001758CD" w:rsidRPr="005C798F">
        <w:rPr>
          <w:iCs/>
        </w:rPr>
        <w:t>.</w:t>
      </w:r>
      <w:r w:rsidR="00BC4FEF" w:rsidRPr="005C798F">
        <w:rPr>
          <w:iCs/>
        </w:rPr>
        <w:t>ś</w:t>
      </w:r>
      <w:proofErr w:type="spellEnd"/>
      <w:r w:rsidR="001758CD" w:rsidRPr="005C798F">
        <w:rPr>
          <w:iCs/>
        </w:rPr>
        <w:t>.</w:t>
      </w:r>
      <w:r w:rsidR="00A44B81" w:rsidRPr="005C798F">
        <w:rPr>
          <w:iCs/>
        </w:rPr>
        <w:t>,</w:t>
      </w:r>
      <w:r w:rsidR="00BC4FEF" w:rsidRPr="005C798F">
        <w:rPr>
          <w:iCs/>
        </w:rPr>
        <w:t xml:space="preserve"> </w:t>
      </w:r>
    </w:p>
    <w:p w14:paraId="34B1484E" w14:textId="71CCB770" w:rsidR="007967C0" w:rsidRPr="005C798F" w:rsidRDefault="007967C0" w:rsidP="005C798F">
      <w:pPr>
        <w:pStyle w:val="Akapitzlist"/>
        <w:numPr>
          <w:ilvl w:val="0"/>
          <w:numId w:val="84"/>
        </w:numPr>
        <w:spacing w:line="319" w:lineRule="auto"/>
        <w:ind w:left="426" w:hanging="284"/>
      </w:pPr>
      <w:r w:rsidRPr="005C798F">
        <w:t>art. 71 ust. 2 pkt 1</w:t>
      </w:r>
      <w:r w:rsidRPr="005C798F">
        <w:rPr>
          <w:iCs/>
        </w:rPr>
        <w:t xml:space="preserve"> </w:t>
      </w:r>
      <w:proofErr w:type="spellStart"/>
      <w:r w:rsidRPr="005C798F">
        <w:rPr>
          <w:iCs/>
        </w:rPr>
        <w:t>u.o.o.ś</w:t>
      </w:r>
      <w:proofErr w:type="spellEnd"/>
      <w:r w:rsidRPr="005C798F">
        <w:rPr>
          <w:iCs/>
        </w:rPr>
        <w:t>. oraz § 2 ust 1 pkt 5 lit. a oraz lit. b rozporządzenia Rady Ministrów z dnia 10 września 2019 r. w sprawie przedsięwzięć mogących znacząco oddziaływać na środowisko (Dz. U. z 2019 r. poz. 1839</w:t>
      </w:r>
      <w:r w:rsidR="00E917A9" w:rsidRPr="005C798F">
        <w:rPr>
          <w:iCs/>
        </w:rPr>
        <w:t>, ze zm.</w:t>
      </w:r>
      <w:r w:rsidRPr="005C798F">
        <w:rPr>
          <w:iCs/>
        </w:rPr>
        <w:t>),</w:t>
      </w:r>
    </w:p>
    <w:p w14:paraId="6D9B391B" w14:textId="4EB0BF60" w:rsidR="00687C96" w:rsidRPr="005C798F" w:rsidRDefault="00656DFB" w:rsidP="005C798F">
      <w:pPr>
        <w:spacing w:line="319" w:lineRule="auto"/>
      </w:pPr>
      <w:r w:rsidRPr="005C798F">
        <w:t xml:space="preserve">po rozpatrzeniu </w:t>
      </w:r>
      <w:r w:rsidR="00BC4FEF" w:rsidRPr="005C798F">
        <w:t xml:space="preserve">wniosku </w:t>
      </w:r>
      <w:proofErr w:type="spellStart"/>
      <w:r w:rsidR="00BC4FEF" w:rsidRPr="005C798F">
        <w:t>Baltic</w:t>
      </w:r>
      <w:proofErr w:type="spellEnd"/>
      <w:r w:rsidR="00BC4FEF" w:rsidRPr="005C798F">
        <w:t xml:space="preserve"> Power Spółka z ograniczoną odpowiedzialnością </w:t>
      </w:r>
      <w:r w:rsidR="00003952" w:rsidRPr="005C798F">
        <w:t xml:space="preserve">z </w:t>
      </w:r>
      <w:r w:rsidR="00BC4FEF" w:rsidRPr="005C798F">
        <w:t>2</w:t>
      </w:r>
      <w:r w:rsidR="00003952" w:rsidRPr="005C798F">
        <w:t xml:space="preserve"> </w:t>
      </w:r>
      <w:r w:rsidR="00BC4FEF" w:rsidRPr="005C798F">
        <w:t>sierpnia</w:t>
      </w:r>
      <w:r w:rsidR="00003952" w:rsidRPr="005C798F">
        <w:t xml:space="preserve"> 20</w:t>
      </w:r>
      <w:r w:rsidR="001D4C5F" w:rsidRPr="005C798F">
        <w:t>2</w:t>
      </w:r>
      <w:r w:rsidR="00BC4FEF" w:rsidRPr="005C798F">
        <w:t>2</w:t>
      </w:r>
      <w:r w:rsidR="00003952" w:rsidRPr="005C798F">
        <w:t xml:space="preserve"> r.</w:t>
      </w:r>
      <w:r w:rsidR="009A734F" w:rsidRPr="005C798F">
        <w:t>:</w:t>
      </w:r>
      <w:bookmarkStart w:id="1" w:name="_Hlk98834471"/>
    </w:p>
    <w:p w14:paraId="7789354E" w14:textId="11D6BBA5" w:rsidR="00B8552E" w:rsidRPr="005C798F" w:rsidRDefault="009A734F" w:rsidP="005C798F">
      <w:pPr>
        <w:pStyle w:val="Akapitzlist"/>
        <w:numPr>
          <w:ilvl w:val="0"/>
          <w:numId w:val="82"/>
        </w:numPr>
        <w:spacing w:after="120" w:line="319" w:lineRule="auto"/>
        <w:ind w:left="284" w:hanging="284"/>
      </w:pPr>
      <w:r w:rsidRPr="005C798F">
        <w:t>Z</w:t>
      </w:r>
      <w:r w:rsidR="00B8552E" w:rsidRPr="005C798F">
        <w:t xml:space="preserve">mieniam decyzję </w:t>
      </w:r>
      <w:bookmarkStart w:id="2" w:name="_Hlk124325879"/>
      <w:r w:rsidR="00B8552E" w:rsidRPr="005C798F">
        <w:t xml:space="preserve">własną z 29 </w:t>
      </w:r>
      <w:r w:rsidR="00B8552E" w:rsidRPr="005C798F">
        <w:rPr>
          <w:spacing w:val="-2"/>
        </w:rPr>
        <w:t>czerwca 2022 r., znak: DOOŚ-WDŚZOO.420.59.2021.SP.10, o środowiskowych uwarunkowaniach</w:t>
      </w:r>
      <w:r w:rsidR="00B8552E" w:rsidRPr="005C798F">
        <w:t xml:space="preserve"> dla przedsięwzięcia p</w:t>
      </w:r>
      <w:r w:rsidR="00D4100B">
        <w:t>od nazwą</w:t>
      </w:r>
      <w:r w:rsidR="00B8552E" w:rsidRPr="005C798F">
        <w:t xml:space="preserve">: </w:t>
      </w:r>
      <w:r w:rsidR="00B8552E" w:rsidRPr="005C798F">
        <w:rPr>
          <w:i/>
          <w:iCs/>
        </w:rPr>
        <w:t xml:space="preserve">Morska Farma Wiatrowa </w:t>
      </w:r>
      <w:proofErr w:type="spellStart"/>
      <w:r w:rsidR="00B8552E" w:rsidRPr="005C798F">
        <w:rPr>
          <w:i/>
          <w:iCs/>
        </w:rPr>
        <w:t>Baltic</w:t>
      </w:r>
      <w:proofErr w:type="spellEnd"/>
      <w:r w:rsidR="00B8552E" w:rsidRPr="005C798F">
        <w:rPr>
          <w:i/>
          <w:iCs/>
        </w:rPr>
        <w:t xml:space="preserve"> Power</w:t>
      </w:r>
      <w:bookmarkEnd w:id="2"/>
      <w:r w:rsidR="00B8552E" w:rsidRPr="005C798F">
        <w:t>, w następujący sposób:</w:t>
      </w:r>
    </w:p>
    <w:p w14:paraId="625601DC" w14:textId="46FAF1B8" w:rsidR="004D792F" w:rsidRPr="005C798F" w:rsidRDefault="00B8552E" w:rsidP="005C798F">
      <w:pPr>
        <w:pStyle w:val="Akapitzlist"/>
        <w:numPr>
          <w:ilvl w:val="0"/>
          <w:numId w:val="51"/>
        </w:numPr>
        <w:spacing w:line="312" w:lineRule="auto"/>
        <w:ind w:left="284" w:hanging="284"/>
      </w:pPr>
      <w:r w:rsidRPr="005C798F">
        <w:t>P</w:t>
      </w:r>
      <w:r w:rsidR="004D792F" w:rsidRPr="005C798F">
        <w:t>kt II</w:t>
      </w:r>
      <w:r w:rsidR="004E1711" w:rsidRPr="005C798F">
        <w:t xml:space="preserve"> sentencji</w:t>
      </w:r>
      <w:r w:rsidR="004D792F" w:rsidRPr="005C798F">
        <w:t xml:space="preserve"> decyzji</w:t>
      </w:r>
      <w:r w:rsidRPr="005C798F">
        <w:t xml:space="preserve"> otrzymuje brzmienie</w:t>
      </w:r>
      <w:r w:rsidR="004D792F" w:rsidRPr="005C798F">
        <w:t xml:space="preserve">: </w:t>
      </w:r>
    </w:p>
    <w:p w14:paraId="75C1ED4B" w14:textId="6D5A7526" w:rsidR="00624EA2" w:rsidRPr="005C798F" w:rsidRDefault="004D792F" w:rsidP="005C798F">
      <w:pPr>
        <w:pStyle w:val="Akapitzlist"/>
        <w:spacing w:line="312" w:lineRule="auto"/>
        <w:ind w:hanging="720"/>
      </w:pPr>
      <w:r w:rsidRPr="005C798F">
        <w:t>„</w:t>
      </w:r>
      <w:r w:rsidR="00A37EED" w:rsidRPr="005C798F">
        <w:t>Określam r</w:t>
      </w:r>
      <w:r w:rsidR="00624EA2" w:rsidRPr="005C798F">
        <w:t>odzaj i miejsce realizacji przedsięwzięcia.</w:t>
      </w:r>
    </w:p>
    <w:bookmarkEnd w:id="1"/>
    <w:p w14:paraId="07534850" w14:textId="1829DDB6" w:rsidR="006A51D1" w:rsidRPr="008476B7" w:rsidRDefault="00B00E4E" w:rsidP="005C798F">
      <w:pPr>
        <w:spacing w:line="312" w:lineRule="auto"/>
      </w:pPr>
      <w:r w:rsidRPr="008476B7">
        <w:t xml:space="preserve">Przedsięwzięcie obejmuje </w:t>
      </w:r>
      <w:r w:rsidR="00867D5A" w:rsidRPr="008476B7">
        <w:t>budowę</w:t>
      </w:r>
      <w:r w:rsidR="000A4296" w:rsidRPr="008476B7">
        <w:t xml:space="preserve">, eksploatację i likwidację </w:t>
      </w:r>
      <w:r w:rsidR="00624EA2" w:rsidRPr="008476B7">
        <w:t xml:space="preserve">morskiej farmy wiatrowej </w:t>
      </w:r>
      <w:proofErr w:type="spellStart"/>
      <w:r w:rsidR="00E90DE9" w:rsidRPr="008476B7">
        <w:t>Baltic</w:t>
      </w:r>
      <w:proofErr w:type="spellEnd"/>
      <w:r w:rsidR="00E90DE9" w:rsidRPr="008476B7">
        <w:t xml:space="preserve"> Power (dalej</w:t>
      </w:r>
      <w:r w:rsidR="00B11C2B">
        <w:t xml:space="preserve"> </w:t>
      </w:r>
      <w:r w:rsidR="00C306AD" w:rsidRPr="008476B7">
        <w:t>MFW</w:t>
      </w:r>
      <w:r w:rsidR="00E90DE9" w:rsidRPr="008476B7">
        <w:t xml:space="preserve"> </w:t>
      </w:r>
      <w:proofErr w:type="spellStart"/>
      <w:r w:rsidR="00E90DE9" w:rsidRPr="008476B7">
        <w:t>B</w:t>
      </w:r>
      <w:r w:rsidR="00DC2C38" w:rsidRPr="008476B7">
        <w:t>a</w:t>
      </w:r>
      <w:r w:rsidR="00E90DE9" w:rsidRPr="008476B7">
        <w:t>ltic</w:t>
      </w:r>
      <w:proofErr w:type="spellEnd"/>
      <w:r w:rsidR="00E90DE9" w:rsidRPr="008476B7">
        <w:t xml:space="preserve"> Power) o łącznej mocy maksymalnej 1200 MW, </w:t>
      </w:r>
      <w:r w:rsidR="00BC6032" w:rsidRPr="008476B7">
        <w:t xml:space="preserve">zlokalizowanej </w:t>
      </w:r>
      <w:r w:rsidR="0053703B" w:rsidRPr="008476B7">
        <w:t xml:space="preserve">na obszarze </w:t>
      </w:r>
      <w:r w:rsidR="00B7760D" w:rsidRPr="008476B7">
        <w:t xml:space="preserve">zabudowy wynoszącym </w:t>
      </w:r>
      <w:r w:rsidR="0053703B" w:rsidRPr="008476B7">
        <w:t>1</w:t>
      </w:r>
      <w:r w:rsidR="00B7760D" w:rsidRPr="008476B7">
        <w:t>13</w:t>
      </w:r>
      <w:r w:rsidR="0053703B" w:rsidRPr="008476B7">
        <w:t>,</w:t>
      </w:r>
      <w:r w:rsidR="00B7760D" w:rsidRPr="008476B7">
        <w:t>72</w:t>
      </w:r>
      <w:r w:rsidR="0053703B" w:rsidRPr="008476B7">
        <w:t xml:space="preserve"> km</w:t>
      </w:r>
      <w:r w:rsidR="0053703B" w:rsidRPr="008476B7">
        <w:rPr>
          <w:vertAlign w:val="superscript"/>
        </w:rPr>
        <w:t>2</w:t>
      </w:r>
      <w:r w:rsidR="0053703B" w:rsidRPr="008476B7">
        <w:t xml:space="preserve"> </w:t>
      </w:r>
      <w:r w:rsidR="00E90DE9" w:rsidRPr="008476B7">
        <w:t>w polskiej wyłącznej strefie ekonomicznej</w:t>
      </w:r>
      <w:r w:rsidR="00AE69A3" w:rsidRPr="008476B7">
        <w:t>,</w:t>
      </w:r>
      <w:r w:rsidR="00E90DE9" w:rsidRPr="008476B7">
        <w:t xml:space="preserve"> około </w:t>
      </w:r>
      <w:r w:rsidR="00BC6032" w:rsidRPr="008476B7">
        <w:t>22,5 km od linii brzegowej, na północ od gminy Łeba i gminy Choczewo.</w:t>
      </w:r>
      <w:r w:rsidR="006A51D1" w:rsidRPr="008476B7">
        <w:t xml:space="preserve"> W ramach przedsięwzięcia zaplanowano budowę 76 morskich turbin wiatrowych (o nominalnej mocy pojedynczej </w:t>
      </w:r>
      <w:r w:rsidR="00B11C2B">
        <w:t>turbiny</w:t>
      </w:r>
      <w:r w:rsidR="006A51D1" w:rsidRPr="008476B7">
        <w:t xml:space="preserve"> </w:t>
      </w:r>
      <w:r w:rsidR="00B11C2B">
        <w:t xml:space="preserve">wiatrowej </w:t>
      </w:r>
      <w:r w:rsidR="006A51D1" w:rsidRPr="008476B7">
        <w:t xml:space="preserve">wynoszącej 15 MW), wraz z dwoma morskimi stacjami elektroenergetycznymi SN/WN. </w:t>
      </w:r>
      <w:bookmarkStart w:id="3" w:name="_Hlk98497940"/>
      <w:r w:rsidR="00A76EF8" w:rsidRPr="008476B7">
        <w:t>Ponadto n</w:t>
      </w:r>
      <w:r w:rsidR="006A51D1" w:rsidRPr="008476B7">
        <w:t xml:space="preserve">a terenie MFW </w:t>
      </w:r>
      <w:proofErr w:type="spellStart"/>
      <w:r w:rsidR="006A51D1" w:rsidRPr="008476B7">
        <w:t>Baltic</w:t>
      </w:r>
      <w:proofErr w:type="spellEnd"/>
      <w:r w:rsidR="006A51D1" w:rsidRPr="008476B7">
        <w:t xml:space="preserve"> Power położonych zostanie maksymalnie 120 km tras kablowych instalacji wewnętrznej (linii elektroenergetycznych i teletechnicznych).</w:t>
      </w:r>
    </w:p>
    <w:bookmarkEnd w:id="3"/>
    <w:p w14:paraId="2A486C09" w14:textId="581B5E05" w:rsidR="00722162" w:rsidRPr="008476B7" w:rsidRDefault="009E5134" w:rsidP="005C798F">
      <w:pPr>
        <w:spacing w:line="312" w:lineRule="auto"/>
      </w:pPr>
      <w:r w:rsidRPr="008476B7">
        <w:t xml:space="preserve">Każda z </w:t>
      </w:r>
      <w:r w:rsidR="00AF348F" w:rsidRPr="008476B7">
        <w:t>morskich</w:t>
      </w:r>
      <w:r w:rsidR="006169B9" w:rsidRPr="008476B7">
        <w:rPr>
          <w:rStyle w:val="Odwoaniedokomentarza"/>
        </w:rPr>
        <w:t xml:space="preserve"> </w:t>
      </w:r>
      <w:r w:rsidR="00AF348F" w:rsidRPr="008476B7">
        <w:t>turbin</w:t>
      </w:r>
      <w:r w:rsidRPr="008476B7">
        <w:t xml:space="preserve"> wiatrowych będzie się składała z gondoli z rotor</w:t>
      </w:r>
      <w:r w:rsidR="006A51D1" w:rsidRPr="008476B7">
        <w:t>em</w:t>
      </w:r>
      <w:r w:rsidRPr="008476B7">
        <w:t xml:space="preserve">, wieży, </w:t>
      </w:r>
      <w:r w:rsidR="006A51D1" w:rsidRPr="008476B7">
        <w:t xml:space="preserve">elementu przejściowego oraz pala </w:t>
      </w:r>
      <w:r w:rsidR="00B11C2B">
        <w:t xml:space="preserve">wielkośrednicowego </w:t>
      </w:r>
      <w:r w:rsidR="006A51D1" w:rsidRPr="008476B7">
        <w:t xml:space="preserve">zagłębionego </w:t>
      </w:r>
      <w:r w:rsidRPr="008476B7">
        <w:t xml:space="preserve">w dnie morskim. </w:t>
      </w:r>
    </w:p>
    <w:p w14:paraId="211C465B" w14:textId="7BDB61EB" w:rsidR="00E90DE9" w:rsidRPr="008476B7" w:rsidRDefault="007F6528" w:rsidP="005C798F">
      <w:pPr>
        <w:spacing w:line="312" w:lineRule="auto"/>
      </w:pPr>
      <w:r w:rsidRPr="008476B7">
        <w:t>Celem planowanego przedsięwzięcia jest wytwarzanie energii elektrycznej z wykorzystaniem odnawialnego źródła energii – wiatru.</w:t>
      </w:r>
      <w:r w:rsidR="00FC12B5" w:rsidRPr="008476B7">
        <w:t xml:space="preserve"> </w:t>
      </w:r>
    </w:p>
    <w:p w14:paraId="633A202D" w14:textId="3E285FA1" w:rsidR="00660816" w:rsidRPr="008476B7" w:rsidRDefault="008668D9" w:rsidP="005C798F">
      <w:pPr>
        <w:spacing w:line="312" w:lineRule="auto"/>
      </w:pPr>
      <w:r w:rsidRPr="008476B7">
        <w:t>Orientacyjn</w:t>
      </w:r>
      <w:r w:rsidR="00660816" w:rsidRPr="008476B7">
        <w:t>ą</w:t>
      </w:r>
      <w:r w:rsidRPr="008476B7">
        <w:t xml:space="preserve"> lokalizacj</w:t>
      </w:r>
      <w:r w:rsidR="00660816" w:rsidRPr="008476B7">
        <w:t>ę</w:t>
      </w:r>
      <w:r w:rsidRPr="008476B7">
        <w:t xml:space="preserve"> planowanej </w:t>
      </w:r>
      <w:r w:rsidR="00AF348F" w:rsidRPr="008476B7">
        <w:t xml:space="preserve">morskiej </w:t>
      </w:r>
      <w:r w:rsidRPr="008476B7">
        <w:t>farmy wiatrowej względem wybrzeża przedstawia rysunek</w:t>
      </w:r>
      <w:r w:rsidR="00660816" w:rsidRPr="008476B7">
        <w:t xml:space="preserve"> 1 zamieszczony poniżej</w:t>
      </w:r>
      <w:r w:rsidRPr="008476B7">
        <w:t>.</w:t>
      </w:r>
    </w:p>
    <w:p w14:paraId="7545110E" w14:textId="6AEF5A6F" w:rsidR="00660816" w:rsidRPr="008476B7" w:rsidRDefault="00660816" w:rsidP="005C798F">
      <w:pPr>
        <w:keepNext/>
        <w:spacing w:line="312" w:lineRule="auto"/>
      </w:pPr>
      <w:r w:rsidRPr="008476B7">
        <w:lastRenderedPageBreak/>
        <w:t xml:space="preserve">Rysunek 1. Orientacyjna lokalizacja </w:t>
      </w:r>
      <w:r w:rsidR="0079248C" w:rsidRPr="008476B7">
        <w:t>MFW</w:t>
      </w:r>
      <w:r w:rsidRPr="008476B7">
        <w:t xml:space="preserve"> </w:t>
      </w:r>
      <w:proofErr w:type="spellStart"/>
      <w:r w:rsidRPr="008476B7">
        <w:t>Baltic</w:t>
      </w:r>
      <w:proofErr w:type="spellEnd"/>
      <w:r w:rsidRPr="008476B7">
        <w:t xml:space="preserve"> Power.</w:t>
      </w:r>
    </w:p>
    <w:p w14:paraId="1F9EC8C5" w14:textId="044701C2" w:rsidR="003F7569" w:rsidRPr="00B81076" w:rsidRDefault="008668D9" w:rsidP="00643ABE">
      <w:pPr>
        <w:spacing w:line="312" w:lineRule="auto"/>
        <w:jc w:val="both"/>
        <w:rPr>
          <w:rFonts w:ascii="Garamond" w:hAnsi="Garamond" w:cs="Arial"/>
        </w:rPr>
      </w:pPr>
      <w:r w:rsidRPr="00B81076">
        <w:rPr>
          <w:noProof/>
          <w:lang w:val="en-US" w:eastAsia="en-US"/>
        </w:rPr>
        <w:drawing>
          <wp:inline distT="0" distB="0" distL="0" distR="0" wp14:anchorId="331B20B5" wp14:editId="4E6966B8">
            <wp:extent cx="5759447" cy="4067230"/>
            <wp:effectExtent l="0" t="0" r="0" b="0"/>
            <wp:docPr id="28730" name="Obraz 28730" descr="Rysunek przedstawia lokalizację MFW Baltic Power względem wybrzeża, to jest na wysokości Gmin Łeba i Choczewo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0" name="Obraz 28730" descr="Rysunek przedstawia lokalizację MFW Baltic Power względem wybrzeża, to jest na wysokości Gmin Łeba i Choczewo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47" cy="40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041E9" w14:textId="494F4418" w:rsidR="00B158A3" w:rsidRPr="008476B7" w:rsidRDefault="003164D6" w:rsidP="005C798F">
      <w:pPr>
        <w:spacing w:after="120" w:line="312" w:lineRule="auto"/>
      </w:pPr>
      <w:r w:rsidRPr="008476B7">
        <w:t xml:space="preserve">Szczegółowy zakres </w:t>
      </w:r>
      <w:r w:rsidR="00A46C6E" w:rsidRPr="008476B7">
        <w:t>i lokalizację</w:t>
      </w:r>
      <w:r w:rsidR="00143970" w:rsidRPr="008476B7">
        <w:t xml:space="preserve"> inwestycji (współrzędne obszaru MFW </w:t>
      </w:r>
      <w:proofErr w:type="spellStart"/>
      <w:r w:rsidR="00143970" w:rsidRPr="008476B7">
        <w:t>Baltic</w:t>
      </w:r>
      <w:proofErr w:type="spellEnd"/>
      <w:r w:rsidR="00143970" w:rsidRPr="008476B7">
        <w:t xml:space="preserve"> Power</w:t>
      </w:r>
      <w:r w:rsidR="00A76EF8" w:rsidRPr="008476B7">
        <w:t>,</w:t>
      </w:r>
      <w:r w:rsidR="00143970" w:rsidRPr="008476B7">
        <w:t xml:space="preserve"> współrzędne terenu zabudowy farmy</w:t>
      </w:r>
      <w:r w:rsidR="00A76EF8" w:rsidRPr="008476B7">
        <w:t xml:space="preserve"> oraz współrzędne elektrowni wiatrowych, stacji elektroenergetycznych i wewnętrznej infrastruktury kablowej</w:t>
      </w:r>
      <w:r w:rsidR="00143970" w:rsidRPr="008476B7">
        <w:t>)</w:t>
      </w:r>
      <w:r w:rsidRPr="008476B7">
        <w:t xml:space="preserve"> zawiera charakterystyka przedsięwzięcia.</w:t>
      </w:r>
      <w:r w:rsidR="00916DEF" w:rsidRPr="008476B7">
        <w:t>”</w:t>
      </w:r>
      <w:r w:rsidR="00812B2A">
        <w:t>.</w:t>
      </w:r>
    </w:p>
    <w:p w14:paraId="69F71D6E" w14:textId="7B7AE501" w:rsidR="004D792F" w:rsidRPr="005C798F" w:rsidRDefault="00B8552E" w:rsidP="005C798F">
      <w:pPr>
        <w:pStyle w:val="Akapitzlist"/>
        <w:numPr>
          <w:ilvl w:val="0"/>
          <w:numId w:val="51"/>
        </w:numPr>
        <w:spacing w:line="312" w:lineRule="auto"/>
        <w:ind w:left="284" w:hanging="284"/>
      </w:pPr>
      <w:bookmarkStart w:id="4" w:name="_Hlk98834369"/>
      <w:bookmarkStart w:id="5" w:name="_Hlk105826091"/>
      <w:bookmarkStart w:id="6" w:name="_Hlk107387573"/>
      <w:r w:rsidRPr="005C798F">
        <w:t>P</w:t>
      </w:r>
      <w:r w:rsidR="004D792F" w:rsidRPr="005C798F">
        <w:t xml:space="preserve">kt </w:t>
      </w:r>
      <w:r w:rsidR="00350BE7" w:rsidRPr="005C798F">
        <w:t>II</w:t>
      </w:r>
      <w:r w:rsidR="00E731CA" w:rsidRPr="005C798F">
        <w:t>I</w:t>
      </w:r>
      <w:r w:rsidR="005C63E5" w:rsidRPr="005C798F">
        <w:t>.1.2</w:t>
      </w:r>
      <w:r w:rsidRPr="005C798F">
        <w:t xml:space="preserve"> </w:t>
      </w:r>
      <w:r w:rsidR="00DA6CC3" w:rsidRPr="005C798F">
        <w:t xml:space="preserve">sentencji decyzji </w:t>
      </w:r>
      <w:r w:rsidRPr="005C798F">
        <w:t>otrzymuje brzmienie</w:t>
      </w:r>
      <w:r w:rsidR="004D792F" w:rsidRPr="005C798F">
        <w:t>:</w:t>
      </w:r>
    </w:p>
    <w:bookmarkEnd w:id="4"/>
    <w:p w14:paraId="6556CD2A" w14:textId="0920B7F4" w:rsidR="001B328D" w:rsidRPr="005C798F" w:rsidRDefault="005C63E5" w:rsidP="005C798F">
      <w:pPr>
        <w:pStyle w:val="Akapitzlist"/>
        <w:spacing w:line="312" w:lineRule="auto"/>
        <w:ind w:left="567"/>
      </w:pPr>
      <w:r w:rsidRPr="005C798F">
        <w:t>„</w:t>
      </w:r>
      <w:r w:rsidR="0033124B" w:rsidRPr="005C798F">
        <w:t xml:space="preserve">podłoże, o którym mowa w pkt 1.1, należy wykonać przy użyciu wodoodpornych i mrozoodpornych płyt betonowych lub przy użyciu </w:t>
      </w:r>
      <w:proofErr w:type="spellStart"/>
      <w:r w:rsidR="0033124B" w:rsidRPr="005C798F">
        <w:t>geomembran</w:t>
      </w:r>
      <w:proofErr w:type="spellEnd"/>
      <w:r w:rsidR="0033124B" w:rsidRPr="005C798F">
        <w:t>;</w:t>
      </w:r>
      <w:r w:rsidRPr="005C798F">
        <w:t>”</w:t>
      </w:r>
      <w:r w:rsidR="00812B2A" w:rsidRPr="005C798F">
        <w:t>.</w:t>
      </w:r>
    </w:p>
    <w:p w14:paraId="0938EF1A" w14:textId="57E5D652" w:rsidR="005C63E5" w:rsidRPr="005C798F" w:rsidRDefault="005C63E5" w:rsidP="005C798F">
      <w:pPr>
        <w:pStyle w:val="Akapitzlist"/>
        <w:numPr>
          <w:ilvl w:val="0"/>
          <w:numId w:val="51"/>
        </w:numPr>
        <w:spacing w:line="312" w:lineRule="auto"/>
        <w:ind w:left="284" w:hanging="284"/>
      </w:pPr>
      <w:r w:rsidRPr="005C798F">
        <w:t>Pkt III.1.3 sentencji decyzji otrzymuje brzmienie:</w:t>
      </w:r>
    </w:p>
    <w:p w14:paraId="5BA25CA9" w14:textId="2005EB13" w:rsidR="005C63E5" w:rsidRPr="005C798F" w:rsidRDefault="005C63E5" w:rsidP="005C798F">
      <w:pPr>
        <w:pStyle w:val="Akapitzlist"/>
        <w:spacing w:line="312" w:lineRule="auto"/>
        <w:ind w:left="567"/>
      </w:pPr>
      <w:r w:rsidRPr="005C798F">
        <w:t>„</w:t>
      </w:r>
      <w:r w:rsidR="0033124B" w:rsidRPr="005C798F">
        <w:t xml:space="preserve">w miejscach zagłębiania wewnętrznych kabli elektroenergetycznych na obszarze MFW </w:t>
      </w:r>
      <w:proofErr w:type="spellStart"/>
      <w:r w:rsidR="007967C0" w:rsidRPr="005C798F">
        <w:t>Baltic</w:t>
      </w:r>
      <w:proofErr w:type="spellEnd"/>
      <w:r w:rsidR="007967C0" w:rsidRPr="005C798F">
        <w:t xml:space="preserve"> Power </w:t>
      </w:r>
      <w:r w:rsidR="0033124B" w:rsidRPr="005C798F">
        <w:t>należy ułożyć je na głębokości do 3 m pod powierzchnią dna morskiego;</w:t>
      </w:r>
      <w:r w:rsidRPr="005C798F">
        <w:t>”</w:t>
      </w:r>
      <w:r w:rsidR="00812B2A" w:rsidRPr="005C798F">
        <w:t>.</w:t>
      </w:r>
    </w:p>
    <w:p w14:paraId="3EC6B01C" w14:textId="4369AB8B" w:rsidR="005C63E5" w:rsidRPr="005C798F" w:rsidRDefault="005C63E5" w:rsidP="005C798F">
      <w:pPr>
        <w:pStyle w:val="Akapitzlist"/>
        <w:numPr>
          <w:ilvl w:val="0"/>
          <w:numId w:val="51"/>
        </w:numPr>
        <w:spacing w:line="312" w:lineRule="auto"/>
        <w:ind w:left="284" w:hanging="284"/>
      </w:pPr>
      <w:r w:rsidRPr="005C798F">
        <w:t>Pkt III.1.4 sentencji decyzji otrzymuje brzmienie:</w:t>
      </w:r>
    </w:p>
    <w:p w14:paraId="6D0F06C5" w14:textId="7767DD7A" w:rsidR="005C63E5" w:rsidRPr="008476B7" w:rsidRDefault="005C63E5" w:rsidP="005C798F">
      <w:pPr>
        <w:pStyle w:val="Akapitzlist"/>
        <w:spacing w:line="312" w:lineRule="auto"/>
        <w:ind w:left="567"/>
      </w:pPr>
      <w:r w:rsidRPr="005C798F">
        <w:t>„</w:t>
      </w:r>
      <w:r w:rsidR="0033124B" w:rsidRPr="005C798F">
        <w:t>w miejscach zagłębienia wewnętrznych kabli elektroenergetycznych na obszarze</w:t>
      </w:r>
      <w:r w:rsidR="0033124B" w:rsidRPr="008476B7">
        <w:t xml:space="preserve"> MFW </w:t>
      </w:r>
      <w:proofErr w:type="spellStart"/>
      <w:r w:rsidR="007967C0">
        <w:t>Baltic</w:t>
      </w:r>
      <w:proofErr w:type="spellEnd"/>
      <w:r w:rsidR="007967C0">
        <w:t xml:space="preserve"> Power</w:t>
      </w:r>
      <w:r w:rsidR="007967C0" w:rsidRPr="008476B7">
        <w:t xml:space="preserve"> </w:t>
      </w:r>
      <w:r w:rsidR="0033124B" w:rsidRPr="008476B7">
        <w:t>należy układać je metodą hydraulicznego frezowania, mechanicznego cięcia gruntów lub płużenia w zależności od rodzaju gruntów;</w:t>
      </w:r>
      <w:r w:rsidRPr="008476B7">
        <w:t>”</w:t>
      </w:r>
      <w:r w:rsidR="00FE303B">
        <w:t>.</w:t>
      </w:r>
    </w:p>
    <w:p w14:paraId="69906091" w14:textId="34C95C43" w:rsidR="005C63E5" w:rsidRPr="005C798F" w:rsidRDefault="005C63E5" w:rsidP="005C798F">
      <w:pPr>
        <w:pStyle w:val="Akapitzlist"/>
        <w:keepNext/>
        <w:numPr>
          <w:ilvl w:val="0"/>
          <w:numId w:val="51"/>
        </w:numPr>
        <w:spacing w:line="312" w:lineRule="auto"/>
        <w:ind w:left="284" w:hanging="284"/>
      </w:pPr>
      <w:r w:rsidRPr="005C798F">
        <w:t>Pkt III.1.5 sentencji decyzji otrzymuje brzmienie:</w:t>
      </w:r>
    </w:p>
    <w:p w14:paraId="5C70964C" w14:textId="38EA38CE" w:rsidR="00D56D8E" w:rsidRPr="005C798F" w:rsidRDefault="005C63E5" w:rsidP="005C798F">
      <w:pPr>
        <w:pStyle w:val="Akapitzlist"/>
        <w:spacing w:line="312" w:lineRule="auto"/>
        <w:ind w:left="567"/>
      </w:pPr>
      <w:r w:rsidRPr="005C798F">
        <w:t>„</w:t>
      </w:r>
      <w:r w:rsidR="002E1F7E" w:rsidRPr="005C798F">
        <w:t>n</w:t>
      </w:r>
      <w:r w:rsidR="00D56D8E" w:rsidRPr="005C798F">
        <w:t xml:space="preserve">a etapie budowy </w:t>
      </w:r>
      <w:r w:rsidR="00F922F8" w:rsidRPr="005C798F">
        <w:t xml:space="preserve">nie </w:t>
      </w:r>
      <w:r w:rsidR="002E1F7E" w:rsidRPr="005C798F">
        <w:t xml:space="preserve">należy </w:t>
      </w:r>
      <w:r w:rsidR="00F922F8" w:rsidRPr="005C798F">
        <w:t>stosować</w:t>
      </w:r>
      <w:r w:rsidR="005D4D58" w:rsidRPr="005C798F">
        <w:t xml:space="preserve"> od zmierzchu do świtu</w:t>
      </w:r>
      <w:r w:rsidR="00F922F8" w:rsidRPr="005C798F">
        <w:t xml:space="preserve"> silnego światła pozycjonowanego w górę</w:t>
      </w:r>
      <w:r w:rsidR="00FE303B" w:rsidRPr="005C798F">
        <w:t>,</w:t>
      </w:r>
      <w:r w:rsidR="0033124B" w:rsidRPr="005C798F">
        <w:t xml:space="preserve"> z zastrzeżeniem oświetlenia wymaganego normami BHP</w:t>
      </w:r>
      <w:r w:rsidR="00D56D8E" w:rsidRPr="005C798F">
        <w:t>;</w:t>
      </w:r>
      <w:r w:rsidRPr="005C798F">
        <w:t>”</w:t>
      </w:r>
      <w:r w:rsidR="00FE303B" w:rsidRPr="005C798F">
        <w:t>.</w:t>
      </w:r>
    </w:p>
    <w:p w14:paraId="056811EF" w14:textId="656BF7EA" w:rsidR="005C63E5" w:rsidRPr="005C798F" w:rsidRDefault="005C63E5" w:rsidP="005C798F">
      <w:pPr>
        <w:pStyle w:val="Akapitzlist"/>
        <w:numPr>
          <w:ilvl w:val="0"/>
          <w:numId w:val="51"/>
        </w:numPr>
        <w:spacing w:line="312" w:lineRule="auto"/>
        <w:ind w:left="284" w:hanging="284"/>
      </w:pPr>
      <w:r w:rsidRPr="005C798F">
        <w:t>Pkt III.1.6 sentencji decyzji otrzymuje brzmienie:</w:t>
      </w:r>
    </w:p>
    <w:p w14:paraId="6EEE2BFC" w14:textId="60911293" w:rsidR="00097BEC" w:rsidRPr="005C798F" w:rsidRDefault="005C63E5" w:rsidP="005C798F">
      <w:pPr>
        <w:pStyle w:val="Akapitzlist"/>
        <w:spacing w:line="312" w:lineRule="auto"/>
        <w:ind w:left="567"/>
      </w:pPr>
      <w:r w:rsidRPr="005C798F">
        <w:t>„</w:t>
      </w:r>
      <w:r w:rsidR="002E1F7E" w:rsidRPr="005C798F">
        <w:t>p</w:t>
      </w:r>
      <w:r w:rsidR="00D90F75" w:rsidRPr="005C798F">
        <w:t xml:space="preserve">race budowlane </w:t>
      </w:r>
      <w:r w:rsidR="002E1F7E" w:rsidRPr="005C798F">
        <w:t xml:space="preserve">należy </w:t>
      </w:r>
      <w:r w:rsidR="00A91253" w:rsidRPr="005C798F">
        <w:t>rozpocząć od jednego miejsca</w:t>
      </w:r>
      <w:r w:rsidR="002E1F7E" w:rsidRPr="005C798F">
        <w:t>,</w:t>
      </w:r>
      <w:r w:rsidR="00A91253" w:rsidRPr="005C798F">
        <w:t xml:space="preserve"> stopniowo rozbudowując morską </w:t>
      </w:r>
      <w:r w:rsidR="005D4D58" w:rsidRPr="005C798F">
        <w:t>farmę wiatrową</w:t>
      </w:r>
      <w:r w:rsidR="00A91253" w:rsidRPr="005C798F">
        <w:t xml:space="preserve"> o</w:t>
      </w:r>
      <w:r w:rsidR="00A007B6" w:rsidRPr="005C798F">
        <w:t xml:space="preserve"> kolejne</w:t>
      </w:r>
      <w:r w:rsidR="00954400" w:rsidRPr="005C798F">
        <w:t xml:space="preserve"> morskie</w:t>
      </w:r>
      <w:r w:rsidR="00FB7B64" w:rsidRPr="005C798F">
        <w:t xml:space="preserve"> </w:t>
      </w:r>
      <w:r w:rsidR="00954400" w:rsidRPr="005C798F">
        <w:t>turbiny</w:t>
      </w:r>
      <w:r w:rsidR="00584B83" w:rsidRPr="005C798F">
        <w:t xml:space="preserve"> </w:t>
      </w:r>
      <w:r w:rsidR="00FB7B64" w:rsidRPr="005C798F">
        <w:t>wiatrow</w:t>
      </w:r>
      <w:r w:rsidR="006169B9" w:rsidRPr="005C798F">
        <w:t>e</w:t>
      </w:r>
      <w:r w:rsidR="00A007B6" w:rsidRPr="005C798F">
        <w:t xml:space="preserve"> </w:t>
      </w:r>
      <w:r w:rsidR="005D4D58" w:rsidRPr="005C798F">
        <w:t xml:space="preserve">i </w:t>
      </w:r>
      <w:r w:rsidR="00A007B6" w:rsidRPr="005C798F">
        <w:t>inne konstrukcje</w:t>
      </w:r>
      <w:r w:rsidR="00FB7B64" w:rsidRPr="005C798F">
        <w:t>;</w:t>
      </w:r>
      <w:r w:rsidRPr="005C798F">
        <w:t>”</w:t>
      </w:r>
      <w:r w:rsidR="00FE303B" w:rsidRPr="005C798F">
        <w:t>.</w:t>
      </w:r>
    </w:p>
    <w:p w14:paraId="189FD680" w14:textId="26E533DC" w:rsidR="005C63E5" w:rsidRPr="005C798F" w:rsidRDefault="005C63E5" w:rsidP="005C798F">
      <w:pPr>
        <w:pStyle w:val="Akapitzlist"/>
        <w:numPr>
          <w:ilvl w:val="0"/>
          <w:numId w:val="51"/>
        </w:numPr>
        <w:spacing w:line="312" w:lineRule="auto"/>
        <w:ind w:left="284" w:hanging="284"/>
      </w:pPr>
      <w:r w:rsidRPr="005C798F">
        <w:lastRenderedPageBreak/>
        <w:t>Pkt III.1.8 sentencji decyzji otrzymuje brzmienie:</w:t>
      </w:r>
    </w:p>
    <w:p w14:paraId="61423874" w14:textId="5DE40A7E" w:rsidR="009663BD" w:rsidRPr="005C798F" w:rsidRDefault="005C63E5" w:rsidP="005C798F">
      <w:pPr>
        <w:pStyle w:val="Akapitzlist"/>
        <w:spacing w:line="312" w:lineRule="auto"/>
        <w:ind w:left="567"/>
      </w:pPr>
      <w:r w:rsidRPr="005C798F">
        <w:t>„</w:t>
      </w:r>
      <w:r w:rsidR="00F82A2D" w:rsidRPr="005C798F">
        <w:t>p</w:t>
      </w:r>
      <w:r w:rsidR="00C42771" w:rsidRPr="005C798F">
        <w:t xml:space="preserve">o zakończeniu prac budowalnych </w:t>
      </w:r>
      <w:r w:rsidR="00F82A2D" w:rsidRPr="005C798F">
        <w:t xml:space="preserve">należy </w:t>
      </w:r>
      <w:r w:rsidR="00C42771" w:rsidRPr="005C798F">
        <w:t xml:space="preserve">usunąć z dna morskiego wszelkie pozostałości </w:t>
      </w:r>
      <w:r w:rsidR="00F82A2D" w:rsidRPr="005C798F">
        <w:t xml:space="preserve">z budowy </w:t>
      </w:r>
      <w:r w:rsidR="007166DB" w:rsidRPr="005C798F">
        <w:t>i ewentualne zanieczyszczenia</w:t>
      </w:r>
      <w:r w:rsidR="00C42771" w:rsidRPr="005C798F">
        <w:t>;</w:t>
      </w:r>
      <w:r w:rsidRPr="005C798F">
        <w:t>”</w:t>
      </w:r>
      <w:r w:rsidR="00FE303B" w:rsidRPr="005C798F">
        <w:t>.</w:t>
      </w:r>
    </w:p>
    <w:p w14:paraId="7CA90F5A" w14:textId="408264DB" w:rsidR="005C63E5" w:rsidRPr="005C798F" w:rsidRDefault="005C63E5" w:rsidP="005C798F">
      <w:pPr>
        <w:pStyle w:val="Akapitzlist"/>
        <w:numPr>
          <w:ilvl w:val="0"/>
          <w:numId w:val="51"/>
        </w:numPr>
        <w:spacing w:line="312" w:lineRule="auto"/>
        <w:ind w:left="284" w:hanging="284"/>
      </w:pPr>
      <w:r w:rsidRPr="005C798F">
        <w:t>Pkt III.1.9 sentencji decyzji otrzymuje brzmienie:</w:t>
      </w:r>
    </w:p>
    <w:p w14:paraId="222EE199" w14:textId="7068E819" w:rsidR="007631E1" w:rsidRPr="005C798F" w:rsidRDefault="005C63E5" w:rsidP="005C798F">
      <w:pPr>
        <w:pStyle w:val="Akapitzlist"/>
        <w:spacing w:line="312" w:lineRule="auto"/>
        <w:ind w:left="567"/>
      </w:pPr>
      <w:r w:rsidRPr="005C798F">
        <w:t>„</w:t>
      </w:r>
      <w:r w:rsidR="005D4D58" w:rsidRPr="005C798F">
        <w:t>na</w:t>
      </w:r>
      <w:r w:rsidR="00F81E55" w:rsidRPr="005C798F">
        <w:t xml:space="preserve"> etapie eksploatacji</w:t>
      </w:r>
      <w:r w:rsidR="00F4079F" w:rsidRPr="005C798F">
        <w:t xml:space="preserve"> </w:t>
      </w:r>
      <w:r w:rsidR="007631E1" w:rsidRPr="005C798F">
        <w:t xml:space="preserve">do oświetlenia siłowni wiatrowych </w:t>
      </w:r>
      <w:r w:rsidR="00F4079F" w:rsidRPr="005C798F">
        <w:t xml:space="preserve">należy </w:t>
      </w:r>
      <w:r w:rsidR="001E3D35" w:rsidRPr="005C798F">
        <w:t>stosować niewielkie, pulsujące źródła światła o niedużym natężeniu</w:t>
      </w:r>
      <w:r w:rsidR="0050449E" w:rsidRPr="005C798F">
        <w:t xml:space="preserve">; </w:t>
      </w:r>
      <w:r w:rsidR="00181D50" w:rsidRPr="005C798F">
        <w:t xml:space="preserve">od zmierzchu do świtu </w:t>
      </w:r>
      <w:r w:rsidR="007631E1" w:rsidRPr="005C798F">
        <w:t>nie pozycjonować</w:t>
      </w:r>
      <w:r w:rsidR="0050449E" w:rsidRPr="005C798F">
        <w:t xml:space="preserve"> oświetlenia w górę</w:t>
      </w:r>
      <w:r w:rsidR="00FE303B" w:rsidRPr="005C798F">
        <w:t>,</w:t>
      </w:r>
      <w:r w:rsidR="00AF49A4" w:rsidRPr="005C798F">
        <w:t xml:space="preserve"> z zastrzeżeniem oświetlenia wymaganego normami BHP</w:t>
      </w:r>
      <w:r w:rsidR="00FD3877" w:rsidRPr="005C798F">
        <w:t>;</w:t>
      </w:r>
      <w:r w:rsidRPr="005C798F">
        <w:t>”</w:t>
      </w:r>
      <w:r w:rsidR="00FE303B" w:rsidRPr="005C798F">
        <w:t>.</w:t>
      </w:r>
    </w:p>
    <w:p w14:paraId="305C5F82" w14:textId="257C9D8B" w:rsidR="005C63E5" w:rsidRPr="005C798F" w:rsidRDefault="005C63E5" w:rsidP="005C798F">
      <w:pPr>
        <w:pStyle w:val="Akapitzlist"/>
        <w:numPr>
          <w:ilvl w:val="0"/>
          <w:numId w:val="51"/>
        </w:numPr>
        <w:spacing w:line="312" w:lineRule="auto"/>
        <w:ind w:left="426" w:hanging="426"/>
      </w:pPr>
      <w:r w:rsidRPr="005C798F">
        <w:t>Pkt III.1.10 sentencji decyzji otrzymuje brzmienie:</w:t>
      </w:r>
    </w:p>
    <w:p w14:paraId="5F8FE3C1" w14:textId="66119F76" w:rsidR="00703DFC" w:rsidRPr="005C798F" w:rsidRDefault="005C63E5" w:rsidP="005C798F">
      <w:pPr>
        <w:spacing w:line="312" w:lineRule="auto"/>
        <w:ind w:left="567"/>
      </w:pPr>
      <w:r w:rsidRPr="005C798F">
        <w:t>„</w:t>
      </w:r>
      <w:r w:rsidR="00AF49A4" w:rsidRPr="005C798F">
        <w:t>na etapie eksploatacji należy ograniczać emisję światła</w:t>
      </w:r>
      <w:r w:rsidR="00FE303B" w:rsidRPr="005C798F">
        <w:t>,</w:t>
      </w:r>
      <w:r w:rsidR="00AF49A4" w:rsidRPr="005C798F">
        <w:t xml:space="preserve"> z zastrzeżeniem oświetlenia </w:t>
      </w:r>
      <w:r w:rsidR="00EF1171" w:rsidRPr="005C798F">
        <w:t xml:space="preserve">wymaganego </w:t>
      </w:r>
      <w:r w:rsidR="00AF49A4" w:rsidRPr="005C798F">
        <w:t>normami BHP</w:t>
      </w:r>
      <w:r w:rsidR="00026CDC" w:rsidRPr="005C798F">
        <w:t>;</w:t>
      </w:r>
      <w:r w:rsidRPr="005C798F">
        <w:t>”</w:t>
      </w:r>
      <w:r w:rsidR="00FE303B" w:rsidRPr="005C798F">
        <w:t>.</w:t>
      </w:r>
    </w:p>
    <w:p w14:paraId="2B13F387" w14:textId="303AFF3D" w:rsidR="005C63E5" w:rsidRPr="005C798F" w:rsidRDefault="005C63E5" w:rsidP="005C798F">
      <w:pPr>
        <w:pStyle w:val="Akapitzlist"/>
        <w:numPr>
          <w:ilvl w:val="0"/>
          <w:numId w:val="51"/>
        </w:numPr>
        <w:spacing w:line="312" w:lineRule="auto"/>
        <w:ind w:left="426" w:hanging="426"/>
      </w:pPr>
      <w:r w:rsidRPr="005C798F">
        <w:t>Pkt III.1.13 sentencji decyzji otrzymuje brzmienie:</w:t>
      </w:r>
    </w:p>
    <w:p w14:paraId="58AE5C3F" w14:textId="31D70A96" w:rsidR="00680DB7" w:rsidRPr="005C798F" w:rsidRDefault="00F71992" w:rsidP="005C798F">
      <w:pPr>
        <w:pStyle w:val="Akapitzlist"/>
        <w:spacing w:line="312" w:lineRule="auto"/>
        <w:ind w:left="567"/>
        <w:contextualSpacing w:val="0"/>
      </w:pPr>
      <w:r w:rsidRPr="005C798F">
        <w:t>„</w:t>
      </w:r>
      <w:r w:rsidR="003758C0" w:rsidRPr="005C798F">
        <w:t>co najmniej na d</w:t>
      </w:r>
      <w:r w:rsidR="00AF49A4" w:rsidRPr="005C798F">
        <w:t>wie godziny</w:t>
      </w:r>
      <w:r w:rsidR="003758C0" w:rsidRPr="005C798F">
        <w:t xml:space="preserve"> przed rozpoczęciem prac z wykorzystaniem sonarów, należy zastosować akustyczne urządzenia odstraszające, </w:t>
      </w:r>
      <w:r w:rsidR="0021262F" w:rsidRPr="005C798F">
        <w:t>n</w:t>
      </w:r>
      <w:r w:rsidR="00AF49A4" w:rsidRPr="005C798F">
        <w:t>p.</w:t>
      </w:r>
      <w:r w:rsidR="003758C0" w:rsidRPr="005C798F">
        <w:t xml:space="preserve"> </w:t>
      </w:r>
      <w:proofErr w:type="spellStart"/>
      <w:r w:rsidR="003758C0" w:rsidRPr="005C798F">
        <w:t>pingery</w:t>
      </w:r>
      <w:proofErr w:type="spellEnd"/>
      <w:r w:rsidR="003758C0" w:rsidRPr="005C798F">
        <w:t>;</w:t>
      </w:r>
      <w:r w:rsidRPr="005C798F">
        <w:t>”</w:t>
      </w:r>
      <w:r w:rsidR="00FE303B" w:rsidRPr="005C798F">
        <w:t>.</w:t>
      </w:r>
    </w:p>
    <w:p w14:paraId="1E962A29" w14:textId="75323C01" w:rsidR="005C63E5" w:rsidRPr="005C798F" w:rsidRDefault="005C63E5" w:rsidP="005C798F">
      <w:pPr>
        <w:pStyle w:val="Akapitzlist"/>
        <w:numPr>
          <w:ilvl w:val="0"/>
          <w:numId w:val="51"/>
        </w:numPr>
        <w:spacing w:line="312" w:lineRule="auto"/>
        <w:ind w:left="426" w:hanging="426"/>
      </w:pPr>
      <w:r w:rsidRPr="005C798F">
        <w:t>Pkt III.3.2 sentencji decyzji otrzymuje brzmienie:</w:t>
      </w:r>
    </w:p>
    <w:p w14:paraId="7E503394" w14:textId="3DD21C6D" w:rsidR="00E726CC" w:rsidRPr="005C798F" w:rsidRDefault="005C63E5" w:rsidP="005C798F">
      <w:pPr>
        <w:pStyle w:val="Akapitzlist"/>
        <w:tabs>
          <w:tab w:val="left" w:pos="567"/>
        </w:tabs>
        <w:spacing w:line="312" w:lineRule="auto"/>
        <w:ind w:left="567"/>
      </w:pPr>
      <w:r w:rsidRPr="005C798F">
        <w:t>„</w:t>
      </w:r>
      <w:r w:rsidR="00537F97" w:rsidRPr="005C798F">
        <w:t>z</w:t>
      </w:r>
      <w:r w:rsidR="00E726CC" w:rsidRPr="005C798F">
        <w:t>astosować urządzenia akustyczne służące do ods</w:t>
      </w:r>
      <w:r w:rsidR="0021262F" w:rsidRPr="005C798F">
        <w:t>trasza</w:t>
      </w:r>
      <w:r w:rsidR="00E726CC" w:rsidRPr="005C798F">
        <w:t xml:space="preserve">nia, np. </w:t>
      </w:r>
      <w:proofErr w:type="spellStart"/>
      <w:r w:rsidR="00E726CC" w:rsidRPr="005C798F">
        <w:t>pingery</w:t>
      </w:r>
      <w:proofErr w:type="spellEnd"/>
      <w:r w:rsidR="003630C2" w:rsidRPr="005C798F">
        <w:t>,</w:t>
      </w:r>
      <w:r w:rsidR="00E726CC" w:rsidRPr="005C798F">
        <w:t xml:space="preserve"> co najmniej </w:t>
      </w:r>
      <w:r w:rsidR="00AF49A4" w:rsidRPr="005C798F">
        <w:t xml:space="preserve">dwie godziny </w:t>
      </w:r>
      <w:r w:rsidR="00E726CC" w:rsidRPr="005C798F">
        <w:t xml:space="preserve">przed przystąpieniem do </w:t>
      </w:r>
      <w:r w:rsidR="003630C2" w:rsidRPr="005C798F">
        <w:t>palowania</w:t>
      </w:r>
      <w:r w:rsidR="0066598D" w:rsidRPr="005C798F">
        <w:t>;</w:t>
      </w:r>
      <w:r w:rsidRPr="005C798F">
        <w:t>”</w:t>
      </w:r>
      <w:r w:rsidR="00FE303B" w:rsidRPr="005C798F">
        <w:t>.</w:t>
      </w:r>
    </w:p>
    <w:p w14:paraId="5938936A" w14:textId="3830F5D3" w:rsidR="005C63E5" w:rsidRPr="005C798F" w:rsidRDefault="005C63E5" w:rsidP="005C798F">
      <w:pPr>
        <w:pStyle w:val="Akapitzlist"/>
        <w:numPr>
          <w:ilvl w:val="0"/>
          <w:numId w:val="51"/>
        </w:numPr>
        <w:spacing w:line="312" w:lineRule="auto"/>
        <w:ind w:left="426" w:hanging="426"/>
      </w:pPr>
      <w:r w:rsidRPr="005C798F">
        <w:t>Pkt III.3.3 sentencji decyzji otrzymuje brzmienie:</w:t>
      </w:r>
    </w:p>
    <w:p w14:paraId="1150AEA7" w14:textId="28017763" w:rsidR="00AA36AA" w:rsidRPr="005C798F" w:rsidRDefault="005C63E5" w:rsidP="005C798F">
      <w:pPr>
        <w:pStyle w:val="Akapitzlist"/>
        <w:tabs>
          <w:tab w:val="left" w:pos="567"/>
        </w:tabs>
        <w:spacing w:line="312" w:lineRule="auto"/>
        <w:ind w:left="567"/>
      </w:pPr>
      <w:r w:rsidRPr="005C798F">
        <w:t>„</w:t>
      </w:r>
      <w:r w:rsidR="00AF49A4" w:rsidRPr="005C798F">
        <w:t xml:space="preserve">palowania należy prowadzić pod nadzorem ornitologicznym. W okresie od początku sierpnia do końca marca palowanie z zastosowaniem metody </w:t>
      </w:r>
      <w:r w:rsidR="00C7153E" w:rsidRPr="005C798F">
        <w:t>„</w:t>
      </w:r>
      <w:proofErr w:type="spellStart"/>
      <w:r w:rsidR="00AF49A4" w:rsidRPr="005C798F">
        <w:t>soft</w:t>
      </w:r>
      <w:proofErr w:type="spellEnd"/>
      <w:r w:rsidR="00AF49A4" w:rsidRPr="005C798F">
        <w:t>-start</w:t>
      </w:r>
      <w:r w:rsidR="00C7153E" w:rsidRPr="005C798F">
        <w:t>”</w:t>
      </w:r>
      <w:r w:rsidR="00AF49A4" w:rsidRPr="005C798F">
        <w:t xml:space="preserve"> można rozpocząć po stwierdzeniu przez nadzór ornitologiczny braku obecności </w:t>
      </w:r>
      <w:r w:rsidR="009C01C8" w:rsidRPr="005C798F">
        <w:t xml:space="preserve">zgrupowania </w:t>
      </w:r>
      <w:r w:rsidR="00AF49A4" w:rsidRPr="005C798F">
        <w:t>nurzyków, alk, lodówek i uhli na obszarze o promieniu 2 km od miejsca palowania. W przypadku zaobserwowania zgrupowania ww. gatunków, należy wstrzymać palowanie</w:t>
      </w:r>
      <w:r w:rsidR="00AA40AA" w:rsidRPr="005C798F">
        <w:t>,</w:t>
      </w:r>
      <w:r w:rsidR="00AF49A4" w:rsidRPr="005C798F">
        <w:t xml:space="preserve"> do czasu oddalenia się osobników;</w:t>
      </w:r>
      <w:r w:rsidRPr="005C798F">
        <w:t>”</w:t>
      </w:r>
      <w:r w:rsidR="00FE303B" w:rsidRPr="005C798F">
        <w:t>.</w:t>
      </w:r>
    </w:p>
    <w:p w14:paraId="5C6EF24A" w14:textId="0C23A728" w:rsidR="005C63E5" w:rsidRPr="005C798F" w:rsidRDefault="005C63E5" w:rsidP="005C798F">
      <w:pPr>
        <w:pStyle w:val="Akapitzlist"/>
        <w:numPr>
          <w:ilvl w:val="0"/>
          <w:numId w:val="51"/>
        </w:numPr>
        <w:spacing w:line="312" w:lineRule="auto"/>
        <w:ind w:left="426" w:hanging="426"/>
      </w:pPr>
      <w:r w:rsidRPr="005C798F">
        <w:t>Pkt III.3.4 sentencji decyzji otrzymuje brzmienie:</w:t>
      </w:r>
    </w:p>
    <w:p w14:paraId="2CE70EB0" w14:textId="75A6750E" w:rsidR="00C3289C" w:rsidRPr="005C798F" w:rsidRDefault="005C63E5" w:rsidP="005C798F">
      <w:pPr>
        <w:pStyle w:val="Akapitzlist"/>
        <w:tabs>
          <w:tab w:val="left" w:pos="567"/>
        </w:tabs>
        <w:spacing w:line="312" w:lineRule="auto"/>
        <w:ind w:left="567"/>
      </w:pPr>
      <w:r w:rsidRPr="005C798F">
        <w:t>„</w:t>
      </w:r>
      <w:r w:rsidR="00B9198C" w:rsidRPr="005C798F">
        <w:t>p</w:t>
      </w:r>
      <w:r w:rsidR="007063AD" w:rsidRPr="005C798F">
        <w:t>odczas</w:t>
      </w:r>
      <w:r w:rsidR="002069BF" w:rsidRPr="005C798F">
        <w:t xml:space="preserve"> </w:t>
      </w:r>
      <w:r w:rsidR="00B9198C" w:rsidRPr="005C798F">
        <w:t xml:space="preserve">palowania należy </w:t>
      </w:r>
      <w:r w:rsidR="007063AD" w:rsidRPr="005C798F">
        <w:t xml:space="preserve">stosować </w:t>
      </w:r>
      <w:r w:rsidR="00A723BE" w:rsidRPr="005C798F">
        <w:t>systemy</w:t>
      </w:r>
      <w:r w:rsidR="007063AD" w:rsidRPr="005C798F">
        <w:t xml:space="preserve"> ograniczające emisję hałasu</w:t>
      </w:r>
      <w:r w:rsidR="00B9198C" w:rsidRPr="005C798F">
        <w:t>,</w:t>
      </w:r>
      <w:r w:rsidR="007063AD" w:rsidRPr="005C798F">
        <w:t xml:space="preserve"> np. kurtyny powietrzne, ekrany akustyczne, systemy </w:t>
      </w:r>
      <w:proofErr w:type="spellStart"/>
      <w:r w:rsidR="007063AD" w:rsidRPr="005C798F">
        <w:t>koferdamowe</w:t>
      </w:r>
      <w:proofErr w:type="spellEnd"/>
      <w:r w:rsidR="007063AD" w:rsidRPr="005C798F">
        <w:t xml:space="preserve"> lub inną technologię</w:t>
      </w:r>
      <w:r w:rsidR="00061EC3" w:rsidRPr="005C798F">
        <w:t>,</w:t>
      </w:r>
      <w:r w:rsidR="00814016" w:rsidRPr="005C798F">
        <w:t xml:space="preserve"> gwarantując</w:t>
      </w:r>
      <w:r w:rsidR="00061EC3" w:rsidRPr="005C798F">
        <w:t xml:space="preserve">e </w:t>
      </w:r>
      <w:r w:rsidR="003630C2" w:rsidRPr="005C798F">
        <w:t>nieprzekraczanie w odległości</w:t>
      </w:r>
      <w:r w:rsidR="00783FBF" w:rsidRPr="005C798F">
        <w:t xml:space="preserve"> 11</w:t>
      </w:r>
      <w:r w:rsidR="008A42F5" w:rsidRPr="005C798F">
        <w:t xml:space="preserve"> km od </w:t>
      </w:r>
      <w:r w:rsidR="00A45EE8" w:rsidRPr="005C798F">
        <w:t>miejsca palowania</w:t>
      </w:r>
      <w:r w:rsidR="00F619F5" w:rsidRPr="005C798F">
        <w:rPr>
          <w:rStyle w:val="Odwoaniedokomentarza"/>
          <w:sz w:val="24"/>
          <w:szCs w:val="24"/>
        </w:rPr>
        <w:t xml:space="preserve"> na</w:t>
      </w:r>
      <w:r w:rsidR="00C3289C" w:rsidRPr="005C798F">
        <w:t>stępujących maksymalnych poziomów hałasu</w:t>
      </w:r>
      <w:r w:rsidR="00F03898" w:rsidRPr="005C798F">
        <w:t xml:space="preserve"> podwodnego</w:t>
      </w:r>
      <w:r w:rsidR="00C3289C" w:rsidRPr="005C798F">
        <w:t>:</w:t>
      </w:r>
    </w:p>
    <w:p w14:paraId="3CBD00D1" w14:textId="2312E3BF" w:rsidR="00C3289C" w:rsidRPr="005C798F" w:rsidRDefault="00C3289C" w:rsidP="005C798F">
      <w:pPr>
        <w:pStyle w:val="Akapitzlist"/>
        <w:numPr>
          <w:ilvl w:val="2"/>
          <w:numId w:val="9"/>
        </w:numPr>
        <w:tabs>
          <w:tab w:val="left" w:pos="993"/>
        </w:tabs>
        <w:spacing w:line="312" w:lineRule="auto"/>
        <w:ind w:left="993" w:hanging="284"/>
      </w:pPr>
      <w:r w:rsidRPr="005C798F">
        <w:t xml:space="preserve">140 </w:t>
      </w:r>
      <w:proofErr w:type="spellStart"/>
      <w:r w:rsidRPr="005C798F">
        <w:t>dB</w:t>
      </w:r>
      <w:proofErr w:type="spellEnd"/>
      <w:r w:rsidRPr="005C798F">
        <w:t xml:space="preserve"> re 1 µPa</w:t>
      </w:r>
      <w:r w:rsidRPr="005C798F">
        <w:rPr>
          <w:vertAlign w:val="superscript"/>
        </w:rPr>
        <w:t>2</w:t>
      </w:r>
      <w:r w:rsidRPr="005C798F">
        <w:t xml:space="preserve">s </w:t>
      </w:r>
      <w:proofErr w:type="spellStart"/>
      <w:r w:rsidRPr="005C798F">
        <w:t>SEL</w:t>
      </w:r>
      <w:r w:rsidRPr="005C798F">
        <w:rPr>
          <w:vertAlign w:val="subscript"/>
        </w:rPr>
        <w:t>cum</w:t>
      </w:r>
      <w:proofErr w:type="spellEnd"/>
      <w:r w:rsidRPr="005C798F">
        <w:t xml:space="preserve"> i</w:t>
      </w:r>
      <w:r w:rsidR="00633EE7" w:rsidRPr="005C798F">
        <w:t xml:space="preserve"> </w:t>
      </w:r>
      <w:r w:rsidRPr="005C798F">
        <w:t>ważonego funkcją HF (funkcja ważenia HF dla ssaków morskich o dużej wrażliwości na dźwięki wysokich częstotliwości – morświn)</w:t>
      </w:r>
      <w:r w:rsidR="00732085" w:rsidRPr="005C798F">
        <w:t>,</w:t>
      </w:r>
    </w:p>
    <w:p w14:paraId="2F7BE85F" w14:textId="636B6D1A" w:rsidR="00814016" w:rsidRPr="005C798F" w:rsidRDefault="00C3289C" w:rsidP="005C798F">
      <w:pPr>
        <w:pStyle w:val="Akapitzlist"/>
        <w:numPr>
          <w:ilvl w:val="2"/>
          <w:numId w:val="9"/>
        </w:numPr>
        <w:tabs>
          <w:tab w:val="left" w:pos="993"/>
        </w:tabs>
        <w:spacing w:line="312" w:lineRule="auto"/>
        <w:ind w:left="993" w:hanging="284"/>
      </w:pPr>
      <w:r w:rsidRPr="005C798F">
        <w:t xml:space="preserve">170 </w:t>
      </w:r>
      <w:proofErr w:type="spellStart"/>
      <w:r w:rsidRPr="005C798F">
        <w:t>dB</w:t>
      </w:r>
      <w:proofErr w:type="spellEnd"/>
      <w:r w:rsidRPr="005C798F">
        <w:t xml:space="preserve"> re 1 µPa</w:t>
      </w:r>
      <w:r w:rsidRPr="005C798F">
        <w:rPr>
          <w:vertAlign w:val="superscript"/>
        </w:rPr>
        <w:t>2</w:t>
      </w:r>
      <w:r w:rsidRPr="005C798F">
        <w:t xml:space="preserve">s </w:t>
      </w:r>
      <w:proofErr w:type="spellStart"/>
      <w:r w:rsidRPr="005C798F">
        <w:t>SEL</w:t>
      </w:r>
      <w:r w:rsidRPr="005C798F">
        <w:rPr>
          <w:vertAlign w:val="subscript"/>
        </w:rPr>
        <w:t>cum</w:t>
      </w:r>
      <w:proofErr w:type="spellEnd"/>
      <w:r w:rsidRPr="005C798F">
        <w:t xml:space="preserve"> i ważonego funkcją PW (funkcja ważenia PW dla płetwonogich ssaków morskich – foki)</w:t>
      </w:r>
      <w:r w:rsidR="00732085" w:rsidRPr="005C798F">
        <w:t>,</w:t>
      </w:r>
    </w:p>
    <w:p w14:paraId="7C9ADC1F" w14:textId="4BF60069" w:rsidR="00E456D0" w:rsidRPr="005C798F" w:rsidRDefault="00732085" w:rsidP="005C798F">
      <w:pPr>
        <w:pStyle w:val="Akapitzlist"/>
        <w:numPr>
          <w:ilvl w:val="2"/>
          <w:numId w:val="9"/>
        </w:numPr>
        <w:tabs>
          <w:tab w:val="left" w:pos="993"/>
        </w:tabs>
        <w:spacing w:line="312" w:lineRule="auto"/>
        <w:ind w:left="993" w:hanging="284"/>
      </w:pPr>
      <w:r w:rsidRPr="005C798F">
        <w:t xml:space="preserve">186 </w:t>
      </w:r>
      <w:proofErr w:type="spellStart"/>
      <w:r w:rsidRPr="005C798F">
        <w:t>dB</w:t>
      </w:r>
      <w:proofErr w:type="spellEnd"/>
      <w:r w:rsidRPr="005C798F">
        <w:t xml:space="preserve"> re 1 µPa</w:t>
      </w:r>
      <w:r w:rsidRPr="005C798F">
        <w:rPr>
          <w:vertAlign w:val="superscript"/>
        </w:rPr>
        <w:t>2</w:t>
      </w:r>
      <w:r w:rsidRPr="005C798F">
        <w:t xml:space="preserve">s </w:t>
      </w:r>
      <w:proofErr w:type="spellStart"/>
      <w:r w:rsidRPr="005C798F">
        <w:t>SEL</w:t>
      </w:r>
      <w:r w:rsidRPr="005C798F">
        <w:rPr>
          <w:vertAlign w:val="subscript"/>
        </w:rPr>
        <w:t>cum</w:t>
      </w:r>
      <w:proofErr w:type="spellEnd"/>
      <w:r w:rsidRPr="005C798F">
        <w:t xml:space="preserve"> nieważony dla ryb</w:t>
      </w:r>
      <w:r w:rsidR="00130A31" w:rsidRPr="005C798F">
        <w:t>;</w:t>
      </w:r>
      <w:r w:rsidR="00E456D0" w:rsidRPr="005C798F">
        <w:t>”</w:t>
      </w:r>
      <w:r w:rsidR="00FE303B" w:rsidRPr="005C798F">
        <w:t>.</w:t>
      </w:r>
    </w:p>
    <w:p w14:paraId="627E13B3" w14:textId="39091F13" w:rsidR="00E456D0" w:rsidRPr="005C798F" w:rsidRDefault="00E456D0" w:rsidP="005C798F">
      <w:pPr>
        <w:pStyle w:val="Akapitzlist"/>
        <w:numPr>
          <w:ilvl w:val="0"/>
          <w:numId w:val="51"/>
        </w:numPr>
        <w:spacing w:line="312" w:lineRule="auto"/>
        <w:ind w:left="426" w:hanging="426"/>
      </w:pPr>
      <w:r w:rsidRPr="005C798F">
        <w:t>Pkt III.3.5 sentencji decyzji otrzymuje brzmienie:</w:t>
      </w:r>
    </w:p>
    <w:p w14:paraId="0BFEB351" w14:textId="39992BFF" w:rsidR="00624291" w:rsidRPr="005C798F" w:rsidRDefault="00E456D0" w:rsidP="005C798F">
      <w:pPr>
        <w:pStyle w:val="Akapitzlist"/>
        <w:tabs>
          <w:tab w:val="left" w:pos="567"/>
        </w:tabs>
        <w:spacing w:line="312" w:lineRule="auto"/>
        <w:ind w:left="567"/>
        <w:contextualSpacing w:val="0"/>
      </w:pPr>
      <w:r w:rsidRPr="005C798F">
        <w:t>„</w:t>
      </w:r>
      <w:r w:rsidR="00AF49A4" w:rsidRPr="005C798F">
        <w:t>końcówki rotorów morskich turbin wiatrowych należy pomalować na jaskrawe kolory, które odbijają lub pochłaniają promieniowanie UV;</w:t>
      </w:r>
      <w:r w:rsidRPr="005C798F">
        <w:t>”</w:t>
      </w:r>
      <w:r w:rsidR="00FE303B" w:rsidRPr="005C798F">
        <w:t>.</w:t>
      </w:r>
    </w:p>
    <w:p w14:paraId="64A410AA" w14:textId="40F088FD" w:rsidR="00E456D0" w:rsidRPr="005C798F" w:rsidRDefault="00E456D0" w:rsidP="005C798F">
      <w:pPr>
        <w:pStyle w:val="Akapitzlist"/>
        <w:numPr>
          <w:ilvl w:val="0"/>
          <w:numId w:val="51"/>
        </w:numPr>
        <w:spacing w:line="312" w:lineRule="auto"/>
        <w:ind w:left="426" w:hanging="426"/>
      </w:pPr>
      <w:r w:rsidRPr="005C798F">
        <w:t>Pkt III.3.7 sentencji decyzji otrzymuje brzmienie:</w:t>
      </w:r>
    </w:p>
    <w:p w14:paraId="4FF30EE7" w14:textId="197AFF87" w:rsidR="000C66E5" w:rsidRPr="005C798F" w:rsidRDefault="00E456D0" w:rsidP="005C798F">
      <w:pPr>
        <w:pStyle w:val="Akapitzlist"/>
        <w:tabs>
          <w:tab w:val="left" w:pos="567"/>
        </w:tabs>
        <w:spacing w:line="312" w:lineRule="auto"/>
        <w:ind w:left="567"/>
        <w:contextualSpacing w:val="0"/>
      </w:pPr>
      <w:r w:rsidRPr="005C798F">
        <w:lastRenderedPageBreak/>
        <w:t>„</w:t>
      </w:r>
      <w:r w:rsidR="00AF49A4" w:rsidRPr="005C798F">
        <w:t>na etapie likwidacji nie należy stosować od zmierzchu do świtu silnego światła pozycjonowanego w górę</w:t>
      </w:r>
      <w:r w:rsidR="00FE303B" w:rsidRPr="005C798F">
        <w:t>,</w:t>
      </w:r>
      <w:r w:rsidR="00AF49A4" w:rsidRPr="005C798F">
        <w:t xml:space="preserve"> z zastrzeżeniem oświetlenia wymaganego normami BHP;</w:t>
      </w:r>
      <w:r w:rsidRPr="005C798F">
        <w:t>”</w:t>
      </w:r>
      <w:r w:rsidR="00FE303B" w:rsidRPr="005C798F">
        <w:t>.</w:t>
      </w:r>
    </w:p>
    <w:p w14:paraId="4176D913" w14:textId="2BCE9913" w:rsidR="00E456D0" w:rsidRPr="005C798F" w:rsidRDefault="00E456D0" w:rsidP="005C798F">
      <w:pPr>
        <w:pStyle w:val="Akapitzlist"/>
        <w:numPr>
          <w:ilvl w:val="0"/>
          <w:numId w:val="51"/>
        </w:numPr>
        <w:spacing w:line="312" w:lineRule="auto"/>
        <w:ind w:left="426" w:hanging="426"/>
      </w:pPr>
      <w:r w:rsidRPr="005C798F">
        <w:t>Pkt III.3.10 sentencji decyzji otrzymuje brzmienie:</w:t>
      </w:r>
    </w:p>
    <w:p w14:paraId="2DCC6DC0" w14:textId="49B9EF60" w:rsidR="006D2078" w:rsidRPr="005C798F" w:rsidRDefault="00E456D0" w:rsidP="005C798F">
      <w:pPr>
        <w:pStyle w:val="Akapitzlist"/>
        <w:tabs>
          <w:tab w:val="left" w:pos="567"/>
        </w:tabs>
        <w:spacing w:line="312" w:lineRule="auto"/>
        <w:ind w:left="567"/>
        <w:contextualSpacing w:val="0"/>
      </w:pPr>
      <w:r w:rsidRPr="005C798F">
        <w:t>„</w:t>
      </w:r>
      <w:r w:rsidR="00577B58" w:rsidRPr="005C798F">
        <w:t xml:space="preserve">po zakończeniu eksploatacji </w:t>
      </w:r>
      <w:r w:rsidR="00507A12" w:rsidRPr="005C798F">
        <w:t>MFW</w:t>
      </w:r>
      <w:r w:rsidR="00E917A9" w:rsidRPr="005C798F">
        <w:t xml:space="preserve"> </w:t>
      </w:r>
      <w:proofErr w:type="spellStart"/>
      <w:r w:rsidR="00E917A9" w:rsidRPr="005C798F">
        <w:t>Baltic</w:t>
      </w:r>
      <w:proofErr w:type="spellEnd"/>
      <w:r w:rsidR="00E917A9" w:rsidRPr="005C798F">
        <w:t xml:space="preserve"> Power</w:t>
      </w:r>
      <w:r w:rsidR="00577B58" w:rsidRPr="005C798F">
        <w:t xml:space="preserve"> zaleca się usunąć wszystkie jej elementy składowe. Dopuszcza się pozostawienie części obiektów posadowionych w dnie lub na dnie, jeśli stanowić będą siedlisko cennych zbiorowisk organizmów morskich. Przed rozpoczęciem usuwania elementów MFW </w:t>
      </w:r>
      <w:proofErr w:type="spellStart"/>
      <w:r w:rsidR="00577B58" w:rsidRPr="005C798F">
        <w:t>Baltic</w:t>
      </w:r>
      <w:proofErr w:type="spellEnd"/>
      <w:r w:rsidR="00577B58" w:rsidRPr="005C798F">
        <w:t xml:space="preserve"> Power należy przeprowadzić inwentaryzację przyrodniczą obiektów posadowionych w dnie lub na dnie pod nadzorem ichtiologa i </w:t>
      </w:r>
      <w:proofErr w:type="spellStart"/>
      <w:r w:rsidR="00577B58" w:rsidRPr="005C798F">
        <w:t>bentologa</w:t>
      </w:r>
      <w:proofErr w:type="spellEnd"/>
      <w:r w:rsidR="00577B58" w:rsidRPr="005C798F">
        <w:t>. Wyniki inwentaryzacji należy przekazać do RDO</w:t>
      </w:r>
      <w:r w:rsidR="00FE303B" w:rsidRPr="005C798F">
        <w:t>Ś</w:t>
      </w:r>
      <w:r w:rsidR="00577B58" w:rsidRPr="005C798F">
        <w:t xml:space="preserve"> w Gdańsku oraz do GDOŚ;</w:t>
      </w:r>
      <w:r w:rsidRPr="005C798F">
        <w:t>”</w:t>
      </w:r>
      <w:r w:rsidR="00FE303B" w:rsidRPr="005C798F">
        <w:t>.</w:t>
      </w:r>
    </w:p>
    <w:p w14:paraId="55216496" w14:textId="4FDA11E5" w:rsidR="00E456D0" w:rsidRPr="005C798F" w:rsidRDefault="00E456D0" w:rsidP="005C798F">
      <w:pPr>
        <w:pStyle w:val="Akapitzlist"/>
        <w:numPr>
          <w:ilvl w:val="0"/>
          <w:numId w:val="51"/>
        </w:numPr>
        <w:spacing w:line="312" w:lineRule="auto"/>
        <w:ind w:left="426" w:hanging="426"/>
      </w:pPr>
      <w:r w:rsidRPr="005C798F">
        <w:t>Pkt III.3.11 sentencji decyzji otrzymuje brzmienie:</w:t>
      </w:r>
    </w:p>
    <w:p w14:paraId="59E5C62F" w14:textId="7330BC92" w:rsidR="000C66E5" w:rsidRPr="005C798F" w:rsidRDefault="00E456D0" w:rsidP="005C798F">
      <w:pPr>
        <w:pStyle w:val="Akapitzlist"/>
        <w:tabs>
          <w:tab w:val="left" w:pos="567"/>
        </w:tabs>
        <w:spacing w:line="312" w:lineRule="auto"/>
        <w:ind w:left="567"/>
        <w:contextualSpacing w:val="0"/>
      </w:pPr>
      <w:r w:rsidRPr="005C798F">
        <w:t>„</w:t>
      </w:r>
      <w:r w:rsidR="00D43C03" w:rsidRPr="005C798F">
        <w:t>n</w:t>
      </w:r>
      <w:r w:rsidR="000C66E5" w:rsidRPr="005C798F">
        <w:t xml:space="preserve">a etapie likwidacji MFW </w:t>
      </w:r>
      <w:proofErr w:type="spellStart"/>
      <w:r w:rsidR="000C66E5" w:rsidRPr="005C798F">
        <w:t>Baltic</w:t>
      </w:r>
      <w:proofErr w:type="spellEnd"/>
      <w:r w:rsidR="000C66E5" w:rsidRPr="005C798F">
        <w:t xml:space="preserve"> Power </w:t>
      </w:r>
      <w:r w:rsidR="002518C2" w:rsidRPr="005C798F">
        <w:t xml:space="preserve">należy </w:t>
      </w:r>
      <w:r w:rsidR="000C66E5" w:rsidRPr="005C798F">
        <w:t xml:space="preserve">usuwać </w:t>
      </w:r>
      <w:r w:rsidR="00577B58" w:rsidRPr="005C798F">
        <w:t xml:space="preserve">stopniowo </w:t>
      </w:r>
      <w:r w:rsidR="00A007B6" w:rsidRPr="005C798F">
        <w:t>siłownie wiatrowe i inne konstrukcje</w:t>
      </w:r>
      <w:r w:rsidR="000C66E5" w:rsidRPr="005C798F">
        <w:t>;</w:t>
      </w:r>
      <w:r w:rsidRPr="005C798F">
        <w:t>”</w:t>
      </w:r>
      <w:r w:rsidR="00FE303B" w:rsidRPr="005C798F">
        <w:t>.</w:t>
      </w:r>
    </w:p>
    <w:p w14:paraId="3C43F9FF" w14:textId="5BC91244" w:rsidR="00E456D0" w:rsidRPr="005C798F" w:rsidRDefault="00E456D0" w:rsidP="005C798F">
      <w:pPr>
        <w:pStyle w:val="Akapitzlist"/>
        <w:numPr>
          <w:ilvl w:val="0"/>
          <w:numId w:val="51"/>
        </w:numPr>
        <w:spacing w:line="312" w:lineRule="auto"/>
        <w:ind w:left="426" w:hanging="426"/>
      </w:pPr>
      <w:r w:rsidRPr="005C798F">
        <w:t>Pkt III.4 sentencji decyzji otrzymuje brzmienie:</w:t>
      </w:r>
    </w:p>
    <w:p w14:paraId="0A7DBF97" w14:textId="66B67198" w:rsidR="00F50B87" w:rsidRPr="005C798F" w:rsidRDefault="00E456D0" w:rsidP="005C798F">
      <w:pPr>
        <w:tabs>
          <w:tab w:val="left" w:pos="426"/>
        </w:tabs>
        <w:spacing w:line="312" w:lineRule="auto"/>
      </w:pPr>
      <w:r w:rsidRPr="005C798F">
        <w:t>„</w:t>
      </w:r>
      <w:r w:rsidR="00F50B87" w:rsidRPr="005C798F">
        <w:t>nakładam obowiązek monitorowania odziaływania przedsięwzięcia na środowisko w następującym zakresie:</w:t>
      </w:r>
    </w:p>
    <w:p w14:paraId="152BBCA7" w14:textId="09466DD2" w:rsidR="00F50B87" w:rsidRPr="005C798F" w:rsidRDefault="00F50B87" w:rsidP="005C798F">
      <w:pPr>
        <w:pStyle w:val="Akapitzlist"/>
        <w:numPr>
          <w:ilvl w:val="1"/>
          <w:numId w:val="75"/>
        </w:numPr>
        <w:tabs>
          <w:tab w:val="left" w:pos="567"/>
        </w:tabs>
        <w:spacing w:line="312" w:lineRule="auto"/>
        <w:ind w:hanging="1287"/>
      </w:pPr>
      <w:r w:rsidRPr="005C798F">
        <w:t xml:space="preserve">monitoring jakości wód i osadów dennych oraz dyspersji osadów: </w:t>
      </w:r>
    </w:p>
    <w:p w14:paraId="49F1205E" w14:textId="7B150536" w:rsidR="00F50B87" w:rsidRPr="00FB49BA" w:rsidRDefault="00F50B87" w:rsidP="005C798F">
      <w:pPr>
        <w:pStyle w:val="Akapitzlist"/>
        <w:numPr>
          <w:ilvl w:val="2"/>
          <w:numId w:val="35"/>
        </w:numPr>
        <w:spacing w:line="312" w:lineRule="auto"/>
        <w:ind w:left="567" w:hanging="567"/>
        <w:rPr>
          <w:bCs/>
        </w:rPr>
      </w:pPr>
      <w:r w:rsidRPr="005C798F">
        <w:t xml:space="preserve">monitoring </w:t>
      </w:r>
      <w:proofErr w:type="spellStart"/>
      <w:r w:rsidRPr="005C798F">
        <w:t>przedinwestycyjny</w:t>
      </w:r>
      <w:proofErr w:type="spellEnd"/>
      <w:r w:rsidRPr="005C798F">
        <w:t xml:space="preserve"> – </w:t>
      </w:r>
      <w:r w:rsidR="00EB7B86" w:rsidRPr="005C798F">
        <w:t xml:space="preserve">w przypadku gdy po przeprowadzeniu badań jakości wód realizowanych na potrzeby wniosku o wydanie decyzji o środowiskowych uwarunkowaniach wystąpią nadzwyczajne zagrożenia, mogące skutkować skażeniem wód i osadów w obszarze MFW </w:t>
      </w:r>
      <w:proofErr w:type="spellStart"/>
      <w:r w:rsidR="00EB7B86" w:rsidRPr="005C798F">
        <w:t>Baltic</w:t>
      </w:r>
      <w:proofErr w:type="spellEnd"/>
      <w:r w:rsidR="00EB7B86" w:rsidRPr="005C798F">
        <w:t xml:space="preserve"> Power, należy wykonać monitoring </w:t>
      </w:r>
      <w:proofErr w:type="spellStart"/>
      <w:r w:rsidR="00EB7B86" w:rsidRPr="005C798F">
        <w:t>przedinwestycyjny</w:t>
      </w:r>
      <w:proofErr w:type="spellEnd"/>
      <w:r w:rsidR="00EB7B86" w:rsidRPr="005C798F">
        <w:t xml:space="preserve"> w zakresie jakości wód, tj. w okresie zimowym, przed rozpoczęciem prac budowlanych przeprowadzić jednorazowe badania jakości wód, uwzględniając następujące parametry hydrochemiczne: warunki tlenowe (tlen rozpuszczony</w:t>
      </w:r>
      <w:r w:rsidR="00EB7B86" w:rsidRPr="00FB49BA">
        <w:rPr>
          <w:bCs/>
        </w:rPr>
        <w:t>), ogólny węgiel organiczny (OWO), zakwaszenie (</w:t>
      </w:r>
      <w:proofErr w:type="spellStart"/>
      <w:r w:rsidR="00EB7B86" w:rsidRPr="00FB49BA">
        <w:rPr>
          <w:bCs/>
        </w:rPr>
        <w:t>pH</w:t>
      </w:r>
      <w:proofErr w:type="spellEnd"/>
      <w:r w:rsidR="00EB7B86" w:rsidRPr="00FB49BA">
        <w:rPr>
          <w:bCs/>
        </w:rPr>
        <w:t xml:space="preserve">) i stężenie substancji biogenicznych (azot amonowy, azot azotanowy, azot ogólny, azot mineralny, fosforany, fosfor ogólny), mętność wody, zawiesinę ogólną, jak również stężenie substancji szkodliwych w wodzie i osadach dennych, takich jak: rtęć, metale ciężkie, fenole, oleje mineralne, wielopierścieniowe węglowodory aromatyczne (WWA), polichlorowane </w:t>
      </w:r>
      <w:proofErr w:type="spellStart"/>
      <w:r w:rsidR="00EB7B86" w:rsidRPr="00FB49BA">
        <w:rPr>
          <w:bCs/>
        </w:rPr>
        <w:t>bifenyle</w:t>
      </w:r>
      <w:proofErr w:type="spellEnd"/>
      <w:r w:rsidR="00EB7B86" w:rsidRPr="00FB49BA">
        <w:rPr>
          <w:bCs/>
        </w:rPr>
        <w:t xml:space="preserve"> (PCB)</w:t>
      </w:r>
      <w:r w:rsidRPr="00FB49BA">
        <w:rPr>
          <w:bCs/>
        </w:rPr>
        <w:t>;</w:t>
      </w:r>
    </w:p>
    <w:p w14:paraId="37619D7F" w14:textId="77777777" w:rsidR="00F50B87" w:rsidRPr="008476B7" w:rsidRDefault="00F50B87" w:rsidP="005C798F">
      <w:pPr>
        <w:pStyle w:val="Akapitzlist"/>
        <w:numPr>
          <w:ilvl w:val="2"/>
          <w:numId w:val="35"/>
        </w:numPr>
        <w:tabs>
          <w:tab w:val="left" w:pos="567"/>
        </w:tabs>
        <w:spacing w:line="312" w:lineRule="auto"/>
        <w:rPr>
          <w:bCs/>
        </w:rPr>
      </w:pPr>
      <w:r w:rsidRPr="008476B7">
        <w:rPr>
          <w:bCs/>
        </w:rPr>
        <w:t xml:space="preserve">monitoring na etapie budowy MFW </w:t>
      </w:r>
      <w:proofErr w:type="spellStart"/>
      <w:r w:rsidRPr="008476B7">
        <w:rPr>
          <w:bCs/>
        </w:rPr>
        <w:t>Baltic</w:t>
      </w:r>
      <w:proofErr w:type="spellEnd"/>
      <w:r w:rsidRPr="008476B7">
        <w:rPr>
          <w:bCs/>
        </w:rPr>
        <w:t xml:space="preserve"> Power:</w:t>
      </w:r>
    </w:p>
    <w:p w14:paraId="36E3D86F" w14:textId="2A132605" w:rsidR="00F50B87" w:rsidRPr="008476B7" w:rsidRDefault="004C6F0B" w:rsidP="005C798F">
      <w:pPr>
        <w:pStyle w:val="Akapitzlist"/>
        <w:numPr>
          <w:ilvl w:val="0"/>
          <w:numId w:val="36"/>
        </w:numPr>
        <w:tabs>
          <w:tab w:val="left" w:pos="567"/>
        </w:tabs>
        <w:spacing w:line="312" w:lineRule="auto"/>
        <w:rPr>
          <w:bCs/>
        </w:rPr>
      </w:pPr>
      <w:r w:rsidRPr="008476B7">
        <w:t xml:space="preserve">jeżeli przed przystąpieniem do prac ingerujących w dno morskie wystąpi zdarzenie </w:t>
      </w:r>
      <w:r w:rsidR="00D47AD3" w:rsidRPr="008476B7">
        <w:t xml:space="preserve">pochodzenia antropogenicznego znacząco </w:t>
      </w:r>
      <w:r w:rsidRPr="008476B7">
        <w:t>wzburzające osady</w:t>
      </w:r>
      <w:r w:rsidR="00DB6912">
        <w:t>,</w:t>
      </w:r>
      <w:r w:rsidRPr="008476B7">
        <w:t xml:space="preserve"> należy przeprowadzić monitoring </w:t>
      </w:r>
      <w:r w:rsidR="00D47AD3" w:rsidRPr="008476B7">
        <w:t>zawiesiny</w:t>
      </w:r>
      <w:r w:rsidRPr="008476B7">
        <w:t>, poprzez pomiary: mętności wody, określenie zasięgu i stężenia zawiesiny oraz określenie grubości zdeponowanego materiału dennego</w:t>
      </w:r>
      <w:r w:rsidR="00FF4A67" w:rsidRPr="008476B7">
        <w:t xml:space="preserve"> zgodnie z metodyką wskazaną w lit. b, c oraz d</w:t>
      </w:r>
      <w:r w:rsidRPr="008476B7">
        <w:t>;</w:t>
      </w:r>
      <w:r w:rsidR="00EB7B86" w:rsidRPr="008476B7">
        <w:rPr>
          <w:bCs/>
        </w:rPr>
        <w:t xml:space="preserve"> </w:t>
      </w:r>
    </w:p>
    <w:p w14:paraId="31177A3E" w14:textId="4B6B691B" w:rsidR="007C4014" w:rsidRPr="008476B7" w:rsidRDefault="004C6F0B" w:rsidP="005C798F">
      <w:pPr>
        <w:pStyle w:val="Akapitzlist"/>
        <w:numPr>
          <w:ilvl w:val="0"/>
          <w:numId w:val="36"/>
        </w:numPr>
        <w:tabs>
          <w:tab w:val="left" w:pos="567"/>
        </w:tabs>
        <w:spacing w:line="312" w:lineRule="auto"/>
        <w:rPr>
          <w:bCs/>
        </w:rPr>
      </w:pPr>
      <w:r w:rsidRPr="008476B7">
        <w:t>monitoring zawiesiny przeprowadzić jednorazowo podczas wykonywania prac ingerujących w dno morskie;</w:t>
      </w:r>
    </w:p>
    <w:p w14:paraId="5DF2DA76" w14:textId="1A382FBC" w:rsidR="00F50B87" w:rsidRPr="008476B7" w:rsidRDefault="004C6F0B" w:rsidP="005C798F">
      <w:pPr>
        <w:pStyle w:val="Akapitzlist"/>
        <w:numPr>
          <w:ilvl w:val="0"/>
          <w:numId w:val="36"/>
        </w:numPr>
        <w:tabs>
          <w:tab w:val="left" w:pos="567"/>
        </w:tabs>
        <w:spacing w:line="312" w:lineRule="auto"/>
        <w:rPr>
          <w:bCs/>
        </w:rPr>
      </w:pPr>
      <w:r w:rsidRPr="008476B7">
        <w:lastRenderedPageBreak/>
        <w:t xml:space="preserve">monitoring zawiesiny przeprowadzić dla minimum 4 </w:t>
      </w:r>
      <w:r w:rsidR="00AB0102" w:rsidRPr="008476B7">
        <w:t xml:space="preserve">planowanych </w:t>
      </w:r>
      <w:r w:rsidRPr="008476B7">
        <w:t>morskich turbin wiatrowych, realizowanych w obszarze MFW</w:t>
      </w:r>
      <w:r w:rsidR="00DB6912">
        <w:t xml:space="preserve"> </w:t>
      </w:r>
      <w:proofErr w:type="spellStart"/>
      <w:r w:rsidR="00DB6912">
        <w:t>Baltic</w:t>
      </w:r>
      <w:proofErr w:type="spellEnd"/>
      <w:r w:rsidR="00DB6912">
        <w:t xml:space="preserve"> Power</w:t>
      </w:r>
      <w:r w:rsidRPr="008476B7">
        <w:t xml:space="preserve"> w miejscach, które charakteryzują się różnymi warunkami abiotycznymi;</w:t>
      </w:r>
    </w:p>
    <w:p w14:paraId="48B3CD4A" w14:textId="01CD2F55" w:rsidR="00F50B87" w:rsidRPr="008476B7" w:rsidRDefault="00EB7B86" w:rsidP="005C798F">
      <w:pPr>
        <w:pStyle w:val="Akapitzlist"/>
        <w:numPr>
          <w:ilvl w:val="0"/>
          <w:numId w:val="36"/>
        </w:numPr>
        <w:tabs>
          <w:tab w:val="left" w:pos="567"/>
        </w:tabs>
        <w:spacing w:line="312" w:lineRule="auto"/>
        <w:rPr>
          <w:bCs/>
        </w:rPr>
      </w:pPr>
      <w:r w:rsidRPr="008476B7">
        <w:t xml:space="preserve">pomiar </w:t>
      </w:r>
      <w:r w:rsidR="00AB0102" w:rsidRPr="008476B7">
        <w:t xml:space="preserve">stężenia </w:t>
      </w:r>
      <w:r w:rsidRPr="008476B7">
        <w:t>zawiesiny ogólnej opisać w postaci profili o promieniu 500 m od miejsca zaburzenia w kierunkach E i SE</w:t>
      </w:r>
      <w:r w:rsidRPr="008476B7">
        <w:rPr>
          <w:bCs/>
        </w:rPr>
        <w:t xml:space="preserve">; </w:t>
      </w:r>
    </w:p>
    <w:p w14:paraId="065A09AC" w14:textId="77777777" w:rsidR="00F50B87" w:rsidRPr="00FB49BA" w:rsidRDefault="00F50B87" w:rsidP="005C798F">
      <w:pPr>
        <w:pStyle w:val="Akapitzlist"/>
        <w:numPr>
          <w:ilvl w:val="2"/>
          <w:numId w:val="35"/>
        </w:numPr>
        <w:tabs>
          <w:tab w:val="left" w:pos="567"/>
        </w:tabs>
        <w:spacing w:line="312" w:lineRule="auto"/>
        <w:rPr>
          <w:bCs/>
        </w:rPr>
      </w:pPr>
      <w:r w:rsidRPr="00FB49BA">
        <w:rPr>
          <w:bCs/>
        </w:rPr>
        <w:t xml:space="preserve">monitoring porealizacyjny – na etapie eksploatacji MFW </w:t>
      </w:r>
      <w:proofErr w:type="spellStart"/>
      <w:r w:rsidRPr="00FB49BA">
        <w:rPr>
          <w:bCs/>
        </w:rPr>
        <w:t>Baltic</w:t>
      </w:r>
      <w:proofErr w:type="spellEnd"/>
      <w:r w:rsidRPr="00FB49BA">
        <w:rPr>
          <w:bCs/>
        </w:rPr>
        <w:t xml:space="preserve"> Power:</w:t>
      </w:r>
    </w:p>
    <w:p w14:paraId="4731B19F" w14:textId="324424C7" w:rsidR="00F50B87" w:rsidRPr="00FB49BA" w:rsidRDefault="00EB7B86" w:rsidP="005C798F">
      <w:pPr>
        <w:pStyle w:val="Akapitzlist"/>
        <w:numPr>
          <w:ilvl w:val="1"/>
          <w:numId w:val="37"/>
        </w:numPr>
        <w:spacing w:line="312" w:lineRule="auto"/>
        <w:ind w:left="924" w:hanging="357"/>
        <w:rPr>
          <w:bCs/>
        </w:rPr>
      </w:pPr>
      <w:r w:rsidRPr="00FB49BA">
        <w:rPr>
          <w:bCs/>
        </w:rPr>
        <w:t>w piątym roku od zakończenia budowy zmierzyć parametry hydrochemiczne wody, takie jak: tlen rozpuszczony, ogólny węgiel organiczny (OWO), zakwaszenie (</w:t>
      </w:r>
      <w:proofErr w:type="spellStart"/>
      <w:r w:rsidRPr="00FB49BA">
        <w:rPr>
          <w:bCs/>
        </w:rPr>
        <w:t>pH</w:t>
      </w:r>
      <w:proofErr w:type="spellEnd"/>
      <w:r w:rsidRPr="00FB49BA">
        <w:rPr>
          <w:bCs/>
        </w:rPr>
        <w:t xml:space="preserve">) i substancje biogeniczne (azot amonowy, azot azotanowy, azot ogólny, azot mineralny, fosforany, fosfor ogólny), mętność wody, zawiesina ogólna; </w:t>
      </w:r>
    </w:p>
    <w:p w14:paraId="58780C0F" w14:textId="6EB4E07A" w:rsidR="00F50B87" w:rsidRPr="002D127C" w:rsidRDefault="00EB7B86" w:rsidP="005C798F">
      <w:pPr>
        <w:pStyle w:val="Akapitzlist"/>
        <w:numPr>
          <w:ilvl w:val="1"/>
          <w:numId w:val="37"/>
        </w:numPr>
        <w:spacing w:line="312" w:lineRule="auto"/>
        <w:ind w:left="924" w:hanging="357"/>
        <w:rPr>
          <w:bCs/>
        </w:rPr>
      </w:pPr>
      <w:r w:rsidRPr="002D127C">
        <w:rPr>
          <w:bCs/>
        </w:rPr>
        <w:t xml:space="preserve">w piątym roku od zakończenia budowy MFW </w:t>
      </w:r>
      <w:proofErr w:type="spellStart"/>
      <w:r w:rsidR="00DB6912">
        <w:rPr>
          <w:bCs/>
        </w:rPr>
        <w:t>Baltic</w:t>
      </w:r>
      <w:proofErr w:type="spellEnd"/>
      <w:r w:rsidR="00DB6912">
        <w:rPr>
          <w:bCs/>
        </w:rPr>
        <w:t xml:space="preserve"> Power </w:t>
      </w:r>
      <w:r w:rsidRPr="002D127C">
        <w:rPr>
          <w:bCs/>
        </w:rPr>
        <w:t xml:space="preserve">zmierzyć stężenie substancji szkodliwych w wodzie oraz </w:t>
      </w:r>
      <w:r w:rsidR="004C6F0B" w:rsidRPr="002D127C">
        <w:rPr>
          <w:bCs/>
        </w:rPr>
        <w:t xml:space="preserve">w </w:t>
      </w:r>
      <w:r w:rsidRPr="002D127C">
        <w:rPr>
          <w:bCs/>
        </w:rPr>
        <w:t xml:space="preserve">osadach dennych, takich jak: rtęć, nikiel, ołów, kadm, arsen, chrom ogólny, chrom (VI), cynk, glin, fenole, oleje mineralne, wielopierścieniowe węglowodory aromatyczne (WWA), polichlorowane </w:t>
      </w:r>
      <w:proofErr w:type="spellStart"/>
      <w:r w:rsidRPr="002D127C">
        <w:rPr>
          <w:bCs/>
        </w:rPr>
        <w:t>bifenyle</w:t>
      </w:r>
      <w:proofErr w:type="spellEnd"/>
      <w:r w:rsidRPr="002D127C">
        <w:rPr>
          <w:bCs/>
        </w:rPr>
        <w:t xml:space="preserve"> (PCB), TBT; </w:t>
      </w:r>
    </w:p>
    <w:p w14:paraId="1073797D" w14:textId="014A35F3" w:rsidR="00F50B87" w:rsidRPr="003243BE" w:rsidRDefault="00F50B87" w:rsidP="005C798F">
      <w:pPr>
        <w:pStyle w:val="Akapitzlist"/>
        <w:numPr>
          <w:ilvl w:val="2"/>
          <w:numId w:val="35"/>
        </w:numPr>
        <w:tabs>
          <w:tab w:val="left" w:pos="567"/>
        </w:tabs>
        <w:spacing w:line="312" w:lineRule="auto"/>
        <w:ind w:left="567" w:hanging="567"/>
        <w:rPr>
          <w:bCs/>
        </w:rPr>
      </w:pPr>
      <w:r w:rsidRPr="003243BE">
        <w:rPr>
          <w:bCs/>
        </w:rPr>
        <w:t>badania jakości wód i osadów dennych, o których mowa w pkt 4.1.1 i 4.1.3, prowadzić w minimum 4 reprezentatywnych punktach pomiarowo-kontrolnych rozmieszczonych w obszarze MFW</w:t>
      </w:r>
      <w:r w:rsidR="00DB6912" w:rsidRPr="003243BE">
        <w:rPr>
          <w:bCs/>
        </w:rPr>
        <w:t xml:space="preserve"> </w:t>
      </w:r>
      <w:proofErr w:type="spellStart"/>
      <w:r w:rsidR="00DB6912" w:rsidRPr="003243BE">
        <w:rPr>
          <w:bCs/>
        </w:rPr>
        <w:t>Baltic</w:t>
      </w:r>
      <w:proofErr w:type="spellEnd"/>
      <w:r w:rsidR="00DB6912" w:rsidRPr="003243BE">
        <w:rPr>
          <w:bCs/>
        </w:rPr>
        <w:t xml:space="preserve"> Power</w:t>
      </w:r>
      <w:r w:rsidRPr="003243BE">
        <w:rPr>
          <w:bCs/>
        </w:rPr>
        <w:t>, które charakteryzują się różnymi warunkami abiotycznymi, oraz w minimum 4 punktach pomiarowo-kontrolnych w obszarze referencyjnym wyznaczonym poza obszarem MFW</w:t>
      </w:r>
      <w:r w:rsidR="00DB6912" w:rsidRPr="003243BE">
        <w:rPr>
          <w:bCs/>
        </w:rPr>
        <w:t xml:space="preserve"> </w:t>
      </w:r>
      <w:proofErr w:type="spellStart"/>
      <w:r w:rsidR="00DB6912" w:rsidRPr="003243BE">
        <w:rPr>
          <w:bCs/>
        </w:rPr>
        <w:t>Baltic</w:t>
      </w:r>
      <w:proofErr w:type="spellEnd"/>
      <w:r w:rsidR="00DB6912" w:rsidRPr="003243BE">
        <w:rPr>
          <w:bCs/>
        </w:rPr>
        <w:t xml:space="preserve"> Power</w:t>
      </w:r>
      <w:r w:rsidRPr="003243BE">
        <w:rPr>
          <w:bCs/>
        </w:rPr>
        <w:t>, charakteryzujących się podobnymi warunkami abiotycznymi do punktów reprezentatywnych wyznaczonych w obszarze MFW</w:t>
      </w:r>
      <w:r w:rsidR="00DB6912" w:rsidRPr="003243BE">
        <w:rPr>
          <w:bCs/>
        </w:rPr>
        <w:t xml:space="preserve"> </w:t>
      </w:r>
      <w:proofErr w:type="spellStart"/>
      <w:r w:rsidR="00DB6912" w:rsidRPr="003243BE">
        <w:rPr>
          <w:bCs/>
        </w:rPr>
        <w:t>Baltic</w:t>
      </w:r>
      <w:proofErr w:type="spellEnd"/>
      <w:r w:rsidR="00DB6912" w:rsidRPr="003243BE">
        <w:rPr>
          <w:bCs/>
        </w:rPr>
        <w:t xml:space="preserve"> Power</w:t>
      </w:r>
      <w:r w:rsidR="00624291" w:rsidRPr="003243BE">
        <w:rPr>
          <w:bCs/>
        </w:rPr>
        <w:t>;</w:t>
      </w:r>
    </w:p>
    <w:p w14:paraId="39086250" w14:textId="77777777" w:rsidR="00F50B87" w:rsidRPr="003243BE" w:rsidRDefault="00F50B87" w:rsidP="005C798F">
      <w:pPr>
        <w:pStyle w:val="Akapitzlist"/>
        <w:numPr>
          <w:ilvl w:val="2"/>
          <w:numId w:val="35"/>
        </w:numPr>
        <w:tabs>
          <w:tab w:val="left" w:pos="567"/>
        </w:tabs>
        <w:spacing w:line="312" w:lineRule="auto"/>
        <w:ind w:left="567" w:hanging="567"/>
        <w:rPr>
          <w:bCs/>
        </w:rPr>
      </w:pPr>
      <w:r w:rsidRPr="003243BE">
        <w:rPr>
          <w:bCs/>
        </w:rPr>
        <w:t>monitoring jakości wód i osadów dennych oraz dyspersji osadów prowadzić z uwzględnieniem aktualnych wytycznych przyjętych przez Komisję Ochrony Środowiska Morskiego Bałtyku – Komisję Helsińską (HELCOM);</w:t>
      </w:r>
    </w:p>
    <w:p w14:paraId="5718C3DA" w14:textId="3D76FD45" w:rsidR="00F50B87" w:rsidRPr="003243BE" w:rsidRDefault="00F50B87" w:rsidP="005C798F">
      <w:pPr>
        <w:pStyle w:val="Akapitzlist"/>
        <w:numPr>
          <w:ilvl w:val="1"/>
          <w:numId w:val="75"/>
        </w:numPr>
        <w:tabs>
          <w:tab w:val="left" w:pos="567"/>
        </w:tabs>
        <w:spacing w:line="312" w:lineRule="auto"/>
        <w:ind w:hanging="1287"/>
        <w:rPr>
          <w:bCs/>
        </w:rPr>
      </w:pPr>
      <w:r w:rsidRPr="003243BE">
        <w:rPr>
          <w:bCs/>
        </w:rPr>
        <w:t>monitoring hałasu podwodnego:</w:t>
      </w:r>
    </w:p>
    <w:p w14:paraId="2496047A" w14:textId="77777777" w:rsidR="00624291" w:rsidRPr="003243BE" w:rsidRDefault="00624291" w:rsidP="005C798F">
      <w:pPr>
        <w:pStyle w:val="Akapitzlist"/>
        <w:numPr>
          <w:ilvl w:val="2"/>
          <w:numId w:val="75"/>
        </w:numPr>
        <w:spacing w:line="312" w:lineRule="auto"/>
        <w:ind w:left="567" w:hanging="567"/>
        <w:rPr>
          <w:bCs/>
        </w:rPr>
      </w:pPr>
      <w:r w:rsidRPr="003243BE">
        <w:rPr>
          <w:bCs/>
        </w:rPr>
        <w:t xml:space="preserve">monitoring </w:t>
      </w:r>
      <w:proofErr w:type="spellStart"/>
      <w:r w:rsidRPr="003243BE">
        <w:rPr>
          <w:bCs/>
        </w:rPr>
        <w:t>przedinwestycyjny</w:t>
      </w:r>
      <w:proofErr w:type="spellEnd"/>
      <w:r w:rsidRPr="003243BE">
        <w:rPr>
          <w:bCs/>
        </w:rPr>
        <w:t xml:space="preserve"> – przed rozpoczęciem budowy MFW </w:t>
      </w:r>
      <w:proofErr w:type="spellStart"/>
      <w:r w:rsidRPr="003243BE">
        <w:rPr>
          <w:bCs/>
        </w:rPr>
        <w:t>Baltic</w:t>
      </w:r>
      <w:proofErr w:type="spellEnd"/>
      <w:r w:rsidRPr="003243BE">
        <w:rPr>
          <w:bCs/>
        </w:rPr>
        <w:t xml:space="preserve"> Power:</w:t>
      </w:r>
    </w:p>
    <w:p w14:paraId="2A3672CB" w14:textId="2F68AA9B" w:rsidR="00624291" w:rsidRPr="003243BE" w:rsidRDefault="00EB7B86" w:rsidP="005C798F">
      <w:pPr>
        <w:pStyle w:val="Akapitzlist"/>
        <w:numPr>
          <w:ilvl w:val="1"/>
          <w:numId w:val="47"/>
        </w:numPr>
        <w:spacing w:line="312" w:lineRule="auto"/>
        <w:ind w:left="924" w:hanging="357"/>
        <w:rPr>
          <w:bCs/>
        </w:rPr>
      </w:pPr>
      <w:r w:rsidRPr="003243BE">
        <w:t xml:space="preserve">jeżeli przed przystąpieniem do prac wystąpią zdarzenia </w:t>
      </w:r>
      <w:r w:rsidR="00A9018E" w:rsidRPr="003243BE">
        <w:t xml:space="preserve">pochodzenia antropogenicznego znacząco i długotrwale </w:t>
      </w:r>
      <w:r w:rsidRPr="003243BE">
        <w:t xml:space="preserve">pogarszające podwodne warunki akustyczne, przeprowadzić </w:t>
      </w:r>
      <w:r w:rsidR="0015725D" w:rsidRPr="003243BE">
        <w:t xml:space="preserve">ponownie </w:t>
      </w:r>
      <w:r w:rsidRPr="003243BE">
        <w:t>pomiary tła akustycznego pośrodku obszaru zajmowanego przez MFW</w:t>
      </w:r>
      <w:r w:rsidR="00DB6912" w:rsidRPr="003243BE">
        <w:t xml:space="preserve"> </w:t>
      </w:r>
      <w:proofErr w:type="spellStart"/>
      <w:r w:rsidR="00DB6912" w:rsidRPr="003243BE">
        <w:t>Baltic</w:t>
      </w:r>
      <w:proofErr w:type="spellEnd"/>
      <w:r w:rsidR="00DB6912" w:rsidRPr="003243BE">
        <w:t xml:space="preserve"> Power</w:t>
      </w:r>
      <w:r w:rsidRPr="003243BE">
        <w:t>;</w:t>
      </w:r>
    </w:p>
    <w:p w14:paraId="05DEB19D" w14:textId="77777777" w:rsidR="00624291" w:rsidRPr="003243BE" w:rsidRDefault="00624291" w:rsidP="005C798F">
      <w:pPr>
        <w:pStyle w:val="Akapitzlist"/>
        <w:numPr>
          <w:ilvl w:val="1"/>
          <w:numId w:val="47"/>
        </w:numPr>
        <w:spacing w:line="312" w:lineRule="auto"/>
        <w:ind w:left="924" w:hanging="357"/>
        <w:rPr>
          <w:bCs/>
        </w:rPr>
      </w:pPr>
      <w:r w:rsidRPr="003243BE">
        <w:rPr>
          <w:bCs/>
        </w:rPr>
        <w:t xml:space="preserve">pomiary tła akustycznego przeprowadzić odrębnie dla trzech stanów morza: przy ok. 2, 4 i 6 </w:t>
      </w:r>
      <w:proofErr w:type="spellStart"/>
      <w:r w:rsidRPr="003243BE">
        <w:rPr>
          <w:bCs/>
        </w:rPr>
        <w:t>Bft</w:t>
      </w:r>
      <w:proofErr w:type="spellEnd"/>
      <w:r w:rsidRPr="003243BE">
        <w:rPr>
          <w:bCs/>
        </w:rPr>
        <w:t>. Dla każdego stanu morza przeprowadzić 4 całodobowe pomiary, po jednym w kolejnych kwartałach;</w:t>
      </w:r>
    </w:p>
    <w:p w14:paraId="3A747AD5" w14:textId="77777777" w:rsidR="00823157" w:rsidRPr="003243BE" w:rsidRDefault="00F50B87" w:rsidP="005C798F">
      <w:pPr>
        <w:pStyle w:val="Akapitzlist"/>
        <w:numPr>
          <w:ilvl w:val="2"/>
          <w:numId w:val="75"/>
        </w:numPr>
        <w:spacing w:line="312" w:lineRule="auto"/>
        <w:ind w:left="567" w:hanging="567"/>
        <w:rPr>
          <w:bCs/>
        </w:rPr>
      </w:pPr>
      <w:r w:rsidRPr="003243BE">
        <w:rPr>
          <w:bCs/>
        </w:rPr>
        <w:t xml:space="preserve">monitoring na etapie budowy MFW </w:t>
      </w:r>
      <w:proofErr w:type="spellStart"/>
      <w:r w:rsidRPr="003243BE">
        <w:rPr>
          <w:bCs/>
        </w:rPr>
        <w:t>Baltic</w:t>
      </w:r>
      <w:proofErr w:type="spellEnd"/>
      <w:r w:rsidRPr="003243BE">
        <w:rPr>
          <w:bCs/>
        </w:rPr>
        <w:t xml:space="preserve"> Power: </w:t>
      </w:r>
    </w:p>
    <w:p w14:paraId="6313FE92" w14:textId="7CFBB9D4" w:rsidR="00F50B87" w:rsidRPr="003243BE" w:rsidRDefault="00B111B6" w:rsidP="005C798F">
      <w:pPr>
        <w:pStyle w:val="Akapitzlist"/>
        <w:numPr>
          <w:ilvl w:val="1"/>
          <w:numId w:val="49"/>
        </w:numPr>
        <w:spacing w:line="312" w:lineRule="auto"/>
        <w:ind w:left="924" w:hanging="357"/>
        <w:rPr>
          <w:bCs/>
        </w:rPr>
      </w:pPr>
      <w:r w:rsidRPr="003243BE">
        <w:t xml:space="preserve">poziom hałasu podwodnego monitorować przez cały okres prac związanych z palowaniem w dno morskie. Dla każdej elektrowni wiatrowej pomiary prowadzić w jednym punkcie w odległości </w:t>
      </w:r>
      <w:r w:rsidR="00962244" w:rsidRPr="003243BE">
        <w:t>11</w:t>
      </w:r>
      <w:r w:rsidRPr="003243BE">
        <w:t xml:space="preserve"> km od miejsca palowania w kierunku głównym </w:t>
      </w:r>
      <w:r w:rsidRPr="003243BE">
        <w:lastRenderedPageBreak/>
        <w:t>propagacji hałasu. Pomiar wykonać także na granicy obszaru Natura 2000 Ostoja Słowińska PLH220023</w:t>
      </w:r>
      <w:r w:rsidRPr="003243BE">
        <w:rPr>
          <w:bCs/>
        </w:rPr>
        <w:t xml:space="preserve">;  </w:t>
      </w:r>
    </w:p>
    <w:p w14:paraId="478B7F9A" w14:textId="22AD70EA" w:rsidR="00F678CE" w:rsidRPr="003243BE" w:rsidRDefault="00B111B6" w:rsidP="005C798F">
      <w:pPr>
        <w:pStyle w:val="Akapitzlist"/>
        <w:numPr>
          <w:ilvl w:val="1"/>
          <w:numId w:val="49"/>
        </w:numPr>
        <w:spacing w:line="312" w:lineRule="auto"/>
        <w:ind w:left="924" w:hanging="357"/>
        <w:rPr>
          <w:bCs/>
        </w:rPr>
      </w:pPr>
      <w:r w:rsidRPr="003243BE">
        <w:t>w co najmniej 10 lokalizacjach w obszarze MFW i w buforze 5 km prowadzić ciągłe badania hałasu podwodnego podczas całego procesu związanego z palowaniem</w:t>
      </w:r>
      <w:r w:rsidRPr="003243BE">
        <w:rPr>
          <w:bCs/>
        </w:rPr>
        <w:t xml:space="preserve">;  </w:t>
      </w:r>
    </w:p>
    <w:p w14:paraId="48BB5F38" w14:textId="4B205B13" w:rsidR="00F50B87" w:rsidRPr="003243BE" w:rsidRDefault="00F50B87" w:rsidP="005C798F">
      <w:pPr>
        <w:pStyle w:val="Akapitzlist"/>
        <w:numPr>
          <w:ilvl w:val="2"/>
          <w:numId w:val="75"/>
        </w:numPr>
        <w:spacing w:line="312" w:lineRule="auto"/>
        <w:ind w:left="567" w:hanging="567"/>
        <w:rPr>
          <w:bCs/>
        </w:rPr>
      </w:pPr>
      <w:r w:rsidRPr="003243BE">
        <w:rPr>
          <w:bCs/>
        </w:rPr>
        <w:t xml:space="preserve">pomiary hałasu podwodnego wykonywać przy użyciu kalibrowanych hydrofonów w zakresie częstotliwości od 10 </w:t>
      </w:r>
      <w:proofErr w:type="spellStart"/>
      <w:r w:rsidRPr="003243BE">
        <w:rPr>
          <w:bCs/>
        </w:rPr>
        <w:t>Hz</w:t>
      </w:r>
      <w:proofErr w:type="spellEnd"/>
      <w:r w:rsidRPr="003243BE">
        <w:rPr>
          <w:bCs/>
        </w:rPr>
        <w:t xml:space="preserve"> do 20 kHz;</w:t>
      </w:r>
    </w:p>
    <w:p w14:paraId="5740C65A" w14:textId="77777777" w:rsidR="00F50B87" w:rsidRPr="003243BE" w:rsidRDefault="00F50B87" w:rsidP="005C798F">
      <w:pPr>
        <w:pStyle w:val="Akapitzlist"/>
        <w:numPr>
          <w:ilvl w:val="2"/>
          <w:numId w:val="75"/>
        </w:numPr>
        <w:spacing w:line="312" w:lineRule="auto"/>
        <w:ind w:left="567" w:hanging="567"/>
        <w:rPr>
          <w:bCs/>
        </w:rPr>
      </w:pPr>
      <w:r w:rsidRPr="003243BE">
        <w:rPr>
          <w:bCs/>
        </w:rPr>
        <w:t xml:space="preserve">monitoring hałasu podwodnego przeprowadzić z uwzględnieniem aktualnych wytycznych </w:t>
      </w:r>
      <w:proofErr w:type="spellStart"/>
      <w:r w:rsidRPr="003243BE">
        <w:rPr>
          <w:bCs/>
        </w:rPr>
        <w:t>Bundesamt</w:t>
      </w:r>
      <w:proofErr w:type="spellEnd"/>
      <w:r w:rsidRPr="003243BE">
        <w:rPr>
          <w:bCs/>
        </w:rPr>
        <w:t xml:space="preserve"> fur </w:t>
      </w:r>
      <w:proofErr w:type="spellStart"/>
      <w:r w:rsidRPr="003243BE">
        <w:rPr>
          <w:bCs/>
        </w:rPr>
        <w:t>Seeschifffahrt</w:t>
      </w:r>
      <w:proofErr w:type="spellEnd"/>
      <w:r w:rsidRPr="003243BE">
        <w:rPr>
          <w:bCs/>
        </w:rPr>
        <w:t xml:space="preserve"> </w:t>
      </w:r>
      <w:proofErr w:type="spellStart"/>
      <w:r w:rsidRPr="003243BE">
        <w:rPr>
          <w:bCs/>
        </w:rPr>
        <w:t>und</w:t>
      </w:r>
      <w:proofErr w:type="spellEnd"/>
      <w:r w:rsidRPr="003243BE">
        <w:rPr>
          <w:bCs/>
        </w:rPr>
        <w:t xml:space="preserve"> </w:t>
      </w:r>
      <w:proofErr w:type="spellStart"/>
      <w:r w:rsidRPr="003243BE">
        <w:rPr>
          <w:bCs/>
        </w:rPr>
        <w:t>Hydrographie</w:t>
      </w:r>
      <w:proofErr w:type="spellEnd"/>
      <w:r w:rsidRPr="003243BE">
        <w:rPr>
          <w:bCs/>
        </w:rPr>
        <w:t>;</w:t>
      </w:r>
    </w:p>
    <w:p w14:paraId="6B065C49" w14:textId="77777777" w:rsidR="00F50B87" w:rsidRPr="003243BE" w:rsidRDefault="00F50B87" w:rsidP="005C798F">
      <w:pPr>
        <w:pStyle w:val="Akapitzlist"/>
        <w:numPr>
          <w:ilvl w:val="1"/>
          <w:numId w:val="75"/>
        </w:numPr>
        <w:tabs>
          <w:tab w:val="left" w:pos="567"/>
        </w:tabs>
        <w:spacing w:line="312" w:lineRule="auto"/>
        <w:ind w:left="567" w:hanging="567"/>
        <w:rPr>
          <w:bCs/>
        </w:rPr>
      </w:pPr>
      <w:r w:rsidRPr="003243BE">
        <w:rPr>
          <w:bCs/>
        </w:rPr>
        <w:t>monitoring ptaków morskich:</w:t>
      </w:r>
    </w:p>
    <w:p w14:paraId="6E0F4471" w14:textId="77777777" w:rsidR="00F50B87" w:rsidRPr="003243BE" w:rsidRDefault="00F50B87" w:rsidP="005C798F">
      <w:pPr>
        <w:pStyle w:val="Akapitzlist"/>
        <w:numPr>
          <w:ilvl w:val="2"/>
          <w:numId w:val="75"/>
        </w:numPr>
        <w:spacing w:line="312" w:lineRule="auto"/>
        <w:ind w:left="567" w:hanging="567"/>
        <w:rPr>
          <w:bCs/>
        </w:rPr>
      </w:pPr>
      <w:r w:rsidRPr="003243BE">
        <w:rPr>
          <w:bCs/>
        </w:rPr>
        <w:t xml:space="preserve">monitoring </w:t>
      </w:r>
      <w:proofErr w:type="spellStart"/>
      <w:r w:rsidRPr="003243BE">
        <w:rPr>
          <w:bCs/>
        </w:rPr>
        <w:t>przedinwestycyjny</w:t>
      </w:r>
      <w:proofErr w:type="spellEnd"/>
      <w:r w:rsidRPr="003243BE">
        <w:rPr>
          <w:bCs/>
        </w:rPr>
        <w:t xml:space="preserve"> – przed rozpoczęciem budowy MFW </w:t>
      </w:r>
      <w:proofErr w:type="spellStart"/>
      <w:r w:rsidRPr="003243BE">
        <w:rPr>
          <w:bCs/>
        </w:rPr>
        <w:t>Baltic</w:t>
      </w:r>
      <w:proofErr w:type="spellEnd"/>
      <w:r w:rsidRPr="003243BE">
        <w:rPr>
          <w:bCs/>
        </w:rPr>
        <w:t xml:space="preserve"> Power:</w:t>
      </w:r>
    </w:p>
    <w:p w14:paraId="5AC1A0DB" w14:textId="3D8A03AA" w:rsidR="00F50B87" w:rsidRPr="003243BE" w:rsidRDefault="00B111B6" w:rsidP="005C798F">
      <w:pPr>
        <w:pStyle w:val="Akapitzlist"/>
        <w:numPr>
          <w:ilvl w:val="1"/>
          <w:numId w:val="36"/>
        </w:numPr>
        <w:spacing w:line="312" w:lineRule="auto"/>
        <w:ind w:left="924" w:hanging="357"/>
        <w:rPr>
          <w:bCs/>
        </w:rPr>
      </w:pPr>
      <w:r w:rsidRPr="003243BE">
        <w:rPr>
          <w:bCs/>
        </w:rPr>
        <w:t xml:space="preserve">w cyklu rocznym, przed rozpoczęciem prac budowlanych, w okresie od początku października do końca maja, podczas dnia, przeprowadzić liczenia ptaków z częstotliwością dwa rejsy w miesiącu (w przypadkach uzasadnionych warunkami pogodowymi dopuszcza się wykonanie jednego rejsu w miesiącu). W pozostałych miesiącach, ze względu na niższą liczebność ptaków, rejsy badawcze wykonać dwa razy </w:t>
      </w:r>
      <w:r w:rsidR="004D0E2B" w:rsidRPr="003243BE">
        <w:rPr>
          <w:bCs/>
        </w:rPr>
        <w:t>–</w:t>
      </w:r>
      <w:r w:rsidRPr="003243BE">
        <w:rPr>
          <w:bCs/>
        </w:rPr>
        <w:t xml:space="preserve"> po jednym w sierpniu i we wrześniu; </w:t>
      </w:r>
    </w:p>
    <w:p w14:paraId="5144CA7F" w14:textId="118607B4" w:rsidR="00F50B87" w:rsidRPr="003243BE" w:rsidRDefault="00B111B6" w:rsidP="005C798F">
      <w:pPr>
        <w:pStyle w:val="Akapitzlist"/>
        <w:numPr>
          <w:ilvl w:val="1"/>
          <w:numId w:val="36"/>
        </w:numPr>
        <w:spacing w:line="312" w:lineRule="auto"/>
        <w:ind w:left="924" w:hanging="357"/>
        <w:rPr>
          <w:bCs/>
        </w:rPr>
      </w:pPr>
      <w:r w:rsidRPr="003243BE">
        <w:rPr>
          <w:bCs/>
        </w:rPr>
        <w:t xml:space="preserve">monitoringiem objąć obszar MFW </w:t>
      </w:r>
      <w:proofErr w:type="spellStart"/>
      <w:r w:rsidR="00DB6912" w:rsidRPr="003243BE">
        <w:rPr>
          <w:bCs/>
        </w:rPr>
        <w:t>Baltic</w:t>
      </w:r>
      <w:proofErr w:type="spellEnd"/>
      <w:r w:rsidR="00DB6912" w:rsidRPr="003243BE">
        <w:rPr>
          <w:bCs/>
        </w:rPr>
        <w:t xml:space="preserve"> Power </w:t>
      </w:r>
      <w:r w:rsidRPr="003243BE">
        <w:rPr>
          <w:bCs/>
        </w:rPr>
        <w:t>oraz 5-kilometrową strefę wokół granic MFW</w:t>
      </w:r>
      <w:r w:rsidR="00DB6912" w:rsidRPr="003243BE">
        <w:rPr>
          <w:bCs/>
        </w:rPr>
        <w:t xml:space="preserve"> </w:t>
      </w:r>
      <w:proofErr w:type="spellStart"/>
      <w:r w:rsidR="00DB6912" w:rsidRPr="003243BE">
        <w:rPr>
          <w:bCs/>
        </w:rPr>
        <w:t>Baltic</w:t>
      </w:r>
      <w:proofErr w:type="spellEnd"/>
      <w:r w:rsidR="00DB6912" w:rsidRPr="003243BE">
        <w:rPr>
          <w:bCs/>
        </w:rPr>
        <w:t xml:space="preserve"> Power,</w:t>
      </w:r>
      <w:r w:rsidRPr="003243BE">
        <w:rPr>
          <w:bCs/>
        </w:rPr>
        <w:t xml:space="preserve"> </w:t>
      </w:r>
      <w:r w:rsidR="00CE2948" w:rsidRPr="003243BE">
        <w:rPr>
          <w:bCs/>
        </w:rPr>
        <w:t xml:space="preserve">a także </w:t>
      </w:r>
      <w:r w:rsidRPr="003243BE">
        <w:rPr>
          <w:bCs/>
        </w:rPr>
        <w:t>obszar referencyjny;</w:t>
      </w:r>
    </w:p>
    <w:p w14:paraId="49DDC7CC" w14:textId="77777777" w:rsidR="00F50B87" w:rsidRPr="003243BE" w:rsidRDefault="00F50B87" w:rsidP="005C798F">
      <w:pPr>
        <w:pStyle w:val="Akapitzlist"/>
        <w:numPr>
          <w:ilvl w:val="2"/>
          <w:numId w:val="75"/>
        </w:numPr>
        <w:tabs>
          <w:tab w:val="left" w:pos="567"/>
        </w:tabs>
        <w:spacing w:line="312" w:lineRule="auto"/>
        <w:ind w:hanging="1854"/>
        <w:rPr>
          <w:bCs/>
        </w:rPr>
      </w:pPr>
      <w:r w:rsidRPr="003243BE">
        <w:rPr>
          <w:bCs/>
        </w:rPr>
        <w:t xml:space="preserve">monitoring porealizacyjny – na etapie eksploatacji MFW </w:t>
      </w:r>
      <w:proofErr w:type="spellStart"/>
      <w:r w:rsidRPr="003243BE">
        <w:rPr>
          <w:bCs/>
        </w:rPr>
        <w:t>Baltic</w:t>
      </w:r>
      <w:proofErr w:type="spellEnd"/>
      <w:r w:rsidRPr="003243BE">
        <w:rPr>
          <w:bCs/>
        </w:rPr>
        <w:t xml:space="preserve"> Power:</w:t>
      </w:r>
    </w:p>
    <w:p w14:paraId="5C46BFDD" w14:textId="055530D5" w:rsidR="00F50B87" w:rsidRPr="003243BE" w:rsidRDefault="00C428D7" w:rsidP="005C798F">
      <w:pPr>
        <w:pStyle w:val="Akapitzlist"/>
        <w:numPr>
          <w:ilvl w:val="0"/>
          <w:numId w:val="39"/>
        </w:numPr>
        <w:spacing w:line="312" w:lineRule="auto"/>
        <w:ind w:left="993" w:hanging="426"/>
        <w:rPr>
          <w:bCs/>
        </w:rPr>
      </w:pPr>
      <w:r w:rsidRPr="003243BE">
        <w:rPr>
          <w:bCs/>
        </w:rPr>
        <w:t xml:space="preserve">w okresie od początku października do końca maja, podczas dnia, przeprowadzić liczenia ptaków z częstotliwością dwa rejsy w miesiącu (w przypadkach uzasadnionych warunkami pogodowymi dopuszcza się wykonanie jednego rejsu w miesiącu). W pozostałych miesiącach, ze względu na niższą liczebność ptaków, rejsy badawcze wykonać dwa razy </w:t>
      </w:r>
      <w:r w:rsidR="004D0E2B" w:rsidRPr="003243BE">
        <w:rPr>
          <w:bCs/>
        </w:rPr>
        <w:t>–</w:t>
      </w:r>
      <w:r w:rsidRPr="003243BE">
        <w:rPr>
          <w:bCs/>
        </w:rPr>
        <w:t xml:space="preserve"> po jednym w sierpniu i we wrześniu. W celu porównania wyników badań, trasa rejsu badawczego powinna być taka sama lub bardzo podobna jak w monitoringu </w:t>
      </w:r>
      <w:proofErr w:type="spellStart"/>
      <w:r w:rsidRPr="003243BE">
        <w:rPr>
          <w:bCs/>
        </w:rPr>
        <w:t>przedinwestycyjnym</w:t>
      </w:r>
      <w:proofErr w:type="spellEnd"/>
      <w:r w:rsidRPr="003243BE">
        <w:rPr>
          <w:bCs/>
        </w:rPr>
        <w:t>;</w:t>
      </w:r>
    </w:p>
    <w:p w14:paraId="213B6A90" w14:textId="4E353B40" w:rsidR="00F50B87" w:rsidRPr="003243BE" w:rsidRDefault="00C428D7" w:rsidP="005C798F">
      <w:pPr>
        <w:pStyle w:val="Akapitzlist"/>
        <w:numPr>
          <w:ilvl w:val="0"/>
          <w:numId w:val="39"/>
        </w:numPr>
        <w:spacing w:line="312" w:lineRule="auto"/>
        <w:ind w:left="993" w:hanging="426"/>
        <w:rPr>
          <w:bCs/>
        </w:rPr>
      </w:pPr>
      <w:r w:rsidRPr="003243BE">
        <w:rPr>
          <w:bCs/>
        </w:rPr>
        <w:t xml:space="preserve">monitoringiem objąć obszar MFW </w:t>
      </w:r>
      <w:proofErr w:type="spellStart"/>
      <w:r w:rsidR="00DB6912" w:rsidRPr="003243BE">
        <w:rPr>
          <w:bCs/>
        </w:rPr>
        <w:t>Baltic</w:t>
      </w:r>
      <w:proofErr w:type="spellEnd"/>
      <w:r w:rsidR="00DB6912" w:rsidRPr="003243BE">
        <w:rPr>
          <w:bCs/>
        </w:rPr>
        <w:t xml:space="preserve"> Power </w:t>
      </w:r>
      <w:r w:rsidRPr="003243BE">
        <w:rPr>
          <w:bCs/>
        </w:rPr>
        <w:t xml:space="preserve">oraz 5-kilometrową strefę wokół granic MFW </w:t>
      </w:r>
      <w:proofErr w:type="spellStart"/>
      <w:r w:rsidR="00DB6912" w:rsidRPr="003243BE">
        <w:rPr>
          <w:bCs/>
        </w:rPr>
        <w:t>Baltic</w:t>
      </w:r>
      <w:proofErr w:type="spellEnd"/>
      <w:r w:rsidR="00DB6912" w:rsidRPr="003243BE">
        <w:rPr>
          <w:bCs/>
        </w:rPr>
        <w:t xml:space="preserve"> Power, </w:t>
      </w:r>
      <w:r w:rsidR="00CA53DF" w:rsidRPr="003243BE">
        <w:rPr>
          <w:bCs/>
        </w:rPr>
        <w:t>a także</w:t>
      </w:r>
      <w:r w:rsidRPr="003243BE">
        <w:rPr>
          <w:bCs/>
        </w:rPr>
        <w:t xml:space="preserve"> obszar referencyjny;</w:t>
      </w:r>
    </w:p>
    <w:p w14:paraId="7F73D1A7" w14:textId="0E0AC0E2" w:rsidR="00F50B87" w:rsidRPr="003243BE" w:rsidRDefault="00C428D7" w:rsidP="005C798F">
      <w:pPr>
        <w:pStyle w:val="Akapitzlist"/>
        <w:numPr>
          <w:ilvl w:val="0"/>
          <w:numId w:val="39"/>
        </w:numPr>
        <w:spacing w:line="312" w:lineRule="auto"/>
        <w:ind w:left="993" w:hanging="426"/>
        <w:rPr>
          <w:bCs/>
        </w:rPr>
      </w:pPr>
      <w:r w:rsidRPr="003243BE">
        <w:rPr>
          <w:bCs/>
        </w:rPr>
        <w:t>badania prowadzić w pierwszym i trzecim roku eksploatacji MFW</w:t>
      </w:r>
      <w:r w:rsidR="00DB6912" w:rsidRPr="003243BE">
        <w:rPr>
          <w:bCs/>
        </w:rPr>
        <w:t xml:space="preserve"> </w:t>
      </w:r>
      <w:proofErr w:type="spellStart"/>
      <w:r w:rsidR="00DB6912" w:rsidRPr="003243BE">
        <w:rPr>
          <w:bCs/>
        </w:rPr>
        <w:t>Baltic</w:t>
      </w:r>
      <w:proofErr w:type="spellEnd"/>
      <w:r w:rsidR="00DB6912" w:rsidRPr="003243BE">
        <w:rPr>
          <w:bCs/>
        </w:rPr>
        <w:t xml:space="preserve"> Power</w:t>
      </w:r>
      <w:r w:rsidRPr="003243BE">
        <w:rPr>
          <w:bCs/>
        </w:rPr>
        <w:t>;</w:t>
      </w:r>
    </w:p>
    <w:p w14:paraId="6E76A1C8" w14:textId="77777777" w:rsidR="00CB30EC" w:rsidRPr="003243BE" w:rsidRDefault="00CB30EC" w:rsidP="005C798F">
      <w:pPr>
        <w:pStyle w:val="Akapitzlist"/>
        <w:numPr>
          <w:ilvl w:val="1"/>
          <w:numId w:val="75"/>
        </w:numPr>
        <w:tabs>
          <w:tab w:val="left" w:pos="567"/>
        </w:tabs>
        <w:spacing w:line="312" w:lineRule="auto"/>
        <w:ind w:hanging="1287"/>
        <w:rPr>
          <w:bCs/>
        </w:rPr>
      </w:pPr>
      <w:r w:rsidRPr="003243BE">
        <w:rPr>
          <w:bCs/>
        </w:rPr>
        <w:t>monitoring ptaków migrujących:</w:t>
      </w:r>
    </w:p>
    <w:p w14:paraId="58296406" w14:textId="77777777" w:rsidR="00CB30EC" w:rsidRPr="003243BE" w:rsidRDefault="00CB30EC" w:rsidP="005C798F">
      <w:pPr>
        <w:pStyle w:val="Akapitzlist"/>
        <w:numPr>
          <w:ilvl w:val="2"/>
          <w:numId w:val="75"/>
        </w:numPr>
        <w:tabs>
          <w:tab w:val="left" w:pos="567"/>
        </w:tabs>
        <w:spacing w:line="312" w:lineRule="auto"/>
        <w:ind w:hanging="1854"/>
        <w:rPr>
          <w:bCs/>
        </w:rPr>
      </w:pPr>
      <w:r w:rsidRPr="003243BE">
        <w:rPr>
          <w:bCs/>
        </w:rPr>
        <w:t xml:space="preserve">monitoring porealizacyjny – na etapie eksploatacji MFW </w:t>
      </w:r>
      <w:proofErr w:type="spellStart"/>
      <w:r w:rsidRPr="003243BE">
        <w:rPr>
          <w:bCs/>
        </w:rPr>
        <w:t>Baltic</w:t>
      </w:r>
      <w:proofErr w:type="spellEnd"/>
      <w:r w:rsidRPr="003243BE">
        <w:rPr>
          <w:bCs/>
        </w:rPr>
        <w:t xml:space="preserve"> Power:</w:t>
      </w:r>
    </w:p>
    <w:p w14:paraId="46EF2973" w14:textId="77777777" w:rsidR="00CB30EC" w:rsidRPr="003243BE" w:rsidRDefault="00CB30EC" w:rsidP="005C798F">
      <w:pPr>
        <w:pStyle w:val="Akapitzlist"/>
        <w:numPr>
          <w:ilvl w:val="1"/>
          <w:numId w:val="40"/>
        </w:numPr>
        <w:tabs>
          <w:tab w:val="left" w:pos="567"/>
        </w:tabs>
        <w:spacing w:line="312" w:lineRule="auto"/>
        <w:ind w:left="924" w:hanging="357"/>
        <w:rPr>
          <w:bCs/>
        </w:rPr>
      </w:pPr>
      <w:r w:rsidRPr="003243BE">
        <w:rPr>
          <w:bCs/>
        </w:rPr>
        <w:t>monitoring ptaków migrujących prowadzić z zastosowaniem jednoczesnych obserwacji wizualnych i radarowych, pozwalających na identyfikację kierunku lotu, reakcji i gatunku oraz prowadzonych w nocy badań akustycznych;</w:t>
      </w:r>
    </w:p>
    <w:p w14:paraId="6015F080" w14:textId="10C92E2A" w:rsidR="00CB30EC" w:rsidRPr="003243BE" w:rsidRDefault="00CB30EC" w:rsidP="005C798F">
      <w:pPr>
        <w:pStyle w:val="Akapitzlist"/>
        <w:numPr>
          <w:ilvl w:val="1"/>
          <w:numId w:val="40"/>
        </w:numPr>
        <w:tabs>
          <w:tab w:val="left" w:pos="567"/>
        </w:tabs>
        <w:spacing w:line="312" w:lineRule="auto"/>
        <w:ind w:left="924" w:hanging="357"/>
        <w:rPr>
          <w:bCs/>
        </w:rPr>
      </w:pPr>
      <w:r w:rsidRPr="003243BE">
        <w:rPr>
          <w:bCs/>
        </w:rPr>
        <w:t xml:space="preserve">w ramach badań radarowych ptaków migrujących określić trajektorię lotu ptaków lecących w kierunku MFW </w:t>
      </w:r>
      <w:proofErr w:type="spellStart"/>
      <w:r w:rsidR="00DB6912" w:rsidRPr="003243BE">
        <w:rPr>
          <w:bCs/>
        </w:rPr>
        <w:t>Baltic</w:t>
      </w:r>
      <w:proofErr w:type="spellEnd"/>
      <w:r w:rsidR="00DB6912" w:rsidRPr="003243BE">
        <w:rPr>
          <w:bCs/>
        </w:rPr>
        <w:t xml:space="preserve"> Power </w:t>
      </w:r>
      <w:r w:rsidRPr="003243BE">
        <w:rPr>
          <w:bCs/>
        </w:rPr>
        <w:t xml:space="preserve">i ich reakcję na napotkanie bariery w postaci MFW </w:t>
      </w:r>
      <w:proofErr w:type="spellStart"/>
      <w:r w:rsidR="00DB6912" w:rsidRPr="003243BE">
        <w:rPr>
          <w:bCs/>
        </w:rPr>
        <w:t>Baltic</w:t>
      </w:r>
      <w:proofErr w:type="spellEnd"/>
      <w:r w:rsidR="00DB6912" w:rsidRPr="003243BE">
        <w:rPr>
          <w:bCs/>
        </w:rPr>
        <w:t xml:space="preserve"> Power </w:t>
      </w:r>
      <w:r w:rsidRPr="003243BE">
        <w:rPr>
          <w:bCs/>
        </w:rPr>
        <w:t xml:space="preserve">oraz określić intensywność migracji na obszarze MFW </w:t>
      </w:r>
      <w:proofErr w:type="spellStart"/>
      <w:r w:rsidR="00DB6912" w:rsidRPr="003243BE">
        <w:rPr>
          <w:bCs/>
        </w:rPr>
        <w:t>Baltic</w:t>
      </w:r>
      <w:proofErr w:type="spellEnd"/>
      <w:r w:rsidR="00DB6912" w:rsidRPr="003243BE">
        <w:rPr>
          <w:bCs/>
        </w:rPr>
        <w:t xml:space="preserve"> Power </w:t>
      </w:r>
      <w:r w:rsidRPr="003243BE">
        <w:rPr>
          <w:bCs/>
        </w:rPr>
        <w:t>i w jego bezpośrednim sąsiedztwie;</w:t>
      </w:r>
    </w:p>
    <w:p w14:paraId="44B84288" w14:textId="787512EF" w:rsidR="00CB30EC" w:rsidRPr="003243BE" w:rsidRDefault="00CB30EC" w:rsidP="005C798F">
      <w:pPr>
        <w:pStyle w:val="Akapitzlist"/>
        <w:numPr>
          <w:ilvl w:val="1"/>
          <w:numId w:val="40"/>
        </w:numPr>
        <w:tabs>
          <w:tab w:val="left" w:pos="567"/>
        </w:tabs>
        <w:spacing w:line="312" w:lineRule="auto"/>
        <w:ind w:left="924" w:hanging="357"/>
        <w:rPr>
          <w:bCs/>
        </w:rPr>
      </w:pPr>
      <w:r w:rsidRPr="003243BE">
        <w:rPr>
          <w:bCs/>
        </w:rPr>
        <w:lastRenderedPageBreak/>
        <w:t>stacje badawcze ptaków migrujących zlokalizować na stałej platformie (np. stacja elektroenergetyczna MFW</w:t>
      </w:r>
      <w:r w:rsidR="00DB6912" w:rsidRPr="003243BE">
        <w:rPr>
          <w:bCs/>
        </w:rPr>
        <w:t xml:space="preserve"> </w:t>
      </w:r>
      <w:proofErr w:type="spellStart"/>
      <w:r w:rsidR="00DB6912" w:rsidRPr="003243BE">
        <w:rPr>
          <w:bCs/>
        </w:rPr>
        <w:t>Baltic</w:t>
      </w:r>
      <w:proofErr w:type="spellEnd"/>
      <w:r w:rsidR="00DB6912" w:rsidRPr="003243BE">
        <w:rPr>
          <w:bCs/>
        </w:rPr>
        <w:t xml:space="preserve"> Power</w:t>
      </w:r>
      <w:r w:rsidRPr="003243BE">
        <w:rPr>
          <w:bCs/>
        </w:rPr>
        <w:t xml:space="preserve">) lub zakotwiczonym statku, tak aby pozwalała na obserwację MFW </w:t>
      </w:r>
      <w:proofErr w:type="spellStart"/>
      <w:r w:rsidR="00DB6912" w:rsidRPr="003243BE">
        <w:rPr>
          <w:bCs/>
        </w:rPr>
        <w:t>Baltic</w:t>
      </w:r>
      <w:proofErr w:type="spellEnd"/>
      <w:r w:rsidR="00DB6912" w:rsidRPr="003243BE">
        <w:rPr>
          <w:bCs/>
        </w:rPr>
        <w:t xml:space="preserve"> Power </w:t>
      </w:r>
      <w:r w:rsidRPr="003243BE">
        <w:rPr>
          <w:bCs/>
        </w:rPr>
        <w:t>z kierunku, z którego na danym etapie migracji nadlatują ptaki (wiosną po stronie południowo-zachodniego krańca MFW</w:t>
      </w:r>
      <w:r w:rsidR="00DB6912" w:rsidRPr="003243BE">
        <w:rPr>
          <w:bCs/>
        </w:rPr>
        <w:t xml:space="preserve"> </w:t>
      </w:r>
      <w:proofErr w:type="spellStart"/>
      <w:r w:rsidR="00DB6912" w:rsidRPr="003243BE">
        <w:rPr>
          <w:bCs/>
        </w:rPr>
        <w:t>Baltic</w:t>
      </w:r>
      <w:proofErr w:type="spellEnd"/>
      <w:r w:rsidR="00DB6912" w:rsidRPr="003243BE">
        <w:rPr>
          <w:bCs/>
        </w:rPr>
        <w:t xml:space="preserve"> Power</w:t>
      </w:r>
      <w:r w:rsidRPr="003243BE">
        <w:rPr>
          <w:bCs/>
        </w:rPr>
        <w:t>, a jesienią po stronie północno-wschodniego krańca MFW</w:t>
      </w:r>
      <w:r w:rsidR="00DB6912" w:rsidRPr="003243BE">
        <w:rPr>
          <w:bCs/>
        </w:rPr>
        <w:t xml:space="preserve"> </w:t>
      </w:r>
      <w:proofErr w:type="spellStart"/>
      <w:r w:rsidR="00DB6912" w:rsidRPr="003243BE">
        <w:rPr>
          <w:bCs/>
        </w:rPr>
        <w:t>Baltic</w:t>
      </w:r>
      <w:proofErr w:type="spellEnd"/>
      <w:r w:rsidR="00DB6912" w:rsidRPr="003243BE">
        <w:rPr>
          <w:bCs/>
        </w:rPr>
        <w:t xml:space="preserve"> Power</w:t>
      </w:r>
      <w:r w:rsidRPr="003243BE">
        <w:rPr>
          <w:bCs/>
        </w:rPr>
        <w:t>);</w:t>
      </w:r>
    </w:p>
    <w:p w14:paraId="6BDD21B0" w14:textId="3301CD77" w:rsidR="00CB30EC" w:rsidRPr="003243BE" w:rsidRDefault="00C428D7" w:rsidP="005C798F">
      <w:pPr>
        <w:pStyle w:val="Akapitzlist"/>
        <w:numPr>
          <w:ilvl w:val="1"/>
          <w:numId w:val="40"/>
        </w:numPr>
        <w:tabs>
          <w:tab w:val="left" w:pos="567"/>
        </w:tabs>
        <w:spacing w:line="312" w:lineRule="auto"/>
        <w:ind w:left="924" w:hanging="357"/>
        <w:rPr>
          <w:bCs/>
        </w:rPr>
      </w:pPr>
      <w:r w:rsidRPr="003243BE">
        <w:rPr>
          <w:bCs/>
        </w:rPr>
        <w:t>monitoring ptaków migrujących prowadzić w dwóch cyklach w ciągu roku, wynikających z dwóch okresów migracyjnych ptaków, tj. od początku marca do końca maja oraz od początku lipca do końca listopada, w pierwszym i trzecim roku od zakończenia budowy całej MFW</w:t>
      </w:r>
      <w:r w:rsidR="00DB6912" w:rsidRPr="003243BE">
        <w:rPr>
          <w:bCs/>
        </w:rPr>
        <w:t xml:space="preserve"> </w:t>
      </w:r>
      <w:proofErr w:type="spellStart"/>
      <w:r w:rsidR="00DB6912" w:rsidRPr="003243BE">
        <w:rPr>
          <w:bCs/>
        </w:rPr>
        <w:t>Baltic</w:t>
      </w:r>
      <w:proofErr w:type="spellEnd"/>
      <w:r w:rsidR="00DB6912" w:rsidRPr="003243BE">
        <w:rPr>
          <w:bCs/>
        </w:rPr>
        <w:t xml:space="preserve"> Power</w:t>
      </w:r>
      <w:r w:rsidRPr="003243BE">
        <w:rPr>
          <w:bCs/>
        </w:rPr>
        <w:t>;</w:t>
      </w:r>
    </w:p>
    <w:p w14:paraId="5C19E93A" w14:textId="7730A955" w:rsidR="00CB30EC" w:rsidRPr="003243BE" w:rsidRDefault="00CB30EC" w:rsidP="005C798F">
      <w:pPr>
        <w:pStyle w:val="Akapitzlist"/>
        <w:numPr>
          <w:ilvl w:val="1"/>
          <w:numId w:val="40"/>
        </w:numPr>
        <w:tabs>
          <w:tab w:val="left" w:pos="567"/>
        </w:tabs>
        <w:spacing w:line="312" w:lineRule="auto"/>
        <w:ind w:left="924" w:hanging="357"/>
        <w:rPr>
          <w:bCs/>
        </w:rPr>
      </w:pPr>
      <w:r w:rsidRPr="003243BE">
        <w:rPr>
          <w:bCs/>
        </w:rPr>
        <w:t>w każdym z sezonów migracyjnych ptaków przeprowadzić nie mniej niż 20 dób obserwacji w 2-5-dniowych sesjach, równomiernie rozmieszczonych w czasie danego sezonu;</w:t>
      </w:r>
      <w:r w:rsidR="00243338" w:rsidRPr="003243BE">
        <w:rPr>
          <w:bCs/>
          <w:i/>
          <w:iCs/>
        </w:rPr>
        <w:t xml:space="preserve"> </w:t>
      </w:r>
    </w:p>
    <w:p w14:paraId="50634346" w14:textId="77777777" w:rsidR="00CB30EC" w:rsidRPr="003243BE" w:rsidRDefault="00CB30EC" w:rsidP="005C798F">
      <w:pPr>
        <w:pStyle w:val="Akapitzlist"/>
        <w:numPr>
          <w:ilvl w:val="1"/>
          <w:numId w:val="75"/>
        </w:numPr>
        <w:tabs>
          <w:tab w:val="left" w:pos="567"/>
        </w:tabs>
        <w:spacing w:line="312" w:lineRule="auto"/>
        <w:ind w:left="567" w:hanging="567"/>
        <w:rPr>
          <w:bCs/>
        </w:rPr>
      </w:pPr>
      <w:r w:rsidRPr="003243BE">
        <w:rPr>
          <w:bCs/>
        </w:rPr>
        <w:t>monitoring nietoperzy:</w:t>
      </w:r>
    </w:p>
    <w:p w14:paraId="0B18AD13" w14:textId="7054BD52" w:rsidR="00CB30EC" w:rsidRPr="003243BE" w:rsidRDefault="00A0310F" w:rsidP="005C798F">
      <w:pPr>
        <w:pStyle w:val="Akapitzlist"/>
        <w:numPr>
          <w:ilvl w:val="2"/>
          <w:numId w:val="75"/>
        </w:numPr>
        <w:spacing w:line="312" w:lineRule="auto"/>
        <w:ind w:left="567" w:hanging="567"/>
        <w:rPr>
          <w:bCs/>
        </w:rPr>
      </w:pPr>
      <w:r w:rsidRPr="003243BE">
        <w:rPr>
          <w:bCs/>
        </w:rPr>
        <w:t xml:space="preserve">monitoring nietoperzy prowadzić w </w:t>
      </w:r>
      <w:r w:rsidR="00F25B6C" w:rsidRPr="003243BE">
        <w:rPr>
          <w:bCs/>
        </w:rPr>
        <w:t>pierwszym</w:t>
      </w:r>
      <w:r w:rsidRPr="003243BE">
        <w:rPr>
          <w:bCs/>
        </w:rPr>
        <w:t xml:space="preserve"> i</w:t>
      </w:r>
      <w:r w:rsidR="00F25B6C" w:rsidRPr="003243BE">
        <w:rPr>
          <w:bCs/>
        </w:rPr>
        <w:t xml:space="preserve"> trzecim</w:t>
      </w:r>
      <w:r w:rsidRPr="003243BE">
        <w:rPr>
          <w:bCs/>
        </w:rPr>
        <w:t xml:space="preserve"> roku od zakończenia budowy całej MFW</w:t>
      </w:r>
      <w:r w:rsidR="00DB6912" w:rsidRPr="003243BE">
        <w:rPr>
          <w:bCs/>
        </w:rPr>
        <w:t xml:space="preserve"> </w:t>
      </w:r>
      <w:proofErr w:type="spellStart"/>
      <w:r w:rsidR="00DB6912" w:rsidRPr="003243BE">
        <w:rPr>
          <w:bCs/>
        </w:rPr>
        <w:t>Baltic</w:t>
      </w:r>
      <w:proofErr w:type="spellEnd"/>
      <w:r w:rsidR="00DB6912" w:rsidRPr="003243BE">
        <w:rPr>
          <w:bCs/>
        </w:rPr>
        <w:t xml:space="preserve"> Power</w:t>
      </w:r>
      <w:r w:rsidRPr="003243BE">
        <w:rPr>
          <w:bCs/>
        </w:rPr>
        <w:t xml:space="preserve">. Monitoring prowadzić w okresach migracji wiosennej (początek kwietnia-koniec maja) i jesiennej (początek sierpnia-koniec października); </w:t>
      </w:r>
    </w:p>
    <w:p w14:paraId="4CB460CF" w14:textId="77777777" w:rsidR="00CB30EC" w:rsidRPr="003243BE" w:rsidRDefault="00CB30EC" w:rsidP="005C798F">
      <w:pPr>
        <w:pStyle w:val="Akapitzlist"/>
        <w:numPr>
          <w:ilvl w:val="2"/>
          <w:numId w:val="75"/>
        </w:numPr>
        <w:spacing w:line="312" w:lineRule="auto"/>
        <w:ind w:left="567" w:hanging="567"/>
        <w:rPr>
          <w:bCs/>
        </w:rPr>
      </w:pPr>
      <w:r w:rsidRPr="003243BE">
        <w:rPr>
          <w:bCs/>
        </w:rPr>
        <w:t>do monitoringu nietoperzy zastosować sprzęt umożliwiający rejestrację automatyczną i spełnić minimalne wymagania sprzętowe zastosowane w badaniach wykonanych na etapie inwentaryzacji przyrodniczej. Urządzenia mogą być zamocowane np. na maszcie stacji pomiarowo-badawczej, przy czym liczba rejestratorów nie może być mniejsza niż 1 rejestrator na 5 morskich turbin wiatrowych;</w:t>
      </w:r>
    </w:p>
    <w:p w14:paraId="42D026EB" w14:textId="77777777" w:rsidR="00CB30EC" w:rsidRPr="003243BE" w:rsidRDefault="00CB30EC" w:rsidP="005C798F">
      <w:pPr>
        <w:pStyle w:val="Akapitzlist"/>
        <w:numPr>
          <w:ilvl w:val="1"/>
          <w:numId w:val="75"/>
        </w:numPr>
        <w:tabs>
          <w:tab w:val="left" w:pos="567"/>
        </w:tabs>
        <w:spacing w:line="312" w:lineRule="auto"/>
        <w:ind w:left="567" w:hanging="567"/>
        <w:rPr>
          <w:bCs/>
        </w:rPr>
      </w:pPr>
      <w:r w:rsidRPr="003243BE">
        <w:rPr>
          <w:bCs/>
        </w:rPr>
        <w:t>monitoring morświnów i fok:</w:t>
      </w:r>
    </w:p>
    <w:p w14:paraId="4671E55B" w14:textId="77777777" w:rsidR="00CB30EC" w:rsidRPr="003243BE" w:rsidRDefault="00CB30EC" w:rsidP="005C798F">
      <w:pPr>
        <w:pStyle w:val="Akapitzlist"/>
        <w:numPr>
          <w:ilvl w:val="2"/>
          <w:numId w:val="75"/>
        </w:numPr>
        <w:tabs>
          <w:tab w:val="left" w:pos="567"/>
        </w:tabs>
        <w:spacing w:line="312" w:lineRule="auto"/>
        <w:ind w:hanging="1854"/>
        <w:rPr>
          <w:bCs/>
        </w:rPr>
      </w:pPr>
      <w:r w:rsidRPr="003243BE">
        <w:rPr>
          <w:bCs/>
        </w:rPr>
        <w:t xml:space="preserve">monitoring na etapie budowy MFW </w:t>
      </w:r>
      <w:proofErr w:type="spellStart"/>
      <w:r w:rsidRPr="003243BE">
        <w:rPr>
          <w:bCs/>
        </w:rPr>
        <w:t>Baltic</w:t>
      </w:r>
      <w:proofErr w:type="spellEnd"/>
      <w:r w:rsidRPr="003243BE">
        <w:rPr>
          <w:bCs/>
        </w:rPr>
        <w:t xml:space="preserve"> Power:</w:t>
      </w:r>
    </w:p>
    <w:p w14:paraId="1A78A1B0" w14:textId="121A1E0E" w:rsidR="00CB30EC" w:rsidRPr="003243BE" w:rsidRDefault="00CB30EC" w:rsidP="005C798F">
      <w:pPr>
        <w:pStyle w:val="Akapitzlist"/>
        <w:numPr>
          <w:ilvl w:val="1"/>
          <w:numId w:val="41"/>
        </w:numPr>
        <w:tabs>
          <w:tab w:val="left" w:pos="567"/>
        </w:tabs>
        <w:spacing w:line="312" w:lineRule="auto"/>
        <w:ind w:left="924" w:hanging="357"/>
        <w:rPr>
          <w:bCs/>
        </w:rPr>
      </w:pPr>
      <w:r w:rsidRPr="003243BE">
        <w:rPr>
          <w:bCs/>
        </w:rPr>
        <w:t xml:space="preserve">na obszarze projektowanej MFW </w:t>
      </w:r>
      <w:proofErr w:type="spellStart"/>
      <w:r w:rsidR="009A734F" w:rsidRPr="003243BE">
        <w:rPr>
          <w:bCs/>
        </w:rPr>
        <w:t>Baltic</w:t>
      </w:r>
      <w:proofErr w:type="spellEnd"/>
      <w:r w:rsidR="009A734F" w:rsidRPr="003243BE">
        <w:rPr>
          <w:bCs/>
        </w:rPr>
        <w:t xml:space="preserve"> Power </w:t>
      </w:r>
      <w:r w:rsidRPr="003243BE">
        <w:rPr>
          <w:bCs/>
        </w:rPr>
        <w:t xml:space="preserve">posadowić co najmniej 5 urządzeń C-POD do monitoringu morświnów. Dodatkowe 5 urządzeń C-POD posadowić w układzie gradientowym </w:t>
      </w:r>
      <w:r w:rsidR="008769A0" w:rsidRPr="003243BE">
        <w:rPr>
          <w:bCs/>
        </w:rPr>
        <w:t xml:space="preserve">w </w:t>
      </w:r>
      <w:r w:rsidRPr="003243BE">
        <w:rPr>
          <w:bCs/>
        </w:rPr>
        <w:t>obszar</w:t>
      </w:r>
      <w:r w:rsidR="008769A0" w:rsidRPr="003243BE">
        <w:rPr>
          <w:bCs/>
        </w:rPr>
        <w:t>ze</w:t>
      </w:r>
      <w:r w:rsidRPr="003243BE">
        <w:rPr>
          <w:bCs/>
        </w:rPr>
        <w:t xml:space="preserve"> </w:t>
      </w:r>
      <w:r w:rsidR="008769A0" w:rsidRPr="003243BE">
        <w:rPr>
          <w:bCs/>
        </w:rPr>
        <w:t>do</w:t>
      </w:r>
      <w:r w:rsidRPr="003243BE">
        <w:rPr>
          <w:bCs/>
        </w:rPr>
        <w:t xml:space="preserve"> 20 km </w:t>
      </w:r>
      <w:r w:rsidR="008769A0" w:rsidRPr="003243BE">
        <w:rPr>
          <w:bCs/>
        </w:rPr>
        <w:t>od obszaru MFW</w:t>
      </w:r>
      <w:r w:rsidR="009A734F" w:rsidRPr="003243BE">
        <w:rPr>
          <w:bCs/>
        </w:rPr>
        <w:t xml:space="preserve"> </w:t>
      </w:r>
      <w:proofErr w:type="spellStart"/>
      <w:r w:rsidR="009A734F" w:rsidRPr="003243BE">
        <w:rPr>
          <w:bCs/>
        </w:rPr>
        <w:t>Baltic</w:t>
      </w:r>
      <w:proofErr w:type="spellEnd"/>
      <w:r w:rsidR="009A734F" w:rsidRPr="003243BE">
        <w:rPr>
          <w:bCs/>
        </w:rPr>
        <w:t xml:space="preserve"> Power</w:t>
      </w:r>
      <w:r w:rsidR="00DD2E1E" w:rsidRPr="003243BE">
        <w:rPr>
          <w:bCs/>
        </w:rPr>
        <w:t xml:space="preserve">, w lokalizacjach uzgodnionych z </w:t>
      </w:r>
      <w:proofErr w:type="spellStart"/>
      <w:r w:rsidR="00DD2E1E" w:rsidRPr="003243BE">
        <w:rPr>
          <w:bCs/>
        </w:rPr>
        <w:t>teriologiem</w:t>
      </w:r>
      <w:proofErr w:type="spellEnd"/>
      <w:r w:rsidR="00DD2E1E" w:rsidRPr="003243BE">
        <w:rPr>
          <w:bCs/>
        </w:rPr>
        <w:t xml:space="preserve"> i specjalistą od hałasu podwodnego z nadzoru środowiskowego</w:t>
      </w:r>
      <w:r w:rsidRPr="003243BE">
        <w:rPr>
          <w:bCs/>
        </w:rPr>
        <w:t>;</w:t>
      </w:r>
    </w:p>
    <w:p w14:paraId="20DF974F" w14:textId="77777777" w:rsidR="00CB30EC" w:rsidRPr="003243BE" w:rsidRDefault="00CB30EC" w:rsidP="005C798F">
      <w:pPr>
        <w:pStyle w:val="Akapitzlist"/>
        <w:numPr>
          <w:ilvl w:val="1"/>
          <w:numId w:val="41"/>
        </w:numPr>
        <w:tabs>
          <w:tab w:val="left" w:pos="567"/>
        </w:tabs>
        <w:spacing w:line="312" w:lineRule="auto"/>
        <w:ind w:left="924" w:hanging="357"/>
        <w:rPr>
          <w:bCs/>
        </w:rPr>
      </w:pPr>
      <w:r w:rsidRPr="003243BE">
        <w:rPr>
          <w:bCs/>
        </w:rPr>
        <w:t>monitoring morświnów rozpocząć nie później niż 6 miesięcy przed rozpoczęciem prac budowlanych i kontynuować podczas całej fazy budowy;</w:t>
      </w:r>
    </w:p>
    <w:p w14:paraId="65BC0159" w14:textId="77777777" w:rsidR="00CB30EC" w:rsidRPr="003243BE" w:rsidRDefault="00CB30EC" w:rsidP="005C798F">
      <w:pPr>
        <w:pStyle w:val="Akapitzlist"/>
        <w:numPr>
          <w:ilvl w:val="2"/>
          <w:numId w:val="75"/>
        </w:numPr>
        <w:tabs>
          <w:tab w:val="left" w:pos="567"/>
        </w:tabs>
        <w:spacing w:line="312" w:lineRule="auto"/>
        <w:ind w:hanging="1854"/>
        <w:rPr>
          <w:bCs/>
        </w:rPr>
      </w:pPr>
      <w:r w:rsidRPr="003243BE">
        <w:rPr>
          <w:bCs/>
        </w:rPr>
        <w:t xml:space="preserve">monitoring porealizacyjny – na etapie eksploatacji MFW </w:t>
      </w:r>
      <w:proofErr w:type="spellStart"/>
      <w:r w:rsidRPr="003243BE">
        <w:rPr>
          <w:bCs/>
        </w:rPr>
        <w:t>Baltic</w:t>
      </w:r>
      <w:proofErr w:type="spellEnd"/>
      <w:r w:rsidRPr="003243BE">
        <w:rPr>
          <w:bCs/>
        </w:rPr>
        <w:t xml:space="preserve"> Power:</w:t>
      </w:r>
    </w:p>
    <w:p w14:paraId="788C91F7" w14:textId="5C2B61C0" w:rsidR="00CB30EC" w:rsidRPr="003243BE" w:rsidRDefault="005C556A" w:rsidP="005C798F">
      <w:pPr>
        <w:pStyle w:val="Akapitzlist"/>
        <w:numPr>
          <w:ilvl w:val="1"/>
          <w:numId w:val="42"/>
        </w:numPr>
        <w:spacing w:line="312" w:lineRule="auto"/>
        <w:ind w:left="924" w:hanging="357"/>
        <w:rPr>
          <w:bCs/>
        </w:rPr>
      </w:pPr>
      <w:r w:rsidRPr="003243BE">
        <w:rPr>
          <w:bCs/>
        </w:rPr>
        <w:t xml:space="preserve">badania występowania morświnów prowadzić w pierwszym i trzecim roku po zakończeniu budowy całej MFW </w:t>
      </w:r>
      <w:proofErr w:type="spellStart"/>
      <w:r w:rsidR="009A734F" w:rsidRPr="003243BE">
        <w:rPr>
          <w:bCs/>
        </w:rPr>
        <w:t>Baltic</w:t>
      </w:r>
      <w:proofErr w:type="spellEnd"/>
      <w:r w:rsidR="009A734F" w:rsidRPr="003243BE">
        <w:rPr>
          <w:bCs/>
        </w:rPr>
        <w:t xml:space="preserve"> Power, </w:t>
      </w:r>
      <w:r w:rsidRPr="003243BE">
        <w:rPr>
          <w:bCs/>
        </w:rPr>
        <w:t>przy wykorzystaniu takich samych metod</w:t>
      </w:r>
      <w:r w:rsidR="009A734F" w:rsidRPr="003243BE">
        <w:rPr>
          <w:bCs/>
        </w:rPr>
        <w:t>,</w:t>
      </w:r>
      <w:r w:rsidRPr="003243BE">
        <w:rPr>
          <w:bCs/>
        </w:rPr>
        <w:t xml:space="preserve"> jak podczas inwentaryzacji przyrodniczej;</w:t>
      </w:r>
    </w:p>
    <w:p w14:paraId="43C89A61" w14:textId="5B378747" w:rsidR="00CB30EC" w:rsidRPr="00861AC4" w:rsidRDefault="008F77D1" w:rsidP="005C798F">
      <w:pPr>
        <w:pStyle w:val="Akapitzlist"/>
        <w:numPr>
          <w:ilvl w:val="1"/>
          <w:numId w:val="42"/>
        </w:numPr>
        <w:spacing w:line="312" w:lineRule="auto"/>
        <w:ind w:left="924" w:hanging="357"/>
        <w:rPr>
          <w:bCs/>
        </w:rPr>
      </w:pPr>
      <w:r w:rsidRPr="003243BE">
        <w:t xml:space="preserve">badania występowania fok należy prowadzić podczas badań ptaków morskich prowadzonych w ramach monitoringu </w:t>
      </w:r>
      <w:proofErr w:type="spellStart"/>
      <w:r w:rsidRPr="003243BE">
        <w:t>porealizacyjnego</w:t>
      </w:r>
      <w:proofErr w:type="spellEnd"/>
      <w:r w:rsidR="00F25B6C" w:rsidRPr="003243BE">
        <w:t>;</w:t>
      </w:r>
    </w:p>
    <w:p w14:paraId="44FF0128" w14:textId="6657136D" w:rsidR="00CB30EC" w:rsidRPr="003243BE" w:rsidRDefault="00CB30EC" w:rsidP="005C798F">
      <w:pPr>
        <w:pStyle w:val="Akapitzlist"/>
        <w:numPr>
          <w:ilvl w:val="1"/>
          <w:numId w:val="75"/>
        </w:numPr>
        <w:tabs>
          <w:tab w:val="left" w:pos="567"/>
        </w:tabs>
        <w:spacing w:line="312" w:lineRule="auto"/>
        <w:ind w:hanging="1287"/>
        <w:rPr>
          <w:bCs/>
        </w:rPr>
      </w:pPr>
      <w:r w:rsidRPr="003243BE">
        <w:rPr>
          <w:bCs/>
        </w:rPr>
        <w:t>monitoring ichtiofauny:</w:t>
      </w:r>
    </w:p>
    <w:p w14:paraId="05DC3453" w14:textId="25C6881F" w:rsidR="00CB30EC" w:rsidRPr="003243BE" w:rsidRDefault="00CB30EC" w:rsidP="005C798F">
      <w:pPr>
        <w:pStyle w:val="Akapitzlist"/>
        <w:numPr>
          <w:ilvl w:val="2"/>
          <w:numId w:val="75"/>
        </w:numPr>
        <w:spacing w:line="312" w:lineRule="auto"/>
        <w:ind w:left="567" w:hanging="567"/>
        <w:rPr>
          <w:bCs/>
        </w:rPr>
      </w:pPr>
      <w:r w:rsidRPr="003243BE">
        <w:rPr>
          <w:bCs/>
        </w:rPr>
        <w:lastRenderedPageBreak/>
        <w:t xml:space="preserve">badania ichtiofauny wykonać w okresie wiosennym oraz letnim zarówno w trakcie eksploatacji MFW </w:t>
      </w:r>
      <w:proofErr w:type="spellStart"/>
      <w:r w:rsidR="009A734F" w:rsidRPr="003243BE">
        <w:rPr>
          <w:bCs/>
        </w:rPr>
        <w:t>Baltic</w:t>
      </w:r>
      <w:proofErr w:type="spellEnd"/>
      <w:r w:rsidR="009A734F" w:rsidRPr="003243BE">
        <w:rPr>
          <w:bCs/>
        </w:rPr>
        <w:t xml:space="preserve"> Power </w:t>
      </w:r>
      <w:r w:rsidRPr="003243BE">
        <w:rPr>
          <w:bCs/>
        </w:rPr>
        <w:t xml:space="preserve">(w </w:t>
      </w:r>
      <w:r w:rsidR="00F25B6C" w:rsidRPr="003243BE">
        <w:rPr>
          <w:bCs/>
        </w:rPr>
        <w:t>pierwszym</w:t>
      </w:r>
      <w:r w:rsidRPr="003243BE">
        <w:rPr>
          <w:bCs/>
        </w:rPr>
        <w:t xml:space="preserve"> i </w:t>
      </w:r>
      <w:r w:rsidR="00F25B6C" w:rsidRPr="003243BE">
        <w:rPr>
          <w:bCs/>
        </w:rPr>
        <w:t>piątym</w:t>
      </w:r>
      <w:r w:rsidRPr="003243BE">
        <w:rPr>
          <w:bCs/>
        </w:rPr>
        <w:t xml:space="preserve"> roku od zakończenia budowy), jak i po jej likwidacji (</w:t>
      </w:r>
      <w:r w:rsidR="00F25B6C" w:rsidRPr="003243BE">
        <w:rPr>
          <w:bCs/>
        </w:rPr>
        <w:t>jeden</w:t>
      </w:r>
      <w:r w:rsidRPr="003243BE">
        <w:rPr>
          <w:bCs/>
        </w:rPr>
        <w:t xml:space="preserve"> rok po likwidacji);</w:t>
      </w:r>
    </w:p>
    <w:p w14:paraId="6BD010FE" w14:textId="77777777" w:rsidR="00CB30EC" w:rsidRPr="003243BE" w:rsidRDefault="00CB30EC" w:rsidP="005C798F">
      <w:pPr>
        <w:pStyle w:val="Akapitzlist"/>
        <w:numPr>
          <w:ilvl w:val="2"/>
          <w:numId w:val="75"/>
        </w:numPr>
        <w:spacing w:line="312" w:lineRule="auto"/>
        <w:ind w:left="567" w:hanging="567"/>
        <w:rPr>
          <w:bCs/>
        </w:rPr>
      </w:pPr>
      <w:r w:rsidRPr="003243BE">
        <w:rPr>
          <w:bCs/>
        </w:rPr>
        <w:t xml:space="preserve">do badań ichtiofauny zastosować zestaw narzędzi badawczych w postaci sieci wielopanelowych dennych, a w przypadku wczesnych stadiów rozwojowych siatkę </w:t>
      </w:r>
      <w:proofErr w:type="spellStart"/>
      <w:r w:rsidRPr="003243BE">
        <w:rPr>
          <w:bCs/>
        </w:rPr>
        <w:t>ichtioplanktonową</w:t>
      </w:r>
      <w:proofErr w:type="spellEnd"/>
      <w:r w:rsidRPr="003243BE">
        <w:rPr>
          <w:bCs/>
        </w:rPr>
        <w:t xml:space="preserve"> typu Bongo;</w:t>
      </w:r>
    </w:p>
    <w:p w14:paraId="2828CCFF" w14:textId="0FB2FA0C" w:rsidR="00CB30EC" w:rsidRPr="003243BE" w:rsidRDefault="008F77D1" w:rsidP="005C798F">
      <w:pPr>
        <w:pStyle w:val="Akapitzlist"/>
        <w:numPr>
          <w:ilvl w:val="2"/>
          <w:numId w:val="75"/>
        </w:numPr>
        <w:spacing w:line="312" w:lineRule="auto"/>
        <w:ind w:left="567" w:hanging="567"/>
        <w:rPr>
          <w:bCs/>
        </w:rPr>
      </w:pPr>
      <w:r w:rsidRPr="003243BE">
        <w:rPr>
          <w:bCs/>
        </w:rPr>
        <w:t>stacje badawcze ichtiofauny wyznaczyć zarówno w obszarze MFW</w:t>
      </w:r>
      <w:r w:rsidR="009A734F" w:rsidRPr="003243BE">
        <w:rPr>
          <w:bCs/>
        </w:rPr>
        <w:t xml:space="preserve"> </w:t>
      </w:r>
      <w:proofErr w:type="spellStart"/>
      <w:r w:rsidR="009A734F" w:rsidRPr="003243BE">
        <w:rPr>
          <w:bCs/>
        </w:rPr>
        <w:t>Baltic</w:t>
      </w:r>
      <w:proofErr w:type="spellEnd"/>
      <w:r w:rsidR="009A734F" w:rsidRPr="003243BE">
        <w:rPr>
          <w:bCs/>
        </w:rPr>
        <w:t xml:space="preserve"> Power</w:t>
      </w:r>
      <w:r w:rsidRPr="003243BE">
        <w:rPr>
          <w:bCs/>
        </w:rPr>
        <w:t>, jak i na akwenie nieprzeznaczonym pod morską energetykę wiatrową, a charakteryzującym się podobnymi parametrami środowiska morskiego (głębokość, odległość od brzegu);</w:t>
      </w:r>
    </w:p>
    <w:p w14:paraId="404D1BB1" w14:textId="77777777" w:rsidR="00CB30EC" w:rsidRPr="003243BE" w:rsidRDefault="00CB30EC" w:rsidP="005C798F">
      <w:pPr>
        <w:pStyle w:val="Akapitzlist"/>
        <w:numPr>
          <w:ilvl w:val="2"/>
          <w:numId w:val="75"/>
        </w:numPr>
        <w:spacing w:line="312" w:lineRule="auto"/>
        <w:ind w:left="567" w:hanging="567"/>
        <w:rPr>
          <w:bCs/>
        </w:rPr>
      </w:pPr>
      <w:r w:rsidRPr="003243BE">
        <w:rPr>
          <w:bCs/>
        </w:rPr>
        <w:t>w ramach monitoringu ichtiofauny badać, czy efekt sztucznej rafy ograniczy się jedynie do przyciągania do jej rejonu ryb z pobliskiego akwenu, czy też zostanie stwierdzony rzeczywisty wzrost populacji;</w:t>
      </w:r>
    </w:p>
    <w:p w14:paraId="557D5AAE" w14:textId="77777777" w:rsidR="00CB30EC" w:rsidRPr="003243BE" w:rsidRDefault="00CB30EC" w:rsidP="005C798F">
      <w:pPr>
        <w:pStyle w:val="Akapitzlist"/>
        <w:numPr>
          <w:ilvl w:val="1"/>
          <w:numId w:val="75"/>
        </w:numPr>
        <w:tabs>
          <w:tab w:val="left" w:pos="567"/>
        </w:tabs>
        <w:spacing w:line="312" w:lineRule="auto"/>
        <w:ind w:left="567" w:hanging="567"/>
        <w:rPr>
          <w:bCs/>
        </w:rPr>
      </w:pPr>
      <w:r w:rsidRPr="003243BE">
        <w:rPr>
          <w:bCs/>
        </w:rPr>
        <w:t xml:space="preserve">monitoring porealizacyjny bentosu – na etapie eksploatacji MFW </w:t>
      </w:r>
      <w:proofErr w:type="spellStart"/>
      <w:r w:rsidRPr="003243BE">
        <w:rPr>
          <w:bCs/>
        </w:rPr>
        <w:t>Baltic</w:t>
      </w:r>
      <w:proofErr w:type="spellEnd"/>
      <w:r w:rsidRPr="003243BE">
        <w:rPr>
          <w:bCs/>
        </w:rPr>
        <w:t xml:space="preserve"> Power:</w:t>
      </w:r>
    </w:p>
    <w:p w14:paraId="7904961D" w14:textId="77777777" w:rsidR="00CB30EC" w:rsidRPr="003243BE" w:rsidRDefault="00CB30EC" w:rsidP="005C798F">
      <w:pPr>
        <w:pStyle w:val="Akapitzlist"/>
        <w:numPr>
          <w:ilvl w:val="2"/>
          <w:numId w:val="75"/>
        </w:numPr>
        <w:tabs>
          <w:tab w:val="left" w:pos="567"/>
        </w:tabs>
        <w:ind w:hanging="1854"/>
        <w:rPr>
          <w:bCs/>
        </w:rPr>
      </w:pPr>
      <w:r w:rsidRPr="003243BE">
        <w:rPr>
          <w:bCs/>
        </w:rPr>
        <w:t xml:space="preserve">badania flory i fauny </w:t>
      </w:r>
      <w:proofErr w:type="spellStart"/>
      <w:r w:rsidRPr="003243BE">
        <w:rPr>
          <w:bCs/>
        </w:rPr>
        <w:t>poroślowej</w:t>
      </w:r>
      <w:proofErr w:type="spellEnd"/>
      <w:r w:rsidRPr="003243BE">
        <w:rPr>
          <w:bCs/>
        </w:rPr>
        <w:t>:</w:t>
      </w:r>
    </w:p>
    <w:p w14:paraId="3FFFDADC" w14:textId="77777777" w:rsidR="00CB30EC" w:rsidRPr="003243BE" w:rsidRDefault="00CB30EC" w:rsidP="005C798F">
      <w:pPr>
        <w:pStyle w:val="Akapitzlist"/>
        <w:numPr>
          <w:ilvl w:val="4"/>
          <w:numId w:val="43"/>
        </w:numPr>
        <w:tabs>
          <w:tab w:val="left" w:pos="567"/>
        </w:tabs>
        <w:spacing w:line="312" w:lineRule="auto"/>
        <w:ind w:left="924" w:hanging="357"/>
        <w:rPr>
          <w:bCs/>
        </w:rPr>
      </w:pPr>
      <w:r w:rsidRPr="003243BE">
        <w:rPr>
          <w:bCs/>
        </w:rPr>
        <w:t xml:space="preserve">podczas badań flory i fauny </w:t>
      </w:r>
      <w:proofErr w:type="spellStart"/>
      <w:r w:rsidRPr="003243BE">
        <w:rPr>
          <w:bCs/>
        </w:rPr>
        <w:t>poroślowej</w:t>
      </w:r>
      <w:proofErr w:type="spellEnd"/>
      <w:r w:rsidRPr="003243BE">
        <w:rPr>
          <w:bCs/>
        </w:rPr>
        <w:t xml:space="preserve"> wykonać dokumentację filmową i fotograficzną całego pionu fundamentu lub konstrukcji wsporczej porośniętego przez </w:t>
      </w:r>
      <w:proofErr w:type="spellStart"/>
      <w:r w:rsidRPr="003243BE">
        <w:rPr>
          <w:bCs/>
        </w:rPr>
        <w:t>makroglony</w:t>
      </w:r>
      <w:proofErr w:type="spellEnd"/>
      <w:r w:rsidRPr="003243BE">
        <w:rPr>
          <w:bCs/>
        </w:rPr>
        <w:t xml:space="preserve"> i faunę </w:t>
      </w:r>
      <w:proofErr w:type="spellStart"/>
      <w:r w:rsidRPr="003243BE">
        <w:rPr>
          <w:bCs/>
        </w:rPr>
        <w:t>poroślową</w:t>
      </w:r>
      <w:proofErr w:type="spellEnd"/>
      <w:r w:rsidRPr="003243BE">
        <w:rPr>
          <w:bCs/>
        </w:rPr>
        <w:t>;</w:t>
      </w:r>
    </w:p>
    <w:p w14:paraId="557BFB5E" w14:textId="77777777" w:rsidR="00CB30EC" w:rsidRPr="003243BE" w:rsidRDefault="00CB30EC" w:rsidP="005C798F">
      <w:pPr>
        <w:pStyle w:val="Akapitzlist"/>
        <w:numPr>
          <w:ilvl w:val="4"/>
          <w:numId w:val="43"/>
        </w:numPr>
        <w:tabs>
          <w:tab w:val="left" w:pos="567"/>
        </w:tabs>
        <w:spacing w:line="312" w:lineRule="auto"/>
        <w:ind w:left="924" w:hanging="357"/>
        <w:rPr>
          <w:bCs/>
        </w:rPr>
      </w:pPr>
      <w:r w:rsidRPr="003243BE">
        <w:rPr>
          <w:bCs/>
        </w:rPr>
        <w:t xml:space="preserve">zaczynając od powierzchni wody i kierując się do głębokości maksymalnego stwierdzonego zasięgu występowania organizmów </w:t>
      </w:r>
      <w:proofErr w:type="spellStart"/>
      <w:r w:rsidRPr="003243BE">
        <w:rPr>
          <w:bCs/>
        </w:rPr>
        <w:t>poroślowych</w:t>
      </w:r>
      <w:proofErr w:type="spellEnd"/>
      <w:r w:rsidRPr="003243BE">
        <w:rPr>
          <w:bCs/>
        </w:rPr>
        <w:t xml:space="preserve">, na poszczególnych głębokościach w maksymalnym interwale 2 m pobrać próbki z określonej powierzchni do badań składu taksonomicznego i biomasy flory i fauny </w:t>
      </w:r>
      <w:proofErr w:type="spellStart"/>
      <w:r w:rsidRPr="003243BE">
        <w:rPr>
          <w:bCs/>
        </w:rPr>
        <w:t>poroślowej</w:t>
      </w:r>
      <w:proofErr w:type="spellEnd"/>
      <w:r w:rsidRPr="003243BE">
        <w:rPr>
          <w:bCs/>
        </w:rPr>
        <w:t>;</w:t>
      </w:r>
    </w:p>
    <w:p w14:paraId="10673000" w14:textId="77777777" w:rsidR="00CB30EC" w:rsidRPr="003243BE" w:rsidRDefault="00CB30EC" w:rsidP="005C798F">
      <w:pPr>
        <w:pStyle w:val="Akapitzlist"/>
        <w:numPr>
          <w:ilvl w:val="4"/>
          <w:numId w:val="43"/>
        </w:numPr>
        <w:tabs>
          <w:tab w:val="left" w:pos="567"/>
        </w:tabs>
        <w:spacing w:line="312" w:lineRule="auto"/>
        <w:ind w:left="924" w:hanging="357"/>
        <w:rPr>
          <w:bCs/>
        </w:rPr>
      </w:pPr>
      <w:r w:rsidRPr="003243BE">
        <w:rPr>
          <w:bCs/>
        </w:rPr>
        <w:t>w trakcie prowadzenia monitoringu szczególną uwagę zwrócić na gatunki inwazyjne;</w:t>
      </w:r>
    </w:p>
    <w:p w14:paraId="61A92439" w14:textId="0BF2986F" w:rsidR="00CB30EC" w:rsidRPr="003243BE" w:rsidRDefault="00CB30EC" w:rsidP="005C798F">
      <w:pPr>
        <w:pStyle w:val="Akapitzlist"/>
        <w:numPr>
          <w:ilvl w:val="4"/>
          <w:numId w:val="43"/>
        </w:numPr>
        <w:tabs>
          <w:tab w:val="left" w:pos="567"/>
        </w:tabs>
        <w:spacing w:line="312" w:lineRule="auto"/>
        <w:ind w:left="924" w:hanging="357"/>
        <w:rPr>
          <w:bCs/>
        </w:rPr>
      </w:pPr>
      <w:r w:rsidRPr="003243BE">
        <w:rPr>
          <w:bCs/>
        </w:rPr>
        <w:t xml:space="preserve">badania fauny i flory </w:t>
      </w:r>
      <w:proofErr w:type="spellStart"/>
      <w:r w:rsidRPr="003243BE">
        <w:rPr>
          <w:bCs/>
        </w:rPr>
        <w:t>poroślowej</w:t>
      </w:r>
      <w:proofErr w:type="spellEnd"/>
      <w:r w:rsidRPr="003243BE">
        <w:rPr>
          <w:bCs/>
        </w:rPr>
        <w:t xml:space="preserve"> prowadzić zgodnie z metodyką zawartą w przewodniku metodycznym </w:t>
      </w:r>
      <w:r w:rsidR="009A734F" w:rsidRPr="003243BE">
        <w:rPr>
          <w:bCs/>
        </w:rPr>
        <w:t>„</w:t>
      </w:r>
      <w:proofErr w:type="spellStart"/>
      <w:r w:rsidRPr="003243BE">
        <w:rPr>
          <w:bCs/>
        </w:rPr>
        <w:t>Makroglony</w:t>
      </w:r>
      <w:proofErr w:type="spellEnd"/>
      <w:r w:rsidRPr="003243BE">
        <w:rPr>
          <w:bCs/>
        </w:rPr>
        <w:t xml:space="preserve"> i okrytozalążkowe</w:t>
      </w:r>
      <w:r w:rsidR="009A734F" w:rsidRPr="003243BE">
        <w:rPr>
          <w:bCs/>
        </w:rPr>
        <w:t>”</w:t>
      </w:r>
      <w:r w:rsidRPr="003243BE">
        <w:rPr>
          <w:bCs/>
        </w:rPr>
        <w:t xml:space="preserve"> (Kruk-Dowgiałło L. i in., (w:) </w:t>
      </w:r>
      <w:r w:rsidR="009A734F" w:rsidRPr="003243BE">
        <w:rPr>
          <w:bCs/>
        </w:rPr>
        <w:t>„</w:t>
      </w:r>
      <w:r w:rsidRPr="003243BE">
        <w:rPr>
          <w:bCs/>
        </w:rPr>
        <w:t>Przewodniki metodyczne do badań terenowych i analiz laboratoryjnych elementów biologicznych wód przejściowych i przybrzeżnych</w:t>
      </w:r>
      <w:r w:rsidR="009A734F" w:rsidRPr="003243BE">
        <w:rPr>
          <w:bCs/>
        </w:rPr>
        <w:t>”</w:t>
      </w:r>
      <w:r w:rsidRPr="003243BE">
        <w:rPr>
          <w:bCs/>
        </w:rPr>
        <w:t>, 2010);</w:t>
      </w:r>
    </w:p>
    <w:p w14:paraId="16DBE3E7" w14:textId="77777777" w:rsidR="00CB30EC" w:rsidRPr="003243BE" w:rsidRDefault="00CB30EC" w:rsidP="005C798F">
      <w:pPr>
        <w:pStyle w:val="Akapitzlist"/>
        <w:numPr>
          <w:ilvl w:val="2"/>
          <w:numId w:val="75"/>
        </w:numPr>
        <w:tabs>
          <w:tab w:val="left" w:pos="567"/>
        </w:tabs>
        <w:spacing w:line="312" w:lineRule="auto"/>
        <w:ind w:hanging="1854"/>
        <w:rPr>
          <w:bCs/>
        </w:rPr>
      </w:pPr>
      <w:r w:rsidRPr="003243BE">
        <w:rPr>
          <w:bCs/>
        </w:rPr>
        <w:t xml:space="preserve">badania </w:t>
      </w:r>
      <w:proofErr w:type="spellStart"/>
      <w:r w:rsidRPr="003243BE">
        <w:rPr>
          <w:bCs/>
        </w:rPr>
        <w:t>makrozoobentosu</w:t>
      </w:r>
      <w:proofErr w:type="spellEnd"/>
    </w:p>
    <w:p w14:paraId="0CC2DAE8" w14:textId="77777777" w:rsidR="00CB30EC" w:rsidRPr="003243BE" w:rsidRDefault="00CB30EC" w:rsidP="005C798F">
      <w:pPr>
        <w:pStyle w:val="Akapitzlist"/>
        <w:numPr>
          <w:ilvl w:val="4"/>
          <w:numId w:val="44"/>
        </w:numPr>
        <w:tabs>
          <w:tab w:val="left" w:pos="567"/>
        </w:tabs>
        <w:spacing w:line="312" w:lineRule="auto"/>
        <w:ind w:left="924" w:hanging="357"/>
        <w:rPr>
          <w:bCs/>
        </w:rPr>
      </w:pPr>
      <w:r w:rsidRPr="003243BE">
        <w:rPr>
          <w:bCs/>
        </w:rPr>
        <w:t xml:space="preserve">w sąsiedztwie pojedynczego fundamentu lub konstrukcji wsporczej morskiej turbiny wiatrowej wyznaczyć 6 stacji do badań monitoringowych </w:t>
      </w:r>
      <w:proofErr w:type="spellStart"/>
      <w:r w:rsidRPr="003243BE">
        <w:rPr>
          <w:bCs/>
        </w:rPr>
        <w:t>makrozoobentosu</w:t>
      </w:r>
      <w:proofErr w:type="spellEnd"/>
      <w:r w:rsidRPr="003243BE">
        <w:rPr>
          <w:bCs/>
        </w:rPr>
        <w:t xml:space="preserve">, w tym 3 stacje na </w:t>
      </w:r>
      <w:proofErr w:type="spellStart"/>
      <w:r w:rsidRPr="003243BE">
        <w:rPr>
          <w:bCs/>
        </w:rPr>
        <w:t>transekcie</w:t>
      </w:r>
      <w:proofErr w:type="spellEnd"/>
      <w:r w:rsidRPr="003243BE">
        <w:rPr>
          <w:bCs/>
        </w:rPr>
        <w:t xml:space="preserve"> profilu głównego (w osi prądu przydennego) w odległości 20, 50 i 100 m od fundamentu lub konstrukcji wsporczej oraz 3 stacje na </w:t>
      </w:r>
      <w:proofErr w:type="spellStart"/>
      <w:r w:rsidRPr="003243BE">
        <w:rPr>
          <w:bCs/>
        </w:rPr>
        <w:t>transekcie</w:t>
      </w:r>
      <w:proofErr w:type="spellEnd"/>
      <w:r w:rsidRPr="003243BE">
        <w:rPr>
          <w:bCs/>
        </w:rPr>
        <w:t xml:space="preserve"> prostopadłym do profilu głównego (profil referencyjny) w tych samych odległościach;</w:t>
      </w:r>
    </w:p>
    <w:p w14:paraId="2A549C6C" w14:textId="3153A8AD" w:rsidR="00CB30EC" w:rsidRPr="003243BE" w:rsidRDefault="00CB30EC" w:rsidP="005C798F">
      <w:pPr>
        <w:pStyle w:val="Akapitzlist"/>
        <w:numPr>
          <w:ilvl w:val="4"/>
          <w:numId w:val="44"/>
        </w:numPr>
        <w:tabs>
          <w:tab w:val="left" w:pos="567"/>
        </w:tabs>
        <w:spacing w:line="312" w:lineRule="auto"/>
        <w:ind w:left="924" w:hanging="357"/>
        <w:rPr>
          <w:bCs/>
        </w:rPr>
      </w:pPr>
      <w:r w:rsidRPr="003243BE">
        <w:rPr>
          <w:bCs/>
        </w:rPr>
        <w:t xml:space="preserve">badania </w:t>
      </w:r>
      <w:proofErr w:type="spellStart"/>
      <w:r w:rsidRPr="003243BE">
        <w:rPr>
          <w:bCs/>
        </w:rPr>
        <w:t>makrozoobentosu</w:t>
      </w:r>
      <w:proofErr w:type="spellEnd"/>
      <w:r w:rsidRPr="003243BE">
        <w:rPr>
          <w:bCs/>
        </w:rPr>
        <w:t xml:space="preserve"> prowadzić zgodnie ze aktualnymi metodykami przyjętymi przez Komisję Ochrony Środowiska Morskiego Bałtyku – Komisję Helsińską (HELCOM);</w:t>
      </w:r>
    </w:p>
    <w:p w14:paraId="24CBA153" w14:textId="0A90A9DE" w:rsidR="00194D05" w:rsidRPr="003243BE" w:rsidRDefault="00194D05" w:rsidP="005C798F">
      <w:pPr>
        <w:pStyle w:val="Akapitzlist"/>
        <w:numPr>
          <w:ilvl w:val="2"/>
          <w:numId w:val="75"/>
        </w:numPr>
        <w:tabs>
          <w:tab w:val="left" w:pos="567"/>
        </w:tabs>
        <w:spacing w:line="312" w:lineRule="auto"/>
        <w:ind w:left="567" w:hanging="567"/>
        <w:rPr>
          <w:bCs/>
        </w:rPr>
      </w:pPr>
      <w:r w:rsidRPr="003243BE">
        <w:rPr>
          <w:bCs/>
        </w:rPr>
        <w:t xml:space="preserve">badania bentosu wykonać w obrębie minimum 5 fundamentów lub konstrukcji wsporczych morskich turbin wiatrowych, obejmujących turbiny budowane na różnych etapach oraz zlokalizowane w różnych częściach obszaru MFW </w:t>
      </w:r>
      <w:proofErr w:type="spellStart"/>
      <w:r w:rsidRPr="003243BE">
        <w:rPr>
          <w:bCs/>
        </w:rPr>
        <w:t>Baltic</w:t>
      </w:r>
      <w:proofErr w:type="spellEnd"/>
      <w:r w:rsidRPr="003243BE">
        <w:rPr>
          <w:bCs/>
        </w:rPr>
        <w:t xml:space="preserve"> Power. </w:t>
      </w:r>
      <w:r w:rsidRPr="003243BE">
        <w:rPr>
          <w:bCs/>
        </w:rPr>
        <w:lastRenderedPageBreak/>
        <w:t xml:space="preserve">Monitoring ukierunkować na badanie kolonizacji sztucznych substratów twardych przez zwierzęce i roślinne zespoły </w:t>
      </w:r>
      <w:proofErr w:type="spellStart"/>
      <w:r w:rsidRPr="003243BE">
        <w:rPr>
          <w:bCs/>
        </w:rPr>
        <w:t>poroślowe</w:t>
      </w:r>
      <w:proofErr w:type="spellEnd"/>
      <w:r w:rsidRPr="003243BE">
        <w:rPr>
          <w:bCs/>
        </w:rPr>
        <w:t>;</w:t>
      </w:r>
    </w:p>
    <w:p w14:paraId="717AB7C2" w14:textId="005A2F80" w:rsidR="00194D05" w:rsidRPr="003243BE" w:rsidRDefault="00194D05" w:rsidP="005C798F">
      <w:pPr>
        <w:pStyle w:val="Akapitzlist"/>
        <w:numPr>
          <w:ilvl w:val="2"/>
          <w:numId w:val="75"/>
        </w:numPr>
        <w:tabs>
          <w:tab w:val="left" w:pos="567"/>
        </w:tabs>
        <w:spacing w:line="312" w:lineRule="auto"/>
        <w:ind w:left="567" w:hanging="567"/>
        <w:rPr>
          <w:bCs/>
        </w:rPr>
      </w:pPr>
      <w:r w:rsidRPr="003243BE">
        <w:rPr>
          <w:bCs/>
        </w:rPr>
        <w:t>pierwsze badania bentosu wykonać, gdy od momentu zakończenia budowy wybranej do monitoringu morskiej turbiny wiatrowej miną minimum 3 miesiące. Kolejne badania wykonać jednokrotnie w czerwcu, po upływie 2 i 4 lat od pierwszego badania. Ostatnie badania wykonać na rok przed planowanym demontażem morskiej turbiny wiatrowej;</w:t>
      </w:r>
    </w:p>
    <w:p w14:paraId="22B5694E" w14:textId="77777777" w:rsidR="00CB30EC" w:rsidRPr="003243BE" w:rsidRDefault="00CB30EC" w:rsidP="005C798F">
      <w:pPr>
        <w:pStyle w:val="Akapitzlist"/>
        <w:numPr>
          <w:ilvl w:val="1"/>
          <w:numId w:val="75"/>
        </w:numPr>
        <w:tabs>
          <w:tab w:val="left" w:pos="567"/>
        </w:tabs>
        <w:spacing w:line="312" w:lineRule="auto"/>
        <w:ind w:left="567" w:hanging="567"/>
        <w:rPr>
          <w:bCs/>
        </w:rPr>
      </w:pPr>
      <w:r w:rsidRPr="003243BE">
        <w:rPr>
          <w:bCs/>
        </w:rPr>
        <w:t>wyniki prowadzonych monitoringów wraz z propozycją (w razie zaistnienia takiej potrzeby) działań zapobiegawczych lub minimalizujących przekazywać RDOŚ w Gdańsku oraz GDOŚ w postaci:</w:t>
      </w:r>
    </w:p>
    <w:p w14:paraId="24959900" w14:textId="321CC7C1" w:rsidR="00CB30EC" w:rsidRPr="003243BE" w:rsidRDefault="00CB30EC" w:rsidP="005C798F">
      <w:pPr>
        <w:pStyle w:val="Akapitzlist"/>
        <w:numPr>
          <w:ilvl w:val="3"/>
          <w:numId w:val="45"/>
        </w:numPr>
        <w:tabs>
          <w:tab w:val="left" w:pos="567"/>
        </w:tabs>
        <w:spacing w:line="312" w:lineRule="auto"/>
        <w:ind w:left="924" w:hanging="357"/>
        <w:rPr>
          <w:bCs/>
        </w:rPr>
      </w:pPr>
      <w:r w:rsidRPr="003243BE">
        <w:rPr>
          <w:bCs/>
        </w:rPr>
        <w:t>raportów okresowych</w:t>
      </w:r>
      <w:r w:rsidR="009A734F" w:rsidRPr="003243BE">
        <w:rPr>
          <w:bCs/>
        </w:rPr>
        <w:t xml:space="preserve"> - </w:t>
      </w:r>
      <w:r w:rsidRPr="003243BE">
        <w:rPr>
          <w:bCs/>
        </w:rPr>
        <w:t>w terminie 3 miesięcy od zakończenia danego roku badań;</w:t>
      </w:r>
    </w:p>
    <w:p w14:paraId="1A1B494D" w14:textId="77777777" w:rsidR="00CB30EC" w:rsidRPr="003243BE" w:rsidRDefault="00CB30EC" w:rsidP="005C798F">
      <w:pPr>
        <w:pStyle w:val="Akapitzlist"/>
        <w:numPr>
          <w:ilvl w:val="3"/>
          <w:numId w:val="45"/>
        </w:numPr>
        <w:tabs>
          <w:tab w:val="left" w:pos="567"/>
        </w:tabs>
        <w:spacing w:line="312" w:lineRule="auto"/>
        <w:ind w:left="924" w:hanging="357"/>
        <w:rPr>
          <w:bCs/>
        </w:rPr>
      </w:pPr>
      <w:r w:rsidRPr="003243BE">
        <w:rPr>
          <w:bCs/>
        </w:rPr>
        <w:t>raportów końcowych (podsumowujących cały cykl badawczy) - w ciągu 6 miesięcy po zakończeniu badań dla danego zasobu środowiska;</w:t>
      </w:r>
    </w:p>
    <w:p w14:paraId="77F5A663" w14:textId="77777777" w:rsidR="0080097A" w:rsidRPr="003243BE" w:rsidRDefault="0080097A" w:rsidP="005C798F">
      <w:pPr>
        <w:pStyle w:val="Akapitzlist"/>
        <w:numPr>
          <w:ilvl w:val="0"/>
          <w:numId w:val="46"/>
        </w:numPr>
        <w:tabs>
          <w:tab w:val="left" w:pos="567"/>
        </w:tabs>
        <w:spacing w:line="312" w:lineRule="auto"/>
        <w:ind w:left="567" w:hanging="567"/>
        <w:rPr>
          <w:bCs/>
        </w:rPr>
      </w:pPr>
      <w:r w:rsidRPr="003243BE">
        <w:rPr>
          <w:bCs/>
        </w:rPr>
        <w:t>zapewnić nadzór środowiskowy nad realizacją przedsięwzięcia:</w:t>
      </w:r>
    </w:p>
    <w:p w14:paraId="25FD2B5D" w14:textId="5D455C93" w:rsidR="0080097A" w:rsidRPr="003243BE" w:rsidRDefault="0080097A" w:rsidP="005C798F">
      <w:pPr>
        <w:pStyle w:val="Akapitzlist"/>
        <w:numPr>
          <w:ilvl w:val="1"/>
          <w:numId w:val="46"/>
        </w:numPr>
        <w:tabs>
          <w:tab w:val="left" w:pos="993"/>
        </w:tabs>
        <w:spacing w:line="312" w:lineRule="auto"/>
        <w:ind w:left="567" w:hanging="567"/>
        <w:rPr>
          <w:bCs/>
        </w:rPr>
      </w:pPr>
      <w:r w:rsidRPr="003243BE">
        <w:rPr>
          <w:bCs/>
        </w:rPr>
        <w:t xml:space="preserve">specjalisty nadzorującego wykonanie zapisów decyzji </w:t>
      </w:r>
      <w:r w:rsidR="009A734F" w:rsidRPr="003243BE">
        <w:rPr>
          <w:bCs/>
        </w:rPr>
        <w:t xml:space="preserve">o </w:t>
      </w:r>
      <w:r w:rsidRPr="003243BE">
        <w:rPr>
          <w:bCs/>
        </w:rPr>
        <w:t>środowiskow</w:t>
      </w:r>
      <w:r w:rsidR="009A734F" w:rsidRPr="003243BE">
        <w:rPr>
          <w:bCs/>
        </w:rPr>
        <w:t>ych uwarunkowaniach</w:t>
      </w:r>
      <w:r w:rsidRPr="003243BE">
        <w:rPr>
          <w:bCs/>
        </w:rPr>
        <w:t xml:space="preserve"> w zakresie emisji hałasu podwodnego;</w:t>
      </w:r>
    </w:p>
    <w:p w14:paraId="75F486A3" w14:textId="6F52180C" w:rsidR="004D792F" w:rsidRPr="003243BE" w:rsidRDefault="0080097A" w:rsidP="005C798F">
      <w:pPr>
        <w:pStyle w:val="Akapitzlist"/>
        <w:numPr>
          <w:ilvl w:val="1"/>
          <w:numId w:val="46"/>
        </w:numPr>
        <w:tabs>
          <w:tab w:val="left" w:pos="993"/>
        </w:tabs>
        <w:spacing w:line="312" w:lineRule="auto"/>
        <w:ind w:left="567" w:hanging="567"/>
        <w:contextualSpacing w:val="0"/>
        <w:rPr>
          <w:bCs/>
        </w:rPr>
      </w:pPr>
      <w:r w:rsidRPr="003243BE">
        <w:rPr>
          <w:bCs/>
        </w:rPr>
        <w:t xml:space="preserve">specjalistów nadzorujących wykonanie badań przyrodniczych z zakresu ornitologii, </w:t>
      </w:r>
      <w:proofErr w:type="spellStart"/>
      <w:r w:rsidRPr="003243BE">
        <w:rPr>
          <w:bCs/>
        </w:rPr>
        <w:t>chiropterologii</w:t>
      </w:r>
      <w:proofErr w:type="spellEnd"/>
      <w:r w:rsidRPr="003243BE">
        <w:rPr>
          <w:bCs/>
        </w:rPr>
        <w:t xml:space="preserve">, teriologii ze specjalizacją badań nad fauną morską, ichtiologii, </w:t>
      </w:r>
      <w:proofErr w:type="spellStart"/>
      <w:r w:rsidRPr="003243BE">
        <w:rPr>
          <w:bCs/>
        </w:rPr>
        <w:t>bentologii</w:t>
      </w:r>
      <w:proofErr w:type="spellEnd"/>
      <w:r w:rsidRPr="003243BE">
        <w:rPr>
          <w:bCs/>
        </w:rPr>
        <w:t>, badań morskich osadów dennych.</w:t>
      </w:r>
      <w:r w:rsidR="004D792F" w:rsidRPr="003243BE">
        <w:rPr>
          <w:bCs/>
        </w:rPr>
        <w:t>”;</w:t>
      </w:r>
      <w:r w:rsidR="009A734F" w:rsidRPr="003243BE">
        <w:rPr>
          <w:bCs/>
        </w:rPr>
        <w:t>.</w:t>
      </w:r>
    </w:p>
    <w:p w14:paraId="7FC53080" w14:textId="56045E71" w:rsidR="004D792F" w:rsidRPr="005C798F" w:rsidRDefault="00B8552E" w:rsidP="005C798F">
      <w:pPr>
        <w:pStyle w:val="Akapitzlist"/>
        <w:numPr>
          <w:ilvl w:val="0"/>
          <w:numId w:val="51"/>
        </w:numPr>
        <w:tabs>
          <w:tab w:val="left" w:pos="426"/>
        </w:tabs>
        <w:spacing w:line="312" w:lineRule="auto"/>
        <w:ind w:hanging="4897"/>
        <w:rPr>
          <w:bCs/>
        </w:rPr>
      </w:pPr>
      <w:r w:rsidRPr="005C798F">
        <w:rPr>
          <w:bCs/>
        </w:rPr>
        <w:t>P</w:t>
      </w:r>
      <w:r w:rsidR="004D792F" w:rsidRPr="005C798F">
        <w:rPr>
          <w:bCs/>
        </w:rPr>
        <w:t>kt IV</w:t>
      </w:r>
      <w:r w:rsidRPr="005C798F">
        <w:rPr>
          <w:bCs/>
        </w:rPr>
        <w:t xml:space="preserve"> </w:t>
      </w:r>
      <w:r w:rsidR="00DA6CC3" w:rsidRPr="005C798F">
        <w:rPr>
          <w:bCs/>
        </w:rPr>
        <w:t xml:space="preserve">sentencji decyzji </w:t>
      </w:r>
      <w:r w:rsidRPr="005C798F">
        <w:rPr>
          <w:bCs/>
        </w:rPr>
        <w:t>otrzymuje brzmienie</w:t>
      </w:r>
      <w:r w:rsidR="004D792F" w:rsidRPr="005C798F">
        <w:rPr>
          <w:bCs/>
        </w:rPr>
        <w:t>:</w:t>
      </w:r>
    </w:p>
    <w:p w14:paraId="1E9C4299" w14:textId="5FAADD20" w:rsidR="00242570" w:rsidRPr="005C798F" w:rsidRDefault="004D792F" w:rsidP="005C798F">
      <w:pPr>
        <w:spacing w:line="312" w:lineRule="auto"/>
        <w:ind w:left="426"/>
        <w:rPr>
          <w:bCs/>
        </w:rPr>
      </w:pPr>
      <w:r w:rsidRPr="005C798F">
        <w:rPr>
          <w:bCs/>
        </w:rPr>
        <w:t>„</w:t>
      </w:r>
      <w:r w:rsidR="008F77D1" w:rsidRPr="005C798F">
        <w:rPr>
          <w:bCs/>
        </w:rPr>
        <w:t>Nie s</w:t>
      </w:r>
      <w:r w:rsidR="00A86838" w:rsidRPr="005C798F">
        <w:rPr>
          <w:bCs/>
        </w:rPr>
        <w:t>twierdzam obowiąz</w:t>
      </w:r>
      <w:r w:rsidR="008F77D1" w:rsidRPr="005C798F">
        <w:rPr>
          <w:bCs/>
        </w:rPr>
        <w:t>ku</w:t>
      </w:r>
      <w:r w:rsidR="00A86838" w:rsidRPr="005C798F">
        <w:rPr>
          <w:bCs/>
        </w:rPr>
        <w:t xml:space="preserve"> </w:t>
      </w:r>
      <w:r w:rsidR="009C706C" w:rsidRPr="005C798F">
        <w:rPr>
          <w:bCs/>
        </w:rPr>
        <w:t>przeprowadzenia oceny oddziaływania przedsięwzięcia na środowisko</w:t>
      </w:r>
      <w:r w:rsidR="003E31F2" w:rsidRPr="005C798F">
        <w:rPr>
          <w:bCs/>
        </w:rPr>
        <w:t xml:space="preserve"> w ramach postępowania w sprawie wydania decyzji, o których mowa w art. 72 ust. 1 pkt 1</w:t>
      </w:r>
      <w:bookmarkEnd w:id="5"/>
      <w:r w:rsidR="001758CD" w:rsidRPr="005C798F">
        <w:rPr>
          <w:bCs/>
        </w:rPr>
        <w:t xml:space="preserve"> </w:t>
      </w:r>
      <w:proofErr w:type="spellStart"/>
      <w:r w:rsidR="001758CD" w:rsidRPr="005C798F">
        <w:rPr>
          <w:bCs/>
        </w:rPr>
        <w:t>u.o.o.ś</w:t>
      </w:r>
      <w:proofErr w:type="spellEnd"/>
      <w:r w:rsidR="001758CD" w:rsidRPr="005C798F">
        <w:rPr>
          <w:bCs/>
        </w:rPr>
        <w:t>.</w:t>
      </w:r>
      <w:r w:rsidRPr="005C798F">
        <w:rPr>
          <w:bCs/>
        </w:rPr>
        <w:t>”</w:t>
      </w:r>
      <w:r w:rsidR="009A734F" w:rsidRPr="005C798F">
        <w:rPr>
          <w:bCs/>
        </w:rPr>
        <w:t>.</w:t>
      </w:r>
    </w:p>
    <w:p w14:paraId="5C901A1F" w14:textId="54148B59" w:rsidR="004D792F" w:rsidRPr="005C798F" w:rsidRDefault="00B8552E" w:rsidP="005C798F">
      <w:pPr>
        <w:pStyle w:val="Akapitzlist"/>
        <w:numPr>
          <w:ilvl w:val="0"/>
          <w:numId w:val="51"/>
        </w:numPr>
        <w:tabs>
          <w:tab w:val="left" w:pos="426"/>
        </w:tabs>
        <w:spacing w:after="120" w:line="312" w:lineRule="auto"/>
        <w:ind w:left="425" w:hanging="425"/>
        <w:contextualSpacing w:val="0"/>
        <w:rPr>
          <w:bCs/>
        </w:rPr>
      </w:pPr>
      <w:r w:rsidRPr="005C798F">
        <w:rPr>
          <w:rFonts w:eastAsia="Calibri"/>
          <w:bCs/>
        </w:rPr>
        <w:t>Załącznik do decyzji – charakterystyka przedsięwzięcia otrzymuje</w:t>
      </w:r>
      <w:r w:rsidR="00E72C26" w:rsidRPr="005C798F">
        <w:rPr>
          <w:rFonts w:eastAsia="Calibri"/>
          <w:bCs/>
        </w:rPr>
        <w:t xml:space="preserve"> </w:t>
      </w:r>
      <w:r w:rsidRPr="005C798F">
        <w:rPr>
          <w:rFonts w:eastAsia="Calibri"/>
          <w:bCs/>
        </w:rPr>
        <w:t>brzmienie określone w załączniku do niniejszej decyzji.</w:t>
      </w:r>
    </w:p>
    <w:p w14:paraId="71E581F6" w14:textId="400BAF01" w:rsidR="005D25E6" w:rsidRPr="005C798F" w:rsidRDefault="00885902" w:rsidP="005C798F">
      <w:pPr>
        <w:pStyle w:val="Akapitzlist"/>
        <w:numPr>
          <w:ilvl w:val="0"/>
          <w:numId w:val="82"/>
        </w:numPr>
        <w:tabs>
          <w:tab w:val="left" w:pos="284"/>
        </w:tabs>
        <w:spacing w:line="312" w:lineRule="auto"/>
        <w:ind w:left="993" w:hanging="993"/>
        <w:rPr>
          <w:bCs/>
        </w:rPr>
      </w:pPr>
      <w:r w:rsidRPr="005C798F">
        <w:rPr>
          <w:bCs/>
        </w:rPr>
        <w:t>W pozostałej części decyzj</w:t>
      </w:r>
      <w:r w:rsidR="003F151B" w:rsidRPr="005C798F">
        <w:rPr>
          <w:bCs/>
        </w:rPr>
        <w:t>ę</w:t>
      </w:r>
      <w:r w:rsidRPr="005C798F">
        <w:rPr>
          <w:bCs/>
        </w:rPr>
        <w:t xml:space="preserve"> pozosta</w:t>
      </w:r>
      <w:r w:rsidR="003F151B" w:rsidRPr="005C798F">
        <w:rPr>
          <w:bCs/>
        </w:rPr>
        <w:t>wiam</w:t>
      </w:r>
      <w:r w:rsidRPr="005C798F">
        <w:rPr>
          <w:bCs/>
        </w:rPr>
        <w:t xml:space="preserve"> bez zmian.</w:t>
      </w:r>
    </w:p>
    <w:bookmarkEnd w:id="6"/>
    <w:p w14:paraId="5F75D12E" w14:textId="77777777" w:rsidR="00290520" w:rsidRPr="005C798F" w:rsidRDefault="00290520" w:rsidP="005C798F">
      <w:pPr>
        <w:spacing w:before="120" w:after="120" w:line="312" w:lineRule="auto"/>
        <w:rPr>
          <w:bCs/>
        </w:rPr>
      </w:pPr>
      <w:r w:rsidRPr="005C798F">
        <w:rPr>
          <w:bCs/>
        </w:rPr>
        <w:t>U</w:t>
      </w:r>
      <w:r w:rsidR="004B0094" w:rsidRPr="005C798F">
        <w:rPr>
          <w:bCs/>
        </w:rPr>
        <w:t>zasadnienie</w:t>
      </w:r>
    </w:p>
    <w:p w14:paraId="2E0D4A81" w14:textId="411D0C25" w:rsidR="00216E4A" w:rsidRPr="008476B7" w:rsidRDefault="00041583" w:rsidP="005C798F">
      <w:pPr>
        <w:spacing w:line="312" w:lineRule="auto"/>
      </w:pPr>
      <w:r w:rsidRPr="008476B7">
        <w:t xml:space="preserve">Decyzją </w:t>
      </w:r>
      <w:r w:rsidR="008D09E5" w:rsidRPr="008476B7">
        <w:t>z 17 września 2021 r.</w:t>
      </w:r>
      <w:r w:rsidRPr="008476B7">
        <w:t xml:space="preserve"> R</w:t>
      </w:r>
      <w:r w:rsidR="00216E4A" w:rsidRPr="008476B7">
        <w:t xml:space="preserve">egionalny </w:t>
      </w:r>
      <w:r w:rsidRPr="008476B7">
        <w:t>D</w:t>
      </w:r>
      <w:r w:rsidR="00216E4A" w:rsidRPr="008476B7">
        <w:t xml:space="preserve">yrektor </w:t>
      </w:r>
      <w:r w:rsidRPr="008476B7">
        <w:t>O</w:t>
      </w:r>
      <w:r w:rsidR="00216E4A" w:rsidRPr="008476B7">
        <w:t xml:space="preserve">chrony </w:t>
      </w:r>
      <w:r w:rsidRPr="008476B7">
        <w:t>Ś</w:t>
      </w:r>
      <w:r w:rsidR="00216E4A" w:rsidRPr="008476B7">
        <w:t>rodowiska</w:t>
      </w:r>
      <w:r w:rsidRPr="008476B7">
        <w:t xml:space="preserve"> w</w:t>
      </w:r>
      <w:r w:rsidR="00C95580" w:rsidRPr="008476B7">
        <w:t xml:space="preserve"> </w:t>
      </w:r>
      <w:r w:rsidR="008D09E5" w:rsidRPr="008476B7">
        <w:t>Gdańsku</w:t>
      </w:r>
      <w:r w:rsidRPr="008476B7">
        <w:t xml:space="preserve">, działając na podstawie art. 71 ust. 2 pkt </w:t>
      </w:r>
      <w:r w:rsidR="008D09E5" w:rsidRPr="008476B7">
        <w:t>1</w:t>
      </w:r>
      <w:r w:rsidRPr="008476B7">
        <w:t xml:space="preserve"> </w:t>
      </w:r>
      <w:proofErr w:type="spellStart"/>
      <w:r w:rsidRPr="008476B7">
        <w:rPr>
          <w:iCs/>
        </w:rPr>
        <w:t>u</w:t>
      </w:r>
      <w:r w:rsidR="00093585">
        <w:rPr>
          <w:iCs/>
        </w:rPr>
        <w:t>.</w:t>
      </w:r>
      <w:r w:rsidRPr="008476B7">
        <w:rPr>
          <w:iCs/>
        </w:rPr>
        <w:t>o</w:t>
      </w:r>
      <w:r w:rsidR="00093585">
        <w:rPr>
          <w:iCs/>
        </w:rPr>
        <w:t>.</w:t>
      </w:r>
      <w:r w:rsidRPr="008476B7">
        <w:rPr>
          <w:iCs/>
        </w:rPr>
        <w:t>o</w:t>
      </w:r>
      <w:r w:rsidR="00093585">
        <w:rPr>
          <w:iCs/>
        </w:rPr>
        <w:t>.</w:t>
      </w:r>
      <w:r w:rsidRPr="008476B7">
        <w:rPr>
          <w:iCs/>
        </w:rPr>
        <w:t>ś</w:t>
      </w:r>
      <w:proofErr w:type="spellEnd"/>
      <w:r w:rsidR="00093585">
        <w:rPr>
          <w:iCs/>
        </w:rPr>
        <w:t>.</w:t>
      </w:r>
      <w:r w:rsidRPr="008476B7">
        <w:t xml:space="preserve">, </w:t>
      </w:r>
      <w:r w:rsidR="00D92EF2" w:rsidRPr="008476B7">
        <w:t xml:space="preserve">w związku z wnioskiem </w:t>
      </w:r>
      <w:proofErr w:type="spellStart"/>
      <w:r w:rsidR="008D09E5" w:rsidRPr="008476B7">
        <w:t>Baltic</w:t>
      </w:r>
      <w:proofErr w:type="spellEnd"/>
      <w:r w:rsidR="008D09E5" w:rsidRPr="008476B7">
        <w:t xml:space="preserve"> Power Sp</w:t>
      </w:r>
      <w:r w:rsidR="00216E4A" w:rsidRPr="008476B7">
        <w:t>. z o.o.</w:t>
      </w:r>
      <w:r w:rsidR="008D09E5" w:rsidRPr="008476B7">
        <w:t xml:space="preserve"> z 10 lipca 2020 r.</w:t>
      </w:r>
      <w:r w:rsidR="00D92EF2" w:rsidRPr="008476B7">
        <w:t xml:space="preserve">, </w:t>
      </w:r>
      <w:r w:rsidRPr="008476B7">
        <w:t xml:space="preserve">określił środowiskowe uwarunkowania realizacji przedmiotowego przedsięwzięcia. </w:t>
      </w:r>
    </w:p>
    <w:p w14:paraId="6617909A" w14:textId="26297E6F" w:rsidR="00216E4A" w:rsidRPr="008476B7" w:rsidRDefault="00041583" w:rsidP="005C798F">
      <w:pPr>
        <w:spacing w:line="312" w:lineRule="auto"/>
      </w:pPr>
      <w:r w:rsidRPr="008476B7">
        <w:t>W dni</w:t>
      </w:r>
      <w:r w:rsidR="004A14FA" w:rsidRPr="008476B7">
        <w:t xml:space="preserve">u </w:t>
      </w:r>
      <w:r w:rsidR="00312641" w:rsidRPr="008476B7">
        <w:t>15</w:t>
      </w:r>
      <w:r w:rsidR="00656DFB" w:rsidRPr="008476B7">
        <w:t xml:space="preserve"> </w:t>
      </w:r>
      <w:r w:rsidR="00312641" w:rsidRPr="008476B7">
        <w:t>października</w:t>
      </w:r>
      <w:r w:rsidR="00656DFB" w:rsidRPr="008476B7">
        <w:t xml:space="preserve"> </w:t>
      </w:r>
      <w:r w:rsidR="004A14FA" w:rsidRPr="008476B7">
        <w:t>20</w:t>
      </w:r>
      <w:r w:rsidR="00312641" w:rsidRPr="008476B7">
        <w:t>21</w:t>
      </w:r>
      <w:r w:rsidR="004A14FA" w:rsidRPr="008476B7">
        <w:t xml:space="preserve"> r. </w:t>
      </w:r>
      <w:r w:rsidR="00656DFB" w:rsidRPr="008476B7">
        <w:t xml:space="preserve">Fundacja </w:t>
      </w:r>
      <w:r w:rsidR="00A15A52" w:rsidRPr="008476B7">
        <w:t>„Grand Agro Fundacja Ochrony Środowiska Naturalnego”</w:t>
      </w:r>
      <w:r w:rsidR="0050080B" w:rsidRPr="008476B7">
        <w:t>, uczestnicząca w</w:t>
      </w:r>
      <w:r w:rsidR="004A14FA" w:rsidRPr="008476B7">
        <w:t xml:space="preserve"> </w:t>
      </w:r>
      <w:r w:rsidR="0050080B" w:rsidRPr="008476B7">
        <w:t xml:space="preserve">postępowaniu na prawach strony zgodnie z przepisem art. 44 ust. 2 </w:t>
      </w:r>
      <w:proofErr w:type="spellStart"/>
      <w:r w:rsidR="0050080B" w:rsidRPr="008476B7">
        <w:rPr>
          <w:iCs/>
        </w:rPr>
        <w:t>u</w:t>
      </w:r>
      <w:r w:rsidR="00810E75">
        <w:rPr>
          <w:iCs/>
        </w:rPr>
        <w:t>.</w:t>
      </w:r>
      <w:r w:rsidR="0050080B" w:rsidRPr="008476B7">
        <w:rPr>
          <w:iCs/>
        </w:rPr>
        <w:t>o</w:t>
      </w:r>
      <w:r w:rsidR="00810E75">
        <w:rPr>
          <w:iCs/>
        </w:rPr>
        <w:t>.</w:t>
      </w:r>
      <w:r w:rsidR="0050080B" w:rsidRPr="008476B7">
        <w:rPr>
          <w:iCs/>
        </w:rPr>
        <w:t>o</w:t>
      </w:r>
      <w:r w:rsidR="00810E75">
        <w:rPr>
          <w:iCs/>
        </w:rPr>
        <w:t>.</w:t>
      </w:r>
      <w:r w:rsidR="0050080B" w:rsidRPr="008476B7">
        <w:rPr>
          <w:iCs/>
        </w:rPr>
        <w:t>ś</w:t>
      </w:r>
      <w:proofErr w:type="spellEnd"/>
      <w:r w:rsidR="00810E75">
        <w:rPr>
          <w:iCs/>
        </w:rPr>
        <w:t>.</w:t>
      </w:r>
      <w:r w:rsidR="0050080B" w:rsidRPr="008476B7">
        <w:rPr>
          <w:iCs/>
        </w:rPr>
        <w:t>,</w:t>
      </w:r>
      <w:r w:rsidR="0050080B" w:rsidRPr="008476B7">
        <w:t xml:space="preserve"> </w:t>
      </w:r>
      <w:r w:rsidR="004A14FA" w:rsidRPr="008476B7">
        <w:t>wni</w:t>
      </w:r>
      <w:r w:rsidR="00656DFB" w:rsidRPr="008476B7">
        <w:t>osł</w:t>
      </w:r>
      <w:r w:rsidR="00312641" w:rsidRPr="008476B7">
        <w:t>a</w:t>
      </w:r>
      <w:r w:rsidR="004A14FA" w:rsidRPr="008476B7">
        <w:t xml:space="preserve"> </w:t>
      </w:r>
      <w:r w:rsidRPr="008476B7">
        <w:t>odwołani</w:t>
      </w:r>
      <w:r w:rsidR="00312641" w:rsidRPr="008476B7">
        <w:t>e</w:t>
      </w:r>
      <w:r w:rsidRPr="008476B7">
        <w:t xml:space="preserve"> od powyższej decyzji. </w:t>
      </w:r>
    </w:p>
    <w:p w14:paraId="4CA5B7DC" w14:textId="4A79F8B9" w:rsidR="00B04D50" w:rsidRPr="00F74C15" w:rsidRDefault="00216E4A" w:rsidP="00F74C15">
      <w:pPr>
        <w:spacing w:line="312" w:lineRule="auto"/>
        <w:rPr>
          <w:bCs/>
        </w:rPr>
      </w:pPr>
      <w:r w:rsidRPr="008476B7">
        <w:t xml:space="preserve">Generalny Dyrektor Ochrony Środowiska w wyniku przeprowadzonego postępowania odwoławczego uchylił w całości decyzję RDOŚ w Gdańsku </w:t>
      </w:r>
      <w:r w:rsidR="0048140E" w:rsidRPr="008476B7">
        <w:t>17 września 2021 r. i wydał decyzj</w:t>
      </w:r>
      <w:r w:rsidR="00792F89">
        <w:t>ę</w:t>
      </w:r>
      <w:r w:rsidR="0048140E" w:rsidRPr="008476B7">
        <w:t xml:space="preserve"> z 29 czerwca 202</w:t>
      </w:r>
      <w:r w:rsidR="005256B1" w:rsidRPr="008476B7">
        <w:t>2</w:t>
      </w:r>
      <w:r w:rsidR="0048140E" w:rsidRPr="008476B7">
        <w:t xml:space="preserve"> r., znak: DOOŚ-WDŚZOO.420.59.2021.SP.10</w:t>
      </w:r>
      <w:r w:rsidR="005616A3">
        <w:t>,</w:t>
      </w:r>
      <w:r w:rsidR="0048140E" w:rsidRPr="008476B7">
        <w:t xml:space="preserve"> o środowiskowych uwarunkowaniach dla przedsięwzięcia </w:t>
      </w:r>
      <w:r w:rsidR="005256B1" w:rsidRPr="00792F89">
        <w:rPr>
          <w:bCs/>
        </w:rPr>
        <w:t>pn.:</w:t>
      </w:r>
      <w:r w:rsidR="005256B1" w:rsidRPr="008476B7">
        <w:rPr>
          <w:bCs/>
          <w:i/>
          <w:iCs/>
        </w:rPr>
        <w:t xml:space="preserve"> Morska Farma Wiatrowa </w:t>
      </w:r>
      <w:proofErr w:type="spellStart"/>
      <w:r w:rsidR="005256B1" w:rsidRPr="008476B7">
        <w:rPr>
          <w:bCs/>
          <w:i/>
          <w:iCs/>
        </w:rPr>
        <w:t>Baltic</w:t>
      </w:r>
      <w:proofErr w:type="spellEnd"/>
      <w:r w:rsidR="005256B1" w:rsidRPr="008476B7">
        <w:rPr>
          <w:bCs/>
          <w:i/>
          <w:iCs/>
        </w:rPr>
        <w:t xml:space="preserve"> Power</w:t>
      </w:r>
      <w:r w:rsidR="005256B1" w:rsidRPr="008476B7">
        <w:rPr>
          <w:bCs/>
        </w:rPr>
        <w:t>.</w:t>
      </w:r>
    </w:p>
    <w:p w14:paraId="58877B39" w14:textId="2D771678" w:rsidR="00F227E8" w:rsidRPr="008476B7" w:rsidRDefault="005256B1" w:rsidP="005C798F">
      <w:pPr>
        <w:spacing w:line="312" w:lineRule="auto"/>
      </w:pPr>
      <w:r w:rsidRPr="008476B7">
        <w:lastRenderedPageBreak/>
        <w:t xml:space="preserve">W dniu 2 sierpnia 2022 r. </w:t>
      </w:r>
      <w:proofErr w:type="spellStart"/>
      <w:r w:rsidRPr="008476B7">
        <w:t>Baltic</w:t>
      </w:r>
      <w:proofErr w:type="spellEnd"/>
      <w:r w:rsidRPr="008476B7">
        <w:t xml:space="preserve"> Power Sp. z o.o. złożyła wniosek o zmianę decyzji GDOŚ z 29 czerwca 2022 r. Następnie 3 sierpnia 2022 r. </w:t>
      </w:r>
      <w:r w:rsidR="00F227E8" w:rsidRPr="008476B7">
        <w:t>Spółka złożyła skargę na decyzję GDOŚ do Wojewódzkiego Sądu Administracyjnego w Warszawie. WSA w Warszawie postanowieniem z 23 listopada 2022 r.</w:t>
      </w:r>
      <w:r w:rsidR="005616A3">
        <w:t>,</w:t>
      </w:r>
      <w:r w:rsidR="00F227E8" w:rsidRPr="008476B7">
        <w:t xml:space="preserve"> sygn. akt IV SA/</w:t>
      </w:r>
      <w:proofErr w:type="spellStart"/>
      <w:r w:rsidR="00F227E8" w:rsidRPr="008476B7">
        <w:t>Wa</w:t>
      </w:r>
      <w:proofErr w:type="spellEnd"/>
      <w:r w:rsidR="00F227E8" w:rsidRPr="008476B7">
        <w:t xml:space="preserve"> 1806/22</w:t>
      </w:r>
      <w:r w:rsidR="005616A3">
        <w:t>,</w:t>
      </w:r>
      <w:r w:rsidR="00F227E8" w:rsidRPr="008476B7">
        <w:t xml:space="preserve"> zawiesił postępowanie sądowe.</w:t>
      </w:r>
    </w:p>
    <w:p w14:paraId="5D4DD84B" w14:textId="7467606A" w:rsidR="005256B1" w:rsidRDefault="00981341" w:rsidP="005C798F">
      <w:pPr>
        <w:spacing w:line="312" w:lineRule="auto"/>
      </w:pPr>
      <w:r w:rsidRPr="008476B7">
        <w:t xml:space="preserve">Spółka uzupełniła wniosek o zmianę decyzji </w:t>
      </w:r>
      <w:r w:rsidR="005616A3">
        <w:t xml:space="preserve">pismami z </w:t>
      </w:r>
      <w:r w:rsidRPr="008476B7">
        <w:t>2 listopada 2022 r., 1 grudnia 2022 r. oraz 23 grudnia 2022 r.</w:t>
      </w:r>
      <w:r w:rsidR="00E03DD8">
        <w:t xml:space="preserve"> </w:t>
      </w:r>
    </w:p>
    <w:p w14:paraId="0A8CEB56" w14:textId="4FDEC4CD" w:rsidR="00702D8F" w:rsidRDefault="0009079C" w:rsidP="005C798F">
      <w:pPr>
        <w:spacing w:line="312" w:lineRule="auto"/>
      </w:pPr>
      <w:r w:rsidRPr="008476B7">
        <w:t xml:space="preserve">Zgodnie z </w:t>
      </w:r>
      <w:r w:rsidR="00870573">
        <w:t xml:space="preserve">art. </w:t>
      </w:r>
      <w:r w:rsidR="00702D8F" w:rsidRPr="008476B7">
        <w:t xml:space="preserve">155 </w:t>
      </w:r>
      <w:r w:rsidR="002B5EAA" w:rsidRPr="008476B7">
        <w:t>k.p.a.</w:t>
      </w:r>
      <w:r w:rsidR="00957E87">
        <w:t xml:space="preserve"> </w:t>
      </w:r>
      <w:r w:rsidR="002B5EAA" w:rsidRPr="008476B7">
        <w:t>decyzja ostateczna, na mocy której strona nabyła prawo, może być w każdym czasie za zgodą strony uchylona lub zmieniona przez organ administracji publicznej, który ją wydał, jeżeli przepisy szczególne nie sprzeciwiają się uchyleniu lub zmianie takiej decyzji i przemawia za tym interes społeczny lub słuszny interes strony</w:t>
      </w:r>
      <w:r w:rsidR="002616CD">
        <w:t>.</w:t>
      </w:r>
      <w:r w:rsidR="002B5EAA" w:rsidRPr="008476B7">
        <w:t xml:space="preserve"> </w:t>
      </w:r>
      <w:r w:rsidR="002616CD">
        <w:t xml:space="preserve">Zgodnie natomiast z art. 87 </w:t>
      </w:r>
      <w:proofErr w:type="spellStart"/>
      <w:r w:rsidR="002616CD">
        <w:t>u.o.o.ś</w:t>
      </w:r>
      <w:proofErr w:type="spellEnd"/>
      <w:r w:rsidR="002616CD">
        <w:t xml:space="preserve">. </w:t>
      </w:r>
      <w:r w:rsidR="00702D8F" w:rsidRPr="008476B7">
        <w:t>zgodę wyraża wyłącznie strona, która złożyła wniosek o wydanie decyzji o środowiskowych uwarunkowaniach, lub podmiot, na którego została przeniesiona decyzja o środowiskowych uwarunkowaniach.</w:t>
      </w:r>
      <w:r w:rsidR="00957E87">
        <w:t xml:space="preserve"> </w:t>
      </w:r>
      <w:r w:rsidR="002616CD">
        <w:t xml:space="preserve">Ponadto z treści </w:t>
      </w:r>
      <w:r w:rsidR="00957E87" w:rsidRPr="008476B7">
        <w:t xml:space="preserve">art. 87 </w:t>
      </w:r>
      <w:proofErr w:type="spellStart"/>
      <w:r w:rsidR="00957E87" w:rsidRPr="008476B7">
        <w:t>u</w:t>
      </w:r>
      <w:r w:rsidR="00957E87">
        <w:t>.</w:t>
      </w:r>
      <w:r w:rsidR="00957E87" w:rsidRPr="008476B7">
        <w:t>o</w:t>
      </w:r>
      <w:r w:rsidR="00957E87">
        <w:t>.</w:t>
      </w:r>
      <w:r w:rsidR="00957E87" w:rsidRPr="008476B7">
        <w:t>o</w:t>
      </w:r>
      <w:r w:rsidR="00957E87">
        <w:t>.</w:t>
      </w:r>
      <w:r w:rsidR="00957E87" w:rsidRPr="008476B7">
        <w:t>ś</w:t>
      </w:r>
      <w:proofErr w:type="spellEnd"/>
      <w:r w:rsidR="00957E87">
        <w:t>.</w:t>
      </w:r>
      <w:r w:rsidR="00957E87" w:rsidRPr="008476B7">
        <w:t xml:space="preserve"> </w:t>
      </w:r>
      <w:r w:rsidR="002616CD">
        <w:t xml:space="preserve">wynika, że </w:t>
      </w:r>
      <w:r w:rsidR="00957E87" w:rsidRPr="008476B7">
        <w:t xml:space="preserve">przepisy działu V oraz działu VI </w:t>
      </w:r>
      <w:r w:rsidR="00957E87">
        <w:t xml:space="preserve">tej ustawy </w:t>
      </w:r>
      <w:r w:rsidR="00957E87" w:rsidRPr="008476B7">
        <w:t>stosuje się odpowiednio w przypadku zmiany decyzji o środowiskowych uwarunkowaniach.</w:t>
      </w:r>
    </w:p>
    <w:p w14:paraId="485438F3" w14:textId="3178F17C" w:rsidR="00402FEE" w:rsidRPr="008476B7" w:rsidRDefault="000A355F" w:rsidP="005C798F">
      <w:pPr>
        <w:spacing w:line="312" w:lineRule="auto"/>
      </w:pPr>
      <w:r w:rsidRPr="008476B7">
        <w:t>G</w:t>
      </w:r>
      <w:r w:rsidR="00402FEE" w:rsidRPr="008476B7">
        <w:t>DOŚ pism</w:t>
      </w:r>
      <w:r w:rsidRPr="008476B7">
        <w:t>ami</w:t>
      </w:r>
      <w:r w:rsidR="00402FEE" w:rsidRPr="008476B7">
        <w:t xml:space="preserve"> z </w:t>
      </w:r>
      <w:r w:rsidR="007471CE">
        <w:t>8 listopada 2022 r.</w:t>
      </w:r>
      <w:r w:rsidR="00A27453">
        <w:t>, a następnie</w:t>
      </w:r>
      <w:r w:rsidR="007471CE">
        <w:t xml:space="preserve"> z </w:t>
      </w:r>
      <w:r w:rsidR="00402FEE" w:rsidRPr="008476B7">
        <w:t>5 stycznia 202</w:t>
      </w:r>
      <w:r w:rsidRPr="008476B7">
        <w:t>3</w:t>
      </w:r>
      <w:r w:rsidR="00402FEE" w:rsidRPr="008476B7">
        <w:t xml:space="preserve"> r. wystąpił o opini</w:t>
      </w:r>
      <w:r w:rsidR="002C607B">
        <w:t xml:space="preserve">ę oraz o </w:t>
      </w:r>
      <w:r w:rsidR="00402FEE" w:rsidRPr="008476B7">
        <w:t xml:space="preserve">uzgodnienie </w:t>
      </w:r>
      <w:r w:rsidRPr="008476B7">
        <w:t xml:space="preserve">zakresu zmian </w:t>
      </w:r>
      <w:r w:rsidR="005F5B65" w:rsidRPr="008476B7">
        <w:t xml:space="preserve">decyzji z 29 czerwca 2022 r. </w:t>
      </w:r>
      <w:r w:rsidR="00B82075" w:rsidRPr="008476B7">
        <w:t xml:space="preserve">do </w:t>
      </w:r>
      <w:r w:rsidR="005F5B65" w:rsidRPr="008476B7">
        <w:t>Państwowego Granicznego Inspektora Sanitarnego w Gdyni oraz</w:t>
      </w:r>
      <w:r w:rsidR="00B82075" w:rsidRPr="008476B7">
        <w:t xml:space="preserve"> </w:t>
      </w:r>
      <w:r w:rsidR="002C607B">
        <w:t xml:space="preserve">do </w:t>
      </w:r>
      <w:r w:rsidR="005F5B65" w:rsidRPr="008476B7">
        <w:t>Dyrektora Urzędu Morskiego w Gdyni</w:t>
      </w:r>
      <w:r w:rsidR="00B82075" w:rsidRPr="008476B7">
        <w:t xml:space="preserve">. </w:t>
      </w:r>
    </w:p>
    <w:p w14:paraId="24E53DDB" w14:textId="21B5FE04" w:rsidR="000B2581" w:rsidRPr="008476B7" w:rsidRDefault="00A13D08" w:rsidP="005C798F">
      <w:pPr>
        <w:spacing w:line="312" w:lineRule="auto"/>
      </w:pPr>
      <w:r w:rsidRPr="006A3883">
        <w:t xml:space="preserve">Państwowy Graniczny Inspektor Sanitarny w Gdyni w opinii z </w:t>
      </w:r>
      <w:r w:rsidR="00220C89" w:rsidRPr="006A3883">
        <w:t>9</w:t>
      </w:r>
      <w:r w:rsidRPr="006A3883">
        <w:t xml:space="preserve"> </w:t>
      </w:r>
      <w:r w:rsidR="00220C89" w:rsidRPr="006A3883">
        <w:t>grudnia</w:t>
      </w:r>
      <w:r w:rsidRPr="006A3883">
        <w:t xml:space="preserve"> 202</w:t>
      </w:r>
      <w:r w:rsidR="00220C89" w:rsidRPr="006A3883">
        <w:t>2</w:t>
      </w:r>
      <w:r w:rsidRPr="006A3883">
        <w:t xml:space="preserve"> r., znak: SE.ZNS.80.4912.</w:t>
      </w:r>
      <w:r w:rsidR="00220C89" w:rsidRPr="006A3883">
        <w:t>11</w:t>
      </w:r>
      <w:r w:rsidRPr="006A3883">
        <w:t>.2</w:t>
      </w:r>
      <w:r w:rsidR="00220C89" w:rsidRPr="006A3883">
        <w:t>2</w:t>
      </w:r>
      <w:r w:rsidRPr="006A3883">
        <w:t xml:space="preserve">, </w:t>
      </w:r>
      <w:r w:rsidR="00220C89" w:rsidRPr="006A3883">
        <w:t xml:space="preserve">nie wniósł uwag do wniosku o zmianę decyzji </w:t>
      </w:r>
      <w:r w:rsidR="007058E3" w:rsidRPr="006A3883">
        <w:t>GDOŚ z</w:t>
      </w:r>
      <w:r w:rsidR="007058E3" w:rsidRPr="006A3883">
        <w:rPr>
          <w:b/>
        </w:rPr>
        <w:t xml:space="preserve"> </w:t>
      </w:r>
      <w:r w:rsidR="007058E3" w:rsidRPr="006A3883">
        <w:rPr>
          <w:bCs/>
        </w:rPr>
        <w:t xml:space="preserve">29 </w:t>
      </w:r>
      <w:r w:rsidR="007058E3" w:rsidRPr="006A3883">
        <w:rPr>
          <w:bCs/>
          <w:spacing w:val="-2"/>
        </w:rPr>
        <w:t>czerwca 2022 r.</w:t>
      </w:r>
      <w:r w:rsidR="0008070D" w:rsidRPr="006A3883">
        <w:rPr>
          <w:bCs/>
          <w:spacing w:val="-2"/>
        </w:rPr>
        <w:t xml:space="preserve"> </w:t>
      </w:r>
      <w:r w:rsidR="00995586" w:rsidRPr="008476B7">
        <w:t xml:space="preserve">Dyrektor Urzędu Morskiego w Gdyni </w:t>
      </w:r>
      <w:r w:rsidR="002C607B" w:rsidRPr="008476B7">
        <w:t>postanowieniem z 19 stycznia 2023 r., znak: INZ.8103.7.7.2021.MG</w:t>
      </w:r>
      <w:r w:rsidR="002C607B">
        <w:t>,</w:t>
      </w:r>
      <w:r w:rsidR="002C607B" w:rsidRPr="008476B7">
        <w:t xml:space="preserve"> </w:t>
      </w:r>
      <w:r w:rsidR="00995586" w:rsidRPr="008476B7">
        <w:t xml:space="preserve">uzgodnił </w:t>
      </w:r>
      <w:r w:rsidR="007058E3" w:rsidRPr="008476B7">
        <w:t xml:space="preserve">zmieniane </w:t>
      </w:r>
      <w:r w:rsidR="00995586" w:rsidRPr="008476B7">
        <w:t xml:space="preserve">warunki realizacji przedsięwzięcia </w:t>
      </w:r>
      <w:r w:rsidR="002C607B">
        <w:t>nie wnosząc uwag</w:t>
      </w:r>
      <w:r w:rsidR="00995586" w:rsidRPr="008476B7">
        <w:t xml:space="preserve">. </w:t>
      </w:r>
    </w:p>
    <w:p w14:paraId="4C7BD7FC" w14:textId="31895F26" w:rsidR="00556107" w:rsidRPr="00093585" w:rsidRDefault="00443CFF" w:rsidP="005C798F">
      <w:pPr>
        <w:spacing w:line="312" w:lineRule="auto"/>
      </w:pPr>
      <w:r w:rsidRPr="008476B7">
        <w:t xml:space="preserve">Pismem z </w:t>
      </w:r>
      <w:r w:rsidR="005F5B65" w:rsidRPr="008476B7">
        <w:t>5</w:t>
      </w:r>
      <w:r w:rsidRPr="008476B7">
        <w:t xml:space="preserve"> </w:t>
      </w:r>
      <w:r w:rsidR="005F5B65" w:rsidRPr="008476B7">
        <w:t>stycznia</w:t>
      </w:r>
      <w:r w:rsidRPr="008476B7">
        <w:t xml:space="preserve"> 202</w:t>
      </w:r>
      <w:r w:rsidR="005F5B65" w:rsidRPr="008476B7">
        <w:t>3</w:t>
      </w:r>
      <w:r w:rsidRPr="008476B7">
        <w:t xml:space="preserve"> r., znak</w:t>
      </w:r>
      <w:r w:rsidR="00A33B71" w:rsidRPr="008476B7">
        <w:t>:</w:t>
      </w:r>
      <w:r w:rsidR="00950856" w:rsidRPr="008476B7">
        <w:t xml:space="preserve"> </w:t>
      </w:r>
      <w:r w:rsidRPr="008476B7">
        <w:t>D</w:t>
      </w:r>
      <w:r w:rsidR="005F5B65" w:rsidRPr="008476B7">
        <w:t>O</w:t>
      </w:r>
      <w:r w:rsidRPr="008476B7">
        <w:t>OŚ-W</w:t>
      </w:r>
      <w:r w:rsidR="005F5B65" w:rsidRPr="008476B7">
        <w:t>DŚZ</w:t>
      </w:r>
      <w:r w:rsidRPr="008476B7">
        <w:t>OO.420.</w:t>
      </w:r>
      <w:r w:rsidR="005F5B65" w:rsidRPr="008476B7">
        <w:t>3</w:t>
      </w:r>
      <w:r w:rsidRPr="008476B7">
        <w:t>2.202</w:t>
      </w:r>
      <w:r w:rsidR="005F5B65" w:rsidRPr="008476B7">
        <w:t>2</w:t>
      </w:r>
      <w:r w:rsidRPr="008476B7">
        <w:t>.</w:t>
      </w:r>
      <w:r w:rsidR="005F5B65" w:rsidRPr="008476B7">
        <w:t>SP</w:t>
      </w:r>
      <w:r w:rsidRPr="008476B7">
        <w:t>.</w:t>
      </w:r>
      <w:r w:rsidR="005F5B65" w:rsidRPr="008476B7">
        <w:t>9</w:t>
      </w:r>
      <w:r w:rsidR="006D57FD" w:rsidRPr="008476B7">
        <w:t xml:space="preserve">, </w:t>
      </w:r>
      <w:r w:rsidR="003E761A">
        <w:t>GDOŚ zawiadomił o</w:t>
      </w:r>
      <w:r w:rsidR="003E761A" w:rsidRPr="008476B7">
        <w:t xml:space="preserve"> </w:t>
      </w:r>
      <w:r w:rsidR="003E761A">
        <w:t>możliwości</w:t>
      </w:r>
      <w:r w:rsidR="003E761A" w:rsidRPr="008476B7">
        <w:t xml:space="preserve"> </w:t>
      </w:r>
      <w:r w:rsidR="006D57FD" w:rsidRPr="008476B7">
        <w:t>udział</w:t>
      </w:r>
      <w:r w:rsidR="003E761A">
        <w:t>u</w:t>
      </w:r>
      <w:r w:rsidR="006D57FD" w:rsidRPr="008476B7">
        <w:t xml:space="preserve"> społeczeństwa w postępowaniu</w:t>
      </w:r>
      <w:r w:rsidR="00882354" w:rsidRPr="008476B7">
        <w:t xml:space="preserve"> zgodnie z art. 79 ust. 1 </w:t>
      </w:r>
      <w:proofErr w:type="spellStart"/>
      <w:r w:rsidR="00882354" w:rsidRPr="008476B7">
        <w:rPr>
          <w:iCs/>
        </w:rPr>
        <w:t>u</w:t>
      </w:r>
      <w:r w:rsidR="00093585">
        <w:rPr>
          <w:iCs/>
        </w:rPr>
        <w:t>.</w:t>
      </w:r>
      <w:r w:rsidR="00882354" w:rsidRPr="008476B7">
        <w:rPr>
          <w:iCs/>
        </w:rPr>
        <w:t>o</w:t>
      </w:r>
      <w:r w:rsidR="00093585">
        <w:rPr>
          <w:iCs/>
        </w:rPr>
        <w:t>.</w:t>
      </w:r>
      <w:r w:rsidR="00882354" w:rsidRPr="008476B7">
        <w:rPr>
          <w:iCs/>
        </w:rPr>
        <w:t>o</w:t>
      </w:r>
      <w:r w:rsidR="00093585">
        <w:rPr>
          <w:iCs/>
        </w:rPr>
        <w:t>.</w:t>
      </w:r>
      <w:r w:rsidR="00882354" w:rsidRPr="008476B7">
        <w:rPr>
          <w:iCs/>
        </w:rPr>
        <w:t>ś</w:t>
      </w:r>
      <w:proofErr w:type="spellEnd"/>
      <w:r w:rsidR="00093585">
        <w:rPr>
          <w:iCs/>
        </w:rPr>
        <w:t>.</w:t>
      </w:r>
      <w:r w:rsidR="00882354" w:rsidRPr="008476B7">
        <w:t xml:space="preserve"> i na zasadach określonych</w:t>
      </w:r>
      <w:r w:rsidR="00882354" w:rsidRPr="008476B7">
        <w:rPr>
          <w:i/>
        </w:rPr>
        <w:t xml:space="preserve"> </w:t>
      </w:r>
      <w:r w:rsidR="00882354" w:rsidRPr="008476B7">
        <w:t>w rozdziale 2 „Udział społeczeństwa w podejmowaniu decyzji” tej ustawy</w:t>
      </w:r>
      <w:r w:rsidR="006D57FD" w:rsidRPr="008476B7">
        <w:t xml:space="preserve">, </w:t>
      </w:r>
      <w:r w:rsidRPr="008476B7">
        <w:t>poda</w:t>
      </w:r>
      <w:r w:rsidR="006D57FD" w:rsidRPr="008476B7">
        <w:t>jąc</w:t>
      </w:r>
      <w:r w:rsidRPr="008476B7">
        <w:t xml:space="preserve"> do publicznej wiadomości informację</w:t>
      </w:r>
      <w:r w:rsidR="006D57FD" w:rsidRPr="008476B7">
        <w:t xml:space="preserve"> m.in.</w:t>
      </w:r>
      <w:r w:rsidRPr="008476B7">
        <w:t xml:space="preserve"> </w:t>
      </w:r>
      <w:r w:rsidR="00882354" w:rsidRPr="008476B7">
        <w:t>o przystąpieniu do przeprowadzenia oceny oddziaływania przedsięwzięcia na środowisko,</w:t>
      </w:r>
      <w:r w:rsidR="006D57FD" w:rsidRPr="008476B7">
        <w:t xml:space="preserve"> możliwościach zapoznania się z niezbędną dokumentacją sprawy oraz o sposobie i miejscu składania uwag i wniosków, wskazując 30-dniowy termin ich składania, tj.</w:t>
      </w:r>
      <w:r w:rsidR="00A33B71" w:rsidRPr="008476B7">
        <w:t>:</w:t>
      </w:r>
      <w:r w:rsidR="006D57FD" w:rsidRPr="008476B7">
        <w:t xml:space="preserve"> od </w:t>
      </w:r>
      <w:r w:rsidR="005F5B65" w:rsidRPr="008476B7">
        <w:t>1</w:t>
      </w:r>
      <w:r w:rsidR="006D57FD" w:rsidRPr="008476B7">
        <w:t xml:space="preserve">8 </w:t>
      </w:r>
      <w:r w:rsidR="005F5B65" w:rsidRPr="008476B7">
        <w:t>stycznia</w:t>
      </w:r>
      <w:r w:rsidR="006D57FD" w:rsidRPr="008476B7">
        <w:t xml:space="preserve"> 202</w:t>
      </w:r>
      <w:r w:rsidR="005F5B65" w:rsidRPr="008476B7">
        <w:t>3</w:t>
      </w:r>
      <w:r w:rsidR="006D57FD" w:rsidRPr="008476B7">
        <w:t xml:space="preserve"> r. do </w:t>
      </w:r>
      <w:r w:rsidR="005F5B65" w:rsidRPr="008476B7">
        <w:t>16</w:t>
      </w:r>
      <w:r w:rsidR="006D57FD" w:rsidRPr="008476B7">
        <w:t xml:space="preserve"> l</w:t>
      </w:r>
      <w:r w:rsidR="005F5B65" w:rsidRPr="008476B7">
        <w:t>utego</w:t>
      </w:r>
      <w:r w:rsidR="006D57FD" w:rsidRPr="008476B7">
        <w:t xml:space="preserve"> 202</w:t>
      </w:r>
      <w:r w:rsidR="005F5B65" w:rsidRPr="008476B7">
        <w:t>3</w:t>
      </w:r>
      <w:r w:rsidR="006D57FD" w:rsidRPr="008476B7">
        <w:t xml:space="preserve"> r.</w:t>
      </w:r>
      <w:r w:rsidR="0050080B" w:rsidRPr="008476B7">
        <w:t xml:space="preserve"> </w:t>
      </w:r>
      <w:r w:rsidR="00556107" w:rsidRPr="00093585">
        <w:t>W trakcie 30-dniowego terminu</w:t>
      </w:r>
      <w:r w:rsidR="003E761A">
        <w:t xml:space="preserve"> </w:t>
      </w:r>
      <w:r w:rsidR="00556107" w:rsidRPr="00093585">
        <w:t xml:space="preserve">do </w:t>
      </w:r>
      <w:r w:rsidR="005F5B65" w:rsidRPr="00093585">
        <w:t>GDOŚ</w:t>
      </w:r>
      <w:r w:rsidR="00556107" w:rsidRPr="00093585">
        <w:t xml:space="preserve"> nie zostały złożone uwagi ani wnioski dotyczące </w:t>
      </w:r>
      <w:r w:rsidR="00946306">
        <w:t xml:space="preserve">budowy </w:t>
      </w:r>
      <w:r w:rsidR="0050080B" w:rsidRPr="00093585">
        <w:t>MFW</w:t>
      </w:r>
      <w:r w:rsidR="00556107" w:rsidRPr="00093585">
        <w:t xml:space="preserve"> </w:t>
      </w:r>
      <w:proofErr w:type="spellStart"/>
      <w:r w:rsidR="00556107" w:rsidRPr="00093585">
        <w:t>Baltic</w:t>
      </w:r>
      <w:proofErr w:type="spellEnd"/>
      <w:r w:rsidR="00556107" w:rsidRPr="00093585">
        <w:t xml:space="preserve"> Power.</w:t>
      </w:r>
    </w:p>
    <w:p w14:paraId="612314DD" w14:textId="1080AEA9" w:rsidR="00AA53A5" w:rsidRPr="00093585" w:rsidRDefault="0005147E" w:rsidP="005C798F">
      <w:pPr>
        <w:spacing w:line="312" w:lineRule="auto"/>
      </w:pPr>
      <w:r w:rsidRPr="008476B7">
        <w:t>Pismem z</w:t>
      </w:r>
      <w:r w:rsidR="00093585">
        <w:t xml:space="preserve"> </w:t>
      </w:r>
      <w:r w:rsidR="00093585" w:rsidRPr="00946306">
        <w:t>17</w:t>
      </w:r>
      <w:r w:rsidR="00556107" w:rsidRPr="00946306">
        <w:t xml:space="preserve"> </w:t>
      </w:r>
      <w:r w:rsidR="00EF132F" w:rsidRPr="00093585">
        <w:t>lutego</w:t>
      </w:r>
      <w:r w:rsidR="00556107" w:rsidRPr="00093585">
        <w:t xml:space="preserve"> 202</w:t>
      </w:r>
      <w:r w:rsidR="00EF132F" w:rsidRPr="00093585">
        <w:t>3</w:t>
      </w:r>
      <w:r w:rsidR="00556107" w:rsidRPr="00093585">
        <w:t xml:space="preserve"> r.</w:t>
      </w:r>
      <w:r w:rsidRPr="00093585">
        <w:t xml:space="preserve">, znak: </w:t>
      </w:r>
      <w:r w:rsidR="00EF132F" w:rsidRPr="00093585">
        <w:t>DOOŚ-WDŚZOO.420.32.2022.SP</w:t>
      </w:r>
      <w:r w:rsidR="00093585" w:rsidRPr="00093585">
        <w:t>.11</w:t>
      </w:r>
      <w:r w:rsidR="0031152B" w:rsidRPr="008476B7">
        <w:t>,</w:t>
      </w:r>
      <w:r w:rsidR="00556107" w:rsidRPr="008476B7">
        <w:t xml:space="preserve"> </w:t>
      </w:r>
      <w:r w:rsidR="00EF132F" w:rsidRPr="008476B7">
        <w:t>G</w:t>
      </w:r>
      <w:r w:rsidR="00556107" w:rsidRPr="008476B7">
        <w:t xml:space="preserve">DOŚ zawiadomił strony postępowania, zgodnie z art. 10 </w:t>
      </w:r>
      <w:r w:rsidR="00EF132F" w:rsidRPr="008476B7">
        <w:t>k.</w:t>
      </w:r>
      <w:r w:rsidR="00556107" w:rsidRPr="008476B7">
        <w:t>p</w:t>
      </w:r>
      <w:r w:rsidR="00EF132F" w:rsidRPr="008476B7">
        <w:t>.</w:t>
      </w:r>
      <w:r w:rsidR="00556107" w:rsidRPr="008476B7">
        <w:t>a</w:t>
      </w:r>
      <w:r w:rsidR="00EF132F" w:rsidRPr="008476B7">
        <w:t>.</w:t>
      </w:r>
      <w:r w:rsidR="00556107" w:rsidRPr="008476B7">
        <w:t>, o</w:t>
      </w:r>
      <w:r w:rsidR="0001461B" w:rsidRPr="008476B7">
        <w:t xml:space="preserve"> możliwości zapoznania się z aktami sprawy oraz wypowiedzenia się co do zebranych dowodów i materiałów oraz zgłoszonych żądań.</w:t>
      </w:r>
      <w:r w:rsidR="00AA53A5" w:rsidRPr="008476B7">
        <w:t xml:space="preserve"> </w:t>
      </w:r>
    </w:p>
    <w:p w14:paraId="0DE68F8E" w14:textId="7419E474" w:rsidR="00B02D19" w:rsidRPr="008476B7" w:rsidRDefault="00BF30E2" w:rsidP="005C798F">
      <w:pPr>
        <w:spacing w:line="312" w:lineRule="auto"/>
      </w:pPr>
      <w:r w:rsidRPr="008476B7">
        <w:t xml:space="preserve">Stosownie do art. 80 ust. 2 </w:t>
      </w:r>
      <w:proofErr w:type="spellStart"/>
      <w:r w:rsidRPr="008476B7">
        <w:rPr>
          <w:iCs/>
        </w:rPr>
        <w:t>u</w:t>
      </w:r>
      <w:r w:rsidR="00093585">
        <w:rPr>
          <w:iCs/>
        </w:rPr>
        <w:t>.</w:t>
      </w:r>
      <w:r w:rsidRPr="008476B7">
        <w:rPr>
          <w:iCs/>
        </w:rPr>
        <w:t>o</w:t>
      </w:r>
      <w:r w:rsidR="00093585">
        <w:rPr>
          <w:iCs/>
        </w:rPr>
        <w:t>.</w:t>
      </w:r>
      <w:r w:rsidRPr="008476B7">
        <w:rPr>
          <w:iCs/>
        </w:rPr>
        <w:t>o</w:t>
      </w:r>
      <w:r w:rsidR="00093585">
        <w:rPr>
          <w:iCs/>
        </w:rPr>
        <w:t>.</w:t>
      </w:r>
      <w:r w:rsidRPr="008476B7">
        <w:rPr>
          <w:iCs/>
        </w:rPr>
        <w:t>ś</w:t>
      </w:r>
      <w:proofErr w:type="spellEnd"/>
      <w:r w:rsidR="00093585">
        <w:rPr>
          <w:iCs/>
        </w:rPr>
        <w:t>.</w:t>
      </w:r>
      <w:r w:rsidRPr="008476B7">
        <w:t xml:space="preserve"> właściwy organ wydaje decyzję o środowiskowych uwarunkowaniach po stwierdzeniu zgodności lokalizacji przedsięwzięcia z ustaleniami miejscowego planu zagospodarowania przestrzennego, jeżeli plan ten został uchwalony. Dla obszarów morskich </w:t>
      </w:r>
      <w:r w:rsidR="00B22A38" w:rsidRPr="008476B7">
        <w:t xml:space="preserve">przyjęty został plan zagospodarowania przestrzennego morskich wód – </w:t>
      </w:r>
      <w:r w:rsidR="00B22A38" w:rsidRPr="008476B7">
        <w:lastRenderedPageBreak/>
        <w:t>rozporządzenie Rady Ministrów z dnia 14 kwietnia 2021</w:t>
      </w:r>
      <w:r w:rsidR="00B45E01" w:rsidRPr="008476B7">
        <w:t> </w:t>
      </w:r>
      <w:r w:rsidR="00B22A38" w:rsidRPr="008476B7">
        <w:t>r. w sprawie przyjęcia planu zagospodarowania przestrzennego morskich wód wewnętrznych, morza terytorialnego i wyłącznej strefy ekonomicznej w skali 1:200 000</w:t>
      </w:r>
      <w:r w:rsidR="002E2A55" w:rsidRPr="008476B7">
        <w:t xml:space="preserve"> (Dz. U. poz. 935</w:t>
      </w:r>
      <w:r w:rsidR="003E761A">
        <w:t>, ze zm.</w:t>
      </w:r>
      <w:r w:rsidR="002E2A55" w:rsidRPr="008476B7">
        <w:t>)</w:t>
      </w:r>
      <w:r w:rsidR="000B0091" w:rsidRPr="008476B7">
        <w:t>.</w:t>
      </w:r>
      <w:r w:rsidR="00485614" w:rsidRPr="008476B7">
        <w:t xml:space="preserve"> </w:t>
      </w:r>
      <w:r w:rsidR="002E2A55" w:rsidRPr="008476B7">
        <w:t xml:space="preserve">W dniu 8 grudnia 2022 r. </w:t>
      </w:r>
      <w:r w:rsidR="00D80CD6" w:rsidRPr="008476B7">
        <w:t>weszło w życie</w:t>
      </w:r>
      <w:r w:rsidR="002E2A55" w:rsidRPr="008476B7">
        <w:t xml:space="preserve"> rozporządzenie Rady Ministrów z dnia 9 listopada 2022 r. zmieniające rozporządzenie w sprawie przyjęcia planu zagospodarowania przestrzennego morskich wód wewnętrznych, morza terytorialnego i wyłącznej strefy ekonomicznej w skali 1:200 000</w:t>
      </w:r>
      <w:r w:rsidR="00B543CD" w:rsidRPr="008476B7">
        <w:t xml:space="preserve"> (Dz. U. poz. 2518)</w:t>
      </w:r>
      <w:r w:rsidR="00D80CD6" w:rsidRPr="008476B7">
        <w:t>. Zmiany</w:t>
      </w:r>
      <w:r w:rsidR="00946306">
        <w:t xml:space="preserve"> planu</w:t>
      </w:r>
      <w:r w:rsidR="00D80CD6" w:rsidRPr="008476B7">
        <w:t xml:space="preserve"> wynikające z rozporządzenia</w:t>
      </w:r>
      <w:r w:rsidR="00946306">
        <w:t xml:space="preserve"> zmieniającego</w:t>
      </w:r>
      <w:r w:rsidR="00D80CD6" w:rsidRPr="008476B7">
        <w:t xml:space="preserve"> nie odnoszą się do zapisów dotyczących </w:t>
      </w:r>
      <w:r w:rsidR="00716746" w:rsidRPr="008476B7">
        <w:t xml:space="preserve">sposobów zagospodarowania terenów, na których zaplanowana została budowa MFW </w:t>
      </w:r>
      <w:proofErr w:type="spellStart"/>
      <w:r w:rsidR="00716746" w:rsidRPr="008476B7">
        <w:t>Baltic</w:t>
      </w:r>
      <w:proofErr w:type="spellEnd"/>
      <w:r w:rsidR="00716746" w:rsidRPr="008476B7">
        <w:t xml:space="preserve"> Power. Zatem </w:t>
      </w:r>
      <w:r w:rsidR="00922638" w:rsidRPr="008476B7">
        <w:t xml:space="preserve">planowane przedsięwzięcie </w:t>
      </w:r>
      <w:r w:rsidR="00716746" w:rsidRPr="008476B7">
        <w:t xml:space="preserve">nadal </w:t>
      </w:r>
      <w:r w:rsidR="00130A71" w:rsidRPr="008476B7">
        <w:t>jest zgodne z ustaleniami planu zagospodarowania przestrzennego morskich wód wewnętrznych, morza terytorialnego i wyłącznej strefy ekonomicznej.</w:t>
      </w:r>
    </w:p>
    <w:p w14:paraId="3B19ADC5" w14:textId="2498362F" w:rsidR="00E71C50" w:rsidRPr="008476B7" w:rsidRDefault="00E71C50" w:rsidP="005C798F">
      <w:pPr>
        <w:spacing w:after="120" w:line="312" w:lineRule="auto"/>
      </w:pPr>
      <w:r w:rsidRPr="008476B7">
        <w:t xml:space="preserve">W toku postępowania </w:t>
      </w:r>
      <w:r w:rsidR="007473C4" w:rsidRPr="008476B7">
        <w:rPr>
          <w:rStyle w:val="info-list-value-uzasadnienie"/>
        </w:rPr>
        <w:t>GDOŚ</w:t>
      </w:r>
      <w:r w:rsidRPr="008476B7">
        <w:rPr>
          <w:rStyle w:val="info-list-value-uzasadnienie"/>
        </w:rPr>
        <w:t xml:space="preserve"> </w:t>
      </w:r>
      <w:r w:rsidRPr="008476B7">
        <w:t xml:space="preserve">dokonał weryfikacji </w:t>
      </w:r>
      <w:r w:rsidR="00C62F78" w:rsidRPr="008476B7">
        <w:t xml:space="preserve">wniosku o zmianę decyzji </w:t>
      </w:r>
      <w:r w:rsidR="00946306">
        <w:t xml:space="preserve">własnej z 29 czerwca 2022 r., </w:t>
      </w:r>
      <w:r w:rsidR="00C62F78" w:rsidRPr="008476B7">
        <w:t xml:space="preserve">wraz z </w:t>
      </w:r>
      <w:r w:rsidR="004E1711" w:rsidRPr="008476B7">
        <w:t xml:space="preserve">jego </w:t>
      </w:r>
      <w:r w:rsidR="00C62F78" w:rsidRPr="008476B7">
        <w:t>uzupełnieniami i wyjaśnieniami</w:t>
      </w:r>
      <w:r w:rsidR="003351BD">
        <w:t>,</w:t>
      </w:r>
      <w:r w:rsidR="00C62F78" w:rsidRPr="008476B7">
        <w:t xml:space="preserve"> oraz </w:t>
      </w:r>
      <w:r w:rsidRPr="008476B7">
        <w:t xml:space="preserve">raportu o oddziaływaniu przedsięwzięcia na środowisko. Raport spełnia wymogi wskazane w art. 66 </w:t>
      </w:r>
      <w:proofErr w:type="spellStart"/>
      <w:r w:rsidRPr="008476B7">
        <w:rPr>
          <w:iCs/>
        </w:rPr>
        <w:t>u</w:t>
      </w:r>
      <w:r w:rsidR="00093585">
        <w:rPr>
          <w:iCs/>
        </w:rPr>
        <w:t>.</w:t>
      </w:r>
      <w:r w:rsidRPr="008476B7">
        <w:rPr>
          <w:iCs/>
        </w:rPr>
        <w:t>o</w:t>
      </w:r>
      <w:r w:rsidR="00093585">
        <w:rPr>
          <w:iCs/>
        </w:rPr>
        <w:t>.</w:t>
      </w:r>
      <w:r w:rsidRPr="008476B7">
        <w:rPr>
          <w:iCs/>
        </w:rPr>
        <w:t>o</w:t>
      </w:r>
      <w:r w:rsidR="00093585">
        <w:rPr>
          <w:iCs/>
        </w:rPr>
        <w:t>.</w:t>
      </w:r>
      <w:r w:rsidRPr="008476B7">
        <w:rPr>
          <w:iCs/>
        </w:rPr>
        <w:t>ś</w:t>
      </w:r>
      <w:proofErr w:type="spellEnd"/>
      <w:r w:rsidR="00093585">
        <w:rPr>
          <w:iCs/>
        </w:rPr>
        <w:t>.</w:t>
      </w:r>
      <w:r w:rsidRPr="008476B7">
        <w:t xml:space="preserve"> w stopniu umożliwiającym przeprowadzenie oceny oddziaływania p</w:t>
      </w:r>
      <w:r w:rsidR="00946306">
        <w:t>lanowanego</w:t>
      </w:r>
      <w:r w:rsidRPr="008476B7">
        <w:t xml:space="preserve"> przedsięwzięcia na środowisko oraz </w:t>
      </w:r>
      <w:r w:rsidR="00C62F78" w:rsidRPr="008476B7">
        <w:t xml:space="preserve">zmianę </w:t>
      </w:r>
      <w:r w:rsidRPr="008476B7">
        <w:t>środowiskowych uwarunkowań jego realizacji.</w:t>
      </w:r>
    </w:p>
    <w:p w14:paraId="65BC8188" w14:textId="7C8A3CDE" w:rsidR="006F1894" w:rsidRPr="008476B7" w:rsidRDefault="00214C1F" w:rsidP="005C798F">
      <w:pPr>
        <w:spacing w:line="312" w:lineRule="auto"/>
      </w:pPr>
      <w:r w:rsidRPr="008476B7">
        <w:t>Punkt</w:t>
      </w:r>
      <w:r w:rsidR="00CB4AB3" w:rsidRPr="008476B7">
        <w:t>y</w:t>
      </w:r>
      <w:r w:rsidRPr="008476B7">
        <w:t xml:space="preserve"> II </w:t>
      </w:r>
      <w:r w:rsidR="00CB4AB3" w:rsidRPr="008476B7">
        <w:t xml:space="preserve">oraz IV </w:t>
      </w:r>
      <w:r w:rsidRPr="008476B7">
        <w:t>sentencji decyzji</w:t>
      </w:r>
      <w:r w:rsidR="00CB4AB3" w:rsidRPr="008476B7">
        <w:t xml:space="preserve"> z 29 czerwca 2022 r.</w:t>
      </w:r>
      <w:r w:rsidRPr="008476B7">
        <w:t xml:space="preserve"> </w:t>
      </w:r>
      <w:r w:rsidR="00F551E4">
        <w:t>(punkt</w:t>
      </w:r>
      <w:r w:rsidR="003351BD">
        <w:t>y</w:t>
      </w:r>
      <w:r w:rsidR="00F551E4">
        <w:t xml:space="preserve"> </w:t>
      </w:r>
      <w:r w:rsidR="003351BD">
        <w:t>I.</w:t>
      </w:r>
      <w:r w:rsidR="00F551E4">
        <w:t xml:space="preserve">1 i </w:t>
      </w:r>
      <w:r w:rsidR="003351BD">
        <w:t>I.</w:t>
      </w:r>
      <w:r w:rsidR="00F551E4">
        <w:t xml:space="preserve">19 niniejszej decyzji) </w:t>
      </w:r>
      <w:r w:rsidRPr="008476B7">
        <w:t>oraz charakterystyka planowanego przedsięwzięcia stanowiąca załącznik do</w:t>
      </w:r>
      <w:r w:rsidR="00F551E4">
        <w:t xml:space="preserve"> decyzji z 29 czerwca 2022 r. </w:t>
      </w:r>
      <w:r w:rsidRPr="008476B7">
        <w:t xml:space="preserve">otrzymały nowe brzmienie z uwagi na to, że </w:t>
      </w:r>
      <w:r w:rsidR="006F1894" w:rsidRPr="008476B7">
        <w:t xml:space="preserve">w raporcie o oddziaływaniu przedsięwzięcia na środowisko </w:t>
      </w:r>
      <w:r w:rsidR="00AA17DF" w:rsidRPr="008476B7">
        <w:t xml:space="preserve">dołączonym do wniosku o zmianę decyzji z 29 czerwca 2022 r. </w:t>
      </w:r>
      <w:r w:rsidR="00F551E4">
        <w:t>Inwestor</w:t>
      </w:r>
      <w:r w:rsidR="006F1894" w:rsidRPr="008476B7">
        <w:t xml:space="preserve"> wskazał konkretne parametry planowanego przedsięwzięcia oraz </w:t>
      </w:r>
      <w:r w:rsidR="003351BD">
        <w:t>opisał</w:t>
      </w:r>
      <w:r w:rsidR="003351BD" w:rsidRPr="008476B7">
        <w:t xml:space="preserve"> </w:t>
      </w:r>
      <w:r w:rsidR="006F1894" w:rsidRPr="008476B7">
        <w:t xml:space="preserve">oddziaływanie </w:t>
      </w:r>
      <w:r w:rsidR="00AA17DF" w:rsidRPr="008476B7">
        <w:t xml:space="preserve">tego przedsięwzięcia </w:t>
      </w:r>
      <w:r w:rsidR="006F1894" w:rsidRPr="008476B7">
        <w:t>na środowisko</w:t>
      </w:r>
      <w:r w:rsidR="003351BD">
        <w:t xml:space="preserve"> w pełnym zakresie</w:t>
      </w:r>
      <w:r w:rsidR="006F1894" w:rsidRPr="008476B7">
        <w:t>.</w:t>
      </w:r>
    </w:p>
    <w:p w14:paraId="2A33C62C" w14:textId="0FE869CA" w:rsidR="00914461" w:rsidRPr="008476B7" w:rsidRDefault="006F1894" w:rsidP="005C798F">
      <w:pPr>
        <w:spacing w:line="312" w:lineRule="auto"/>
      </w:pPr>
      <w:r w:rsidRPr="008476B7">
        <w:t xml:space="preserve">W raporcie o oddziaływaniu </w:t>
      </w:r>
      <w:r w:rsidR="00AA17DF" w:rsidRPr="008476B7">
        <w:t xml:space="preserve">przedsięwzięcia </w:t>
      </w:r>
      <w:r w:rsidRPr="008476B7">
        <w:t>na środowisko, na podstawie którego wydana została</w:t>
      </w:r>
      <w:r w:rsidR="00214C1F" w:rsidRPr="008476B7">
        <w:t xml:space="preserve"> decyzj</w:t>
      </w:r>
      <w:r w:rsidRPr="008476B7">
        <w:t>a</w:t>
      </w:r>
      <w:r w:rsidR="00214C1F" w:rsidRPr="008476B7">
        <w:t xml:space="preserve"> z 29 czerwca 2022 r.</w:t>
      </w:r>
      <w:r w:rsidR="003351BD">
        <w:t>,</w:t>
      </w:r>
      <w:r w:rsidR="00214C1F" w:rsidRPr="008476B7">
        <w:t xml:space="preserve"> planowane przedsięwzięcie</w:t>
      </w:r>
      <w:r w:rsidR="004F7CF7" w:rsidRPr="008476B7">
        <w:t xml:space="preserve"> i</w:t>
      </w:r>
      <w:r w:rsidR="00214C1F" w:rsidRPr="008476B7">
        <w:t xml:space="preserve"> </w:t>
      </w:r>
      <w:r w:rsidR="004F7CF7" w:rsidRPr="008476B7">
        <w:t xml:space="preserve">jego oddziaływanie </w:t>
      </w:r>
      <w:r w:rsidR="00214C1F" w:rsidRPr="008476B7">
        <w:t xml:space="preserve">opisane zostało </w:t>
      </w:r>
      <w:r w:rsidR="00384575" w:rsidRPr="008476B7">
        <w:t xml:space="preserve">na </w:t>
      </w:r>
      <w:r w:rsidR="004F7CF7" w:rsidRPr="008476B7">
        <w:t xml:space="preserve">podstawie </w:t>
      </w:r>
      <w:r w:rsidR="00384575" w:rsidRPr="008476B7">
        <w:t xml:space="preserve">koncepcji obwiedniowej, czyli </w:t>
      </w:r>
      <w:r w:rsidR="004F7CF7" w:rsidRPr="008476B7">
        <w:t>w</w:t>
      </w:r>
      <w:r w:rsidR="00384575" w:rsidRPr="008476B7">
        <w:t xml:space="preserve"> opar</w:t>
      </w:r>
      <w:r w:rsidR="004F7CF7" w:rsidRPr="008476B7">
        <w:t>ciu</w:t>
      </w:r>
      <w:r w:rsidR="00384575" w:rsidRPr="008476B7">
        <w:t xml:space="preserve"> o maksymalne, graniczne parametry planowanego przedsięwzięcia, tj.: maksymalne wysokości siłowni wiatrowych, maksymalne moce pojedynczych siłowni, maksymalną możliwą średnicę wbijanego pala, maksymalną liczbę siłowni wiatrowych, maksymalną ilość obiektów towarzyszących, </w:t>
      </w:r>
      <w:r w:rsidR="00AA17DF" w:rsidRPr="008476B7">
        <w:t xml:space="preserve">maksymalną długość kabli </w:t>
      </w:r>
      <w:r w:rsidR="00384575" w:rsidRPr="008476B7">
        <w:t xml:space="preserve">itp. Na etapie procedowania decyzji o środowiskowych uwarunkowaniach </w:t>
      </w:r>
      <w:r w:rsidR="00F551E4">
        <w:t>wydanej 29 czerwca 2022 r. Inwestor</w:t>
      </w:r>
      <w:r w:rsidR="00384575" w:rsidRPr="008476B7">
        <w:t xml:space="preserve"> nie wskazał ostatecznych rozwiązań technicznych i technologicznych, a także konkretnych instalacji i urządzeń planowanych do zastosowania w ramach przedsięwzięcia.</w:t>
      </w:r>
      <w:r w:rsidR="00AA17DF" w:rsidRPr="008476B7">
        <w:t xml:space="preserve"> Z powyższych powodów w decyzji stwierdzono </w:t>
      </w:r>
      <w:r w:rsidR="00AA17DF" w:rsidRPr="008476B7">
        <w:rPr>
          <w:bCs/>
        </w:rPr>
        <w:t xml:space="preserve">obowiązek przeprowadzenia oceny oddziaływania przedsięwzięcia na środowisko w ramach postępowania w sprawie wydania decyzji, o których mowa w art. 72 ust. 1 pkt 1 </w:t>
      </w:r>
      <w:proofErr w:type="spellStart"/>
      <w:r w:rsidR="00AA17DF" w:rsidRPr="008476B7">
        <w:rPr>
          <w:bCs/>
        </w:rPr>
        <w:t>u</w:t>
      </w:r>
      <w:r w:rsidR="00093585">
        <w:rPr>
          <w:bCs/>
        </w:rPr>
        <w:t>.</w:t>
      </w:r>
      <w:r w:rsidR="00AA17DF" w:rsidRPr="008476B7">
        <w:rPr>
          <w:bCs/>
        </w:rPr>
        <w:t>o</w:t>
      </w:r>
      <w:r w:rsidR="00093585">
        <w:rPr>
          <w:bCs/>
        </w:rPr>
        <w:t>.</w:t>
      </w:r>
      <w:r w:rsidR="00AA17DF" w:rsidRPr="008476B7">
        <w:rPr>
          <w:bCs/>
        </w:rPr>
        <w:t>o</w:t>
      </w:r>
      <w:r w:rsidR="00093585">
        <w:rPr>
          <w:bCs/>
        </w:rPr>
        <w:t>.</w:t>
      </w:r>
      <w:r w:rsidR="00AA17DF" w:rsidRPr="008476B7">
        <w:rPr>
          <w:bCs/>
        </w:rPr>
        <w:t>ś</w:t>
      </w:r>
      <w:proofErr w:type="spellEnd"/>
      <w:r w:rsidR="00AA17DF" w:rsidRPr="008476B7">
        <w:rPr>
          <w:bCs/>
        </w:rPr>
        <w:t>.</w:t>
      </w:r>
      <w:r w:rsidR="00AA17DF" w:rsidRPr="008476B7">
        <w:t xml:space="preserve"> W związku z tym, że na obecnym etapie </w:t>
      </w:r>
      <w:r w:rsidR="003351BD">
        <w:t>I</w:t>
      </w:r>
      <w:r w:rsidR="00AA17DF" w:rsidRPr="008476B7">
        <w:t xml:space="preserve">nwestor przedstawił konkretne parametry planowanego przedsięwzięcia oraz </w:t>
      </w:r>
      <w:r w:rsidR="003351BD">
        <w:t>opis</w:t>
      </w:r>
      <w:r w:rsidR="003351BD" w:rsidRPr="008476B7">
        <w:t xml:space="preserve"> </w:t>
      </w:r>
      <w:r w:rsidR="00AA17DF" w:rsidRPr="008476B7">
        <w:t>jego oddziaływania na środowisko</w:t>
      </w:r>
      <w:r w:rsidR="00B219C3" w:rsidRPr="008476B7">
        <w:t xml:space="preserve">, nie ma potrzeby przeprowadzania ponownej oceny </w:t>
      </w:r>
      <w:r w:rsidR="00B219C3" w:rsidRPr="008476B7">
        <w:rPr>
          <w:bCs/>
        </w:rPr>
        <w:t xml:space="preserve">w ramach postępowania w sprawie wydania decyzji, o których mowa w art. 72 ust. 1 pkt 1 </w:t>
      </w:r>
      <w:proofErr w:type="spellStart"/>
      <w:r w:rsidR="00B219C3" w:rsidRPr="008476B7">
        <w:rPr>
          <w:bCs/>
        </w:rPr>
        <w:t>u</w:t>
      </w:r>
      <w:r w:rsidR="00093585">
        <w:rPr>
          <w:bCs/>
        </w:rPr>
        <w:t>.</w:t>
      </w:r>
      <w:r w:rsidR="00B219C3" w:rsidRPr="008476B7">
        <w:rPr>
          <w:bCs/>
        </w:rPr>
        <w:t>o</w:t>
      </w:r>
      <w:r w:rsidR="00093585">
        <w:rPr>
          <w:bCs/>
        </w:rPr>
        <w:t>.</w:t>
      </w:r>
      <w:r w:rsidR="00B219C3" w:rsidRPr="008476B7">
        <w:rPr>
          <w:bCs/>
        </w:rPr>
        <w:t>o</w:t>
      </w:r>
      <w:r w:rsidR="00093585">
        <w:rPr>
          <w:bCs/>
        </w:rPr>
        <w:t>.</w:t>
      </w:r>
      <w:r w:rsidR="00B219C3" w:rsidRPr="008476B7">
        <w:rPr>
          <w:bCs/>
        </w:rPr>
        <w:t>ś</w:t>
      </w:r>
      <w:proofErr w:type="spellEnd"/>
      <w:r w:rsidR="00B219C3" w:rsidRPr="008476B7">
        <w:t xml:space="preserve">. Opis parametrów planowanego </w:t>
      </w:r>
      <w:r w:rsidR="00B219C3" w:rsidRPr="008476B7">
        <w:lastRenderedPageBreak/>
        <w:t xml:space="preserve">przedsięwzięcia zamieszczony jest w punkcie </w:t>
      </w:r>
      <w:r w:rsidR="003351BD">
        <w:t>I.</w:t>
      </w:r>
      <w:r w:rsidR="00F551E4">
        <w:t>1 niniejszej decyzji</w:t>
      </w:r>
      <w:r w:rsidR="00B219C3" w:rsidRPr="008476B7">
        <w:t xml:space="preserve"> oraz w charakterystyce przedsięwzięcia stanowiącej załącznik do niniejszej decyzji.</w:t>
      </w:r>
    </w:p>
    <w:p w14:paraId="0D86A838" w14:textId="73B07C20" w:rsidR="006100E2" w:rsidRPr="008476B7" w:rsidRDefault="00C16F77" w:rsidP="005C798F">
      <w:pPr>
        <w:spacing w:line="312" w:lineRule="auto"/>
      </w:pPr>
      <w:r w:rsidRPr="008476B7">
        <w:t xml:space="preserve">Punkt III.1.2 </w:t>
      </w:r>
      <w:r w:rsidR="00110694">
        <w:t xml:space="preserve">(pkt </w:t>
      </w:r>
      <w:r w:rsidR="003351BD">
        <w:t>I.</w:t>
      </w:r>
      <w:r w:rsidR="00110694">
        <w:t xml:space="preserve">2 niniejszej decyzji) </w:t>
      </w:r>
      <w:r w:rsidRPr="008476B7">
        <w:t>otrzymał nowe brzmienie z uwagi na</w:t>
      </w:r>
      <w:r w:rsidR="00F551E4">
        <w:t xml:space="preserve"> to, że w pierwotnym brzmieniu warunku wpisane zostały szczegółowe wymagania, w odniesieniu do </w:t>
      </w:r>
      <w:r w:rsidR="00F551E4" w:rsidRPr="008476B7">
        <w:t>klasy płyt betonowych</w:t>
      </w:r>
      <w:r w:rsidR="00F551E4">
        <w:t>.</w:t>
      </w:r>
      <w:r w:rsidR="003351BD">
        <w:t xml:space="preserve"> </w:t>
      </w:r>
      <w:r w:rsidR="00F4711E">
        <w:t>F</w:t>
      </w:r>
      <w:r w:rsidRPr="008476B7">
        <w:t xml:space="preserve">unkcję zaplecza budowy </w:t>
      </w:r>
      <w:r w:rsidR="00D74785" w:rsidRPr="008476B7">
        <w:t>będzie p</w:t>
      </w:r>
      <w:r w:rsidRPr="008476B7">
        <w:t>ełni</w:t>
      </w:r>
      <w:r w:rsidR="00D74785" w:rsidRPr="008476B7">
        <w:t>ł któryś z istniejących</w:t>
      </w:r>
      <w:r w:rsidRPr="008476B7">
        <w:t xml:space="preserve"> port</w:t>
      </w:r>
      <w:r w:rsidR="00D74785" w:rsidRPr="008476B7">
        <w:t>ów</w:t>
      </w:r>
      <w:r w:rsidRPr="008476B7">
        <w:t xml:space="preserve"> morski</w:t>
      </w:r>
      <w:r w:rsidR="00D74785" w:rsidRPr="008476B7">
        <w:t>ch</w:t>
      </w:r>
      <w:r w:rsidR="00406631" w:rsidRPr="008476B7">
        <w:t xml:space="preserve">, </w:t>
      </w:r>
      <w:r w:rsidR="00F4711E">
        <w:t>np.</w:t>
      </w:r>
      <w:r w:rsidR="00406631" w:rsidRPr="008476B7">
        <w:t xml:space="preserve"> port w Świnoujściu</w:t>
      </w:r>
      <w:r w:rsidR="00F4711E">
        <w:t xml:space="preserve"> lub w</w:t>
      </w:r>
      <w:r w:rsidR="00406631" w:rsidRPr="008476B7">
        <w:t xml:space="preserve"> </w:t>
      </w:r>
      <w:proofErr w:type="spellStart"/>
      <w:r w:rsidR="00406631" w:rsidRPr="008476B7">
        <w:t>Rønne</w:t>
      </w:r>
      <w:proofErr w:type="spellEnd"/>
      <w:r w:rsidR="00406631" w:rsidRPr="008476B7">
        <w:t>.</w:t>
      </w:r>
      <w:r w:rsidR="00F4711E">
        <w:t xml:space="preserve"> T</w:t>
      </w:r>
      <w:r w:rsidR="00406631" w:rsidRPr="008476B7">
        <w:t xml:space="preserve">ransport wielkogabarytowych elementów konstrukcyjnych MFW </w:t>
      </w:r>
      <w:proofErr w:type="spellStart"/>
      <w:r w:rsidR="00406631" w:rsidRPr="008476B7">
        <w:t>Baltic</w:t>
      </w:r>
      <w:proofErr w:type="spellEnd"/>
      <w:r w:rsidR="00406631" w:rsidRPr="008476B7">
        <w:t xml:space="preserve"> Power </w:t>
      </w:r>
      <w:r w:rsidR="00F4711E">
        <w:t>może być</w:t>
      </w:r>
      <w:r w:rsidR="00406631" w:rsidRPr="008476B7">
        <w:t xml:space="preserve"> prowadzon</w:t>
      </w:r>
      <w:r w:rsidR="00F4711E">
        <w:t>y</w:t>
      </w:r>
      <w:r w:rsidR="00406631" w:rsidRPr="008476B7">
        <w:t xml:space="preserve"> z portów, które posiadają wystarczającą długość i nośność nabrzeża, pozwalającą na montaż, składowanie oraz załadunek elementów konstrukcyjnych MFW </w:t>
      </w:r>
      <w:proofErr w:type="spellStart"/>
      <w:r w:rsidR="00406631" w:rsidRPr="008476B7">
        <w:t>Baltic</w:t>
      </w:r>
      <w:proofErr w:type="spellEnd"/>
      <w:r w:rsidR="00406631" w:rsidRPr="008476B7">
        <w:t xml:space="preserve"> Power oraz odpowiednią głębokość basenów portowych, umożliwiającą operowanie w nich dużych statków budowlano-konstrukcyjnych. Z uwagi na powyższe uznano, że wskazanie konkretnej klasy płyt betonowych może ograniczyć lub uniemożliwić lokalizację zaplecza budowy w istniejących portach, spełniających wymagania tego typu inwestycji. Zatem treść warunku ograniczono do wymogów dotyczących podłoża </w:t>
      </w:r>
      <w:r w:rsidR="00F4711E">
        <w:t>z</w:t>
      </w:r>
      <w:r w:rsidR="00406631" w:rsidRPr="008476B7">
        <w:t xml:space="preserve"> odpowiednich płyt lub </w:t>
      </w:r>
      <w:proofErr w:type="spellStart"/>
      <w:r w:rsidR="00406631" w:rsidRPr="008476B7">
        <w:t>geomembran</w:t>
      </w:r>
      <w:proofErr w:type="spellEnd"/>
      <w:r w:rsidR="00406631" w:rsidRPr="008476B7">
        <w:t>, które zabezpieczą środowisko gruntowo-wodne przed negatywnym oddziaływaniem materiałów, substancji i odpadów składowanych na terenie wybranego portu.</w:t>
      </w:r>
    </w:p>
    <w:p w14:paraId="498F31B1" w14:textId="0AFD9BA9" w:rsidR="00431E9F" w:rsidRPr="008476B7" w:rsidRDefault="00EF7831" w:rsidP="005C798F">
      <w:pPr>
        <w:spacing w:line="312" w:lineRule="auto"/>
      </w:pPr>
      <w:r w:rsidRPr="008476B7">
        <w:t xml:space="preserve">Nowe brzmienie warunków III.1.3 oraz III.1.4 </w:t>
      </w:r>
      <w:r w:rsidR="00110694">
        <w:t>(p</w:t>
      </w:r>
      <w:r w:rsidR="00A62CB3">
        <w:t>unkty</w:t>
      </w:r>
      <w:r w:rsidR="00110694">
        <w:t xml:space="preserve"> </w:t>
      </w:r>
      <w:r w:rsidR="00A62CB3">
        <w:t>I.</w:t>
      </w:r>
      <w:r w:rsidR="00110694">
        <w:t xml:space="preserve">3 i </w:t>
      </w:r>
      <w:r w:rsidR="00A62CB3">
        <w:t>I.</w:t>
      </w:r>
      <w:r w:rsidR="00110694">
        <w:t xml:space="preserve">4 niniejszej decyzji) </w:t>
      </w:r>
      <w:r w:rsidR="00A14A0F" w:rsidRPr="008476B7">
        <w:t xml:space="preserve">dotyczących układania kabli na terenie MFW </w:t>
      </w:r>
      <w:proofErr w:type="spellStart"/>
      <w:r w:rsidR="00A14A0F" w:rsidRPr="008476B7">
        <w:t>Baltic</w:t>
      </w:r>
      <w:proofErr w:type="spellEnd"/>
      <w:r w:rsidR="00A14A0F" w:rsidRPr="008476B7">
        <w:t xml:space="preserve"> Power </w:t>
      </w:r>
      <w:r w:rsidRPr="008476B7">
        <w:t xml:space="preserve">wynika ze zmiany zapisów w raporcie dotyczących metod i sposobów ułożenia kabli na terenie MFW </w:t>
      </w:r>
      <w:proofErr w:type="spellStart"/>
      <w:r w:rsidRPr="008476B7">
        <w:t>Baltic</w:t>
      </w:r>
      <w:proofErr w:type="spellEnd"/>
      <w:r w:rsidRPr="008476B7">
        <w:t xml:space="preserve"> Power. </w:t>
      </w:r>
      <w:r w:rsidR="00EB0FA3" w:rsidRPr="008476B7">
        <w:t xml:space="preserve">W związku z doprecyzowaniem aspektów technicznych dotyczących instalacji kabli, w tym w zakresie ich planowanego rozmieszczenia oraz pozyskanych w tym kontekście informacji o parametrach geotechnicznych osadów, wiadome jest już, że kable nie będą wyłącznie zagłębiane w dnie morskim. </w:t>
      </w:r>
      <w:r w:rsidR="003462B8" w:rsidRPr="008476B7">
        <w:t xml:space="preserve">Inwestor zakłada, że na terenie MFW </w:t>
      </w:r>
      <w:proofErr w:type="spellStart"/>
      <w:r w:rsidR="003462B8" w:rsidRPr="008476B7">
        <w:t>Baltic</w:t>
      </w:r>
      <w:proofErr w:type="spellEnd"/>
      <w:r w:rsidR="003462B8" w:rsidRPr="008476B7">
        <w:t xml:space="preserve"> Power kable zostaną zagrzebane w dnie morskim na głębokość do 3</w:t>
      </w:r>
      <w:r w:rsidR="00B022B1">
        <w:t> </w:t>
      </w:r>
      <w:r w:rsidR="003462B8" w:rsidRPr="008476B7">
        <w:t>m pod dnem. Jednak w przypadku niesprzyjających warunków geotechnicznych (np.: na kamieniskach lub gdy dno będzie zbyt twarde</w:t>
      </w:r>
      <w:r w:rsidR="00A62CB3">
        <w:t>,</w:t>
      </w:r>
      <w:r w:rsidR="003462B8" w:rsidRPr="008476B7">
        <w:t xml:space="preserve"> by kable zagłębić) kable zostaną ułożone bezpośrednio na dnie morskim (strona 88 raportu).</w:t>
      </w:r>
      <w:r w:rsidR="00A62CB3">
        <w:t xml:space="preserve"> </w:t>
      </w:r>
      <w:r w:rsidR="00D52452" w:rsidRPr="008476B7">
        <w:t>Z</w:t>
      </w:r>
      <w:r w:rsidR="00EB0FA3" w:rsidRPr="008476B7">
        <w:t>agłębian</w:t>
      </w:r>
      <w:r w:rsidR="00D52452" w:rsidRPr="008476B7">
        <w:t>ie kabli</w:t>
      </w:r>
      <w:r w:rsidR="00EB0FA3" w:rsidRPr="008476B7">
        <w:t xml:space="preserve"> będ</w:t>
      </w:r>
      <w:r w:rsidR="00D52452" w:rsidRPr="008476B7">
        <w:t>zie prowadzone</w:t>
      </w:r>
      <w:r w:rsidR="00EB0FA3" w:rsidRPr="008476B7">
        <w:t xml:space="preserve"> różnymi metodami</w:t>
      </w:r>
      <w:r w:rsidR="00D52452" w:rsidRPr="008476B7">
        <w:t xml:space="preserve">: hydraulicznego frezowania, mechanicznego cięcia gruntów lub płużenia w zależności od rodzaju gruntów. </w:t>
      </w:r>
      <w:r w:rsidR="00B022B1" w:rsidRPr="008476B7">
        <w:t xml:space="preserve">Metoda frezowania hydraulicznego (hydro </w:t>
      </w:r>
      <w:proofErr w:type="spellStart"/>
      <w:r w:rsidR="00B022B1" w:rsidRPr="008476B7">
        <w:t>jetting</w:t>
      </w:r>
      <w:proofErr w:type="spellEnd"/>
      <w:r w:rsidR="00B022B1" w:rsidRPr="008476B7">
        <w:t>) może być zastosowana w gruntach niespoistych i spoistych o konsystencjach plastycznych, zaś metoda mechanicznego cięcia gruntu (</w:t>
      </w:r>
      <w:proofErr w:type="spellStart"/>
      <w:r w:rsidR="00B022B1" w:rsidRPr="008476B7">
        <w:t>chain</w:t>
      </w:r>
      <w:proofErr w:type="spellEnd"/>
      <w:r w:rsidR="00B022B1" w:rsidRPr="008476B7">
        <w:t xml:space="preserve"> </w:t>
      </w:r>
      <w:proofErr w:type="spellStart"/>
      <w:r w:rsidR="00B022B1" w:rsidRPr="008476B7">
        <w:t>cutting</w:t>
      </w:r>
      <w:proofErr w:type="spellEnd"/>
      <w:r w:rsidR="00B022B1" w:rsidRPr="008476B7">
        <w:t>) jest stosowana w gruntach spoistych o zwartej konsystencji, przy braku możliwości zastosowania metody frezowania hydraulicznego.</w:t>
      </w:r>
      <w:r w:rsidR="00B022B1">
        <w:t xml:space="preserve"> </w:t>
      </w:r>
      <w:r w:rsidR="00D52452" w:rsidRPr="008476B7">
        <w:t>Opis planowanych do zastosowani</w:t>
      </w:r>
      <w:r w:rsidR="007543D3" w:rsidRPr="008476B7">
        <w:t>a urządzeń do układania kabli,</w:t>
      </w:r>
      <w:r w:rsidR="00D52452" w:rsidRPr="008476B7">
        <w:t xml:space="preserve"> sposobów</w:t>
      </w:r>
      <w:r w:rsidR="007543D3" w:rsidRPr="008476B7">
        <w:t xml:space="preserve"> </w:t>
      </w:r>
      <w:r w:rsidR="00D52452" w:rsidRPr="008476B7">
        <w:t>zagłębiania</w:t>
      </w:r>
      <w:r w:rsidR="00B022B1">
        <w:t xml:space="preserve"> kabli w dno</w:t>
      </w:r>
      <w:r w:rsidR="00D52452" w:rsidRPr="008476B7">
        <w:t xml:space="preserve"> i analiz</w:t>
      </w:r>
      <w:r w:rsidR="007543D3" w:rsidRPr="008476B7">
        <w:t>ę</w:t>
      </w:r>
      <w:r w:rsidR="00D52452" w:rsidRPr="008476B7">
        <w:t xml:space="preserve"> oddziaływania na środowisko </w:t>
      </w:r>
      <w:r w:rsidR="007543D3" w:rsidRPr="008476B7">
        <w:t>zamieszczono</w:t>
      </w:r>
      <w:r w:rsidR="00D52452" w:rsidRPr="008476B7">
        <w:t xml:space="preserve"> w załączniku 2 do raportu pt.</w:t>
      </w:r>
      <w:r w:rsidR="00B022B1">
        <w:t>:</w:t>
      </w:r>
      <w:r w:rsidR="00D52452" w:rsidRPr="008476B7">
        <w:t xml:space="preserve"> „Wyniki obliczeń modelowych rozprzestrzeniania się zawiesiny na obszarze MFW </w:t>
      </w:r>
      <w:proofErr w:type="spellStart"/>
      <w:r w:rsidR="00D52452" w:rsidRPr="008476B7">
        <w:t>Baltic</w:t>
      </w:r>
      <w:proofErr w:type="spellEnd"/>
      <w:r w:rsidR="00D52452" w:rsidRPr="008476B7">
        <w:t xml:space="preserve"> Power” </w:t>
      </w:r>
      <w:r w:rsidR="007543D3" w:rsidRPr="008476B7">
        <w:t>oraz na stronach 94-98 raportu.</w:t>
      </w:r>
      <w:r w:rsidR="00442078" w:rsidRPr="008476B7">
        <w:t xml:space="preserve"> </w:t>
      </w:r>
    </w:p>
    <w:p w14:paraId="457A0255" w14:textId="29DD0D1B" w:rsidR="00905B94" w:rsidRPr="008476B7" w:rsidRDefault="004D334D" w:rsidP="005C798F">
      <w:pPr>
        <w:spacing w:line="312" w:lineRule="auto"/>
      </w:pPr>
      <w:r w:rsidRPr="008476B7">
        <w:t xml:space="preserve">Warunki III.1.5, </w:t>
      </w:r>
      <w:r w:rsidR="00F026FD" w:rsidRPr="008476B7">
        <w:t xml:space="preserve">III.1.9, III.1.10, III.3.7 </w:t>
      </w:r>
      <w:r w:rsidR="00110694">
        <w:t xml:space="preserve">(punkty </w:t>
      </w:r>
      <w:r w:rsidR="00A62CB3">
        <w:t>I.</w:t>
      </w:r>
      <w:r w:rsidR="00110694">
        <w:t xml:space="preserve">5, </w:t>
      </w:r>
      <w:r w:rsidR="00A62CB3">
        <w:t>I.</w:t>
      </w:r>
      <w:r w:rsidR="00110694">
        <w:t xml:space="preserve">8, </w:t>
      </w:r>
      <w:r w:rsidR="00A62CB3">
        <w:t>I.</w:t>
      </w:r>
      <w:r w:rsidR="00110694">
        <w:t xml:space="preserve">9 i </w:t>
      </w:r>
      <w:r w:rsidR="00A62CB3">
        <w:t>I.</w:t>
      </w:r>
      <w:r w:rsidR="00110694">
        <w:t xml:space="preserve">15 niniejszej decyzji) </w:t>
      </w:r>
      <w:r w:rsidR="00F026FD" w:rsidRPr="008476B7">
        <w:t>odnoszą się do niestosowania silnego oświetlenia pozycjonowanego w górę</w:t>
      </w:r>
      <w:r w:rsidR="00845208" w:rsidRPr="008476B7">
        <w:t>, z uwagi na</w:t>
      </w:r>
      <w:r w:rsidR="009B3BE9" w:rsidRPr="008476B7">
        <w:t xml:space="preserve"> ograniczenie oddziaływania na</w:t>
      </w:r>
      <w:r w:rsidR="00845208" w:rsidRPr="008476B7">
        <w:t xml:space="preserve"> ptaki</w:t>
      </w:r>
      <w:r w:rsidR="009B3BE9" w:rsidRPr="008476B7">
        <w:t xml:space="preserve"> morskie i migrujące</w:t>
      </w:r>
      <w:r w:rsidR="00845208" w:rsidRPr="008476B7">
        <w:t xml:space="preserve"> </w:t>
      </w:r>
      <w:r w:rsidR="00110694">
        <w:t>na etapach</w:t>
      </w:r>
      <w:r w:rsidR="00F026FD" w:rsidRPr="008476B7">
        <w:t xml:space="preserve"> budowy, eksploatacji i likwidacji </w:t>
      </w:r>
      <w:r w:rsidR="00F026FD" w:rsidRPr="008476B7">
        <w:lastRenderedPageBreak/>
        <w:t xml:space="preserve">MFW </w:t>
      </w:r>
      <w:proofErr w:type="spellStart"/>
      <w:r w:rsidR="00F026FD" w:rsidRPr="008476B7">
        <w:t>Baltic</w:t>
      </w:r>
      <w:proofErr w:type="spellEnd"/>
      <w:r w:rsidR="00F026FD" w:rsidRPr="008476B7">
        <w:t xml:space="preserve"> Power. Zmiana treści ww. warunków polega na dodaniu do każdego z nich sformułowania „z zastrzeżeniem oświetlenia wymaganego normami BHP”. </w:t>
      </w:r>
      <w:r w:rsidR="009B3BE9" w:rsidRPr="008476B7">
        <w:t xml:space="preserve">We wniosku o zmianę ww. warunków </w:t>
      </w:r>
      <w:r w:rsidR="00110694">
        <w:t>I</w:t>
      </w:r>
      <w:r w:rsidR="009B3BE9" w:rsidRPr="008476B7">
        <w:t xml:space="preserve">nwestor wskazał, że sposób oświetlenia obiektów morskiej farmy wiatrowej jest regulowany wymogami z zakresu bezpieczeństwa i higieny pracy. Uwaga </w:t>
      </w:r>
      <w:r w:rsidR="00110694">
        <w:t>I</w:t>
      </w:r>
      <w:r w:rsidR="009B3BE9" w:rsidRPr="008476B7">
        <w:t xml:space="preserve">nwestora została uwzględniona w decyzji, w ten sposób, że na terenie MFW </w:t>
      </w:r>
      <w:proofErr w:type="spellStart"/>
      <w:r w:rsidR="009B3BE9" w:rsidRPr="008476B7">
        <w:t>Baltic</w:t>
      </w:r>
      <w:proofErr w:type="spellEnd"/>
      <w:r w:rsidR="009B3BE9" w:rsidRPr="008476B7">
        <w:t xml:space="preserve"> Power należy ograniczać emisję światła i </w:t>
      </w:r>
      <w:r w:rsidR="00905B94" w:rsidRPr="008476B7">
        <w:t xml:space="preserve">od zmierzchu do świtu </w:t>
      </w:r>
      <w:r w:rsidR="009B3BE9" w:rsidRPr="008476B7">
        <w:t xml:space="preserve">nie pozycjonować w górę </w:t>
      </w:r>
      <w:r w:rsidR="00905B94" w:rsidRPr="008476B7">
        <w:t xml:space="preserve">silnego </w:t>
      </w:r>
      <w:r w:rsidR="009B3BE9" w:rsidRPr="008476B7">
        <w:t>oświetlenia</w:t>
      </w:r>
      <w:r w:rsidR="00905B94" w:rsidRPr="008476B7">
        <w:t>, chyba że wymagają tego przepisy z zakresu BHP.</w:t>
      </w:r>
    </w:p>
    <w:p w14:paraId="51526DF0" w14:textId="204C9642" w:rsidR="004460A7" w:rsidRPr="008476B7" w:rsidRDefault="00863E9F" w:rsidP="005C798F">
      <w:pPr>
        <w:spacing w:line="312" w:lineRule="auto"/>
      </w:pPr>
      <w:r w:rsidRPr="008476B7">
        <w:t xml:space="preserve">Zmiana brzmienia punktu III.1.6 </w:t>
      </w:r>
      <w:r w:rsidR="00110694">
        <w:t xml:space="preserve">(pkt </w:t>
      </w:r>
      <w:r w:rsidR="00AE5533">
        <w:t>I.</w:t>
      </w:r>
      <w:r w:rsidR="00110694">
        <w:t xml:space="preserve">6 niniejszej decyzji) </w:t>
      </w:r>
      <w:r w:rsidRPr="008476B7">
        <w:t xml:space="preserve">polega na usunięciu z treści </w:t>
      </w:r>
      <w:r w:rsidR="00110694">
        <w:t xml:space="preserve">warunku </w:t>
      </w:r>
      <w:r w:rsidRPr="008476B7">
        <w:t xml:space="preserve">słowa „pojedynczo” </w:t>
      </w:r>
      <w:r w:rsidR="00110694">
        <w:t>w odniesieniu do</w:t>
      </w:r>
      <w:r w:rsidRPr="008476B7">
        <w:t xml:space="preserve"> budowy turbin wiatrowych. Z brzmienia warunku wpisanego w decyzji GDOŚ z 29 czerwca 2022 r. wynikał obowiązek budowy stopniowo </w:t>
      </w:r>
      <w:r w:rsidR="00ED385C">
        <w:t xml:space="preserve">i </w:t>
      </w:r>
      <w:r w:rsidRPr="008476B7">
        <w:t>pojedynczo morskich turbin wiatrowych. We wniosku o zmianę decyzji wskazano, że obostrzenie to będzie się wiązało z wydłużeniem czasu budowy, a zatem także oddziaływania inwestycji na środowisko w fazie budowy. Zgodnie z założeniami</w:t>
      </w:r>
      <w:r w:rsidR="004A7DEF" w:rsidRPr="008476B7">
        <w:t xml:space="preserve"> </w:t>
      </w:r>
      <w:r w:rsidR="00110694">
        <w:t>I</w:t>
      </w:r>
      <w:r w:rsidR="004A7DEF" w:rsidRPr="008476B7">
        <w:t>nwestora</w:t>
      </w:r>
      <w:r w:rsidRPr="008476B7">
        <w:t xml:space="preserve">, przewiduje się możliwość organizacji procesu budowy w sposób sekwencyjny, tj. poszczególne fazy robót realizowane będą na terenie całej MFW </w:t>
      </w:r>
      <w:proofErr w:type="spellStart"/>
      <w:r w:rsidRPr="008476B7">
        <w:t>Baltic</w:t>
      </w:r>
      <w:proofErr w:type="spellEnd"/>
      <w:r w:rsidRPr="008476B7">
        <w:t xml:space="preserve"> Power albo na określonym jej obszarze</w:t>
      </w:r>
      <w:r w:rsidR="004A7DEF" w:rsidRPr="008476B7">
        <w:t xml:space="preserve">. </w:t>
      </w:r>
      <w:r w:rsidR="00ED385C">
        <w:t xml:space="preserve">W związku z powyższym z obecnego brzmienia warunku wynika obowiązek stopniowej rozbudowy morskiej farmy wiatrowej. </w:t>
      </w:r>
    </w:p>
    <w:p w14:paraId="7F157780" w14:textId="352D2676" w:rsidR="00753A45" w:rsidRPr="008476B7" w:rsidRDefault="004460A7" w:rsidP="005C798F">
      <w:pPr>
        <w:spacing w:line="312" w:lineRule="auto"/>
      </w:pPr>
      <w:r w:rsidRPr="008476B7">
        <w:t>Warunek III.1.8</w:t>
      </w:r>
      <w:r w:rsidR="00BF4D9D" w:rsidRPr="008476B7">
        <w:t xml:space="preserve"> </w:t>
      </w:r>
      <w:r w:rsidR="006E6A08">
        <w:t xml:space="preserve">(pkt </w:t>
      </w:r>
      <w:r w:rsidR="00AE5533">
        <w:t>I.</w:t>
      </w:r>
      <w:r w:rsidR="006E6A08">
        <w:t xml:space="preserve">7 niniejszej decyzji) </w:t>
      </w:r>
      <w:r w:rsidR="00BF4D9D" w:rsidRPr="008476B7">
        <w:t xml:space="preserve">także został zmieniony </w:t>
      </w:r>
      <w:r w:rsidR="00C46E4F" w:rsidRPr="008476B7">
        <w:t xml:space="preserve">poprzez usunięcie słowa „pojedynczej” </w:t>
      </w:r>
      <w:r w:rsidR="006E6A08">
        <w:t xml:space="preserve">ale </w:t>
      </w:r>
      <w:r w:rsidR="00C46E4F" w:rsidRPr="008476B7">
        <w:t xml:space="preserve">w odniesieniu do usuwania z dna morskiego pozostałości z budowy oraz zanieczyszczeń po zakończeniu prac przy pojedynczej turbinie wiatrowej. </w:t>
      </w:r>
      <w:r w:rsidR="00B9043D" w:rsidRPr="008476B7">
        <w:t xml:space="preserve">Organizacja </w:t>
      </w:r>
      <w:r w:rsidR="003F74C8" w:rsidRPr="008476B7">
        <w:t>prac</w:t>
      </w:r>
      <w:r w:rsidR="00B9043D" w:rsidRPr="008476B7">
        <w:t xml:space="preserve"> na etapie </w:t>
      </w:r>
      <w:r w:rsidR="00AE5533">
        <w:t>budowy</w:t>
      </w:r>
      <w:r w:rsidR="00AE5533" w:rsidRPr="008476B7">
        <w:t xml:space="preserve"> </w:t>
      </w:r>
      <w:r w:rsidR="00B9043D" w:rsidRPr="008476B7">
        <w:t xml:space="preserve">MFW </w:t>
      </w:r>
      <w:proofErr w:type="spellStart"/>
      <w:r w:rsidR="00B9043D" w:rsidRPr="008476B7">
        <w:t>Baltic</w:t>
      </w:r>
      <w:proofErr w:type="spellEnd"/>
      <w:r w:rsidR="00B9043D" w:rsidRPr="008476B7">
        <w:t xml:space="preserve"> Power planowana jest w taki sposób, że</w:t>
      </w:r>
      <w:r w:rsidR="003F74C8" w:rsidRPr="008476B7">
        <w:t>by</w:t>
      </w:r>
      <w:r w:rsidR="00B9043D" w:rsidRPr="008476B7">
        <w:t xml:space="preserve"> usuwanie pozostałości po </w:t>
      </w:r>
      <w:r w:rsidR="00DD3C6B" w:rsidRPr="008476B7">
        <w:t>budowie</w:t>
      </w:r>
      <w:r w:rsidR="00B9043D" w:rsidRPr="008476B7">
        <w:t xml:space="preserve"> siłowni wiatrowych odb</w:t>
      </w:r>
      <w:r w:rsidR="003F74C8" w:rsidRPr="008476B7">
        <w:t>ywało</w:t>
      </w:r>
      <w:r w:rsidR="00B9043D" w:rsidRPr="008476B7">
        <w:t xml:space="preserve"> się jako kompleksowe sprzątanie po zakończeniu budowy. Sprzątanie </w:t>
      </w:r>
      <w:r w:rsidR="003F74C8" w:rsidRPr="008476B7">
        <w:t>dna morskiego</w:t>
      </w:r>
      <w:r w:rsidR="00B9043D" w:rsidRPr="008476B7">
        <w:t xml:space="preserve"> po każdej </w:t>
      </w:r>
      <w:r w:rsidR="00DD3C6B" w:rsidRPr="008476B7">
        <w:t>wybudowanej</w:t>
      </w:r>
      <w:r w:rsidR="00B9043D" w:rsidRPr="008476B7">
        <w:t xml:space="preserve"> turbinie wiatrowej spowodowałoby wydłużenie prac, a tym samym wydłużenie okresu oddziaływania fazy </w:t>
      </w:r>
      <w:r w:rsidR="00DD3C6B" w:rsidRPr="008476B7">
        <w:t>budowy</w:t>
      </w:r>
      <w:r w:rsidR="00B9043D" w:rsidRPr="008476B7">
        <w:t xml:space="preserve"> na środowisko. Ponadto </w:t>
      </w:r>
      <w:r w:rsidR="00DD3C6B" w:rsidRPr="008476B7">
        <w:t>w pierwszej kolejności</w:t>
      </w:r>
      <w:r w:rsidR="00B9043D" w:rsidRPr="008476B7">
        <w:t xml:space="preserve"> </w:t>
      </w:r>
      <w:r w:rsidR="00DD3C6B" w:rsidRPr="008476B7">
        <w:t xml:space="preserve">po zakończeniu budowy </w:t>
      </w:r>
      <w:r w:rsidR="0087638C" w:rsidRPr="008476B7">
        <w:t>wyko</w:t>
      </w:r>
      <w:r w:rsidR="006E6A08">
        <w:t>nane zostaną</w:t>
      </w:r>
      <w:r w:rsidR="00DD3C6B" w:rsidRPr="008476B7">
        <w:t xml:space="preserve"> badania</w:t>
      </w:r>
      <w:r w:rsidR="0087638C" w:rsidRPr="008476B7">
        <w:t xml:space="preserve"> geofizyczn</w:t>
      </w:r>
      <w:r w:rsidR="00DD3C6B" w:rsidRPr="008476B7">
        <w:t>e</w:t>
      </w:r>
      <w:r w:rsidR="0087638C" w:rsidRPr="008476B7">
        <w:t xml:space="preserve"> dokumentując</w:t>
      </w:r>
      <w:r w:rsidR="00DD3C6B" w:rsidRPr="008476B7">
        <w:t>e</w:t>
      </w:r>
      <w:r w:rsidR="0087638C" w:rsidRPr="008476B7">
        <w:t xml:space="preserve"> stan obiektów i instalacji. Dopiero po </w:t>
      </w:r>
      <w:r w:rsidR="00DD3C6B" w:rsidRPr="008476B7">
        <w:t xml:space="preserve">ich </w:t>
      </w:r>
      <w:r w:rsidR="0087638C" w:rsidRPr="008476B7">
        <w:t xml:space="preserve">wykonaniu przeprowadzane </w:t>
      </w:r>
      <w:r w:rsidR="006E6A08">
        <w:t>zostanie</w:t>
      </w:r>
      <w:r w:rsidR="0087638C" w:rsidRPr="008476B7">
        <w:t xml:space="preserve"> oczyszczanie terenu w sposób sprawny i bezpieczny, a przez to w mniejszym stopniu oddziałujący na środowisko.</w:t>
      </w:r>
    </w:p>
    <w:p w14:paraId="59C105AC" w14:textId="20295775" w:rsidR="00DD3C6B" w:rsidRPr="008476B7" w:rsidRDefault="00DD3C6B" w:rsidP="005C798F">
      <w:pPr>
        <w:spacing w:line="312" w:lineRule="auto"/>
      </w:pPr>
      <w:r w:rsidRPr="008476B7">
        <w:t>Treść punkt</w:t>
      </w:r>
      <w:r w:rsidR="004F099C" w:rsidRPr="008476B7">
        <w:t>ów</w:t>
      </w:r>
      <w:r w:rsidRPr="008476B7">
        <w:t xml:space="preserve"> III.1.13</w:t>
      </w:r>
      <w:r w:rsidR="004F099C" w:rsidRPr="008476B7">
        <w:t xml:space="preserve"> i III.3.2</w:t>
      </w:r>
      <w:r w:rsidRPr="008476B7">
        <w:t xml:space="preserve"> </w:t>
      </w:r>
      <w:r w:rsidR="006E6A08">
        <w:t xml:space="preserve">(punkty </w:t>
      </w:r>
      <w:r w:rsidR="00AE5533">
        <w:t>I.</w:t>
      </w:r>
      <w:r w:rsidR="006E6A08">
        <w:t>1</w:t>
      </w:r>
      <w:r w:rsidR="0096620F">
        <w:t>0</w:t>
      </w:r>
      <w:r w:rsidR="006E6A08">
        <w:t xml:space="preserve"> i </w:t>
      </w:r>
      <w:r w:rsidR="00AE5533">
        <w:t>I.</w:t>
      </w:r>
      <w:r w:rsidR="006E6A08">
        <w:t>1</w:t>
      </w:r>
      <w:r w:rsidR="0096620F">
        <w:t>1</w:t>
      </w:r>
      <w:r w:rsidR="006E6A08">
        <w:t xml:space="preserve"> niniejszej decyzji) </w:t>
      </w:r>
      <w:r w:rsidRPr="008476B7">
        <w:t xml:space="preserve">dotycząca zastosowania urządzeń odstraszających </w:t>
      </w:r>
      <w:r w:rsidR="004F099C" w:rsidRPr="008476B7">
        <w:t>morświny</w:t>
      </w:r>
      <w:r w:rsidRPr="008476B7">
        <w:t xml:space="preserve"> przed rozpoczęciem prac z wykorzystaniem sonarów</w:t>
      </w:r>
      <w:r w:rsidR="000309BF" w:rsidRPr="008476B7">
        <w:t xml:space="preserve"> oraz przed rozpoczęciem palowania,</w:t>
      </w:r>
      <w:r w:rsidRPr="008476B7">
        <w:t xml:space="preserve"> </w:t>
      </w:r>
      <w:r w:rsidR="004F099C" w:rsidRPr="008476B7">
        <w:t>została zmieniona poprzez wskazanie, że urządzenia odstraszające morświny należy zastosować co najmniej na dwie godziny przed rozpoczęciem prac, a nie co najmniej na dobę</w:t>
      </w:r>
      <w:r w:rsidR="000309BF" w:rsidRPr="008476B7">
        <w:t xml:space="preserve"> przed ich rozpoczęciem</w:t>
      </w:r>
      <w:r w:rsidR="004F099C" w:rsidRPr="008476B7">
        <w:t xml:space="preserve">. Zmianę treści tego warunku </w:t>
      </w:r>
      <w:r w:rsidR="006E6A08">
        <w:t>I</w:t>
      </w:r>
      <w:r w:rsidR="004F099C" w:rsidRPr="008476B7">
        <w:t xml:space="preserve">nwestor uzasadnił w następujący sposób: długotrwałe stosowanie </w:t>
      </w:r>
      <w:proofErr w:type="spellStart"/>
      <w:r w:rsidR="004F099C" w:rsidRPr="008476B7">
        <w:t>pingerów</w:t>
      </w:r>
      <w:proofErr w:type="spellEnd"/>
      <w:r w:rsidR="004F099C" w:rsidRPr="008476B7">
        <w:t xml:space="preserve"> może spowodować skutek odwrotny od zamierzonego. </w:t>
      </w:r>
      <w:proofErr w:type="spellStart"/>
      <w:r w:rsidR="004F099C" w:rsidRPr="008476B7">
        <w:t>Pingery</w:t>
      </w:r>
      <w:proofErr w:type="spellEnd"/>
      <w:r w:rsidR="004F099C" w:rsidRPr="008476B7">
        <w:t xml:space="preserve">, które odstraszają morświny, przyciągają jednocześnie foki, które są przyzwyczajone do tego, że </w:t>
      </w:r>
      <w:proofErr w:type="spellStart"/>
      <w:r w:rsidR="004F099C" w:rsidRPr="008476B7">
        <w:t>pingery</w:t>
      </w:r>
      <w:proofErr w:type="spellEnd"/>
      <w:r w:rsidR="004F099C" w:rsidRPr="008476B7">
        <w:t xml:space="preserve"> są stosowane na sieciach rybackich i zwiastują możliwość łatwiejszego żerowania. Zastosowanie </w:t>
      </w:r>
      <w:proofErr w:type="spellStart"/>
      <w:r w:rsidR="004F099C" w:rsidRPr="008476B7">
        <w:t>pingerów</w:t>
      </w:r>
      <w:proofErr w:type="spellEnd"/>
      <w:r w:rsidR="004F099C" w:rsidRPr="008476B7">
        <w:t xml:space="preserve"> na co najmniej dwie godziny przed rozpoczęciem prac pozwoli zminimalizować oddziaływanie na foki</w:t>
      </w:r>
      <w:r w:rsidR="006E6A08">
        <w:t xml:space="preserve">, a jednocześnie umożliwi skuteczne odstraszenie morświnów i ich ucieczkę na odległość, która </w:t>
      </w:r>
      <w:r w:rsidR="006E6A08">
        <w:lastRenderedPageBreak/>
        <w:t xml:space="preserve">zapobiegnie </w:t>
      </w:r>
      <w:r w:rsidR="00EB411B">
        <w:t>narażeniu ich na skutki hałasu podwodnego, tj. trwałe lub czasowe przesunięcie progu słyszalności.</w:t>
      </w:r>
    </w:p>
    <w:p w14:paraId="6CBBCDA2" w14:textId="6D0CEE21" w:rsidR="00126DA6" w:rsidRPr="008476B7" w:rsidRDefault="00126DA6" w:rsidP="005C798F">
      <w:pPr>
        <w:spacing w:line="312" w:lineRule="auto"/>
      </w:pPr>
      <w:r w:rsidRPr="008476B7">
        <w:t>W</w:t>
      </w:r>
      <w:r w:rsidR="009C7EA8" w:rsidRPr="008476B7">
        <w:t xml:space="preserve"> w</w:t>
      </w:r>
      <w:r w:rsidR="000309BF" w:rsidRPr="008476B7">
        <w:t>arunk</w:t>
      </w:r>
      <w:r w:rsidR="009C7EA8" w:rsidRPr="008476B7">
        <w:t>u</w:t>
      </w:r>
      <w:r w:rsidR="000309BF" w:rsidRPr="008476B7">
        <w:t xml:space="preserve"> III.3.3 </w:t>
      </w:r>
      <w:r w:rsidR="007E0461">
        <w:t xml:space="preserve">(pkt </w:t>
      </w:r>
      <w:r w:rsidR="00AA40AA">
        <w:t>I.</w:t>
      </w:r>
      <w:r w:rsidR="007E0461">
        <w:t xml:space="preserve">12 niniejszej decyzji) </w:t>
      </w:r>
      <w:r w:rsidR="00425D49" w:rsidRPr="008476B7">
        <w:t>dodano słowo „zgrupowania”</w:t>
      </w:r>
      <w:r w:rsidR="002F4081" w:rsidRPr="008476B7">
        <w:t xml:space="preserve"> w odniesieniu do ptaków morskich</w:t>
      </w:r>
      <w:r w:rsidR="00425D49" w:rsidRPr="008476B7">
        <w:t xml:space="preserve">. Warunek </w:t>
      </w:r>
      <w:r w:rsidR="009C7EA8" w:rsidRPr="008476B7">
        <w:t>dotycz</w:t>
      </w:r>
      <w:r w:rsidRPr="008476B7">
        <w:t>y prowadzenia p</w:t>
      </w:r>
      <w:r w:rsidR="009F4309" w:rsidRPr="008476B7">
        <w:t>r</w:t>
      </w:r>
      <w:r w:rsidRPr="008476B7">
        <w:t>ac związanych z palowaniem,</w:t>
      </w:r>
      <w:r w:rsidR="00425D49" w:rsidRPr="008476B7">
        <w:t xml:space="preserve"> wynika z niego</w:t>
      </w:r>
      <w:r w:rsidR="00AA40AA">
        <w:t>,</w:t>
      </w:r>
      <w:r w:rsidRPr="008476B7">
        <w:t xml:space="preserve"> że palowanie (w okresie od początku sierpnia do końca marca) można prowadzić</w:t>
      </w:r>
      <w:r w:rsidR="00AA40AA">
        <w:t>,</w:t>
      </w:r>
      <w:r w:rsidRPr="008476B7">
        <w:t xml:space="preserve"> jeżeli nadzór ornitologiczny nie stwierdzi obecności zgrupowania nurzyków, alk, lodówek i uhli na obszarze o promieniu 2 km od miejsca palowania.</w:t>
      </w:r>
      <w:r w:rsidR="00425D49" w:rsidRPr="008476B7">
        <w:t xml:space="preserve"> </w:t>
      </w:r>
      <w:r w:rsidR="00573E14" w:rsidRPr="008476B7">
        <w:t>W</w:t>
      </w:r>
      <w:r w:rsidR="00425D49" w:rsidRPr="008476B7">
        <w:rPr>
          <w:bCs/>
        </w:rPr>
        <w:t xml:space="preserve"> przypadku zaobserwowania w</w:t>
      </w:r>
      <w:r w:rsidR="00573E14" w:rsidRPr="008476B7">
        <w:rPr>
          <w:bCs/>
        </w:rPr>
        <w:t>w</w:t>
      </w:r>
      <w:r w:rsidR="00BE2E62" w:rsidRPr="008476B7">
        <w:rPr>
          <w:bCs/>
        </w:rPr>
        <w:t>.</w:t>
      </w:r>
      <w:r w:rsidR="00425D49" w:rsidRPr="008476B7">
        <w:rPr>
          <w:bCs/>
        </w:rPr>
        <w:t xml:space="preserve"> gatunków</w:t>
      </w:r>
      <w:r w:rsidR="00573E14" w:rsidRPr="008476B7">
        <w:rPr>
          <w:bCs/>
        </w:rPr>
        <w:t xml:space="preserve"> ptaków</w:t>
      </w:r>
      <w:r w:rsidR="00425D49" w:rsidRPr="008476B7">
        <w:rPr>
          <w:bCs/>
        </w:rPr>
        <w:t>, należy wstrzymać palowanie</w:t>
      </w:r>
      <w:r w:rsidR="00AA40AA">
        <w:rPr>
          <w:bCs/>
        </w:rPr>
        <w:t>,</w:t>
      </w:r>
      <w:r w:rsidR="00425D49" w:rsidRPr="008476B7">
        <w:rPr>
          <w:bCs/>
        </w:rPr>
        <w:t xml:space="preserve"> do czasu oddalenia się osobników.</w:t>
      </w:r>
      <w:r w:rsidR="00425D49" w:rsidRPr="008476B7">
        <w:t xml:space="preserve"> </w:t>
      </w:r>
      <w:r w:rsidRPr="008476B7">
        <w:t>Z pierwotnego brzmienia tego warunku</w:t>
      </w:r>
      <w:r w:rsidR="009F4309" w:rsidRPr="008476B7">
        <w:t xml:space="preserve"> wynikało, że prace związane z palowaniem można rozpocząć po stwierdzeniu braku </w:t>
      </w:r>
      <w:r w:rsidR="007072A4">
        <w:t xml:space="preserve">całkowitej </w:t>
      </w:r>
      <w:r w:rsidR="009F4309" w:rsidRPr="008476B7">
        <w:t>obecności nurzyków, alk, lodówek i uhli na obszarze o promieniu 2 km od miejsca palowania.</w:t>
      </w:r>
      <w:r w:rsidR="00425D49" w:rsidRPr="008476B7">
        <w:t xml:space="preserve"> </w:t>
      </w:r>
    </w:p>
    <w:p w14:paraId="1656A28F" w14:textId="241864E5" w:rsidR="00A76C80" w:rsidRPr="008476B7" w:rsidRDefault="007E60F8" w:rsidP="005C798F">
      <w:pPr>
        <w:spacing w:line="312" w:lineRule="auto"/>
      </w:pPr>
      <w:r w:rsidRPr="008476B7">
        <w:t>Z</w:t>
      </w:r>
      <w:r w:rsidR="00425D49" w:rsidRPr="008476B7">
        <w:t xml:space="preserve"> rapor</w:t>
      </w:r>
      <w:r w:rsidRPr="008476B7">
        <w:t>tu</w:t>
      </w:r>
      <w:r w:rsidR="00425D49" w:rsidRPr="008476B7">
        <w:t xml:space="preserve"> przedłożon</w:t>
      </w:r>
      <w:r w:rsidRPr="008476B7">
        <w:t>ego</w:t>
      </w:r>
      <w:r w:rsidR="00425D49" w:rsidRPr="008476B7">
        <w:t xml:space="preserve"> do wniosku o zmianę decyzji </w:t>
      </w:r>
      <w:r w:rsidR="00BE2E62" w:rsidRPr="008476B7">
        <w:t>w</w:t>
      </w:r>
      <w:r w:rsidRPr="008476B7">
        <w:t>ynika</w:t>
      </w:r>
      <w:r w:rsidR="00BE2E62" w:rsidRPr="008476B7">
        <w:t xml:space="preserve">, że </w:t>
      </w:r>
      <w:r w:rsidR="003C63D9" w:rsidRPr="008476B7">
        <w:t xml:space="preserve">na obszarze MFW </w:t>
      </w:r>
      <w:proofErr w:type="spellStart"/>
      <w:r w:rsidR="003C63D9" w:rsidRPr="008476B7">
        <w:t>Baltic</w:t>
      </w:r>
      <w:proofErr w:type="spellEnd"/>
      <w:r w:rsidR="003C63D9" w:rsidRPr="008476B7">
        <w:t xml:space="preserve"> Power w trakcie monitoringu</w:t>
      </w:r>
      <w:r w:rsidRPr="008476B7">
        <w:t xml:space="preserve"> ptaków morskich</w:t>
      </w:r>
      <w:r w:rsidR="003C63D9" w:rsidRPr="008476B7">
        <w:t xml:space="preserve"> prowadzonego od października 2018 r. do listopada 2019 r. najliczniej występowały lodówk</w:t>
      </w:r>
      <w:r w:rsidR="007072A4">
        <w:t>i</w:t>
      </w:r>
      <w:r w:rsidR="003C63D9" w:rsidRPr="008476B7">
        <w:t>, nurzyk</w:t>
      </w:r>
      <w:r w:rsidR="007072A4">
        <w:t>i</w:t>
      </w:r>
      <w:r w:rsidR="003C63D9" w:rsidRPr="008476B7">
        <w:t xml:space="preserve"> i alk</w:t>
      </w:r>
      <w:r w:rsidR="007072A4">
        <w:t>i</w:t>
      </w:r>
      <w:r w:rsidR="003C63D9" w:rsidRPr="008476B7">
        <w:t>. Poza okresem letnim te trzy gatunki stanowiły od 80% do 96% wszystkich ptaków zaobserwowanych na tym akwenie</w:t>
      </w:r>
      <w:r w:rsidR="00573E14" w:rsidRPr="008476B7">
        <w:t>,</w:t>
      </w:r>
      <w:r w:rsidR="003C63D9" w:rsidRPr="008476B7">
        <w:t xml:space="preserve"> </w:t>
      </w:r>
      <w:r w:rsidR="00573E14" w:rsidRPr="008476B7">
        <w:t>dlatego</w:t>
      </w:r>
      <w:r w:rsidR="003C63D9" w:rsidRPr="008476B7">
        <w:t xml:space="preserve"> ich obecność </w:t>
      </w:r>
      <w:r w:rsidR="00573E14" w:rsidRPr="008476B7">
        <w:t>uwzględniono w warunku dotycząc</w:t>
      </w:r>
      <w:r w:rsidRPr="008476B7">
        <w:t>ym</w:t>
      </w:r>
      <w:r w:rsidR="00573E14" w:rsidRPr="008476B7">
        <w:t xml:space="preserve"> </w:t>
      </w:r>
      <w:r w:rsidR="003C63D9" w:rsidRPr="008476B7">
        <w:t>rozpocz</w:t>
      </w:r>
      <w:r w:rsidR="00573E14" w:rsidRPr="008476B7">
        <w:t>ęcia</w:t>
      </w:r>
      <w:r w:rsidR="003C63D9" w:rsidRPr="008476B7">
        <w:t xml:space="preserve"> wbijania pali. Dodatkowo</w:t>
      </w:r>
      <w:r w:rsidR="00573E14" w:rsidRPr="008476B7">
        <w:t xml:space="preserve"> w warunku</w:t>
      </w:r>
      <w:r w:rsidR="003C63D9" w:rsidRPr="008476B7">
        <w:t xml:space="preserve"> uwzględnion</w:t>
      </w:r>
      <w:r w:rsidR="00573E14" w:rsidRPr="008476B7">
        <w:t>o</w:t>
      </w:r>
      <w:r w:rsidR="003C63D9" w:rsidRPr="008476B7">
        <w:t xml:space="preserve"> uhl</w:t>
      </w:r>
      <w:r w:rsidR="00573E14" w:rsidRPr="008476B7">
        <w:t>ę</w:t>
      </w:r>
      <w:r w:rsidR="003C63D9" w:rsidRPr="008476B7">
        <w:t>, ponieważ gatunek ten jest przedmiotem ochrony</w:t>
      </w:r>
      <w:r w:rsidR="007072A4">
        <w:t xml:space="preserve"> w</w:t>
      </w:r>
      <w:r w:rsidR="003C63D9" w:rsidRPr="008476B7">
        <w:t xml:space="preserve"> pobliskim obszarze Natura 2000 Przybrzeżne </w:t>
      </w:r>
      <w:r w:rsidR="007072A4">
        <w:t>w</w:t>
      </w:r>
      <w:r w:rsidR="003C63D9" w:rsidRPr="008476B7">
        <w:t xml:space="preserve">ody Bałtyku </w:t>
      </w:r>
      <w:r w:rsidR="007072A4" w:rsidRPr="007072A4">
        <w:t>PLB990002</w:t>
      </w:r>
      <w:r w:rsidR="007072A4">
        <w:t xml:space="preserve"> </w:t>
      </w:r>
      <w:r w:rsidR="003C63D9" w:rsidRPr="008476B7">
        <w:t xml:space="preserve">i pojawiał się na akwenie przeznaczonym pod budowę MFW </w:t>
      </w:r>
      <w:proofErr w:type="spellStart"/>
      <w:r w:rsidR="003C63D9" w:rsidRPr="008476B7">
        <w:t>Baltic</w:t>
      </w:r>
      <w:proofErr w:type="spellEnd"/>
      <w:r w:rsidR="003C63D9" w:rsidRPr="008476B7">
        <w:t xml:space="preserve"> Power.</w:t>
      </w:r>
      <w:r w:rsidR="00A76C80" w:rsidRPr="008476B7">
        <w:t xml:space="preserve"> Obszar MFW </w:t>
      </w:r>
      <w:proofErr w:type="spellStart"/>
      <w:r w:rsidR="00A76C80" w:rsidRPr="008476B7">
        <w:t>Baltic</w:t>
      </w:r>
      <w:proofErr w:type="spellEnd"/>
      <w:r w:rsidR="00A76C80" w:rsidRPr="008476B7">
        <w:t xml:space="preserve"> Power ma dla wskazanych gatunków niewielkie znaczenie. W przypadku lodów</w:t>
      </w:r>
      <w:r w:rsidR="007072A4">
        <w:t>ek</w:t>
      </w:r>
      <w:r w:rsidR="00A76C80" w:rsidRPr="008476B7">
        <w:t xml:space="preserve"> </w:t>
      </w:r>
      <w:r w:rsidR="007072A4">
        <w:t xml:space="preserve">ich </w:t>
      </w:r>
      <w:r w:rsidR="00A76C80" w:rsidRPr="008476B7">
        <w:t>średnie zagęszczenia przekraczają jesienią 50 os./km</w:t>
      </w:r>
      <w:r w:rsidR="00A76C80" w:rsidRPr="008476B7">
        <w:rPr>
          <w:vertAlign w:val="superscript"/>
        </w:rPr>
        <w:t>2</w:t>
      </w:r>
      <w:r w:rsidR="00A76C80" w:rsidRPr="008476B7">
        <w:t xml:space="preserve"> tylko w południowej (najpłytszej) części obszaru MFW </w:t>
      </w:r>
      <w:proofErr w:type="spellStart"/>
      <w:r w:rsidR="00A76C80" w:rsidRPr="008476B7">
        <w:t>Baltic</w:t>
      </w:r>
      <w:proofErr w:type="spellEnd"/>
      <w:r w:rsidR="00A76C80" w:rsidRPr="008476B7">
        <w:t xml:space="preserve"> Power, a w pozostałych okresach fenologicznych są wyraźnie mniejsze. Uh</w:t>
      </w:r>
      <w:r w:rsidR="007072A4">
        <w:t>le</w:t>
      </w:r>
      <w:r w:rsidR="00A76C80" w:rsidRPr="008476B7">
        <w:t xml:space="preserve"> pojawia</w:t>
      </w:r>
      <w:r w:rsidR="007072A4">
        <w:t>ją</w:t>
      </w:r>
      <w:r w:rsidR="00A76C80" w:rsidRPr="008476B7">
        <w:t xml:space="preserve"> się tu znacznie rzadziej, w mniejszej liczbie i także był</w:t>
      </w:r>
      <w:r w:rsidR="007072A4">
        <w:t>y</w:t>
      </w:r>
      <w:r w:rsidR="00A76C80" w:rsidRPr="008476B7">
        <w:t xml:space="preserve"> obserwowan</w:t>
      </w:r>
      <w:r w:rsidR="007072A4">
        <w:t>e</w:t>
      </w:r>
      <w:r w:rsidR="00A76C80" w:rsidRPr="008476B7">
        <w:t xml:space="preserve"> głównie w południowej części tego akwenu. W polskiej strefie Bałtyku nurzyk</w:t>
      </w:r>
      <w:r w:rsidR="007072A4">
        <w:t>i</w:t>
      </w:r>
      <w:r w:rsidR="00A76C80" w:rsidRPr="008476B7">
        <w:t xml:space="preserve"> i alk</w:t>
      </w:r>
      <w:r w:rsidR="007072A4">
        <w:t>i</w:t>
      </w:r>
      <w:r w:rsidR="00A76C80" w:rsidRPr="008476B7">
        <w:t xml:space="preserve"> rzadko tworzą większe skupienia i najczęściej występują w dużym rozproszeniu. W przypadku obszaru MFW </w:t>
      </w:r>
      <w:proofErr w:type="spellStart"/>
      <w:r w:rsidR="00A76C80" w:rsidRPr="008476B7">
        <w:t>Baltic</w:t>
      </w:r>
      <w:proofErr w:type="spellEnd"/>
      <w:r w:rsidR="00A76C80" w:rsidRPr="008476B7">
        <w:t xml:space="preserve"> Power alk</w:t>
      </w:r>
      <w:r w:rsidR="007072A4">
        <w:t>i</w:t>
      </w:r>
      <w:r w:rsidR="00A76C80" w:rsidRPr="008476B7">
        <w:t xml:space="preserve"> w skali roku obserwowan</w:t>
      </w:r>
      <w:r w:rsidR="007072A4">
        <w:t>o</w:t>
      </w:r>
      <w:r w:rsidR="00A76C80" w:rsidRPr="008476B7">
        <w:t xml:space="preserve"> liczniej od nurzyk</w:t>
      </w:r>
      <w:r w:rsidR="007072A4">
        <w:t>ów</w:t>
      </w:r>
      <w:r w:rsidR="00A76C80" w:rsidRPr="008476B7">
        <w:t xml:space="preserve">, a </w:t>
      </w:r>
      <w:r w:rsidR="00AA40AA">
        <w:t>ich</w:t>
      </w:r>
      <w:r w:rsidR="00AA40AA" w:rsidRPr="008476B7">
        <w:t xml:space="preserve"> </w:t>
      </w:r>
      <w:r w:rsidR="00A76C80" w:rsidRPr="008476B7">
        <w:t>średnie zagęszczenia dochodziły do 1</w:t>
      </w:r>
      <w:r w:rsidR="007072A4">
        <w:t> </w:t>
      </w:r>
      <w:r w:rsidR="00A76C80" w:rsidRPr="008476B7">
        <w:t>os./km</w:t>
      </w:r>
      <w:r w:rsidR="00A76C80" w:rsidRPr="008476B7">
        <w:rPr>
          <w:vertAlign w:val="superscript"/>
        </w:rPr>
        <w:t>2</w:t>
      </w:r>
      <w:r w:rsidR="00A76C80" w:rsidRPr="008476B7">
        <w:t>, tylko lokalnie nieznacznie przekraczając tę wartość w okresie zimowym</w:t>
      </w:r>
      <w:r w:rsidR="007072A4">
        <w:t xml:space="preserve"> (strony 381 – 383 raportu)</w:t>
      </w:r>
      <w:r w:rsidR="00A76C80" w:rsidRPr="008476B7">
        <w:t>.</w:t>
      </w:r>
    </w:p>
    <w:p w14:paraId="7A355EEE" w14:textId="4DC1ECF5" w:rsidR="007E60F8" w:rsidRPr="008476B7" w:rsidRDefault="007E60F8" w:rsidP="005C798F">
      <w:pPr>
        <w:spacing w:line="312" w:lineRule="auto"/>
      </w:pPr>
      <w:r w:rsidRPr="008476B7">
        <w:t>W związku z tym, że prace związane z palowaniem prowadzone będą pod nadzorem ornitologicznym</w:t>
      </w:r>
      <w:r w:rsidR="00AA40AA">
        <w:t>,</w:t>
      </w:r>
      <w:r w:rsidRPr="008476B7">
        <w:t xml:space="preserve"> w treści warunku </w:t>
      </w:r>
      <w:r w:rsidR="007072A4" w:rsidRPr="008476B7">
        <w:t xml:space="preserve">III.3.3 </w:t>
      </w:r>
      <w:r w:rsidRPr="008476B7">
        <w:t>nie wpisano konkretnej liczby ptaków, od któr</w:t>
      </w:r>
      <w:r w:rsidR="007072A4">
        <w:t>ej</w:t>
      </w:r>
      <w:r w:rsidRPr="008476B7">
        <w:t xml:space="preserve"> uzależniono rozpoczęcie, wstrzymanie i kontynuowanie prac – decyzj</w:t>
      </w:r>
      <w:r w:rsidR="007072A4">
        <w:t>e</w:t>
      </w:r>
      <w:r w:rsidRPr="008476B7">
        <w:t xml:space="preserve"> takie na bieżąco będzie podejmował nadzór ornitologiczny.</w:t>
      </w:r>
    </w:p>
    <w:p w14:paraId="6508F72C" w14:textId="56E3773D" w:rsidR="00BC5E8D" w:rsidRPr="008476B7" w:rsidRDefault="00203E01" w:rsidP="005C798F">
      <w:pPr>
        <w:spacing w:line="312" w:lineRule="auto"/>
      </w:pPr>
      <w:r w:rsidRPr="008476B7">
        <w:t>W t</w:t>
      </w:r>
      <w:r w:rsidR="00E86C74" w:rsidRPr="008476B7">
        <w:t>reś</w:t>
      </w:r>
      <w:r w:rsidRPr="008476B7">
        <w:t>ci</w:t>
      </w:r>
      <w:r w:rsidR="00E86C74" w:rsidRPr="008476B7">
        <w:t xml:space="preserve"> warunku III.3.4 </w:t>
      </w:r>
      <w:r w:rsidR="007D64E2">
        <w:t xml:space="preserve">(pkt </w:t>
      </w:r>
      <w:r w:rsidR="00AA40AA">
        <w:t>I.</w:t>
      </w:r>
      <w:r w:rsidR="007D64E2">
        <w:t xml:space="preserve">13 niniejszej decyzji) </w:t>
      </w:r>
      <w:r w:rsidR="00EC108B" w:rsidRPr="008476B7">
        <w:t>zmi</w:t>
      </w:r>
      <w:r w:rsidR="002246E4" w:rsidRPr="008476B7">
        <w:t>eniono</w:t>
      </w:r>
      <w:r w:rsidR="00EC108B" w:rsidRPr="008476B7">
        <w:t xml:space="preserve"> odległoś</w:t>
      </w:r>
      <w:r w:rsidR="002246E4" w:rsidRPr="008476B7">
        <w:t>ć</w:t>
      </w:r>
      <w:r w:rsidR="00EC108B" w:rsidRPr="008476B7">
        <w:t xml:space="preserve"> od miejsca palowania</w:t>
      </w:r>
      <w:r w:rsidR="002246E4" w:rsidRPr="008476B7">
        <w:t>,</w:t>
      </w:r>
      <w:r w:rsidR="00EC108B" w:rsidRPr="008476B7">
        <w:t xml:space="preserve"> </w:t>
      </w:r>
      <w:r w:rsidR="002246E4" w:rsidRPr="008476B7">
        <w:t>na której należy dotrzymać maksymalnych poziomów hałasu podwodnego</w:t>
      </w:r>
      <w:r w:rsidR="007D64E2">
        <w:t>, tj.</w:t>
      </w:r>
      <w:r w:rsidR="002246E4" w:rsidRPr="008476B7">
        <w:t xml:space="preserve"> </w:t>
      </w:r>
      <w:r w:rsidR="00EC108B" w:rsidRPr="008476B7">
        <w:t>z 9</w:t>
      </w:r>
      <w:r w:rsidR="007D64E2">
        <w:t> km</w:t>
      </w:r>
      <w:r w:rsidR="00EC108B" w:rsidRPr="008476B7">
        <w:t xml:space="preserve"> na 11 km.</w:t>
      </w:r>
      <w:r w:rsidR="00E86C74" w:rsidRPr="008476B7">
        <w:t xml:space="preserve"> </w:t>
      </w:r>
      <w:r w:rsidR="00BB3A48">
        <w:t xml:space="preserve">Największym źródłem hałasu na etapie budowy morskiej farmy wiatrowej jest wbijanie w dno pali wielkośrednicowych. </w:t>
      </w:r>
      <w:r w:rsidR="00BC5E8D" w:rsidRPr="008476B7">
        <w:t>Pale będą wbijane w dno za pomocą specjalnych urządzeń (kafarów) z pokład</w:t>
      </w:r>
      <w:r w:rsidR="007D64E2">
        <w:t>u</w:t>
      </w:r>
      <w:r w:rsidR="00BC5E8D" w:rsidRPr="008476B7">
        <w:t xml:space="preserve"> przystosowanych do tych prac jednostek pływających. W fazie budowy podczas wbijania wielkośrednicowych pali zastosowany zostanie System Redukcji Hałasu (SRH), w </w:t>
      </w:r>
      <w:r w:rsidR="009949F2" w:rsidRPr="008476B7">
        <w:t xml:space="preserve">skład </w:t>
      </w:r>
      <w:r w:rsidR="00BC5E8D" w:rsidRPr="008476B7">
        <w:t xml:space="preserve">którego będzie wchodził system HSD </w:t>
      </w:r>
      <w:r w:rsidR="00BC5E8D" w:rsidRPr="008476B7">
        <w:lastRenderedPageBreak/>
        <w:t xml:space="preserve">(Hydro Sound </w:t>
      </w:r>
      <w:proofErr w:type="spellStart"/>
      <w:r w:rsidR="00BC5E8D" w:rsidRPr="008476B7">
        <w:t>Damper</w:t>
      </w:r>
      <w:proofErr w:type="spellEnd"/>
      <w:r w:rsidR="00BC5E8D" w:rsidRPr="008476B7">
        <w:t xml:space="preserve">) dla wszystkich lokalizacji elektrowni wiatrowych i stacji elektroenergetycznych oraz dodatkowo podwójne kurtyny powietrzne dla elektrowni wiatrowych, dla których ze względu na lokalizację istnieje możliwość przekroczenia wartości </w:t>
      </w:r>
      <w:r w:rsidR="00BC5E8D" w:rsidRPr="008476B7">
        <w:rPr>
          <w:bCs/>
        </w:rPr>
        <w:t>maksymalnych poziomów hałasu podwodnego</w:t>
      </w:r>
      <w:r w:rsidR="009949F2">
        <w:rPr>
          <w:bCs/>
        </w:rPr>
        <w:t xml:space="preserve"> wynoszącego</w:t>
      </w:r>
      <w:r w:rsidR="00BC5E8D" w:rsidRPr="008476B7">
        <w:t>:</w:t>
      </w:r>
    </w:p>
    <w:p w14:paraId="7B3D1424" w14:textId="77777777" w:rsidR="00BC5E8D" w:rsidRPr="008476B7" w:rsidRDefault="00BC5E8D" w:rsidP="005C798F">
      <w:pPr>
        <w:pStyle w:val="Akapitzlist"/>
        <w:numPr>
          <w:ilvl w:val="2"/>
          <w:numId w:val="9"/>
        </w:numPr>
        <w:spacing w:line="312" w:lineRule="auto"/>
        <w:ind w:left="567" w:hanging="283"/>
        <w:rPr>
          <w:bCs/>
        </w:rPr>
      </w:pPr>
      <w:r w:rsidRPr="008476B7">
        <w:rPr>
          <w:bCs/>
        </w:rPr>
        <w:t xml:space="preserve">140 </w:t>
      </w:r>
      <w:proofErr w:type="spellStart"/>
      <w:r w:rsidRPr="008476B7">
        <w:rPr>
          <w:bCs/>
        </w:rPr>
        <w:t>dB</w:t>
      </w:r>
      <w:proofErr w:type="spellEnd"/>
      <w:r w:rsidRPr="008476B7">
        <w:rPr>
          <w:bCs/>
        </w:rPr>
        <w:t xml:space="preserve"> re 1 µPa</w:t>
      </w:r>
      <w:r w:rsidRPr="008476B7">
        <w:rPr>
          <w:bCs/>
          <w:vertAlign w:val="superscript"/>
        </w:rPr>
        <w:t>2</w:t>
      </w:r>
      <w:r w:rsidRPr="008476B7">
        <w:rPr>
          <w:bCs/>
        </w:rPr>
        <w:t xml:space="preserve">s </w:t>
      </w:r>
      <w:proofErr w:type="spellStart"/>
      <w:r w:rsidRPr="008476B7">
        <w:rPr>
          <w:bCs/>
        </w:rPr>
        <w:t>SEL</w:t>
      </w:r>
      <w:r w:rsidRPr="008476B7">
        <w:rPr>
          <w:bCs/>
          <w:vertAlign w:val="subscript"/>
        </w:rPr>
        <w:t>cum</w:t>
      </w:r>
      <w:proofErr w:type="spellEnd"/>
      <w:r w:rsidRPr="008476B7">
        <w:rPr>
          <w:bCs/>
        </w:rPr>
        <w:t xml:space="preserve"> i ważonego funkcją HF (funkcja ważenia HF dla ssaków morskich o dużej wrażliwości na dźwięki wysokich częstotliwości – morświn),</w:t>
      </w:r>
    </w:p>
    <w:p w14:paraId="713AA30F" w14:textId="77777777" w:rsidR="00BC5E8D" w:rsidRPr="008476B7" w:rsidRDefault="00BC5E8D" w:rsidP="005C798F">
      <w:pPr>
        <w:pStyle w:val="Akapitzlist"/>
        <w:numPr>
          <w:ilvl w:val="2"/>
          <w:numId w:val="9"/>
        </w:numPr>
        <w:spacing w:line="312" w:lineRule="auto"/>
        <w:ind w:left="567" w:hanging="283"/>
        <w:rPr>
          <w:bCs/>
        </w:rPr>
      </w:pPr>
      <w:r w:rsidRPr="008476B7">
        <w:rPr>
          <w:bCs/>
        </w:rPr>
        <w:t xml:space="preserve">170 </w:t>
      </w:r>
      <w:proofErr w:type="spellStart"/>
      <w:r w:rsidRPr="008476B7">
        <w:rPr>
          <w:bCs/>
        </w:rPr>
        <w:t>dB</w:t>
      </w:r>
      <w:proofErr w:type="spellEnd"/>
      <w:r w:rsidRPr="008476B7">
        <w:rPr>
          <w:bCs/>
        </w:rPr>
        <w:t xml:space="preserve"> re 1 µPa</w:t>
      </w:r>
      <w:r w:rsidRPr="008476B7">
        <w:rPr>
          <w:bCs/>
          <w:vertAlign w:val="superscript"/>
        </w:rPr>
        <w:t>2</w:t>
      </w:r>
      <w:r w:rsidRPr="008476B7">
        <w:rPr>
          <w:bCs/>
        </w:rPr>
        <w:t xml:space="preserve">s </w:t>
      </w:r>
      <w:proofErr w:type="spellStart"/>
      <w:r w:rsidRPr="008476B7">
        <w:rPr>
          <w:bCs/>
        </w:rPr>
        <w:t>SEL</w:t>
      </w:r>
      <w:r w:rsidRPr="008476B7">
        <w:rPr>
          <w:bCs/>
          <w:vertAlign w:val="subscript"/>
        </w:rPr>
        <w:t>cum</w:t>
      </w:r>
      <w:proofErr w:type="spellEnd"/>
      <w:r w:rsidRPr="008476B7">
        <w:rPr>
          <w:bCs/>
        </w:rPr>
        <w:t xml:space="preserve"> i ważonego funkcją PW (funkcja ważenia PW dla płetwonogich ssaków morskich – foki),</w:t>
      </w:r>
    </w:p>
    <w:p w14:paraId="718E6B8F" w14:textId="014C7485" w:rsidR="00BC5E8D" w:rsidRPr="008476B7" w:rsidRDefault="00BC5E8D" w:rsidP="005C798F">
      <w:pPr>
        <w:pStyle w:val="Akapitzlist"/>
        <w:numPr>
          <w:ilvl w:val="2"/>
          <w:numId w:val="9"/>
        </w:numPr>
        <w:spacing w:line="312" w:lineRule="auto"/>
        <w:ind w:left="567" w:hanging="283"/>
        <w:rPr>
          <w:bCs/>
        </w:rPr>
      </w:pPr>
      <w:r w:rsidRPr="008476B7">
        <w:rPr>
          <w:bCs/>
        </w:rPr>
        <w:t xml:space="preserve">186 </w:t>
      </w:r>
      <w:proofErr w:type="spellStart"/>
      <w:r w:rsidRPr="008476B7">
        <w:rPr>
          <w:bCs/>
        </w:rPr>
        <w:t>dB</w:t>
      </w:r>
      <w:proofErr w:type="spellEnd"/>
      <w:r w:rsidRPr="008476B7">
        <w:rPr>
          <w:bCs/>
        </w:rPr>
        <w:t xml:space="preserve"> re 1 µPa</w:t>
      </w:r>
      <w:r w:rsidRPr="008476B7">
        <w:rPr>
          <w:bCs/>
          <w:vertAlign w:val="superscript"/>
        </w:rPr>
        <w:t>2</w:t>
      </w:r>
      <w:r w:rsidRPr="008476B7">
        <w:rPr>
          <w:bCs/>
        </w:rPr>
        <w:t xml:space="preserve">s </w:t>
      </w:r>
      <w:proofErr w:type="spellStart"/>
      <w:r w:rsidRPr="008476B7">
        <w:rPr>
          <w:bCs/>
        </w:rPr>
        <w:t>SEL</w:t>
      </w:r>
      <w:r w:rsidRPr="008476B7">
        <w:rPr>
          <w:bCs/>
          <w:vertAlign w:val="subscript"/>
        </w:rPr>
        <w:t>cum</w:t>
      </w:r>
      <w:proofErr w:type="spellEnd"/>
      <w:r w:rsidRPr="008476B7">
        <w:rPr>
          <w:bCs/>
        </w:rPr>
        <w:t xml:space="preserve"> nieważonego dla ryb</w:t>
      </w:r>
      <w:r w:rsidR="00AA40AA">
        <w:rPr>
          <w:bCs/>
        </w:rPr>
        <w:t>.</w:t>
      </w:r>
    </w:p>
    <w:p w14:paraId="48BD33C7" w14:textId="0D395A52" w:rsidR="00BC5E8D" w:rsidRPr="008476B7" w:rsidRDefault="00BC5E8D" w:rsidP="005C798F">
      <w:pPr>
        <w:spacing w:line="312" w:lineRule="auto"/>
      </w:pPr>
      <w:r w:rsidRPr="008476B7">
        <w:t xml:space="preserve">Przy zastosowaniu SRH powyższe graniczne poziomy hałasu nie zostaną przekroczone w odległości 11 km od lokalizacji palowania, a co za tym idzie również na granicy najbliższego obszaru Natura 2000 Ostoja Słowińska PLH220023, </w:t>
      </w:r>
      <w:r w:rsidR="009949F2">
        <w:t>na terenie</w:t>
      </w:r>
      <w:r w:rsidRPr="008476B7">
        <w:t xml:space="preserve"> któr</w:t>
      </w:r>
      <w:r w:rsidR="009949F2">
        <w:t>ego</w:t>
      </w:r>
      <w:r w:rsidRPr="008476B7">
        <w:t xml:space="preserve"> ochron</w:t>
      </w:r>
      <w:r w:rsidR="009949F2">
        <w:t>ione</w:t>
      </w:r>
      <w:r w:rsidRPr="008476B7">
        <w:t xml:space="preserve"> są zarówno ryby</w:t>
      </w:r>
      <w:r w:rsidR="00AA40AA">
        <w:t>,</w:t>
      </w:r>
      <w:r w:rsidRPr="008476B7">
        <w:t xml:space="preserve"> jak i ssaki morskie.</w:t>
      </w:r>
    </w:p>
    <w:p w14:paraId="5A183516" w14:textId="3931F7C6" w:rsidR="00ED4139" w:rsidRPr="008476B7" w:rsidRDefault="00E06D06" w:rsidP="005C798F">
      <w:pPr>
        <w:spacing w:line="312" w:lineRule="auto"/>
      </w:pPr>
      <w:r w:rsidRPr="008476B7">
        <w:t>Z wyjaśnie</w:t>
      </w:r>
      <w:r w:rsidR="009949F2">
        <w:t>ń,</w:t>
      </w:r>
      <w:r w:rsidRPr="008476B7">
        <w:t xml:space="preserve"> zawarty</w:t>
      </w:r>
      <w:r w:rsidR="009949F2">
        <w:t>ch</w:t>
      </w:r>
      <w:r w:rsidRPr="008476B7">
        <w:t xml:space="preserve"> w</w:t>
      </w:r>
      <w:r w:rsidR="00ED4139" w:rsidRPr="008476B7">
        <w:t xml:space="preserve"> pi</w:t>
      </w:r>
      <w:r w:rsidRPr="008476B7">
        <w:t>ś</w:t>
      </w:r>
      <w:r w:rsidR="002246E4" w:rsidRPr="008476B7">
        <w:t>m</w:t>
      </w:r>
      <w:r w:rsidRPr="008476B7">
        <w:t>ie</w:t>
      </w:r>
      <w:r w:rsidR="002246E4" w:rsidRPr="008476B7">
        <w:t xml:space="preserve"> </w:t>
      </w:r>
      <w:r w:rsidR="00AA40AA">
        <w:t>I</w:t>
      </w:r>
      <w:r w:rsidR="009949F2">
        <w:t>nwestora</w:t>
      </w:r>
      <w:r w:rsidR="00ED4139" w:rsidRPr="008476B7">
        <w:t xml:space="preserve"> z 23 grudnia 2022 r., znak: BLP-GDO-LTR-00009 </w:t>
      </w:r>
      <w:r w:rsidRPr="008476B7">
        <w:t xml:space="preserve">przedstawiającym wyniki publikacji </w:t>
      </w:r>
      <w:r w:rsidR="00ED4139" w:rsidRPr="008476B7">
        <w:t>Brandta i innyc</w:t>
      </w:r>
      <w:r w:rsidR="00573C43" w:rsidRPr="008476B7">
        <w:t>h</w:t>
      </w:r>
      <w:r w:rsidR="00AA40AA">
        <w:t xml:space="preserve"> (</w:t>
      </w:r>
      <w:r w:rsidR="00AA40AA" w:rsidRPr="00A572BF">
        <w:t xml:space="preserve">Brandt M.J., </w:t>
      </w:r>
      <w:proofErr w:type="spellStart"/>
      <w:r w:rsidR="00AA40AA" w:rsidRPr="00A572BF">
        <w:t>Höschle</w:t>
      </w:r>
      <w:proofErr w:type="spellEnd"/>
      <w:r w:rsidR="00AA40AA" w:rsidRPr="00A572BF">
        <w:t xml:space="preserve"> C., </w:t>
      </w:r>
      <w:proofErr w:type="spellStart"/>
      <w:r w:rsidR="00AA40AA" w:rsidRPr="00A572BF">
        <w:t>Diederichs</w:t>
      </w:r>
      <w:proofErr w:type="spellEnd"/>
      <w:r w:rsidR="00AA40AA" w:rsidRPr="00A572BF">
        <w:t xml:space="preserve"> A., </w:t>
      </w:r>
      <w:proofErr w:type="spellStart"/>
      <w:r w:rsidR="00AA40AA" w:rsidRPr="00A572BF">
        <w:t>Betke</w:t>
      </w:r>
      <w:proofErr w:type="spellEnd"/>
      <w:r w:rsidR="00AA40AA" w:rsidRPr="00A572BF">
        <w:t xml:space="preserve"> K., </w:t>
      </w:r>
      <w:proofErr w:type="spellStart"/>
      <w:r w:rsidR="00AA40AA" w:rsidRPr="00A572BF">
        <w:t>Matuscheck</w:t>
      </w:r>
      <w:proofErr w:type="spellEnd"/>
      <w:r w:rsidR="00AA40AA" w:rsidRPr="00A572BF">
        <w:t xml:space="preserve"> R., </w:t>
      </w:r>
      <w:proofErr w:type="spellStart"/>
      <w:r w:rsidR="00AA40AA" w:rsidRPr="00A572BF">
        <w:t>Nehls</w:t>
      </w:r>
      <w:proofErr w:type="spellEnd"/>
      <w:r w:rsidR="00AA40AA" w:rsidRPr="00A572BF">
        <w:t xml:space="preserve">, G. (2013a) </w:t>
      </w:r>
      <w:proofErr w:type="spellStart"/>
      <w:r w:rsidR="00AA40AA" w:rsidRPr="00A572BF">
        <w:t>Seal</w:t>
      </w:r>
      <w:proofErr w:type="spellEnd"/>
      <w:r w:rsidR="00AA40AA" w:rsidRPr="00A572BF">
        <w:t xml:space="preserve"> </w:t>
      </w:r>
      <w:proofErr w:type="spellStart"/>
      <w:r w:rsidR="00AA40AA" w:rsidRPr="00A572BF">
        <w:t>scarers</w:t>
      </w:r>
      <w:proofErr w:type="spellEnd"/>
      <w:r w:rsidR="00AA40AA" w:rsidRPr="00A572BF">
        <w:t xml:space="preserve"> as a </w:t>
      </w:r>
      <w:proofErr w:type="spellStart"/>
      <w:r w:rsidR="00AA40AA" w:rsidRPr="00A572BF">
        <w:t>tool</w:t>
      </w:r>
      <w:proofErr w:type="spellEnd"/>
      <w:r w:rsidR="00AA40AA" w:rsidRPr="00A572BF">
        <w:t xml:space="preserve"> to </w:t>
      </w:r>
      <w:proofErr w:type="spellStart"/>
      <w:r w:rsidR="00AA40AA" w:rsidRPr="00A572BF">
        <w:t>deter</w:t>
      </w:r>
      <w:proofErr w:type="spellEnd"/>
      <w:r w:rsidR="00AA40AA" w:rsidRPr="00A572BF">
        <w:t xml:space="preserve"> </w:t>
      </w:r>
      <w:proofErr w:type="spellStart"/>
      <w:r w:rsidR="00AA40AA" w:rsidRPr="00A572BF">
        <w:t>harbour</w:t>
      </w:r>
      <w:proofErr w:type="spellEnd"/>
      <w:r w:rsidR="00AA40AA" w:rsidRPr="00A572BF">
        <w:t xml:space="preserve"> </w:t>
      </w:r>
      <w:proofErr w:type="spellStart"/>
      <w:r w:rsidR="00AA40AA" w:rsidRPr="00A572BF">
        <w:t>porpoises</w:t>
      </w:r>
      <w:proofErr w:type="spellEnd"/>
      <w:r w:rsidR="00AA40AA" w:rsidRPr="00A572BF">
        <w:t xml:space="preserve"> from </w:t>
      </w:r>
      <w:proofErr w:type="spellStart"/>
      <w:r w:rsidR="00AA40AA" w:rsidRPr="00A572BF">
        <w:t>offshore</w:t>
      </w:r>
      <w:proofErr w:type="spellEnd"/>
      <w:r w:rsidR="00AA40AA" w:rsidRPr="00A572BF">
        <w:t xml:space="preserve"> </w:t>
      </w:r>
      <w:proofErr w:type="spellStart"/>
      <w:r w:rsidR="00AA40AA" w:rsidRPr="00A572BF">
        <w:t>construtions</w:t>
      </w:r>
      <w:proofErr w:type="spellEnd"/>
      <w:r w:rsidR="00AA40AA" w:rsidRPr="00A572BF">
        <w:t xml:space="preserve"> </w:t>
      </w:r>
      <w:proofErr w:type="spellStart"/>
      <w:r w:rsidR="00AA40AA" w:rsidRPr="00A572BF">
        <w:t>sites</w:t>
      </w:r>
      <w:proofErr w:type="spellEnd"/>
      <w:r w:rsidR="00AA40AA" w:rsidRPr="00A572BF">
        <w:t xml:space="preserve">. </w:t>
      </w:r>
      <w:r w:rsidR="00AA40AA" w:rsidRPr="003F20AC">
        <w:rPr>
          <w:lang w:val="en-US"/>
        </w:rPr>
        <w:t xml:space="preserve">Marine Ecological </w:t>
      </w:r>
      <w:proofErr w:type="spellStart"/>
      <w:r w:rsidR="00AA40AA" w:rsidRPr="003F20AC">
        <w:rPr>
          <w:lang w:val="en-US"/>
        </w:rPr>
        <w:t>Progerss</w:t>
      </w:r>
      <w:proofErr w:type="spellEnd"/>
      <w:r w:rsidR="00AA40AA" w:rsidRPr="003F20AC">
        <w:rPr>
          <w:lang w:val="en-US"/>
        </w:rPr>
        <w:t xml:space="preserve"> Series, 475, 291-302. </w:t>
      </w:r>
      <w:r w:rsidR="00AA40AA" w:rsidRPr="00A572BF">
        <w:rPr>
          <w:lang w:val="en-US"/>
        </w:rPr>
        <w:t>https://doi.org/10.3354/mepsl0100</w:t>
      </w:r>
      <w:r w:rsidR="00AA40AA" w:rsidRPr="00AA40AA">
        <w:rPr>
          <w:lang w:val="en-US"/>
        </w:rPr>
        <w:t>;</w:t>
      </w:r>
      <w:r w:rsidR="00AA40AA" w:rsidRPr="003F20AC">
        <w:rPr>
          <w:lang w:val="en-US"/>
        </w:rPr>
        <w:t xml:space="preserve"> </w:t>
      </w:r>
      <w:r w:rsidR="00AA40AA" w:rsidRPr="00AA40AA">
        <w:rPr>
          <w:lang w:val="en-US"/>
        </w:rPr>
        <w:t xml:space="preserve">Brandt M. J., </w:t>
      </w:r>
      <w:proofErr w:type="spellStart"/>
      <w:r w:rsidR="00AA40AA" w:rsidRPr="00AA40AA">
        <w:rPr>
          <w:lang w:val="en-US"/>
        </w:rPr>
        <w:t>Hóschle</w:t>
      </w:r>
      <w:proofErr w:type="spellEnd"/>
      <w:r w:rsidR="00AA40AA" w:rsidRPr="00AA40AA">
        <w:rPr>
          <w:lang w:val="en-US"/>
        </w:rPr>
        <w:t xml:space="preserve"> C., </w:t>
      </w:r>
      <w:proofErr w:type="spellStart"/>
      <w:r w:rsidR="00AA40AA" w:rsidRPr="00AA40AA">
        <w:rPr>
          <w:lang w:val="en-US"/>
        </w:rPr>
        <w:t>Diederichs</w:t>
      </w:r>
      <w:proofErr w:type="spellEnd"/>
      <w:r w:rsidR="00AA40AA" w:rsidRPr="00AA40AA">
        <w:rPr>
          <w:lang w:val="en-US"/>
        </w:rPr>
        <w:t xml:space="preserve"> A., </w:t>
      </w:r>
      <w:proofErr w:type="spellStart"/>
      <w:r w:rsidR="00AA40AA" w:rsidRPr="00AA40AA">
        <w:rPr>
          <w:lang w:val="en-US"/>
        </w:rPr>
        <w:t>Betke</w:t>
      </w:r>
      <w:proofErr w:type="spellEnd"/>
      <w:r w:rsidR="00AA40AA" w:rsidRPr="00AA40AA">
        <w:rPr>
          <w:lang w:val="en-US"/>
        </w:rPr>
        <w:t xml:space="preserve"> K., </w:t>
      </w:r>
      <w:proofErr w:type="spellStart"/>
      <w:r w:rsidR="00AA40AA" w:rsidRPr="00AA40AA">
        <w:rPr>
          <w:lang w:val="en-US"/>
        </w:rPr>
        <w:t>Matuscheck</w:t>
      </w:r>
      <w:proofErr w:type="spellEnd"/>
      <w:r w:rsidR="00AA40AA" w:rsidRPr="00AA40AA">
        <w:rPr>
          <w:lang w:val="en-US"/>
        </w:rPr>
        <w:t xml:space="preserve"> R., Witte S., </w:t>
      </w:r>
      <w:proofErr w:type="spellStart"/>
      <w:r w:rsidR="00AA40AA" w:rsidRPr="00AA40AA">
        <w:rPr>
          <w:lang w:val="en-US"/>
        </w:rPr>
        <w:t>Nehls</w:t>
      </w:r>
      <w:proofErr w:type="spellEnd"/>
      <w:r w:rsidR="00AA40AA" w:rsidRPr="00AA40AA">
        <w:rPr>
          <w:lang w:val="en-US"/>
        </w:rPr>
        <w:t xml:space="preserve"> G. (2013b). </w:t>
      </w:r>
      <w:r w:rsidR="00AA40AA" w:rsidRPr="003F20AC">
        <w:rPr>
          <w:lang w:val="en-US"/>
        </w:rPr>
        <w:t xml:space="preserve">Far-reaching effects of a seal scarer on </w:t>
      </w:r>
      <w:proofErr w:type="spellStart"/>
      <w:r w:rsidR="00AA40AA" w:rsidRPr="003F20AC">
        <w:rPr>
          <w:lang w:val="en-US"/>
        </w:rPr>
        <w:t>harbour</w:t>
      </w:r>
      <w:proofErr w:type="spellEnd"/>
      <w:r w:rsidR="00AA40AA" w:rsidRPr="003F20AC">
        <w:rPr>
          <w:lang w:val="en-US"/>
        </w:rPr>
        <w:t xml:space="preserve"> porpoises, </w:t>
      </w:r>
      <w:proofErr w:type="spellStart"/>
      <w:r w:rsidR="00AA40AA" w:rsidRPr="003F20AC">
        <w:rPr>
          <w:i/>
          <w:iCs/>
          <w:lang w:val="en-US"/>
        </w:rPr>
        <w:t>Phocoena</w:t>
      </w:r>
      <w:proofErr w:type="spellEnd"/>
      <w:r w:rsidR="00AA40AA" w:rsidRPr="003F20AC">
        <w:rPr>
          <w:i/>
          <w:iCs/>
          <w:lang w:val="en-US"/>
        </w:rPr>
        <w:t xml:space="preserve"> </w:t>
      </w:r>
      <w:proofErr w:type="spellStart"/>
      <w:r w:rsidR="00AA40AA" w:rsidRPr="003F20AC">
        <w:rPr>
          <w:i/>
          <w:iCs/>
          <w:lang w:val="en-US"/>
        </w:rPr>
        <w:t>phocoena</w:t>
      </w:r>
      <w:proofErr w:type="spellEnd"/>
      <w:r w:rsidR="00AA40AA" w:rsidRPr="003F20AC">
        <w:rPr>
          <w:lang w:val="en-US"/>
        </w:rPr>
        <w:t xml:space="preserve">. </w:t>
      </w:r>
      <w:proofErr w:type="spellStart"/>
      <w:r w:rsidR="00AA40AA" w:rsidRPr="00A572BF">
        <w:t>Aquatic</w:t>
      </w:r>
      <w:proofErr w:type="spellEnd"/>
      <w:r w:rsidR="00AA40AA" w:rsidRPr="00A572BF">
        <w:t xml:space="preserve"> </w:t>
      </w:r>
      <w:proofErr w:type="spellStart"/>
      <w:r w:rsidR="00AA40AA" w:rsidRPr="00A572BF">
        <w:t>Consenation</w:t>
      </w:r>
      <w:proofErr w:type="spellEnd"/>
      <w:r w:rsidR="00AA40AA" w:rsidRPr="00A572BF">
        <w:t xml:space="preserve">: Marinę and </w:t>
      </w:r>
      <w:proofErr w:type="spellStart"/>
      <w:r w:rsidR="00AA40AA" w:rsidRPr="00A572BF">
        <w:t>Freshwater</w:t>
      </w:r>
      <w:proofErr w:type="spellEnd"/>
      <w:r w:rsidR="00AA40AA" w:rsidRPr="00A572BF">
        <w:t xml:space="preserve"> </w:t>
      </w:r>
      <w:proofErr w:type="spellStart"/>
      <w:r w:rsidR="00AA40AA" w:rsidRPr="00A572BF">
        <w:t>Ecosystems</w:t>
      </w:r>
      <w:proofErr w:type="spellEnd"/>
      <w:r w:rsidR="00AA40AA" w:rsidRPr="00A572BF">
        <w:t>, 23, 222-232. https://doi.org/10.1002/aqc.23 11</w:t>
      </w:r>
      <w:r w:rsidR="00AA40AA">
        <w:t>)</w:t>
      </w:r>
      <w:r w:rsidRPr="008476B7">
        <w:t xml:space="preserve"> </w:t>
      </w:r>
      <w:r w:rsidR="002246E4" w:rsidRPr="008476B7">
        <w:t>wynika, że</w:t>
      </w:r>
      <w:r w:rsidR="00ED4139" w:rsidRPr="008476B7">
        <w:t xml:space="preserve"> </w:t>
      </w:r>
      <w:r w:rsidR="002246E4" w:rsidRPr="008476B7">
        <w:t>m</w:t>
      </w:r>
      <w:r w:rsidR="00ED4139" w:rsidRPr="008476B7">
        <w:t xml:space="preserve">inimalna prędkość ucieczki </w:t>
      </w:r>
      <w:r w:rsidRPr="008476B7">
        <w:t xml:space="preserve">morświnów od miejsca stanowiącego źródło hałasu podwodnego </w:t>
      </w:r>
      <w:r w:rsidR="00ED4139" w:rsidRPr="008476B7">
        <w:t>wynosi 4,7</w:t>
      </w:r>
      <w:r w:rsidR="009949F2">
        <w:t> </w:t>
      </w:r>
      <w:r w:rsidR="00ED4139" w:rsidRPr="008476B7">
        <w:t xml:space="preserve">km/h, przy średniej 5,8 km/h i maksymalnej 11,5 km/h. Prace </w:t>
      </w:r>
      <w:proofErr w:type="spellStart"/>
      <w:r w:rsidR="00ED4139" w:rsidRPr="008476B7">
        <w:t>Kastalainnena</w:t>
      </w:r>
      <w:proofErr w:type="spellEnd"/>
      <w:r w:rsidR="00ED4139" w:rsidRPr="008476B7">
        <w:t xml:space="preserve"> </w:t>
      </w:r>
      <w:r w:rsidR="002246E4" w:rsidRPr="008476B7">
        <w:t>i innych</w:t>
      </w:r>
      <w:r w:rsidR="00AA40AA">
        <w:t xml:space="preserve"> </w:t>
      </w:r>
      <w:r w:rsidR="00AA40AA" w:rsidRPr="00AA40AA">
        <w:t>(</w:t>
      </w:r>
      <w:proofErr w:type="spellStart"/>
      <w:r w:rsidR="00AA40AA" w:rsidRPr="00A572BF">
        <w:t>Kastelein</w:t>
      </w:r>
      <w:proofErr w:type="spellEnd"/>
      <w:r w:rsidR="00AA40AA" w:rsidRPr="00A572BF">
        <w:t xml:space="preserve">, R. A., Van de </w:t>
      </w:r>
      <w:proofErr w:type="spellStart"/>
      <w:r w:rsidR="00AA40AA" w:rsidRPr="00A572BF">
        <w:t>Voorde</w:t>
      </w:r>
      <w:proofErr w:type="spellEnd"/>
      <w:r w:rsidR="00AA40AA" w:rsidRPr="00A572BF">
        <w:t xml:space="preserve">, S., </w:t>
      </w:r>
      <w:proofErr w:type="spellStart"/>
      <w:r w:rsidR="00AA40AA" w:rsidRPr="00A572BF">
        <w:t>Jennings</w:t>
      </w:r>
      <w:proofErr w:type="spellEnd"/>
      <w:r w:rsidR="00AA40AA" w:rsidRPr="00A572BF">
        <w:t xml:space="preserve">, N. (2018). </w:t>
      </w:r>
      <w:r w:rsidR="00AA40AA" w:rsidRPr="003F20AC">
        <w:rPr>
          <w:lang w:val="en-US"/>
        </w:rPr>
        <w:t xml:space="preserve">Swimming speed of a </w:t>
      </w:r>
      <w:proofErr w:type="spellStart"/>
      <w:r w:rsidR="00AA40AA" w:rsidRPr="003F20AC">
        <w:rPr>
          <w:lang w:val="en-US"/>
        </w:rPr>
        <w:t>harbour</w:t>
      </w:r>
      <w:proofErr w:type="spellEnd"/>
      <w:r w:rsidR="00AA40AA" w:rsidRPr="003F20AC">
        <w:rPr>
          <w:lang w:val="en-US"/>
        </w:rPr>
        <w:t xml:space="preserve"> porpoise (</w:t>
      </w:r>
      <w:proofErr w:type="spellStart"/>
      <w:r w:rsidR="00AA40AA" w:rsidRPr="003F20AC">
        <w:rPr>
          <w:i/>
          <w:iCs/>
          <w:lang w:val="en-US"/>
        </w:rPr>
        <w:t>Phocoena</w:t>
      </w:r>
      <w:proofErr w:type="spellEnd"/>
      <w:r w:rsidR="00AA40AA" w:rsidRPr="003F20AC">
        <w:rPr>
          <w:i/>
          <w:iCs/>
          <w:lang w:val="en-US"/>
        </w:rPr>
        <w:t xml:space="preserve"> </w:t>
      </w:r>
      <w:proofErr w:type="spellStart"/>
      <w:r w:rsidR="00AA40AA" w:rsidRPr="003F20AC">
        <w:rPr>
          <w:i/>
          <w:iCs/>
          <w:lang w:val="en-US"/>
        </w:rPr>
        <w:t>phocoena</w:t>
      </w:r>
      <w:proofErr w:type="spellEnd"/>
      <w:r w:rsidR="00AA40AA" w:rsidRPr="003F20AC">
        <w:rPr>
          <w:lang w:val="en-US"/>
        </w:rPr>
        <w:t xml:space="preserve">) during playbacks of offshore pile driving sound. </w:t>
      </w:r>
      <w:proofErr w:type="spellStart"/>
      <w:r w:rsidR="00AA40AA" w:rsidRPr="009949F2">
        <w:t>Aquatic</w:t>
      </w:r>
      <w:proofErr w:type="spellEnd"/>
      <w:r w:rsidR="00AA40AA" w:rsidRPr="009949F2">
        <w:t xml:space="preserve"> </w:t>
      </w:r>
      <w:proofErr w:type="spellStart"/>
      <w:r w:rsidR="00AA40AA" w:rsidRPr="009949F2">
        <w:t>Mammals</w:t>
      </w:r>
      <w:proofErr w:type="spellEnd"/>
      <w:r w:rsidR="00AA40AA" w:rsidRPr="009949F2">
        <w:t xml:space="preserve">, 44: 92-99. </w:t>
      </w:r>
      <w:hyperlink r:id="rId9" w:history="1">
        <w:r w:rsidR="00AA40AA" w:rsidRPr="00A572BF">
          <w:t>https://doi.Org/10.1578/AM.44.l.2018.92</w:t>
        </w:r>
      </w:hyperlink>
      <w:r w:rsidR="00AA40AA">
        <w:t>)</w:t>
      </w:r>
      <w:r w:rsidR="00ED4139" w:rsidRPr="008476B7">
        <w:t xml:space="preserve"> wskazują, że średnia prędkość poruszania się morświna w wodzie bez hałasu wynosi około 4,3</w:t>
      </w:r>
      <w:r w:rsidR="00733C24" w:rsidRPr="008476B7">
        <w:t> </w:t>
      </w:r>
      <w:r w:rsidR="00ED4139" w:rsidRPr="008476B7">
        <w:t>km/h. W przypadku stymulacji nagraniami palowania morświny zwiększają prędkość podczas ucieczki - dla stosunkowo niewielkich nawet poziomów hałasu zaobserwowano wzrost prędkości nawet do 7,1 km/h, co potwierdza obserwacje zespołu Brandta.</w:t>
      </w:r>
      <w:r w:rsidR="00733C24" w:rsidRPr="008476B7">
        <w:t xml:space="preserve"> </w:t>
      </w:r>
      <w:r w:rsidR="00ED4139" w:rsidRPr="008476B7">
        <w:t>Dane prezentowane w przywołanych wyżej publikacjach prowadzą do wniosku, że po 2,5 godzinach (2 godziny odstraszania</w:t>
      </w:r>
      <w:r w:rsidR="00432A33" w:rsidRPr="008476B7">
        <w:t xml:space="preserve"> i</w:t>
      </w:r>
      <w:r w:rsidR="00ED4139" w:rsidRPr="008476B7">
        <w:t xml:space="preserve"> 30 minut procedury „</w:t>
      </w:r>
      <w:proofErr w:type="spellStart"/>
      <w:r w:rsidR="00ED4139" w:rsidRPr="008476B7">
        <w:t>soft</w:t>
      </w:r>
      <w:proofErr w:type="spellEnd"/>
      <w:r w:rsidR="00ED4139" w:rsidRPr="008476B7">
        <w:t xml:space="preserve"> start”) morświny są w stanie odpłynąć na odległość co najmniej 11,5 km</w:t>
      </w:r>
      <w:r w:rsidRPr="008476B7">
        <w:t xml:space="preserve"> przy</w:t>
      </w:r>
      <w:r w:rsidR="00ED4139" w:rsidRPr="008476B7">
        <w:t xml:space="preserve"> prędkości 4,7 km/h. </w:t>
      </w:r>
      <w:r w:rsidRPr="008476B7">
        <w:t xml:space="preserve">Zatem poprzez zastosowanie akustycznych urządzeń odstraszających </w:t>
      </w:r>
      <w:r w:rsidR="00ED4139" w:rsidRPr="008476B7">
        <w:t>oraz procedury „</w:t>
      </w:r>
      <w:proofErr w:type="spellStart"/>
      <w:r w:rsidR="00ED4139" w:rsidRPr="008476B7">
        <w:t>soft</w:t>
      </w:r>
      <w:proofErr w:type="spellEnd"/>
      <w:r w:rsidR="00ED4139" w:rsidRPr="008476B7">
        <w:t xml:space="preserve"> start” morświny znajdą się co najmniej</w:t>
      </w:r>
      <w:r w:rsidRPr="008476B7">
        <w:t xml:space="preserve"> w odległości</w:t>
      </w:r>
      <w:r w:rsidR="00ED4139" w:rsidRPr="008476B7">
        <w:t xml:space="preserve"> 11,5 km od miejsca prowadzenia prac generujących hałas podwodny. Aby nie były one narażone bezpośrednio na skutki hałasu podwodnego należy zapewnić, że w tej odległości nie będzie przekroczenia ekspozycji na dźwięk na poziomie TTS</w:t>
      </w:r>
      <w:r w:rsidR="008D7DDB" w:rsidRPr="008476B7">
        <w:t xml:space="preserve"> 1</w:t>
      </w:r>
      <w:r w:rsidR="00ED4139" w:rsidRPr="008476B7">
        <w:t>h (czasowe przesunięcie progu słyszalności na skutek skumulowanego hałasu uzyskane</w:t>
      </w:r>
      <w:r w:rsidR="00432A33" w:rsidRPr="008476B7">
        <w:t>go</w:t>
      </w:r>
      <w:r w:rsidR="00ED4139" w:rsidRPr="008476B7">
        <w:t xml:space="preserve"> w ciągu jednej godziny palowania). W celu potwierdzenia skuteczności systemu redukcji hałasu</w:t>
      </w:r>
      <w:r w:rsidR="00A572BF">
        <w:t>,</w:t>
      </w:r>
      <w:r w:rsidR="00ED4139" w:rsidRPr="008476B7">
        <w:t xml:space="preserve"> monitoring</w:t>
      </w:r>
      <w:r w:rsidR="009949F2">
        <w:t xml:space="preserve"> </w:t>
      </w:r>
      <w:r w:rsidR="009949F2">
        <w:lastRenderedPageBreak/>
        <w:t>prowadzony będzie</w:t>
      </w:r>
      <w:r w:rsidR="00ED4139" w:rsidRPr="008476B7">
        <w:t xml:space="preserve"> w takiej właśnie odległości od </w:t>
      </w:r>
      <w:r w:rsidR="009949F2">
        <w:t xml:space="preserve">wykonywanych </w:t>
      </w:r>
      <w:r w:rsidR="00ED4139" w:rsidRPr="008476B7">
        <w:t>prac</w:t>
      </w:r>
      <w:r w:rsidR="009949F2">
        <w:t xml:space="preserve"> </w:t>
      </w:r>
      <w:r w:rsidR="00ED4139" w:rsidRPr="008476B7">
        <w:t>na kierunku głównym propagacji hałasu podwodnego</w:t>
      </w:r>
      <w:r w:rsidR="009949F2">
        <w:t xml:space="preserve">. </w:t>
      </w:r>
    </w:p>
    <w:p w14:paraId="502580F0" w14:textId="6F623507" w:rsidR="004F099C" w:rsidRPr="008476B7" w:rsidRDefault="00145D1C" w:rsidP="005C798F">
      <w:pPr>
        <w:spacing w:line="312" w:lineRule="auto"/>
        <w:rPr>
          <w:bCs/>
        </w:rPr>
      </w:pPr>
      <w:r w:rsidRPr="008476B7">
        <w:t xml:space="preserve">Z warunku III.3.5 </w:t>
      </w:r>
      <w:r w:rsidR="00536D6A">
        <w:t xml:space="preserve">(pkt </w:t>
      </w:r>
      <w:r w:rsidR="00A572BF">
        <w:t>I.</w:t>
      </w:r>
      <w:r w:rsidR="00536D6A">
        <w:t xml:space="preserve">14 niniejszej decyzji) </w:t>
      </w:r>
      <w:r w:rsidRPr="008476B7">
        <w:t xml:space="preserve">usunięto zapisy dotyczące </w:t>
      </w:r>
      <w:r w:rsidR="00536D6A">
        <w:t xml:space="preserve">obowiązku </w:t>
      </w:r>
      <w:r w:rsidRPr="008476B7">
        <w:t>podziału morskich turbin wiatrowych na trzy grupy oraz pomalowania każdej z nich w odmienny sposób, w tym jedn</w:t>
      </w:r>
      <w:r w:rsidR="00A62457" w:rsidRPr="008476B7">
        <w:t>ej</w:t>
      </w:r>
      <w:r w:rsidRPr="008476B7">
        <w:t xml:space="preserve"> grup</w:t>
      </w:r>
      <w:r w:rsidR="00A62457" w:rsidRPr="008476B7">
        <w:t>y</w:t>
      </w:r>
      <w:r w:rsidRPr="008476B7">
        <w:t xml:space="preserve"> na czarno. Warunek ten miał na celu zbadanie</w:t>
      </w:r>
      <w:r w:rsidR="00A572BF">
        <w:t>,</w:t>
      </w:r>
      <w:r w:rsidRPr="008476B7">
        <w:t xml:space="preserve"> jaki sposób malowania turbin oddziałuje na ptaki migrujące w najmniejszym stopniu</w:t>
      </w:r>
      <w:r w:rsidR="00A62457" w:rsidRPr="008476B7">
        <w:t>, tj. pozwala na zauważenie turbiny i jej ominięcie.</w:t>
      </w:r>
      <w:r w:rsidRPr="008476B7">
        <w:t xml:space="preserve"> Powiązany był on z warunkiem III.4.5 odnoszącym się do </w:t>
      </w:r>
      <w:r w:rsidRPr="008476B7">
        <w:rPr>
          <w:bCs/>
        </w:rPr>
        <w:t xml:space="preserve">monitoringu śmiertelności ptaków migrujących. Monitoring miał być prowadzony </w:t>
      </w:r>
      <w:r w:rsidR="00A62457" w:rsidRPr="008476B7">
        <w:rPr>
          <w:bCs/>
        </w:rPr>
        <w:t>zarówno w porze dnia</w:t>
      </w:r>
      <w:r w:rsidR="00A572BF">
        <w:rPr>
          <w:bCs/>
        </w:rPr>
        <w:t>,</w:t>
      </w:r>
      <w:r w:rsidR="00A62457" w:rsidRPr="008476B7">
        <w:rPr>
          <w:bCs/>
        </w:rPr>
        <w:t xml:space="preserve"> jak i nocy </w:t>
      </w:r>
      <w:r w:rsidRPr="008476B7">
        <w:rPr>
          <w:bCs/>
        </w:rPr>
        <w:t>przy użyciu automatycznego systemu rejestracji zderzeń/ofiar kolizji ptaków z morskimi turbinami wiatrowymi.</w:t>
      </w:r>
    </w:p>
    <w:p w14:paraId="575991B5" w14:textId="4559C778" w:rsidR="00A62457" w:rsidRPr="008476B7" w:rsidRDefault="00170DAB" w:rsidP="005C798F">
      <w:pPr>
        <w:spacing w:line="312" w:lineRule="auto"/>
      </w:pPr>
      <w:r w:rsidRPr="008476B7">
        <w:t xml:space="preserve">Z wniosku o zmianę decyzji GDOŚ z 29 czerwca 2022 r. wynika, że według </w:t>
      </w:r>
      <w:r w:rsidR="00A62457" w:rsidRPr="008476B7">
        <w:t xml:space="preserve">aktualnej wiedzy </w:t>
      </w:r>
      <w:r w:rsidR="00536D6A">
        <w:t>Inwestora</w:t>
      </w:r>
      <w:r w:rsidR="00A62457" w:rsidRPr="008476B7">
        <w:t xml:space="preserve"> nie ma </w:t>
      </w:r>
      <w:r w:rsidR="00536D6A">
        <w:t xml:space="preserve">obecnie na rynku dostępnych, sprawdzonych i </w:t>
      </w:r>
      <w:r w:rsidR="00A62457" w:rsidRPr="008476B7">
        <w:t>uznanych standardów przemysłowych w zakresie monitoringu śmiertelności ptaków migrujących przez morskie farmy wiatrowe</w:t>
      </w:r>
      <w:r w:rsidRPr="008476B7">
        <w:t>. P</w:t>
      </w:r>
      <w:r w:rsidR="00A62457" w:rsidRPr="008476B7">
        <w:t>otwierdz</w:t>
      </w:r>
      <w:r w:rsidRPr="008476B7">
        <w:t>one</w:t>
      </w:r>
      <w:r w:rsidR="00A62457" w:rsidRPr="008476B7">
        <w:t xml:space="preserve"> to </w:t>
      </w:r>
      <w:r w:rsidRPr="008476B7">
        <w:t xml:space="preserve">zostało przez </w:t>
      </w:r>
      <w:r w:rsidR="00A62457" w:rsidRPr="008476B7">
        <w:t xml:space="preserve">wstępne rozpoznanie rynku. </w:t>
      </w:r>
      <w:r w:rsidRPr="008476B7">
        <w:t>S</w:t>
      </w:r>
      <w:r w:rsidR="00A62457" w:rsidRPr="008476B7">
        <w:t>ystemy bazujące na monitoringu wizyjnym (w paśmie widzialnym i podczerwonym)</w:t>
      </w:r>
      <w:r w:rsidRPr="008476B7">
        <w:t xml:space="preserve"> są w fazie rozwojowej</w:t>
      </w:r>
      <w:r w:rsidR="00A62457" w:rsidRPr="008476B7">
        <w:t xml:space="preserve"> </w:t>
      </w:r>
      <w:r w:rsidRPr="008476B7">
        <w:t xml:space="preserve">i są </w:t>
      </w:r>
      <w:r w:rsidR="00A62457" w:rsidRPr="008476B7">
        <w:t xml:space="preserve">na tyle niedoskonałe, że zarówno samo stwierdzenie kolizji, jak i rozpoznanie gatunków ptaków ulegających kolizji jest obarczone bardzo dużym błędem. </w:t>
      </w:r>
    </w:p>
    <w:p w14:paraId="2237A6F8" w14:textId="5AB8DBBC" w:rsidR="00A62457" w:rsidRPr="008476B7" w:rsidRDefault="00A62457" w:rsidP="005C798F">
      <w:pPr>
        <w:spacing w:line="312" w:lineRule="auto"/>
      </w:pPr>
      <w:r w:rsidRPr="008476B7">
        <w:t xml:space="preserve">Prognozowanie śmiertelności przeprowadzone w odniesieniu do docelowej liczebności </w:t>
      </w:r>
      <w:r w:rsidR="00CF0AF9" w:rsidRPr="008476B7">
        <w:t>turbin</w:t>
      </w:r>
      <w:r w:rsidRPr="008476B7">
        <w:t xml:space="preserve"> wiatrowych </w:t>
      </w:r>
      <w:r w:rsidR="00536D6A">
        <w:t xml:space="preserve">(76 szt.) </w:t>
      </w:r>
      <w:r w:rsidRPr="008476B7">
        <w:t>oraz ich ostatecznych parametrów wskazuj</w:t>
      </w:r>
      <w:r w:rsidR="00536D6A">
        <w:t>e</w:t>
      </w:r>
      <w:r w:rsidRPr="008476B7">
        <w:t xml:space="preserve">, że </w:t>
      </w:r>
      <w:r w:rsidR="00CF0AF9" w:rsidRPr="008476B7">
        <w:t xml:space="preserve">największe ryzyko kolizji ptaków migrujących dotyczy </w:t>
      </w:r>
      <w:r w:rsidRPr="008476B7">
        <w:t>żurawi</w:t>
      </w:r>
      <w:r w:rsidR="00CF0AF9" w:rsidRPr="008476B7">
        <w:t>. Ryzyko to</w:t>
      </w:r>
      <w:r w:rsidRPr="008476B7">
        <w:t xml:space="preserve"> zostało określone </w:t>
      </w:r>
      <w:r w:rsidR="00536D6A">
        <w:t xml:space="preserve">przez Inwestora </w:t>
      </w:r>
      <w:r w:rsidRPr="008476B7">
        <w:t>na poziomie umiarkowanym. Maksymalna śmiertelność żurawi została oszacowana dla wariantu proponowanego</w:t>
      </w:r>
      <w:r w:rsidR="00CF0AF9" w:rsidRPr="008476B7">
        <w:t xml:space="preserve"> przez wnioskodawcę</w:t>
      </w:r>
      <w:r w:rsidRPr="008476B7">
        <w:t xml:space="preserve"> na poziomie 47 osobników w okresie jesiennym. Biorąc pod uwagę wielkość populacji biogeograficznej (240 000 osobników), w przypadku najbardziej niekorzystnego scenariusza z największą liczbą kolizji</w:t>
      </w:r>
      <w:r w:rsidR="00A572BF">
        <w:t>,</w:t>
      </w:r>
      <w:r w:rsidR="00536D6A">
        <w:t xml:space="preserve"> </w:t>
      </w:r>
      <w:r w:rsidRPr="008476B7">
        <w:t>liczba osobników ulegająca kolizji nie przekroczy 0,09% populacji biogeograficznej</w:t>
      </w:r>
      <w:r w:rsidR="00536D6A">
        <w:t>.</w:t>
      </w:r>
    </w:p>
    <w:p w14:paraId="4C0D463E" w14:textId="527EA68F" w:rsidR="00A62457" w:rsidRPr="008476B7" w:rsidRDefault="00CF0AF9" w:rsidP="005C798F">
      <w:pPr>
        <w:spacing w:line="312" w:lineRule="auto"/>
      </w:pPr>
      <w:r w:rsidRPr="008476B7">
        <w:t xml:space="preserve">W celu ograniczenia kolizji żurawi z turbinami wiatrowymi na terenie </w:t>
      </w:r>
      <w:r w:rsidR="00A62457" w:rsidRPr="008476B7">
        <w:t xml:space="preserve">MFW </w:t>
      </w:r>
      <w:proofErr w:type="spellStart"/>
      <w:r w:rsidR="00A62457" w:rsidRPr="008476B7">
        <w:t>Baltic</w:t>
      </w:r>
      <w:proofErr w:type="spellEnd"/>
      <w:r w:rsidR="00A62457" w:rsidRPr="008476B7">
        <w:t xml:space="preserve"> Power wdroż</w:t>
      </w:r>
      <w:r w:rsidRPr="008476B7">
        <w:t>ony zostanie</w:t>
      </w:r>
      <w:r w:rsidR="00A62457" w:rsidRPr="008476B7">
        <w:t xml:space="preserve"> monitoring ptaków migrujących dla potrzeb systemu czasowego wyłączania </w:t>
      </w:r>
      <w:r w:rsidR="00C435D3" w:rsidRPr="008476B7">
        <w:t>elektrowni wiatrowych</w:t>
      </w:r>
      <w:r w:rsidR="00A62457" w:rsidRPr="008476B7">
        <w:t xml:space="preserve"> podczas przelotu żurawi (</w:t>
      </w:r>
      <w:r w:rsidRPr="008476B7">
        <w:t>warunek III.2.5 decyzji GDOŚ z 29 czerwca 2022</w:t>
      </w:r>
      <w:r w:rsidR="00C435D3" w:rsidRPr="008476B7">
        <w:t> </w:t>
      </w:r>
      <w:r w:rsidRPr="008476B7">
        <w:t>r.</w:t>
      </w:r>
      <w:r w:rsidR="00A62457" w:rsidRPr="008476B7">
        <w:t xml:space="preserve">). System będzie miał możliwość śledzenia w czasie migracji wszystkich przelatujących ptaków i będzie mógł stanowić podstawę do modelowania kolizyjności ptaków </w:t>
      </w:r>
      <w:r w:rsidR="00536D6A">
        <w:t xml:space="preserve">z </w:t>
      </w:r>
      <w:r w:rsidR="00A62457" w:rsidRPr="008476B7">
        <w:t xml:space="preserve">MFW </w:t>
      </w:r>
      <w:proofErr w:type="spellStart"/>
      <w:r w:rsidR="00A62457" w:rsidRPr="008476B7">
        <w:t>Baltic</w:t>
      </w:r>
      <w:proofErr w:type="spellEnd"/>
      <w:r w:rsidR="00A62457" w:rsidRPr="008476B7">
        <w:t xml:space="preserve"> Power. System czasowych </w:t>
      </w:r>
      <w:proofErr w:type="spellStart"/>
      <w:r w:rsidR="00A62457" w:rsidRPr="008476B7">
        <w:t>wyłączeń</w:t>
      </w:r>
      <w:proofErr w:type="spellEnd"/>
      <w:r w:rsidR="00A62457" w:rsidRPr="008476B7">
        <w:t xml:space="preserve"> </w:t>
      </w:r>
      <w:r w:rsidR="00C435D3" w:rsidRPr="008476B7">
        <w:t xml:space="preserve">elektrowni wiatrowych </w:t>
      </w:r>
      <w:r w:rsidR="00A62457" w:rsidRPr="008476B7">
        <w:t xml:space="preserve">będzie działał przez cały czas pracy operacyjnej MFW </w:t>
      </w:r>
      <w:proofErr w:type="spellStart"/>
      <w:r w:rsidR="00A62457" w:rsidRPr="008476B7">
        <w:t>Baltic</w:t>
      </w:r>
      <w:proofErr w:type="spellEnd"/>
      <w:r w:rsidR="00A62457" w:rsidRPr="008476B7">
        <w:t xml:space="preserve"> Power. Ryzyko śmiertelności </w:t>
      </w:r>
      <w:r w:rsidR="00C435D3" w:rsidRPr="008476B7">
        <w:t xml:space="preserve">ptaków migrujących </w:t>
      </w:r>
      <w:r w:rsidR="00A62457" w:rsidRPr="008476B7">
        <w:t>powinno zostać w ten sposób ograniczone</w:t>
      </w:r>
      <w:r w:rsidR="00536D6A">
        <w:t xml:space="preserve"> (strona 423 raportu)</w:t>
      </w:r>
      <w:r w:rsidR="00A62457" w:rsidRPr="008476B7">
        <w:t xml:space="preserve">. </w:t>
      </w:r>
    </w:p>
    <w:p w14:paraId="4BB53E3E" w14:textId="25992D87" w:rsidR="009D4A3D" w:rsidRPr="008476B7" w:rsidRDefault="00553595" w:rsidP="005C798F">
      <w:pPr>
        <w:spacing w:line="312" w:lineRule="auto"/>
        <w:rPr>
          <w:bCs/>
        </w:rPr>
      </w:pPr>
      <w:r w:rsidRPr="008476B7">
        <w:rPr>
          <w:bCs/>
        </w:rPr>
        <w:t xml:space="preserve">Z uzasadnienia wniosku o zmianę decyzji GDOŚ z 29 czerwca 2022 r. wynika, że badania dotyczące oddziaływania turbin wiatrowych na ptaki w przypadku pomalowania jednej z </w:t>
      </w:r>
      <w:r w:rsidR="0062174D" w:rsidRPr="008476B7">
        <w:rPr>
          <w:bCs/>
        </w:rPr>
        <w:t xml:space="preserve">łopat wirników na kolor czarny </w:t>
      </w:r>
      <w:r w:rsidRPr="008476B7">
        <w:rPr>
          <w:bCs/>
        </w:rPr>
        <w:t xml:space="preserve">prowadzono na wyspie </w:t>
      </w:r>
      <w:proofErr w:type="spellStart"/>
      <w:r w:rsidRPr="008476B7">
        <w:rPr>
          <w:bCs/>
        </w:rPr>
        <w:t>Smøla</w:t>
      </w:r>
      <w:proofErr w:type="spellEnd"/>
      <w:r w:rsidRPr="008476B7">
        <w:rPr>
          <w:bCs/>
        </w:rPr>
        <w:t xml:space="preserve"> w centralnej Norwegii przez okres 10 lat. Wyniki wskazują, że </w:t>
      </w:r>
      <w:r w:rsidR="00164930" w:rsidRPr="008476B7">
        <w:rPr>
          <w:bCs/>
        </w:rPr>
        <w:t xml:space="preserve">w przypadku </w:t>
      </w:r>
      <w:r w:rsidR="00164930">
        <w:rPr>
          <w:bCs/>
        </w:rPr>
        <w:t xml:space="preserve">takiego malowania </w:t>
      </w:r>
      <w:r w:rsidRPr="008476B7">
        <w:rPr>
          <w:bCs/>
        </w:rPr>
        <w:t xml:space="preserve">śmiertelność w wyniku kolizji spada średnio o 70%. Są to pierwsze badania, które potwierdzają skuteczność tego typu działania minimalizującego. </w:t>
      </w:r>
    </w:p>
    <w:p w14:paraId="4FFF6BBD" w14:textId="2DFEA855" w:rsidR="00553595" w:rsidRPr="00164930" w:rsidRDefault="00553595" w:rsidP="005C798F">
      <w:pPr>
        <w:spacing w:line="312" w:lineRule="auto"/>
        <w:rPr>
          <w:bCs/>
        </w:rPr>
      </w:pPr>
      <w:r w:rsidRPr="008476B7">
        <w:rPr>
          <w:bCs/>
        </w:rPr>
        <w:lastRenderedPageBreak/>
        <w:t xml:space="preserve">W badaniach laboratoryjnych </w:t>
      </w:r>
      <w:r w:rsidR="00A572BF">
        <w:rPr>
          <w:bCs/>
        </w:rPr>
        <w:t>„</w:t>
      </w:r>
      <w:proofErr w:type="spellStart"/>
      <w:r w:rsidRPr="008476B7">
        <w:rPr>
          <w:bCs/>
        </w:rPr>
        <w:t>Minimization</w:t>
      </w:r>
      <w:proofErr w:type="spellEnd"/>
      <w:r w:rsidRPr="008476B7">
        <w:rPr>
          <w:bCs/>
        </w:rPr>
        <w:t xml:space="preserve"> of Motion </w:t>
      </w:r>
      <w:proofErr w:type="spellStart"/>
      <w:r w:rsidRPr="008476B7">
        <w:rPr>
          <w:bCs/>
        </w:rPr>
        <w:t>Smear</w:t>
      </w:r>
      <w:proofErr w:type="spellEnd"/>
      <w:r w:rsidRPr="008476B7">
        <w:rPr>
          <w:bCs/>
        </w:rPr>
        <w:t xml:space="preserve">: </w:t>
      </w:r>
      <w:proofErr w:type="spellStart"/>
      <w:r w:rsidRPr="008476B7">
        <w:rPr>
          <w:bCs/>
        </w:rPr>
        <w:t>Reducing</w:t>
      </w:r>
      <w:proofErr w:type="spellEnd"/>
      <w:r w:rsidRPr="008476B7">
        <w:rPr>
          <w:bCs/>
        </w:rPr>
        <w:t xml:space="preserve"> </w:t>
      </w:r>
      <w:proofErr w:type="spellStart"/>
      <w:r w:rsidRPr="008476B7">
        <w:rPr>
          <w:bCs/>
        </w:rPr>
        <w:t>Avian</w:t>
      </w:r>
      <w:proofErr w:type="spellEnd"/>
      <w:r w:rsidRPr="008476B7">
        <w:rPr>
          <w:bCs/>
        </w:rPr>
        <w:t xml:space="preserve"> </w:t>
      </w:r>
      <w:proofErr w:type="spellStart"/>
      <w:r w:rsidRPr="008476B7">
        <w:rPr>
          <w:bCs/>
        </w:rPr>
        <w:t>Collisions</w:t>
      </w:r>
      <w:proofErr w:type="spellEnd"/>
      <w:r w:rsidRPr="008476B7">
        <w:rPr>
          <w:bCs/>
        </w:rPr>
        <w:t xml:space="preserve"> with Wind </w:t>
      </w:r>
      <w:proofErr w:type="spellStart"/>
      <w:r w:rsidRPr="008476B7">
        <w:rPr>
          <w:bCs/>
        </w:rPr>
        <w:t>Turbines</w:t>
      </w:r>
      <w:proofErr w:type="spellEnd"/>
      <w:r w:rsidRPr="008476B7">
        <w:rPr>
          <w:bCs/>
        </w:rPr>
        <w:t xml:space="preserve">” </w:t>
      </w:r>
      <w:r w:rsidR="009744E0" w:rsidRPr="008476B7">
        <w:rPr>
          <w:bCs/>
        </w:rPr>
        <w:t xml:space="preserve">(publikacja </w:t>
      </w:r>
      <w:proofErr w:type="spellStart"/>
      <w:r w:rsidR="009D4A3D" w:rsidRPr="008476B7">
        <w:rPr>
          <w:bCs/>
        </w:rPr>
        <w:t>Hodos</w:t>
      </w:r>
      <w:proofErr w:type="spellEnd"/>
      <w:r w:rsidR="009D4A3D" w:rsidRPr="008476B7">
        <w:rPr>
          <w:bCs/>
        </w:rPr>
        <w:t xml:space="preserve"> W.</w:t>
      </w:r>
      <w:r w:rsidR="009744E0" w:rsidRPr="008476B7">
        <w:rPr>
          <w:bCs/>
        </w:rPr>
        <w:t>,</w:t>
      </w:r>
      <w:r w:rsidR="009D4A3D" w:rsidRPr="008476B7">
        <w:rPr>
          <w:bCs/>
        </w:rPr>
        <w:t xml:space="preserve"> 2003 </w:t>
      </w:r>
      <w:proofErr w:type="spellStart"/>
      <w:r w:rsidR="009D4A3D" w:rsidRPr="008476B7">
        <w:rPr>
          <w:bCs/>
        </w:rPr>
        <w:t>Minimization</w:t>
      </w:r>
      <w:proofErr w:type="spellEnd"/>
      <w:r w:rsidR="009D4A3D" w:rsidRPr="008476B7">
        <w:rPr>
          <w:bCs/>
        </w:rPr>
        <w:t xml:space="preserve"> of Motion </w:t>
      </w:r>
      <w:proofErr w:type="spellStart"/>
      <w:r w:rsidR="009D4A3D" w:rsidRPr="008476B7">
        <w:rPr>
          <w:bCs/>
        </w:rPr>
        <w:t>Smear</w:t>
      </w:r>
      <w:proofErr w:type="spellEnd"/>
      <w:r w:rsidR="009D4A3D" w:rsidRPr="008476B7">
        <w:rPr>
          <w:bCs/>
        </w:rPr>
        <w:t xml:space="preserve">: </w:t>
      </w:r>
      <w:proofErr w:type="spellStart"/>
      <w:r w:rsidR="009D4A3D" w:rsidRPr="008476B7">
        <w:rPr>
          <w:bCs/>
        </w:rPr>
        <w:t>Reducing</w:t>
      </w:r>
      <w:proofErr w:type="spellEnd"/>
      <w:r w:rsidR="009D4A3D" w:rsidRPr="008476B7">
        <w:rPr>
          <w:bCs/>
        </w:rPr>
        <w:t xml:space="preserve"> </w:t>
      </w:r>
      <w:proofErr w:type="spellStart"/>
      <w:r w:rsidR="009D4A3D" w:rsidRPr="008476B7">
        <w:rPr>
          <w:bCs/>
        </w:rPr>
        <w:t>Avian</w:t>
      </w:r>
      <w:proofErr w:type="spellEnd"/>
      <w:r w:rsidR="009D4A3D" w:rsidRPr="008476B7">
        <w:rPr>
          <w:bCs/>
        </w:rPr>
        <w:t xml:space="preserve"> </w:t>
      </w:r>
      <w:proofErr w:type="spellStart"/>
      <w:r w:rsidR="009D4A3D" w:rsidRPr="008476B7">
        <w:rPr>
          <w:bCs/>
        </w:rPr>
        <w:t>Collisions</w:t>
      </w:r>
      <w:proofErr w:type="spellEnd"/>
      <w:r w:rsidR="009D4A3D" w:rsidRPr="008476B7">
        <w:rPr>
          <w:bCs/>
        </w:rPr>
        <w:t xml:space="preserve"> with Wind </w:t>
      </w:r>
      <w:proofErr w:type="spellStart"/>
      <w:r w:rsidR="009D4A3D" w:rsidRPr="008476B7">
        <w:rPr>
          <w:bCs/>
        </w:rPr>
        <w:t>Turbines</w:t>
      </w:r>
      <w:proofErr w:type="spellEnd"/>
      <w:r w:rsidR="009D4A3D" w:rsidRPr="008476B7">
        <w:rPr>
          <w:bCs/>
        </w:rPr>
        <w:t xml:space="preserve">; Period of Performance: </w:t>
      </w:r>
      <w:proofErr w:type="spellStart"/>
      <w:r w:rsidR="009D4A3D" w:rsidRPr="008476B7">
        <w:rPr>
          <w:bCs/>
        </w:rPr>
        <w:t>July</w:t>
      </w:r>
      <w:proofErr w:type="spellEnd"/>
      <w:r w:rsidR="009D4A3D" w:rsidRPr="008476B7">
        <w:rPr>
          <w:bCs/>
        </w:rPr>
        <w:t xml:space="preserve"> 12, 1999 – August 31, 2002; NREL/SR-500-33249, p. 43</w:t>
      </w:r>
      <w:r w:rsidR="009744E0" w:rsidRPr="008476B7">
        <w:rPr>
          <w:bCs/>
        </w:rPr>
        <w:t xml:space="preserve">) </w:t>
      </w:r>
      <w:r w:rsidRPr="008476B7">
        <w:rPr>
          <w:bCs/>
        </w:rPr>
        <w:t xml:space="preserve">testowano stopień zamazywania się obrazu łopat przy zastosowaniu różnych wzorów i kolorów na jednej z łopat w </w:t>
      </w:r>
      <w:r w:rsidR="000E1CEE" w:rsidRPr="008476B7">
        <w:rPr>
          <w:bCs/>
        </w:rPr>
        <w:t>odniesieniu do</w:t>
      </w:r>
      <w:r w:rsidRPr="008476B7">
        <w:rPr>
          <w:bCs/>
        </w:rPr>
        <w:t xml:space="preserve"> pustułek. Spośród wszystkich wzorów łopata pomalowana jednorodnie na czarny kolor najlepiej redukowała efekt rozmazania obrazu postrzeganego przez pustułkę. Jednocześnie eksperyment z różnymi kolorami łopaty dawał niejednoznaczne wyniki. Stopień rozmazania obrazu był zależny w dużym stopniu od obrazu tła (np. las, błękitne niebo itd.).</w:t>
      </w:r>
      <w:r w:rsidR="000E1CEE" w:rsidRPr="008476B7">
        <w:rPr>
          <w:bCs/>
        </w:rPr>
        <w:t xml:space="preserve"> Badania przeprowadzone dotychczas</w:t>
      </w:r>
      <w:r w:rsidRPr="008476B7">
        <w:rPr>
          <w:bCs/>
        </w:rPr>
        <w:t xml:space="preserve"> nie był</w:t>
      </w:r>
      <w:r w:rsidR="000E1CEE" w:rsidRPr="008476B7">
        <w:rPr>
          <w:bCs/>
        </w:rPr>
        <w:t>y</w:t>
      </w:r>
      <w:r w:rsidRPr="008476B7">
        <w:rPr>
          <w:bCs/>
        </w:rPr>
        <w:t xml:space="preserve"> prowadzone w warunkach morskich, o specyficznym, jednorodnym krajobrazie</w:t>
      </w:r>
      <w:r w:rsidR="000E1CEE" w:rsidRPr="008476B7">
        <w:rPr>
          <w:bCs/>
        </w:rPr>
        <w:t>,</w:t>
      </w:r>
      <w:r w:rsidRPr="008476B7">
        <w:rPr>
          <w:bCs/>
        </w:rPr>
        <w:t xml:space="preserve"> pozbawionym cech typowych dla topografii lądowej.</w:t>
      </w:r>
      <w:r w:rsidR="00164930">
        <w:rPr>
          <w:bCs/>
        </w:rPr>
        <w:t xml:space="preserve"> </w:t>
      </w:r>
      <w:r w:rsidR="000E1CEE" w:rsidRPr="008476B7">
        <w:rPr>
          <w:bCs/>
        </w:rPr>
        <w:t>M</w:t>
      </w:r>
      <w:r w:rsidRPr="008476B7">
        <w:rPr>
          <w:bCs/>
        </w:rPr>
        <w:t xml:space="preserve">alowanie jednej łopaty (przynajmniej w połowie) wydaje się najlepszym działaniem minimalizującym na lądzie. Według badań z wyspy </w:t>
      </w:r>
      <w:proofErr w:type="spellStart"/>
      <w:r w:rsidRPr="008476B7">
        <w:rPr>
          <w:bCs/>
        </w:rPr>
        <w:t>Smøla</w:t>
      </w:r>
      <w:proofErr w:type="spellEnd"/>
      <w:r w:rsidRPr="008476B7">
        <w:rPr>
          <w:bCs/>
        </w:rPr>
        <w:t>: „(…) ciemny (czarny) kolor farby daje optymalne efekty. W przypadku farm wiatrowych zlokalizowanych na obszarach morskich brak jest wiarygodnych informacji, które wskazywałby, jaki wzór lub kolor na łopatach rotora byłby optymalnym działaniem minimalizującym ryzyko kolizji z ptakami.</w:t>
      </w:r>
      <w:r w:rsidR="000E1CEE" w:rsidRPr="008476B7">
        <w:rPr>
          <w:bCs/>
        </w:rPr>
        <w:t xml:space="preserve"> Ponadto badania były przeprowadzone tylko dla jednego gatunku. </w:t>
      </w:r>
      <w:r w:rsidRPr="008476B7">
        <w:t xml:space="preserve">W związku z powyższym </w:t>
      </w:r>
      <w:r w:rsidR="000E1CEE" w:rsidRPr="008476B7">
        <w:t xml:space="preserve">dotychczasowych </w:t>
      </w:r>
      <w:r w:rsidRPr="008476B7">
        <w:t xml:space="preserve">wyników badań nie można bezpośrednio przenieść na realia funkcjonowania farm wiatrowych na morzu, w tym </w:t>
      </w:r>
      <w:r w:rsidR="00164930">
        <w:t>na</w:t>
      </w:r>
      <w:r w:rsidRPr="008476B7">
        <w:t xml:space="preserve"> MFW </w:t>
      </w:r>
      <w:proofErr w:type="spellStart"/>
      <w:r w:rsidRPr="008476B7">
        <w:t>Baltic</w:t>
      </w:r>
      <w:proofErr w:type="spellEnd"/>
      <w:r w:rsidRPr="008476B7">
        <w:t xml:space="preserve"> Power.</w:t>
      </w:r>
      <w:r w:rsidR="00164930">
        <w:rPr>
          <w:bCs/>
        </w:rPr>
        <w:t xml:space="preserve"> </w:t>
      </w:r>
      <w:r w:rsidRPr="008476B7">
        <w:t xml:space="preserve">We wspomnianym artykule nie przytoczono informacji o tym, ile ptaków poszczególnych gatunków przelatywało przez farmę wiatrową, a co za tym idzie nie można odnieść wyników badania śmiertelności do liczebności przelatujących ptaków i ich gatunków. Żeby </w:t>
      </w:r>
      <w:r w:rsidR="00164930">
        <w:t>wykonać</w:t>
      </w:r>
      <w:r w:rsidRPr="008476B7">
        <w:t xml:space="preserve"> takie odniesienie potrzebna byłaby informacja o strumieniu przelotów ptaków poprzez farmę wiatrową, tak by porównać tę informację z informacjami posiadanymi dla MFW </w:t>
      </w:r>
      <w:proofErr w:type="spellStart"/>
      <w:r w:rsidRPr="008476B7">
        <w:t>Baltic</w:t>
      </w:r>
      <w:proofErr w:type="spellEnd"/>
      <w:r w:rsidRPr="008476B7">
        <w:t xml:space="preserve"> Power. </w:t>
      </w:r>
    </w:p>
    <w:p w14:paraId="14D51D2F" w14:textId="3D324F4D" w:rsidR="00553595" w:rsidRPr="008476B7" w:rsidRDefault="00553595" w:rsidP="005C798F">
      <w:pPr>
        <w:spacing w:line="312" w:lineRule="auto"/>
      </w:pPr>
      <w:r w:rsidRPr="008476B7">
        <w:t xml:space="preserve">Podczas badań inwentaryzacyjnych dla MFW </w:t>
      </w:r>
      <w:proofErr w:type="spellStart"/>
      <w:r w:rsidRPr="008476B7">
        <w:t>Baltic</w:t>
      </w:r>
      <w:proofErr w:type="spellEnd"/>
      <w:r w:rsidRPr="008476B7">
        <w:t xml:space="preserve"> Power (</w:t>
      </w:r>
      <w:r w:rsidR="000E1CEE" w:rsidRPr="008476B7">
        <w:t>z</w:t>
      </w:r>
      <w:r w:rsidRPr="008476B7">
        <w:t xml:space="preserve">ałącznik 1 do </w:t>
      </w:r>
      <w:r w:rsidR="000E1CEE" w:rsidRPr="008476B7">
        <w:t>r</w:t>
      </w:r>
      <w:r w:rsidRPr="008476B7">
        <w:t xml:space="preserve">aportu </w:t>
      </w:r>
      <w:r w:rsidR="000E1CEE" w:rsidRPr="008476B7">
        <w:t>o oddziaływaniu przedsięwzięcia na środowisko</w:t>
      </w:r>
      <w:r w:rsidRPr="008476B7">
        <w:t xml:space="preserve">, </w:t>
      </w:r>
      <w:r w:rsidR="000E1CEE" w:rsidRPr="008476B7">
        <w:t>r</w:t>
      </w:r>
      <w:r w:rsidRPr="008476B7">
        <w:t xml:space="preserve">ozdziały 7.5.1 – Ptaki migrujące oraz 7.5.2 – Ptaki morskie) stwierdzono przeloty kilku gatunków obserwowanych na farmie </w:t>
      </w:r>
      <w:r w:rsidR="00164930">
        <w:t xml:space="preserve">wiatrowej </w:t>
      </w:r>
      <w:proofErr w:type="spellStart"/>
      <w:r w:rsidRPr="008476B7">
        <w:t>Smøla</w:t>
      </w:r>
      <w:proofErr w:type="spellEnd"/>
      <w:r w:rsidRPr="008476B7">
        <w:t xml:space="preserve">. Dotyczy to przelotu pustułki, gęsi gęgaw, płaskonosów, cyraneczki, bekasów kszyków, siewek złotych, dzwońca, świergotków łąkowych i kosów. </w:t>
      </w:r>
      <w:r w:rsidR="000E1CEE" w:rsidRPr="008476B7">
        <w:t xml:space="preserve">Z badań </w:t>
      </w:r>
      <w:r w:rsidR="00164930">
        <w:t xml:space="preserve">inwentaryzacyjnych dla MFW </w:t>
      </w:r>
      <w:proofErr w:type="spellStart"/>
      <w:r w:rsidR="00164930">
        <w:t>Baltic</w:t>
      </w:r>
      <w:proofErr w:type="spellEnd"/>
      <w:r w:rsidR="00164930">
        <w:t xml:space="preserve"> Power </w:t>
      </w:r>
      <w:r w:rsidR="000E1CEE" w:rsidRPr="008476B7">
        <w:t>wynika, że p</w:t>
      </w:r>
      <w:r w:rsidRPr="008476B7">
        <w:t xml:space="preserve">taki te w większości przelatywały na wysokościach poniżej wysokości kolizyjnej, a ocena znaczenia oddziaływania MFW </w:t>
      </w:r>
      <w:proofErr w:type="spellStart"/>
      <w:r w:rsidRPr="008476B7">
        <w:t>Baltic</w:t>
      </w:r>
      <w:proofErr w:type="spellEnd"/>
      <w:r w:rsidRPr="008476B7">
        <w:t xml:space="preserve"> Power w zakresie kolizyjności i efektu bariery dla tych gatunków nie wskazywała na konieczność stosowania środków łagodzących wpływ inwestycji na środowisko</w:t>
      </w:r>
      <w:r w:rsidR="00164930">
        <w:t xml:space="preserve"> (strony 419-420 raportu)</w:t>
      </w:r>
      <w:r w:rsidRPr="008476B7">
        <w:t>.</w:t>
      </w:r>
    </w:p>
    <w:p w14:paraId="3E0B4FA0" w14:textId="3746886E" w:rsidR="00553595" w:rsidRPr="008476B7" w:rsidRDefault="00553595" w:rsidP="005C798F">
      <w:pPr>
        <w:spacing w:line="312" w:lineRule="auto"/>
      </w:pPr>
      <w:r w:rsidRPr="008476B7">
        <w:t>Po</w:t>
      </w:r>
      <w:r w:rsidR="0062174D" w:rsidRPr="008476B7">
        <w:t xml:space="preserve">nadto </w:t>
      </w:r>
      <w:r w:rsidR="00164930">
        <w:t>Inwestor</w:t>
      </w:r>
      <w:r w:rsidR="004E0F5F" w:rsidRPr="008476B7">
        <w:t xml:space="preserve"> </w:t>
      </w:r>
      <w:r w:rsidR="0062174D" w:rsidRPr="008476B7">
        <w:t>we wniosku o zmianę decyzji podkreśl</w:t>
      </w:r>
      <w:r w:rsidR="00D409F1" w:rsidRPr="008476B7">
        <w:t>ił</w:t>
      </w:r>
      <w:r w:rsidR="004E0F5F" w:rsidRPr="008476B7">
        <w:t xml:space="preserve">, że </w:t>
      </w:r>
      <w:r w:rsidR="00D409F1" w:rsidRPr="008476B7">
        <w:t>p</w:t>
      </w:r>
      <w:r w:rsidR="0062174D" w:rsidRPr="008476B7">
        <w:t>omalowanie jednej z łopat wirnika na kolor czarny wiąże się ze</w:t>
      </w:r>
      <w:r w:rsidRPr="008476B7">
        <w:t xml:space="preserve"> zwiększeni</w:t>
      </w:r>
      <w:r w:rsidR="0062174D" w:rsidRPr="008476B7">
        <w:t>em</w:t>
      </w:r>
      <w:r w:rsidRPr="008476B7">
        <w:t xml:space="preserve"> ryzyka utraty gwarancji udzielonej przez producenta turbin w związku z ingerencją nieprzewidzianą w specyfikacji oraz faktycznych skutków w postaci m.in. nierównomiernego zużywania się łopat turbin</w:t>
      </w:r>
      <w:r w:rsidR="00164930">
        <w:t>,</w:t>
      </w:r>
      <w:r w:rsidRPr="008476B7">
        <w:t xml:space="preserve"> grożącego poważnym jej uszkodzeniem</w:t>
      </w:r>
      <w:r w:rsidR="00164930">
        <w:t xml:space="preserve"> (strony 420-421 raportu).</w:t>
      </w:r>
    </w:p>
    <w:p w14:paraId="5F2E6A3A" w14:textId="6BF95CB9" w:rsidR="00D409F1" w:rsidRPr="008476B7" w:rsidRDefault="00D409F1" w:rsidP="005C798F">
      <w:pPr>
        <w:spacing w:line="312" w:lineRule="auto"/>
      </w:pPr>
      <w:r w:rsidRPr="008476B7">
        <w:lastRenderedPageBreak/>
        <w:t xml:space="preserve">W związku z tym, że brak jest dowodów na to, że pomalowanie jednej z łopat wirnika  na kolor czarny przyczyni się do zmniejszenia śmiertelności ptaków migrujących </w:t>
      </w:r>
      <w:r w:rsidR="00164930">
        <w:t xml:space="preserve">przez obszar MFW </w:t>
      </w:r>
      <w:proofErr w:type="spellStart"/>
      <w:r w:rsidR="00164930">
        <w:t>Baltic</w:t>
      </w:r>
      <w:proofErr w:type="spellEnd"/>
      <w:r w:rsidR="00164930">
        <w:t xml:space="preserve"> Power </w:t>
      </w:r>
      <w:r w:rsidRPr="008476B7">
        <w:t xml:space="preserve">oraz z uwagi </w:t>
      </w:r>
      <w:r w:rsidRPr="00164930">
        <w:t xml:space="preserve">na brak </w:t>
      </w:r>
      <w:r w:rsidR="00DA387D" w:rsidRPr="00164930">
        <w:t>dostępnych rzetelnych systemów do</w:t>
      </w:r>
      <w:r w:rsidRPr="00164930">
        <w:t xml:space="preserve"> monitor</w:t>
      </w:r>
      <w:r w:rsidR="00DA387D" w:rsidRPr="00164930">
        <w:t>ingu</w:t>
      </w:r>
      <w:r w:rsidRPr="00164930">
        <w:t xml:space="preserve"> liczebnoś</w:t>
      </w:r>
      <w:r w:rsidR="00DA387D" w:rsidRPr="00164930">
        <w:t xml:space="preserve">ci </w:t>
      </w:r>
      <w:r w:rsidR="00164930">
        <w:t xml:space="preserve">kolizji i </w:t>
      </w:r>
      <w:r w:rsidRPr="00164930">
        <w:t>śmiertelności tych ptaków</w:t>
      </w:r>
      <w:r w:rsidRPr="008476B7">
        <w:t xml:space="preserve"> treść warunku III.3.5 została zmieniona.</w:t>
      </w:r>
    </w:p>
    <w:p w14:paraId="799045B2" w14:textId="3437F5DD" w:rsidR="003163DC" w:rsidRPr="008476B7" w:rsidRDefault="0050138B" w:rsidP="005C798F">
      <w:pPr>
        <w:spacing w:line="312" w:lineRule="auto"/>
      </w:pPr>
      <w:r w:rsidRPr="008476B7">
        <w:t>Brzmienie w</w:t>
      </w:r>
      <w:r w:rsidR="00DA387D" w:rsidRPr="008476B7">
        <w:t>arunk</w:t>
      </w:r>
      <w:r w:rsidRPr="008476B7">
        <w:t>u</w:t>
      </w:r>
      <w:r w:rsidR="00DA387D" w:rsidRPr="008476B7">
        <w:t xml:space="preserve"> III.3.10 </w:t>
      </w:r>
      <w:r w:rsidR="00164930">
        <w:t xml:space="preserve">(pkt </w:t>
      </w:r>
      <w:r w:rsidR="00A572BF">
        <w:t>I.</w:t>
      </w:r>
      <w:r w:rsidR="00164930">
        <w:t xml:space="preserve">16 niniejszej decyzji) </w:t>
      </w:r>
      <w:r w:rsidRPr="008476B7">
        <w:t xml:space="preserve">zostało doprecyzowane </w:t>
      </w:r>
      <w:r w:rsidR="003163DC" w:rsidRPr="008476B7">
        <w:t xml:space="preserve">poprzez wskazanie, że po zakończeniu eksploatacji MFW </w:t>
      </w:r>
      <w:proofErr w:type="spellStart"/>
      <w:r w:rsidR="00A572BF">
        <w:t>Baltic</w:t>
      </w:r>
      <w:proofErr w:type="spellEnd"/>
      <w:r w:rsidR="00A572BF">
        <w:t xml:space="preserve"> Power </w:t>
      </w:r>
      <w:r w:rsidR="003163DC" w:rsidRPr="008476B7">
        <w:t>zaleca się usunąć wszystkie jej elementy składowe. Z wniosku o zmianę decyzji GDOŚ z 29 czerwca 2022 r. wynika, że</w:t>
      </w:r>
      <w:r w:rsidR="00164930">
        <w:t xml:space="preserve"> Inwestor</w:t>
      </w:r>
      <w:r w:rsidR="003163DC" w:rsidRPr="008476B7">
        <w:t xml:space="preserve"> czytając warunki:</w:t>
      </w:r>
    </w:p>
    <w:p w14:paraId="64657373" w14:textId="246C2618" w:rsidR="003163DC" w:rsidRPr="008476B7" w:rsidRDefault="003163DC" w:rsidP="005C798F">
      <w:pPr>
        <w:pStyle w:val="Akapitzlist"/>
        <w:numPr>
          <w:ilvl w:val="0"/>
          <w:numId w:val="79"/>
        </w:numPr>
        <w:spacing w:line="312" w:lineRule="auto"/>
      </w:pPr>
      <w:r w:rsidRPr="008476B7">
        <w:t>III.3.9 „</w:t>
      </w:r>
      <w:r w:rsidRPr="008476B7">
        <w:rPr>
          <w:bCs/>
        </w:rPr>
        <w:t xml:space="preserve">na etapie likwidacji należy usunąć wszystkie nadwodne elementy MFW </w:t>
      </w:r>
      <w:proofErr w:type="spellStart"/>
      <w:r w:rsidRPr="008476B7">
        <w:rPr>
          <w:bCs/>
        </w:rPr>
        <w:t>Baltic</w:t>
      </w:r>
      <w:proofErr w:type="spellEnd"/>
      <w:r w:rsidRPr="008476B7">
        <w:rPr>
          <w:bCs/>
        </w:rPr>
        <w:t xml:space="preserve"> Power”</w:t>
      </w:r>
      <w:r w:rsidRPr="008476B7">
        <w:t xml:space="preserve"> i </w:t>
      </w:r>
    </w:p>
    <w:p w14:paraId="26803222" w14:textId="77777777" w:rsidR="003163DC" w:rsidRPr="008476B7" w:rsidRDefault="003163DC" w:rsidP="005C798F">
      <w:pPr>
        <w:pStyle w:val="Akapitzlist"/>
        <w:numPr>
          <w:ilvl w:val="0"/>
          <w:numId w:val="79"/>
        </w:numPr>
        <w:spacing w:line="312" w:lineRule="auto"/>
      </w:pPr>
      <w:r w:rsidRPr="008476B7">
        <w:t>III.3.10 „</w:t>
      </w:r>
      <w:r w:rsidRPr="008476B7">
        <w:rPr>
          <w:bCs/>
        </w:rPr>
        <w:t xml:space="preserve">przed rozpoczęciem usuwania elementów MFW </w:t>
      </w:r>
      <w:proofErr w:type="spellStart"/>
      <w:r w:rsidRPr="008476B7">
        <w:rPr>
          <w:bCs/>
        </w:rPr>
        <w:t>Baltic</w:t>
      </w:r>
      <w:proofErr w:type="spellEnd"/>
      <w:r w:rsidRPr="008476B7">
        <w:rPr>
          <w:bCs/>
        </w:rPr>
        <w:t xml:space="preserve"> Power należy przeprowadzić inwentaryzację przyrodniczą obiektów posadowionych w dnie lub na dnie pod nadzorem ichtiologa i </w:t>
      </w:r>
      <w:proofErr w:type="spellStart"/>
      <w:r w:rsidRPr="008476B7">
        <w:rPr>
          <w:bCs/>
        </w:rPr>
        <w:t>bentologa</w:t>
      </w:r>
      <w:proofErr w:type="spellEnd"/>
      <w:r w:rsidRPr="008476B7">
        <w:rPr>
          <w:bCs/>
        </w:rPr>
        <w:t>. Wyniki inwentaryzacji przekazać do RDOŚ w Gdańsku oraz do GDOŚ”</w:t>
      </w:r>
    </w:p>
    <w:p w14:paraId="677F55B6" w14:textId="5319AFF3" w:rsidR="00145D1C" w:rsidRPr="008476B7" w:rsidRDefault="003163DC" w:rsidP="005C798F">
      <w:pPr>
        <w:spacing w:line="312" w:lineRule="auto"/>
      </w:pPr>
      <w:r w:rsidRPr="008476B7">
        <w:rPr>
          <w:bCs/>
        </w:rPr>
        <w:t xml:space="preserve">wyciągnął wnioski, że na etapie likwidacji ma usunąć jedynie elementy nadwodne, podwodne zaś ma pozostawić. </w:t>
      </w:r>
      <w:r w:rsidR="004B25DD" w:rsidRPr="008476B7">
        <w:rPr>
          <w:bCs/>
        </w:rPr>
        <w:t>Intencją GDOŚ było usunięcie także elementów podwodnych, które</w:t>
      </w:r>
      <w:r w:rsidR="00A572BF">
        <w:rPr>
          <w:bCs/>
        </w:rPr>
        <w:t>,</w:t>
      </w:r>
      <w:r w:rsidR="004B25DD" w:rsidRPr="008476B7">
        <w:rPr>
          <w:bCs/>
        </w:rPr>
        <w:t xml:space="preserve"> jak słusznie zauważył </w:t>
      </w:r>
      <w:r w:rsidR="00AE28D0">
        <w:rPr>
          <w:bCs/>
        </w:rPr>
        <w:t>Inwestor</w:t>
      </w:r>
      <w:r w:rsidR="00A572BF">
        <w:rPr>
          <w:bCs/>
        </w:rPr>
        <w:t>,</w:t>
      </w:r>
      <w:r w:rsidR="004B25DD" w:rsidRPr="008476B7">
        <w:rPr>
          <w:bCs/>
        </w:rPr>
        <w:t xml:space="preserve"> mogłyby stanowić zagrożenie dla żeglugi. Z punktu widzenia ochrony środowiska morskiego, jak i każdego </w:t>
      </w:r>
      <w:r w:rsidR="00C0500A" w:rsidRPr="008476B7">
        <w:rPr>
          <w:bCs/>
        </w:rPr>
        <w:t xml:space="preserve">innego </w:t>
      </w:r>
      <w:r w:rsidR="004B25DD" w:rsidRPr="008476B7">
        <w:rPr>
          <w:bCs/>
        </w:rPr>
        <w:t xml:space="preserve">środowiska najlepszym rozwiązaniem jest przywrócenie </w:t>
      </w:r>
      <w:r w:rsidR="00AE28D0">
        <w:rPr>
          <w:bCs/>
        </w:rPr>
        <w:t>go</w:t>
      </w:r>
      <w:r w:rsidR="004B25DD" w:rsidRPr="008476B7">
        <w:rPr>
          <w:bCs/>
        </w:rPr>
        <w:t xml:space="preserve"> do</w:t>
      </w:r>
      <w:r w:rsidR="00C0500A" w:rsidRPr="008476B7">
        <w:rPr>
          <w:bCs/>
        </w:rPr>
        <w:t xml:space="preserve"> </w:t>
      </w:r>
      <w:r w:rsidR="004B25DD" w:rsidRPr="008476B7">
        <w:rPr>
          <w:bCs/>
        </w:rPr>
        <w:t>stanu sprzed inwestycji</w:t>
      </w:r>
      <w:r w:rsidR="00C0500A" w:rsidRPr="008476B7">
        <w:rPr>
          <w:bCs/>
        </w:rPr>
        <w:t xml:space="preserve">. W związku z powyższym treść warunku III.3.10 została doprecyzowana, tak aby nie budziło wątpliwości, że po zakończeniu eksploatacji </w:t>
      </w:r>
      <w:r w:rsidR="00F178B0" w:rsidRPr="008476B7">
        <w:rPr>
          <w:bCs/>
        </w:rPr>
        <w:t xml:space="preserve">zaleca się usunąć wszystkie elementy składowe MFW </w:t>
      </w:r>
      <w:proofErr w:type="spellStart"/>
      <w:r w:rsidR="00A572BF">
        <w:rPr>
          <w:bCs/>
        </w:rPr>
        <w:t>Baltic</w:t>
      </w:r>
      <w:proofErr w:type="spellEnd"/>
      <w:r w:rsidR="00A572BF">
        <w:rPr>
          <w:bCs/>
        </w:rPr>
        <w:t xml:space="preserve"> Power </w:t>
      </w:r>
      <w:r w:rsidR="00F178B0" w:rsidRPr="008476B7">
        <w:rPr>
          <w:bCs/>
        </w:rPr>
        <w:t>poza obiektami w dnie lub na dnie, które stanowić będą siedlisko cennych zbiorowisk organizmów morskich.</w:t>
      </w:r>
    </w:p>
    <w:p w14:paraId="202A6139" w14:textId="61DFFDC5" w:rsidR="00DD3C6B" w:rsidRDefault="00F178B0" w:rsidP="005C798F">
      <w:pPr>
        <w:spacing w:line="312" w:lineRule="auto"/>
      </w:pPr>
      <w:r w:rsidRPr="008476B7">
        <w:t>W warunku III.</w:t>
      </w:r>
      <w:r w:rsidR="00DD3C6B" w:rsidRPr="008476B7">
        <w:t>3.11</w:t>
      </w:r>
      <w:r w:rsidR="00994ADC">
        <w:t xml:space="preserve"> (pkt </w:t>
      </w:r>
      <w:r w:rsidR="00A572BF">
        <w:t>I.</w:t>
      </w:r>
      <w:r w:rsidR="00994ADC">
        <w:t xml:space="preserve">17 niniejszej decyzji), </w:t>
      </w:r>
      <w:r w:rsidRPr="008476B7">
        <w:t>podobnie jak w warunkach III.1.6 i III.1.8</w:t>
      </w:r>
      <w:r w:rsidR="00994ADC">
        <w:t>,</w:t>
      </w:r>
      <w:r w:rsidRPr="008476B7">
        <w:t xml:space="preserve"> </w:t>
      </w:r>
      <w:r w:rsidR="00DD3C6B" w:rsidRPr="008476B7">
        <w:t>usunię</w:t>
      </w:r>
      <w:r w:rsidRPr="008476B7">
        <w:t>to</w:t>
      </w:r>
      <w:r w:rsidR="00DD3C6B" w:rsidRPr="008476B7">
        <w:t xml:space="preserve"> słow</w:t>
      </w:r>
      <w:r w:rsidRPr="008476B7">
        <w:t>o</w:t>
      </w:r>
      <w:r w:rsidR="00DD3C6B" w:rsidRPr="008476B7">
        <w:t xml:space="preserve"> „pojedynczej” w odniesieniu do </w:t>
      </w:r>
      <w:r w:rsidR="00994ADC">
        <w:t>likwidacji siłowni wiatrowych i innych konstrukcji na etapie likwidacji</w:t>
      </w:r>
      <w:r w:rsidR="00DD3C6B" w:rsidRPr="008476B7">
        <w:t xml:space="preserve">. </w:t>
      </w:r>
      <w:r w:rsidR="00650127" w:rsidRPr="00650127">
        <w:t>Warunek likwidacji kolejnych pojedynczych morskich elektrowni wiatrowych powod</w:t>
      </w:r>
      <w:r w:rsidR="00650127">
        <w:t>owałby</w:t>
      </w:r>
      <w:r w:rsidR="00650127" w:rsidRPr="00650127">
        <w:t xml:space="preserve"> znaczące zmiany w organizacji prac rozbiórkowych, co wiązało</w:t>
      </w:r>
      <w:r w:rsidR="00650127">
        <w:t>by się</w:t>
      </w:r>
      <w:r w:rsidR="00650127" w:rsidRPr="00650127">
        <w:t xml:space="preserve"> z przedłużeniem operacji i rozciągnięciem w czasie oddziaływań na środowisko w fazie likwidacji. Zgodnie z założeniami przyjętymi dla MFW </w:t>
      </w:r>
      <w:proofErr w:type="spellStart"/>
      <w:r w:rsidR="00650127" w:rsidRPr="00650127">
        <w:t>Baltic</w:t>
      </w:r>
      <w:proofErr w:type="spellEnd"/>
      <w:r w:rsidR="00650127" w:rsidRPr="00650127">
        <w:t xml:space="preserve"> Power, prace rozbiórkowe mogą być prowadzone w sposób sekwencyjny</w:t>
      </w:r>
      <w:r w:rsidR="00650127">
        <w:t xml:space="preserve">. </w:t>
      </w:r>
      <w:r w:rsidR="00DD3C6B" w:rsidRPr="008476B7">
        <w:t xml:space="preserve">Organizacja prac na etapie likwidacji MFW </w:t>
      </w:r>
      <w:proofErr w:type="spellStart"/>
      <w:r w:rsidR="00DD3C6B" w:rsidRPr="008476B7">
        <w:t>Baltic</w:t>
      </w:r>
      <w:proofErr w:type="spellEnd"/>
      <w:r w:rsidR="00DD3C6B" w:rsidRPr="008476B7">
        <w:t xml:space="preserve"> Power planowana jest w taki sposób, żeby usuwanie pozostałości po siłowni</w:t>
      </w:r>
      <w:r w:rsidR="00994ADC">
        <w:t>ach</w:t>
      </w:r>
      <w:r w:rsidR="00DD3C6B" w:rsidRPr="008476B7">
        <w:t xml:space="preserve"> wiatrowych odbywało się jako kompleksowe sprzątanie po zakończeniu budowy. </w:t>
      </w:r>
    </w:p>
    <w:p w14:paraId="110EA917" w14:textId="69174A47" w:rsidR="000E46F0" w:rsidRPr="008476B7" w:rsidRDefault="005D1E7F" w:rsidP="005C798F">
      <w:pPr>
        <w:spacing w:line="312" w:lineRule="auto"/>
      </w:pPr>
      <w:r w:rsidRPr="008476B7">
        <w:t xml:space="preserve">Warunek III.4.1.1 </w:t>
      </w:r>
      <w:r w:rsidR="0036020C">
        <w:t xml:space="preserve">(pkt </w:t>
      </w:r>
      <w:r w:rsidR="00593F65">
        <w:t>I.</w:t>
      </w:r>
      <w:r w:rsidR="0036020C">
        <w:t xml:space="preserve">18 niniejszej decyzji) </w:t>
      </w:r>
      <w:r w:rsidRPr="008476B7">
        <w:t>został zmieniony poprzez wskazanie</w:t>
      </w:r>
      <w:r w:rsidR="00840253" w:rsidRPr="008476B7">
        <w:t xml:space="preserve">, że monitoring </w:t>
      </w:r>
      <w:proofErr w:type="spellStart"/>
      <w:r w:rsidR="00840253" w:rsidRPr="008476B7">
        <w:t>przedinwestycyjny</w:t>
      </w:r>
      <w:proofErr w:type="spellEnd"/>
      <w:r w:rsidR="00840253" w:rsidRPr="008476B7">
        <w:t xml:space="preserve"> w zakresie jakości wód należy wykonać </w:t>
      </w:r>
      <w:r w:rsidR="0036020C">
        <w:t xml:space="preserve">jedynie </w:t>
      </w:r>
      <w:r w:rsidR="00840253" w:rsidRPr="008476B7">
        <w:t xml:space="preserve">w przypadku, gdy przed rozpoczęciem budowy MFW </w:t>
      </w:r>
      <w:proofErr w:type="spellStart"/>
      <w:r w:rsidR="00840253" w:rsidRPr="008476B7">
        <w:t>Baltic</w:t>
      </w:r>
      <w:proofErr w:type="spellEnd"/>
      <w:r w:rsidR="00840253" w:rsidRPr="008476B7">
        <w:t xml:space="preserve"> Power wystąpią nadzwyczajne zagrożenia </w:t>
      </w:r>
      <w:r w:rsidR="00733CD3" w:rsidRPr="008476B7">
        <w:t xml:space="preserve">mogące spowodować skażenie wód i osadów na obszarze MFW </w:t>
      </w:r>
      <w:proofErr w:type="spellStart"/>
      <w:r w:rsidR="00733CD3" w:rsidRPr="008476B7">
        <w:t>Baltic</w:t>
      </w:r>
      <w:proofErr w:type="spellEnd"/>
      <w:r w:rsidR="00733CD3" w:rsidRPr="008476B7">
        <w:t xml:space="preserve"> Power. Badania jakości wody wykonane zos</w:t>
      </w:r>
      <w:r w:rsidR="00032ED5" w:rsidRPr="008476B7">
        <w:t xml:space="preserve">tały </w:t>
      </w:r>
      <w:r w:rsidR="00733CD3" w:rsidRPr="008476B7">
        <w:t xml:space="preserve">na potrzeby opracowania raportu </w:t>
      </w:r>
      <w:r w:rsidR="00032ED5" w:rsidRPr="008476B7">
        <w:t xml:space="preserve">o oddziaływaniu przedsięwzięcia na środowisko. Zatem w przypadku braku zajścia zdarzenia, które może mieć </w:t>
      </w:r>
      <w:r w:rsidR="00032ED5" w:rsidRPr="008476B7">
        <w:lastRenderedPageBreak/>
        <w:t>wpływ na jakość wody, wyniki badań</w:t>
      </w:r>
      <w:r w:rsidR="0036020C">
        <w:t xml:space="preserve"> uzyskane </w:t>
      </w:r>
      <w:r w:rsidR="00F568A0">
        <w:t>w trakcie przeprowadzonych badań zostaną</w:t>
      </w:r>
      <w:r w:rsidR="00032ED5" w:rsidRPr="008476B7">
        <w:t xml:space="preserve"> uzna</w:t>
      </w:r>
      <w:r w:rsidR="00F568A0">
        <w:t>ne</w:t>
      </w:r>
      <w:r w:rsidR="00032ED5" w:rsidRPr="008476B7">
        <w:t xml:space="preserve"> za stan wyjściowy.</w:t>
      </w:r>
    </w:p>
    <w:p w14:paraId="1BB502FE" w14:textId="3D896C38" w:rsidR="00032ED5" w:rsidRPr="008476B7" w:rsidRDefault="00077FBC" w:rsidP="005C798F">
      <w:pPr>
        <w:spacing w:line="312" w:lineRule="auto"/>
      </w:pPr>
      <w:r w:rsidRPr="008476B7">
        <w:t>Treść warunku III.4.</w:t>
      </w:r>
      <w:r w:rsidR="004730F7" w:rsidRPr="008476B7">
        <w:t>1</w:t>
      </w:r>
      <w:r w:rsidRPr="008476B7">
        <w:t>.</w:t>
      </w:r>
      <w:r w:rsidR="004730F7" w:rsidRPr="008476B7">
        <w:t>2</w:t>
      </w:r>
      <w:r w:rsidR="00657D19" w:rsidRPr="008476B7">
        <w:t>.a</w:t>
      </w:r>
      <w:r w:rsidR="00F568A0">
        <w:t xml:space="preserve"> (pkt </w:t>
      </w:r>
      <w:r w:rsidR="00593F65">
        <w:t>I.</w:t>
      </w:r>
      <w:r w:rsidR="00F568A0">
        <w:t>18 niniejszej decyzji)</w:t>
      </w:r>
      <w:r w:rsidR="00657D19" w:rsidRPr="008476B7">
        <w:t>,</w:t>
      </w:r>
      <w:r w:rsidRPr="008476B7">
        <w:t xml:space="preserve"> </w:t>
      </w:r>
      <w:r w:rsidR="00657D19" w:rsidRPr="008476B7">
        <w:t xml:space="preserve">podobnie jak w warunku III.4.1.1, także została zmieniona poprzez </w:t>
      </w:r>
      <w:r w:rsidR="00DC0EAC" w:rsidRPr="008476B7">
        <w:t>zapis</w:t>
      </w:r>
      <w:r w:rsidR="00657D19" w:rsidRPr="008476B7">
        <w:t xml:space="preserve">, że monitoring </w:t>
      </w:r>
      <w:r w:rsidR="00F568A0">
        <w:t xml:space="preserve">osadów i ich </w:t>
      </w:r>
      <w:r w:rsidR="00657D19" w:rsidRPr="008476B7">
        <w:t xml:space="preserve">dyspersji należy przeprowadzić </w:t>
      </w:r>
      <w:r w:rsidR="00F568A0">
        <w:t xml:space="preserve">jedynie </w:t>
      </w:r>
      <w:r w:rsidR="00657D19" w:rsidRPr="008476B7">
        <w:t>w przypadku, gdy przed przystąpieniem do prac ingerujących w dn</w:t>
      </w:r>
      <w:r w:rsidR="00DC0EAC" w:rsidRPr="008476B7">
        <w:t>o</w:t>
      </w:r>
      <w:r w:rsidR="00657D19" w:rsidRPr="008476B7">
        <w:t xml:space="preserve"> morskie wystąpi zdarzenie pochodzenia antropogenicznego znacząco wzburzające osady</w:t>
      </w:r>
      <w:r w:rsidR="00DC0EAC" w:rsidRPr="008476B7">
        <w:t>. Osady morskie wzburzane są w sposób naturalny poprzez zjawiska atmosferyczne, np. wiatr, prądy morskie</w:t>
      </w:r>
      <w:r w:rsidR="00F568A0">
        <w:t xml:space="preserve"> itp.</w:t>
      </w:r>
      <w:r w:rsidR="00593F65">
        <w:t>,</w:t>
      </w:r>
      <w:r w:rsidR="007655F0" w:rsidRPr="008476B7">
        <w:t xml:space="preserve"> zatem treść warunku została doprecyzowana</w:t>
      </w:r>
      <w:r w:rsidR="00AD7977" w:rsidRPr="008476B7">
        <w:t xml:space="preserve"> w taki sposób, że monitoring dyspersji osadów należy przeprowadzić tylko w przypadku wydarzenia pochodzenia antropogenicznego.</w:t>
      </w:r>
      <w:r w:rsidR="007130F9" w:rsidRPr="008476B7">
        <w:t xml:space="preserve"> Stosownie do </w:t>
      </w:r>
      <w:r w:rsidR="00F568A0">
        <w:t xml:space="preserve">zmian </w:t>
      </w:r>
      <w:r w:rsidR="007130F9" w:rsidRPr="008476B7">
        <w:t>zapisu warunk</w:t>
      </w:r>
      <w:r w:rsidR="00F568A0">
        <w:t>ów</w:t>
      </w:r>
      <w:r w:rsidR="007130F9" w:rsidRPr="008476B7">
        <w:t xml:space="preserve"> III.4.</w:t>
      </w:r>
      <w:r w:rsidR="00AB7153" w:rsidRPr="008476B7">
        <w:t>1.</w:t>
      </w:r>
      <w:r w:rsidR="004730F7" w:rsidRPr="008476B7">
        <w:t>2.</w:t>
      </w:r>
      <w:r w:rsidR="00AB7153" w:rsidRPr="008476B7">
        <w:t>b i III.4.1.</w:t>
      </w:r>
      <w:r w:rsidR="004730F7" w:rsidRPr="008476B7">
        <w:t>2.</w:t>
      </w:r>
      <w:r w:rsidR="00AB7153" w:rsidRPr="008476B7">
        <w:t xml:space="preserve">c </w:t>
      </w:r>
      <w:r w:rsidR="00F568A0">
        <w:t xml:space="preserve">(pkt </w:t>
      </w:r>
      <w:r w:rsidR="00593F65">
        <w:t>I.</w:t>
      </w:r>
      <w:r w:rsidR="00F568A0">
        <w:t xml:space="preserve">18 niniejszej decyzji) </w:t>
      </w:r>
      <w:r w:rsidR="00AB7153" w:rsidRPr="008476B7">
        <w:t xml:space="preserve">monitoring </w:t>
      </w:r>
      <w:r w:rsidR="00F568A0">
        <w:t xml:space="preserve">osadów i ich dyspersji </w:t>
      </w:r>
      <w:r w:rsidR="00AB7153" w:rsidRPr="008476B7">
        <w:t>należy przeprowadzić jednorazowo dla 4 planowanych turbin wiatrowych, w miejscach</w:t>
      </w:r>
      <w:r w:rsidR="00593F65">
        <w:t>,</w:t>
      </w:r>
      <w:r w:rsidR="00AB7153" w:rsidRPr="008476B7">
        <w:t xml:space="preserve"> które charakteryzują się różnymi warunkami abiotycznymi. W punkcie III.4.1.</w:t>
      </w:r>
      <w:r w:rsidR="004730F7" w:rsidRPr="008476B7">
        <w:t>2.</w:t>
      </w:r>
      <w:r w:rsidR="00AB7153" w:rsidRPr="008476B7">
        <w:t xml:space="preserve">d </w:t>
      </w:r>
      <w:r w:rsidR="00F568A0">
        <w:t xml:space="preserve">(pkt </w:t>
      </w:r>
      <w:r w:rsidR="00593F65">
        <w:t>I.</w:t>
      </w:r>
      <w:r w:rsidR="00F568A0">
        <w:t xml:space="preserve">18 niniejszej decyzji) </w:t>
      </w:r>
      <w:r w:rsidR="00AB7153" w:rsidRPr="008476B7">
        <w:t>zmieni</w:t>
      </w:r>
      <w:r w:rsidR="00F568A0">
        <w:t>ona</w:t>
      </w:r>
      <w:r w:rsidR="00AB7153" w:rsidRPr="008476B7">
        <w:t xml:space="preserve"> została odległość z 1000 m na 500 m </w:t>
      </w:r>
      <w:r w:rsidR="00AB7153" w:rsidRPr="008476B7">
        <w:rPr>
          <w:bCs/>
        </w:rPr>
        <w:t>od miejsca zaburzenia</w:t>
      </w:r>
      <w:r w:rsidR="00AB7153" w:rsidRPr="008476B7">
        <w:t xml:space="preserve"> oraz kierunki z </w:t>
      </w:r>
      <w:r w:rsidR="00AB7153" w:rsidRPr="008476B7">
        <w:rPr>
          <w:bCs/>
        </w:rPr>
        <w:t xml:space="preserve">W, S, N, E na </w:t>
      </w:r>
      <w:r w:rsidR="00AB7153" w:rsidRPr="008476B7">
        <w:t>E i SE. Zmiany te wynikają ze zmiany zapisów w załączniku 2 do raportu o oddziaływaniu przedsięwzięcia na środowisko</w:t>
      </w:r>
      <w:r w:rsidR="00F568A0">
        <w:t xml:space="preserve">, wprowadzonych na skutek ponownego modelowania rozprzestrzeniania się zawiesiny na terenie MFW </w:t>
      </w:r>
      <w:proofErr w:type="spellStart"/>
      <w:r w:rsidR="00F568A0">
        <w:t>Baltic</w:t>
      </w:r>
      <w:proofErr w:type="spellEnd"/>
      <w:r w:rsidR="00F568A0">
        <w:t xml:space="preserve"> Power </w:t>
      </w:r>
      <w:r w:rsidR="00AB7153" w:rsidRPr="008476B7">
        <w:t xml:space="preserve"> </w:t>
      </w:r>
      <w:r w:rsidR="00EF68B4" w:rsidRPr="008476B7">
        <w:t>(</w:t>
      </w:r>
      <w:r w:rsidR="00AB7153" w:rsidRPr="008476B7">
        <w:t>stron</w:t>
      </w:r>
      <w:r w:rsidR="00EF68B4" w:rsidRPr="008476B7">
        <w:t>y 34, 36-63 załącznika 2 do raportu).</w:t>
      </w:r>
      <w:r w:rsidR="00AB7153" w:rsidRPr="008476B7">
        <w:t xml:space="preserve"> </w:t>
      </w:r>
    </w:p>
    <w:p w14:paraId="332C5EE0" w14:textId="5C0985CC" w:rsidR="00733CD3" w:rsidRPr="008476B7" w:rsidRDefault="00932DD6" w:rsidP="005C798F">
      <w:pPr>
        <w:spacing w:line="312" w:lineRule="auto"/>
      </w:pPr>
      <w:r w:rsidRPr="008476B7">
        <w:t xml:space="preserve">W warunkach III.4.1.3.a, III.4.1.3.b </w:t>
      </w:r>
      <w:r w:rsidR="004E51BD">
        <w:t xml:space="preserve">(pkt </w:t>
      </w:r>
      <w:r w:rsidR="00593F65">
        <w:t>I.</w:t>
      </w:r>
      <w:r w:rsidR="004E51BD">
        <w:t xml:space="preserve">18 niniejszej decyzji) </w:t>
      </w:r>
      <w:r w:rsidRPr="008476B7">
        <w:t xml:space="preserve">zmianie uległa częstotliwość prowadzenia badań parametrów hydrochemicznych wody oraz substancji szczególnie szkodliwych w wodzie </w:t>
      </w:r>
      <w:r w:rsidR="00B92DF3">
        <w:t>i</w:t>
      </w:r>
      <w:r w:rsidRPr="008476B7">
        <w:t xml:space="preserve"> w osadach dennych. W decyzji GDOŚ z 29 czerwca 2022</w:t>
      </w:r>
      <w:r w:rsidR="00B92DF3">
        <w:t> </w:t>
      </w:r>
      <w:r w:rsidRPr="008476B7">
        <w:t xml:space="preserve">r. wpisany został obowiązek prowadzenia tych badań raz w roku, obecnie wpisano, że badania te mają zostać przeprowadzone jednorazowo w piątym roku od zakończenia budowy MFW </w:t>
      </w:r>
      <w:proofErr w:type="spellStart"/>
      <w:r w:rsidRPr="008476B7">
        <w:t>Baltic</w:t>
      </w:r>
      <w:proofErr w:type="spellEnd"/>
      <w:r w:rsidRPr="008476B7">
        <w:t xml:space="preserve"> Power. </w:t>
      </w:r>
      <w:r w:rsidR="00B92DF3">
        <w:t>Inwestor</w:t>
      </w:r>
      <w:r w:rsidRPr="008476B7">
        <w:t xml:space="preserve"> we wniosku o zmianę decyzji wskazał, że analiza oddziaływania przedstawiona w raporcie o oddziaływaniu</w:t>
      </w:r>
      <w:r w:rsidR="00593F65">
        <w:t xml:space="preserve"> przedsięwzięcia</w:t>
      </w:r>
      <w:r w:rsidRPr="008476B7">
        <w:t xml:space="preserve"> na środowisko wykazała, że </w:t>
      </w:r>
      <w:r w:rsidR="00712F25" w:rsidRPr="008476B7">
        <w:t>elektrownia wiatrowa na etapie eksploatacji nie będzie źródłem zanieczyszczenia środowiska morskiego, zatem nie ma potrzeby corocznego badania parametrów chemicznych wody oraz stężenia substancji szkodliwych w wodzie.</w:t>
      </w:r>
    </w:p>
    <w:p w14:paraId="6317A97C" w14:textId="745EBAB3" w:rsidR="008F5A8A" w:rsidRPr="008476B7" w:rsidRDefault="0062635C" w:rsidP="005C798F">
      <w:pPr>
        <w:spacing w:line="312" w:lineRule="auto"/>
      </w:pPr>
      <w:r w:rsidRPr="008476B7">
        <w:t xml:space="preserve">Na etapie badań inwentaryzacyjnych wykonany został roczny monitoring tła akustycznego dla rejonu planowanej MFW </w:t>
      </w:r>
      <w:proofErr w:type="spellStart"/>
      <w:r w:rsidRPr="008476B7">
        <w:t>Baltic</w:t>
      </w:r>
      <w:proofErr w:type="spellEnd"/>
      <w:r w:rsidRPr="008476B7">
        <w:t xml:space="preserve"> Power. W związku z powyższym w warunku </w:t>
      </w:r>
      <w:r w:rsidR="007803E4" w:rsidRPr="008476B7">
        <w:t>III.4.2.1.a</w:t>
      </w:r>
      <w:r w:rsidRPr="008476B7">
        <w:t xml:space="preserve"> </w:t>
      </w:r>
      <w:r w:rsidR="00970034">
        <w:t xml:space="preserve">(pkt </w:t>
      </w:r>
      <w:r w:rsidR="00593F65">
        <w:t>I.</w:t>
      </w:r>
      <w:r w:rsidR="00970034">
        <w:t xml:space="preserve">18 niniejszej decyzji) </w:t>
      </w:r>
      <w:r w:rsidRPr="008476B7">
        <w:t xml:space="preserve">zmieniony został zapis nakazujący przeprowadzenie pomiarów tła akustycznego obszaru MFW </w:t>
      </w:r>
      <w:proofErr w:type="spellStart"/>
      <w:r w:rsidRPr="008476B7">
        <w:t>Baltic</w:t>
      </w:r>
      <w:proofErr w:type="spellEnd"/>
      <w:r w:rsidRPr="008476B7">
        <w:t xml:space="preserve"> Power na zapis warunkujący przeprowadzenie ponownych pomiarów tła akustycznego w przypadku wystąpienia zdarzenia pochodzenia antropogenicznego, które znacząco i długotrwale pogorszy podwodne warunki akustyczne i spowoduje potrzebę ponownego wyznaczenia tła.</w:t>
      </w:r>
      <w:r w:rsidR="00970034">
        <w:t xml:space="preserve"> </w:t>
      </w:r>
      <w:r w:rsidR="008F5A8A" w:rsidRPr="008476B7">
        <w:t>Z p</w:t>
      </w:r>
      <w:r w:rsidR="007B4E73" w:rsidRPr="008476B7">
        <w:t>lan</w:t>
      </w:r>
      <w:r w:rsidR="008F5A8A" w:rsidRPr="008476B7">
        <w:t>u</w:t>
      </w:r>
      <w:r w:rsidR="007B4E73" w:rsidRPr="008476B7">
        <w:t xml:space="preserve"> zagospodarowania przestrzennego morskich wód wewnętrznych, morza terytorialnego i wyłącznej strefy ekonomicznej</w:t>
      </w:r>
      <w:r w:rsidR="008F5A8A" w:rsidRPr="008476B7">
        <w:t xml:space="preserve">, który wskazuje podstawowe i dopuszczalne funkcje akwenów sąsiadujących z akwenami, które zajęte będą przez planowane przedsięwzięcie, wynika, że zagospodarowanie sąsiednich akwenów nie przyczyni się do wzrostu tła akustycznego na obszarze MFW </w:t>
      </w:r>
      <w:proofErr w:type="spellStart"/>
      <w:r w:rsidR="008F5A8A" w:rsidRPr="008476B7">
        <w:t>Baltic</w:t>
      </w:r>
      <w:proofErr w:type="spellEnd"/>
      <w:r w:rsidR="008F5A8A" w:rsidRPr="008476B7">
        <w:t xml:space="preserve"> Power.</w:t>
      </w:r>
    </w:p>
    <w:p w14:paraId="2D0791B8" w14:textId="712D4BD4" w:rsidR="008E43C0" w:rsidRPr="008476B7" w:rsidRDefault="0086526B" w:rsidP="005C798F">
      <w:pPr>
        <w:spacing w:line="312" w:lineRule="auto"/>
      </w:pPr>
      <w:r w:rsidRPr="008476B7">
        <w:lastRenderedPageBreak/>
        <w:t>W treści warunk</w:t>
      </w:r>
      <w:r w:rsidR="008E43C0" w:rsidRPr="008476B7">
        <w:t>ów</w:t>
      </w:r>
      <w:r w:rsidRPr="008476B7">
        <w:t xml:space="preserve"> </w:t>
      </w:r>
      <w:r w:rsidR="007B4E73" w:rsidRPr="008476B7">
        <w:t>III.4.2.2.a</w:t>
      </w:r>
      <w:r w:rsidR="008E43C0" w:rsidRPr="008476B7">
        <w:t xml:space="preserve"> i </w:t>
      </w:r>
      <w:r w:rsidR="007B4E73" w:rsidRPr="008476B7">
        <w:t>III.4.2.2.b</w:t>
      </w:r>
      <w:r w:rsidR="008E43C0" w:rsidRPr="008476B7">
        <w:t xml:space="preserve"> </w:t>
      </w:r>
      <w:r w:rsidR="00970034">
        <w:t xml:space="preserve">(pkt </w:t>
      </w:r>
      <w:r w:rsidR="00593F65">
        <w:t>I.</w:t>
      </w:r>
      <w:r w:rsidR="00970034">
        <w:t xml:space="preserve">18 niniejszej decyzji) </w:t>
      </w:r>
      <w:r w:rsidR="008E43C0" w:rsidRPr="008476B7">
        <w:t>zmianie uległy odległości związane z miejscem prowadzenia pomiarów poziomu hałasu podwodnego monitorowanego na etapie budowy. Uzasadnienie zmiany odległości z 9 km do 11 km opisane zostało przy</w:t>
      </w:r>
      <w:r w:rsidR="00970034">
        <w:t xml:space="preserve"> opisie zmiany treści</w:t>
      </w:r>
      <w:r w:rsidR="008E43C0" w:rsidRPr="008476B7">
        <w:t xml:space="preserve"> warunku III.3.4, tj. na stronach </w:t>
      </w:r>
      <w:r w:rsidR="008E43C0" w:rsidRPr="00861AC4">
        <w:t>1</w:t>
      </w:r>
      <w:r w:rsidR="00FF00C7" w:rsidRPr="00861AC4">
        <w:t>4</w:t>
      </w:r>
      <w:r w:rsidR="008E43C0" w:rsidRPr="00861AC4">
        <w:t>-1</w:t>
      </w:r>
      <w:r w:rsidR="00970034" w:rsidRPr="00861AC4">
        <w:t>6</w:t>
      </w:r>
      <w:r w:rsidR="008E43C0" w:rsidRPr="00861AC4">
        <w:t xml:space="preserve"> </w:t>
      </w:r>
      <w:r w:rsidR="008E43C0" w:rsidRPr="008476B7">
        <w:t xml:space="preserve">niniejszej decyzji. </w:t>
      </w:r>
      <w:r w:rsidR="00733C24" w:rsidRPr="008476B7">
        <w:t>Odległość ta jest związana z szybkością przemieszczania się morświnów w wodzie, które po upływie 2,5 godzin (2 godziny odstraszania urządzeniami i 30 minut procedury „</w:t>
      </w:r>
      <w:proofErr w:type="spellStart"/>
      <w:r w:rsidR="00733C24" w:rsidRPr="008476B7">
        <w:t>soft</w:t>
      </w:r>
      <w:proofErr w:type="spellEnd"/>
      <w:r w:rsidR="00733C24" w:rsidRPr="008476B7">
        <w:t xml:space="preserve"> start”) są w stanie odpłynąć </w:t>
      </w:r>
      <w:r w:rsidR="00970034" w:rsidRPr="008476B7">
        <w:t xml:space="preserve">od miejsca prowadzenia prac generujących hałas podwodny </w:t>
      </w:r>
      <w:r w:rsidR="00733C24" w:rsidRPr="008476B7">
        <w:t>na odległość co najmniej 11,5 km przy prędkości 4,7 km/h.</w:t>
      </w:r>
      <w:r w:rsidR="00970034">
        <w:t xml:space="preserve"> </w:t>
      </w:r>
      <w:r w:rsidR="008E43C0" w:rsidRPr="008476B7">
        <w:t xml:space="preserve">W </w:t>
      </w:r>
      <w:r w:rsidR="004730F7" w:rsidRPr="008476B7">
        <w:t xml:space="preserve">treści ww. </w:t>
      </w:r>
      <w:r w:rsidR="008E43C0" w:rsidRPr="008476B7">
        <w:t>warunk</w:t>
      </w:r>
      <w:r w:rsidR="004730F7" w:rsidRPr="008476B7">
        <w:t>ów</w:t>
      </w:r>
      <w:r w:rsidR="008E43C0" w:rsidRPr="008476B7">
        <w:t xml:space="preserve"> </w:t>
      </w:r>
      <w:r w:rsidR="00FB612B" w:rsidRPr="008476B7">
        <w:t xml:space="preserve">zgodnie z wnioskiem o zmianę decyzji </w:t>
      </w:r>
      <w:r w:rsidR="008E43C0" w:rsidRPr="008476B7">
        <w:t>wskazano także, że pomiar hałasu ma być prowadzony w jednym punkcie</w:t>
      </w:r>
      <w:r w:rsidR="0026683C" w:rsidRPr="008476B7">
        <w:t xml:space="preserve"> na kierunku głównym propagacji hałasu</w:t>
      </w:r>
      <w:r w:rsidR="008E43C0" w:rsidRPr="008476B7">
        <w:t>, a nie w czterech</w:t>
      </w:r>
      <w:r w:rsidR="00970034">
        <w:t xml:space="preserve"> punktach</w:t>
      </w:r>
      <w:r w:rsidR="008E43C0" w:rsidRPr="008476B7">
        <w:t xml:space="preserve">. Ponadto zamiast </w:t>
      </w:r>
      <w:r w:rsidR="004730F7" w:rsidRPr="008476B7">
        <w:t xml:space="preserve">lokalizowania punktów </w:t>
      </w:r>
      <w:r w:rsidR="008E43C0" w:rsidRPr="008476B7">
        <w:t>pomiar</w:t>
      </w:r>
      <w:r w:rsidR="004730F7" w:rsidRPr="008476B7">
        <w:t>owych</w:t>
      </w:r>
      <w:r w:rsidR="008E43C0" w:rsidRPr="008476B7">
        <w:t xml:space="preserve"> w odległościach </w:t>
      </w:r>
      <w:r w:rsidR="008E43C0" w:rsidRPr="008476B7">
        <w:rPr>
          <w:bCs/>
        </w:rPr>
        <w:t>750 m i 1</w:t>
      </w:r>
      <w:r w:rsidR="004730F7" w:rsidRPr="008476B7">
        <w:rPr>
          <w:bCs/>
        </w:rPr>
        <w:t xml:space="preserve">500 </w:t>
      </w:r>
      <w:r w:rsidR="008E43C0" w:rsidRPr="008476B7">
        <w:rPr>
          <w:bCs/>
        </w:rPr>
        <w:t>m od miejsca palowania,</w:t>
      </w:r>
      <w:r w:rsidR="0026683C" w:rsidRPr="008476B7">
        <w:rPr>
          <w:bCs/>
        </w:rPr>
        <w:t xml:space="preserve"> w warunku III.4.2.2.b</w:t>
      </w:r>
      <w:r w:rsidR="008E43C0" w:rsidRPr="008476B7">
        <w:rPr>
          <w:bCs/>
        </w:rPr>
        <w:t xml:space="preserve"> wskazano, że</w:t>
      </w:r>
      <w:r w:rsidR="0026683C" w:rsidRPr="008476B7">
        <w:rPr>
          <w:bCs/>
        </w:rPr>
        <w:t xml:space="preserve"> należy prowadzić</w:t>
      </w:r>
      <w:r w:rsidR="008E43C0" w:rsidRPr="008476B7">
        <w:rPr>
          <w:bCs/>
        </w:rPr>
        <w:t xml:space="preserve"> ciągłe pomiary hałasu </w:t>
      </w:r>
      <w:r w:rsidR="008E43C0" w:rsidRPr="008476B7">
        <w:t>podwodnego związanego z palowaniem</w:t>
      </w:r>
      <w:r w:rsidR="008E43C0" w:rsidRPr="008476B7">
        <w:rPr>
          <w:bCs/>
        </w:rPr>
        <w:t xml:space="preserve"> w co najmniej 10 lokalizacjach </w:t>
      </w:r>
      <w:r w:rsidR="008E43C0" w:rsidRPr="008476B7">
        <w:t xml:space="preserve">w obszarze MFW </w:t>
      </w:r>
      <w:proofErr w:type="spellStart"/>
      <w:r w:rsidR="00593F65">
        <w:t>Baltic</w:t>
      </w:r>
      <w:proofErr w:type="spellEnd"/>
      <w:r w:rsidR="00593F65">
        <w:t xml:space="preserve"> Power </w:t>
      </w:r>
      <w:r w:rsidR="008E43C0" w:rsidRPr="008476B7">
        <w:t xml:space="preserve">i </w:t>
      </w:r>
      <w:r w:rsidR="0026683C" w:rsidRPr="008476B7">
        <w:t xml:space="preserve">dodatkowo </w:t>
      </w:r>
      <w:r w:rsidR="008E43C0" w:rsidRPr="008476B7">
        <w:t>w buforze 5 km.</w:t>
      </w:r>
      <w:r w:rsidR="00B04BF9" w:rsidRPr="008476B7">
        <w:t xml:space="preserve"> </w:t>
      </w:r>
      <w:r w:rsidR="0026683C" w:rsidRPr="008476B7">
        <w:t>Z wyjaśnień</w:t>
      </w:r>
      <w:r w:rsidR="00970034">
        <w:t xml:space="preserve"> inwestora przedstawionych w piśmie z 23 grudnia 2022 r.</w:t>
      </w:r>
      <w:r w:rsidR="00B04BF9" w:rsidRPr="008476B7">
        <w:t xml:space="preserve"> </w:t>
      </w:r>
      <w:r w:rsidR="0026683C" w:rsidRPr="008476B7">
        <w:t xml:space="preserve">wynika, że </w:t>
      </w:r>
      <w:r w:rsidR="00B04BF9" w:rsidRPr="008476B7">
        <w:t>zlokalizowanie po jednym punkcie pomiarowym w odległościach 750</w:t>
      </w:r>
      <w:r w:rsidR="004730F7" w:rsidRPr="008476B7">
        <w:t xml:space="preserve"> m</w:t>
      </w:r>
      <w:r w:rsidR="00B04BF9" w:rsidRPr="008476B7">
        <w:t xml:space="preserve"> i 1500 m od miejsca palowania byłoby trudne</w:t>
      </w:r>
      <w:r w:rsidR="00816A9F" w:rsidRPr="008476B7">
        <w:t xml:space="preserve"> do zrealizowania. </w:t>
      </w:r>
      <w:r w:rsidR="0026683C" w:rsidRPr="008476B7">
        <w:t>P</w:t>
      </w:r>
      <w:r w:rsidR="00816A9F" w:rsidRPr="008476B7">
        <w:t xml:space="preserve">lanowane rozmieszczenie turbin wiatrowych w obszarze zabudowy MFW </w:t>
      </w:r>
      <w:proofErr w:type="spellStart"/>
      <w:r w:rsidR="00816A9F" w:rsidRPr="008476B7">
        <w:t>Baltic</w:t>
      </w:r>
      <w:proofErr w:type="spellEnd"/>
      <w:r w:rsidR="00816A9F" w:rsidRPr="008476B7">
        <w:t xml:space="preserve"> Power gwarantuje, że </w:t>
      </w:r>
      <w:r w:rsidR="0039240E" w:rsidRPr="008476B7">
        <w:t>co najmniej dwie lokalizacje palowania znajdą się w odległości nie większej niż 750</w:t>
      </w:r>
      <w:r w:rsidR="004730F7" w:rsidRPr="008476B7">
        <w:t> </w:t>
      </w:r>
      <w:r w:rsidR="0039240E" w:rsidRPr="008476B7">
        <w:t>m od takiego punktu pomiarowego, zaś w odległości od 750 m do 1500 m znajdą się co najmniej cztery</w:t>
      </w:r>
      <w:r w:rsidR="004730F7" w:rsidRPr="008476B7">
        <w:t xml:space="preserve"> </w:t>
      </w:r>
      <w:r w:rsidR="0072493A" w:rsidRPr="008476B7">
        <w:t>turbiny wiatrowe.</w:t>
      </w:r>
      <w:r w:rsidR="00500712">
        <w:t xml:space="preserve"> To powoli oszacować rozprzestrzenianie się hałasu podwodnego w niewielkich odległościach od lokalizacji palowania, równocześnie nie powodując potrzeby przestawiania czujników na dokładne odległości 750 m i 1500 m od danego palowania. </w:t>
      </w:r>
    </w:p>
    <w:p w14:paraId="207103BF" w14:textId="5D5A5573" w:rsidR="00513D3B" w:rsidRPr="008476B7" w:rsidRDefault="00760FAE" w:rsidP="005C798F">
      <w:pPr>
        <w:spacing w:line="312" w:lineRule="auto"/>
      </w:pPr>
      <w:r w:rsidRPr="008476B7">
        <w:t>Treść warunk</w:t>
      </w:r>
      <w:r w:rsidR="001654A5">
        <w:t>ów</w:t>
      </w:r>
      <w:r w:rsidRPr="008476B7">
        <w:t xml:space="preserve"> </w:t>
      </w:r>
      <w:r w:rsidR="00B076DB" w:rsidRPr="008476B7">
        <w:t>III.4.3.1.a</w:t>
      </w:r>
      <w:r w:rsidR="00291DD9" w:rsidRPr="008476B7">
        <w:t xml:space="preserve"> i III.4.3.2.a</w:t>
      </w:r>
      <w:r w:rsidRPr="008476B7">
        <w:t xml:space="preserve"> </w:t>
      </w:r>
      <w:r w:rsidR="001654A5">
        <w:t xml:space="preserve">(pkt </w:t>
      </w:r>
      <w:r w:rsidR="00593F65">
        <w:t>I.</w:t>
      </w:r>
      <w:r w:rsidR="001654A5">
        <w:t xml:space="preserve">18 niniejszej decyzji) </w:t>
      </w:r>
      <w:r w:rsidRPr="008476B7">
        <w:t xml:space="preserve">została zmieniona poprzez wskazanie, że </w:t>
      </w:r>
      <w:r w:rsidR="001654A5" w:rsidRPr="008476B7">
        <w:t>w celu liczenia ptaków morskich w okresie od początku października do końca maja</w:t>
      </w:r>
      <w:r w:rsidR="001654A5">
        <w:t>,</w:t>
      </w:r>
      <w:r w:rsidR="001654A5" w:rsidRPr="008476B7">
        <w:t xml:space="preserve"> </w:t>
      </w:r>
      <w:r w:rsidRPr="008476B7">
        <w:t>w przypadkach uzasadnionych warunkami pogodowymi</w:t>
      </w:r>
      <w:r w:rsidR="001654A5">
        <w:t>,</w:t>
      </w:r>
      <w:r w:rsidRPr="008476B7">
        <w:t xml:space="preserve"> dopuszcza się wykonanie jednego rejsu w miesiącu, zamiast dwóch rejsów. Inwestor uzasadnił ww. zmianę ograniczeniem oddziaływania na środowisko w na etapie budowy </w:t>
      </w:r>
      <w:r w:rsidR="001654A5">
        <w:t xml:space="preserve">(mniejsza ilość kursów statków) </w:t>
      </w:r>
      <w:r w:rsidRPr="008476B7">
        <w:t>oraz ochroną życia i zdrowia ludzi.</w:t>
      </w:r>
      <w:r w:rsidR="001654A5">
        <w:t xml:space="preserve"> </w:t>
      </w:r>
      <w:r w:rsidR="00513D3B" w:rsidRPr="00513D3B">
        <w:t xml:space="preserve">W ramach badań </w:t>
      </w:r>
      <w:proofErr w:type="spellStart"/>
      <w:r w:rsidR="00513D3B" w:rsidRPr="00513D3B">
        <w:t>porealizacyjnych</w:t>
      </w:r>
      <w:proofErr w:type="spellEnd"/>
      <w:r w:rsidR="00513D3B" w:rsidRPr="00513D3B">
        <w:t xml:space="preserve"> zaplanowano wykonanie dwóch rejsów (kampanii) w każdym miesiącu w okresie od października do maja, gdy liczebność ptaków na południowym Bałtyku jest wysoka. Zgodnie ze stosowaną powszechnie metodyką licze</w:t>
      </w:r>
      <w:r w:rsidR="00036959">
        <w:t>nia</w:t>
      </w:r>
      <w:r w:rsidR="00513D3B" w:rsidRPr="00513D3B">
        <w:t xml:space="preserve"> ptaków na morzu, zalecaną przez G</w:t>
      </w:r>
      <w:r w:rsidR="00513D3B">
        <w:t xml:space="preserve">łówny </w:t>
      </w:r>
      <w:r w:rsidR="00513D3B" w:rsidRPr="00513D3B">
        <w:t>I</w:t>
      </w:r>
      <w:r w:rsidR="00513D3B">
        <w:t xml:space="preserve">nspektorat </w:t>
      </w:r>
      <w:r w:rsidR="00513D3B" w:rsidRPr="00513D3B">
        <w:t>O</w:t>
      </w:r>
      <w:r w:rsidR="00513D3B">
        <w:t xml:space="preserve">chrony </w:t>
      </w:r>
      <w:r w:rsidR="00513D3B" w:rsidRPr="00513D3B">
        <w:t>Ś</w:t>
      </w:r>
      <w:r w:rsidR="00513D3B">
        <w:t>rodowiska</w:t>
      </w:r>
      <w:r w:rsidR="00513D3B" w:rsidRPr="00513D3B">
        <w:t>, dopuszcza się wykonanie jednej kampanii badawczej w miesiącu, gdy długotrwało utrzymujące się warunki pogodowe uniemożliwią wykonanie drugiego rejsu. W okresie mniejszej liczebności ptaków wykonane zostanie po jednej kampanii badawczej w sierpniu i we wrześniu. Czas pomiędzy dwoma kolejnymi rejsami na danej powierzchni w danym miesiącu nie będzie krótszy niż 7 dni. Wszystkie rejsy odbywać się będą w sprzyjających warunkach pogodowych, przy dobrej widoczności, braku ciągłych opadów i falowaniu nieprzekraczającym 3</w:t>
      </w:r>
      <w:r w:rsidR="0076447A">
        <w:t xml:space="preserve"> stopni Beauforta</w:t>
      </w:r>
      <w:r w:rsidR="00513D3B" w:rsidRPr="00513D3B">
        <w:t xml:space="preserve">. Za każdym razem (podczas każdej </w:t>
      </w:r>
      <w:r w:rsidR="00513D3B" w:rsidRPr="00513D3B">
        <w:lastRenderedPageBreak/>
        <w:t xml:space="preserve">kampanii) liczenie ptaków będzie wykonywane wzdłuż wszystkich </w:t>
      </w:r>
      <w:proofErr w:type="spellStart"/>
      <w:r w:rsidR="00513D3B" w:rsidRPr="00513D3B">
        <w:t>transektów</w:t>
      </w:r>
      <w:proofErr w:type="spellEnd"/>
      <w:r w:rsidR="00513D3B" w:rsidRPr="00513D3B">
        <w:t xml:space="preserve"> na </w:t>
      </w:r>
      <w:r w:rsidR="00513D3B">
        <w:t>o</w:t>
      </w:r>
      <w:r w:rsidR="00513D3B" w:rsidRPr="00513D3B">
        <w:t xml:space="preserve">bszarze MFW </w:t>
      </w:r>
      <w:proofErr w:type="spellStart"/>
      <w:r w:rsidR="00513D3B" w:rsidRPr="00513D3B">
        <w:t>Baltic</w:t>
      </w:r>
      <w:proofErr w:type="spellEnd"/>
      <w:r w:rsidR="00513D3B" w:rsidRPr="00513D3B">
        <w:t xml:space="preserve"> Power i na obszarze referencyjnym</w:t>
      </w:r>
      <w:r w:rsidR="00036959">
        <w:t>;</w:t>
      </w:r>
      <w:r w:rsidR="00513D3B" w:rsidRPr="00513D3B">
        <w:t xml:space="preserve"> </w:t>
      </w:r>
      <w:r w:rsidR="00036959">
        <w:t>l</w:t>
      </w:r>
      <w:r w:rsidR="00513D3B" w:rsidRPr="00513D3B">
        <w:t xml:space="preserve">iczenie na obu </w:t>
      </w:r>
      <w:r w:rsidR="00036959">
        <w:t xml:space="preserve">tych </w:t>
      </w:r>
      <w:r w:rsidR="00513D3B" w:rsidRPr="00513D3B">
        <w:t>obszarach</w:t>
      </w:r>
      <w:r w:rsidR="00036959">
        <w:t xml:space="preserve"> będzie</w:t>
      </w:r>
      <w:r w:rsidR="00513D3B" w:rsidRPr="00513D3B">
        <w:t xml:space="preserve"> się </w:t>
      </w:r>
      <w:r w:rsidR="00036959">
        <w:t xml:space="preserve">odbywało </w:t>
      </w:r>
      <w:r w:rsidR="00513D3B" w:rsidRPr="00513D3B">
        <w:t>w ciągu tego samego dnia.</w:t>
      </w:r>
    </w:p>
    <w:p w14:paraId="734519BD" w14:textId="4882F8C1" w:rsidR="00B076DB" w:rsidRDefault="00F14FB0" w:rsidP="005C798F">
      <w:pPr>
        <w:spacing w:line="312" w:lineRule="auto"/>
      </w:pPr>
      <w:r w:rsidRPr="008476B7">
        <w:t>W punk</w:t>
      </w:r>
      <w:r w:rsidR="00291DD9" w:rsidRPr="008476B7">
        <w:t>tach</w:t>
      </w:r>
      <w:r w:rsidRPr="008476B7">
        <w:t xml:space="preserve"> </w:t>
      </w:r>
      <w:r w:rsidR="00B076DB" w:rsidRPr="008476B7">
        <w:t>III.4.3.1.b</w:t>
      </w:r>
      <w:r w:rsidR="00291DD9" w:rsidRPr="008476B7">
        <w:t xml:space="preserve"> i III.4.3.2.b</w:t>
      </w:r>
      <w:r w:rsidRPr="008476B7">
        <w:t xml:space="preserve"> </w:t>
      </w:r>
      <w:r w:rsidR="00985605">
        <w:t xml:space="preserve">(pkt </w:t>
      </w:r>
      <w:r w:rsidR="00593F65">
        <w:t>I.</w:t>
      </w:r>
      <w:r w:rsidR="00985605">
        <w:t xml:space="preserve">18 niniejszej decyzji) </w:t>
      </w:r>
      <w:r w:rsidRPr="008476B7">
        <w:t xml:space="preserve">dopisano objęcie monitoringiem obszaru referencyjnego poza obszarem MFW </w:t>
      </w:r>
      <w:proofErr w:type="spellStart"/>
      <w:r w:rsidRPr="008476B7">
        <w:t>Baltic</w:t>
      </w:r>
      <w:proofErr w:type="spellEnd"/>
      <w:r w:rsidRPr="008476B7">
        <w:t xml:space="preserve"> Power oraz 5-kilomertrow</w:t>
      </w:r>
      <w:r w:rsidR="00985605">
        <w:t>ą</w:t>
      </w:r>
      <w:r w:rsidRPr="008476B7">
        <w:t xml:space="preserve"> stref</w:t>
      </w:r>
      <w:r w:rsidR="00985605">
        <w:t>ą</w:t>
      </w:r>
      <w:r w:rsidRPr="008476B7">
        <w:t xml:space="preserve"> wokół MFW </w:t>
      </w:r>
      <w:proofErr w:type="spellStart"/>
      <w:r w:rsidRPr="008476B7">
        <w:t>Baltic</w:t>
      </w:r>
      <w:proofErr w:type="spellEnd"/>
      <w:r w:rsidRPr="008476B7">
        <w:t xml:space="preserve"> Power.</w:t>
      </w:r>
      <w:r w:rsidRPr="008476B7">
        <w:rPr>
          <w:color w:val="FF0000"/>
        </w:rPr>
        <w:t xml:space="preserve"> </w:t>
      </w:r>
      <w:r w:rsidR="00B8786C" w:rsidRPr="008476B7">
        <w:t>Obszar referencyjny znajduje się na wysokości Darłowa i obejmuje akwen zbliżony zakresem głębokości do obszaru planowanego przedsięwzięcia (częściowo obejmuje on obszar Natura 2000 Przybrzeżne wody Bałtyku PLB990002</w:t>
      </w:r>
      <w:r w:rsidR="00985605">
        <w:t>)</w:t>
      </w:r>
      <w:r w:rsidR="00B8786C" w:rsidRPr="008476B7">
        <w:t>. Monitoring ptaków morskich na obszarze referencyjnym pozwoli na porównanie wyników badań uzyskanych na obu obszarach.</w:t>
      </w:r>
    </w:p>
    <w:p w14:paraId="3D2232BE" w14:textId="60831977" w:rsidR="00513D3B" w:rsidRPr="008476B7" w:rsidRDefault="00513D3B" w:rsidP="005C798F">
      <w:pPr>
        <w:spacing w:line="312" w:lineRule="auto"/>
      </w:pPr>
      <w:r>
        <w:t>Podczas obserwacji notowane będą wszystkie ptaki przelatujące nad badanym akwenem w trakcie prowadzenia licze</w:t>
      </w:r>
      <w:r w:rsidR="00985605">
        <w:t>nia</w:t>
      </w:r>
      <w:r>
        <w:t xml:space="preserve"> wraz z oszacowaniem wysokości, na jakiej się przemieszczają. </w:t>
      </w:r>
      <w:r w:rsidR="00985605">
        <w:t>O</w:t>
      </w:r>
      <w:r>
        <w:t xml:space="preserve">bserwacje </w:t>
      </w:r>
      <w:r w:rsidR="00985605">
        <w:t xml:space="preserve">te </w:t>
      </w:r>
      <w:r>
        <w:t xml:space="preserve">uzupełnią dane o wysokości przelotu ptaków zgromadzone podczas badań prowadzonych w latach 2018–2019. Badania zostaną wykonane na takich samych </w:t>
      </w:r>
      <w:proofErr w:type="spellStart"/>
      <w:r>
        <w:t>transektach</w:t>
      </w:r>
      <w:proofErr w:type="spellEnd"/>
      <w:r>
        <w:t xml:space="preserve"> i taką samą metodyką jak monitoring </w:t>
      </w:r>
      <w:proofErr w:type="spellStart"/>
      <w:r>
        <w:t>przedrealizacyjny</w:t>
      </w:r>
      <w:proofErr w:type="spellEnd"/>
      <w:r>
        <w:t>.</w:t>
      </w:r>
    </w:p>
    <w:p w14:paraId="27551E76" w14:textId="468AC368" w:rsidR="00EB375A" w:rsidRDefault="00291DD9" w:rsidP="005C798F">
      <w:pPr>
        <w:spacing w:line="312" w:lineRule="auto"/>
      </w:pPr>
      <w:r w:rsidRPr="008476B7">
        <w:t>W brzmieniu warunk</w:t>
      </w:r>
      <w:r w:rsidR="0021236A">
        <w:t>ów</w:t>
      </w:r>
      <w:r w:rsidRPr="008476B7">
        <w:t xml:space="preserve"> III.4.3.2.c</w:t>
      </w:r>
      <w:r w:rsidR="0021236A">
        <w:t>,</w:t>
      </w:r>
      <w:r w:rsidR="009D0AAC">
        <w:t xml:space="preserve"> III.4.4.1.d,</w:t>
      </w:r>
      <w:r w:rsidR="0021236A">
        <w:t xml:space="preserve"> </w:t>
      </w:r>
      <w:r w:rsidR="0021236A" w:rsidRPr="008476B7">
        <w:t>III.4.5.1</w:t>
      </w:r>
      <w:r w:rsidRPr="008476B7">
        <w:t xml:space="preserve"> </w:t>
      </w:r>
      <w:r w:rsidR="0021236A" w:rsidRPr="008476B7">
        <w:t xml:space="preserve">III.4.6.2.a </w:t>
      </w:r>
      <w:r w:rsidR="00985605">
        <w:t xml:space="preserve">(pkt </w:t>
      </w:r>
      <w:r w:rsidR="001C6A7B">
        <w:t>I.</w:t>
      </w:r>
      <w:r w:rsidR="00985605">
        <w:t>18 niniejszej decyzji) zmianie uległy lata wskazane do</w:t>
      </w:r>
      <w:r w:rsidR="005C348C" w:rsidRPr="008476B7">
        <w:t xml:space="preserve"> prowadzeni</w:t>
      </w:r>
      <w:r w:rsidR="006B03C4">
        <w:t>a</w:t>
      </w:r>
      <w:r w:rsidR="005C348C" w:rsidRPr="008476B7">
        <w:t xml:space="preserve"> monitoringu ptaków morskich</w:t>
      </w:r>
      <w:r w:rsidR="0021236A">
        <w:t>,</w:t>
      </w:r>
      <w:r w:rsidR="009D0AAC">
        <w:t xml:space="preserve"> ptaków migrujących,</w:t>
      </w:r>
      <w:r w:rsidR="0021236A">
        <w:t xml:space="preserve"> nietoperzy oraz morświnów</w:t>
      </w:r>
      <w:r w:rsidR="00985605">
        <w:t>, tj.</w:t>
      </w:r>
      <w:r w:rsidR="005C348C" w:rsidRPr="008476B7">
        <w:t xml:space="preserve"> w pierwszym i trzecim roku eksploatacji MFW </w:t>
      </w:r>
      <w:proofErr w:type="spellStart"/>
      <w:r w:rsidR="005C348C" w:rsidRPr="008476B7">
        <w:t>Baltic</w:t>
      </w:r>
      <w:proofErr w:type="spellEnd"/>
      <w:r w:rsidR="005C348C" w:rsidRPr="008476B7">
        <w:t xml:space="preserve"> Power</w:t>
      </w:r>
      <w:r w:rsidR="001C6A7B">
        <w:t>,</w:t>
      </w:r>
      <w:r w:rsidR="005C348C" w:rsidRPr="008476B7">
        <w:t xml:space="preserve"> zamiast prowadzenia monitoringu przez trzy lata</w:t>
      </w:r>
      <w:r w:rsidR="00985605">
        <w:t>.</w:t>
      </w:r>
      <w:r w:rsidR="005C348C" w:rsidRPr="008476B7">
        <w:t xml:space="preserve"> </w:t>
      </w:r>
      <w:r w:rsidR="00985605">
        <w:t xml:space="preserve">Inwestor uzasadnił zmiany mniejszą liczbą </w:t>
      </w:r>
      <w:r w:rsidR="005C348C" w:rsidRPr="008476B7">
        <w:t>planowanych turbin wiatrowych</w:t>
      </w:r>
      <w:r w:rsidR="00985605">
        <w:t xml:space="preserve">. Zgodnie z ostatecznym projektem </w:t>
      </w:r>
      <w:r w:rsidR="005C348C" w:rsidRPr="008476B7">
        <w:t xml:space="preserve"> wybudowanych zostanie</w:t>
      </w:r>
      <w:r w:rsidR="001C6A7B">
        <w:t>,</w:t>
      </w:r>
      <w:r w:rsidR="00A153A5">
        <w:t xml:space="preserve"> </w:t>
      </w:r>
      <w:r w:rsidR="00985605">
        <w:t xml:space="preserve">zamiast </w:t>
      </w:r>
      <w:r w:rsidR="00985605" w:rsidRPr="008476B7">
        <w:t xml:space="preserve">126 </w:t>
      </w:r>
      <w:r w:rsidR="00985605">
        <w:t>turbin wiatrowych</w:t>
      </w:r>
      <w:r w:rsidR="001C6A7B">
        <w:t>,</w:t>
      </w:r>
      <w:r w:rsidR="005C348C" w:rsidRPr="008476B7">
        <w:t xml:space="preserve"> 76</w:t>
      </w:r>
      <w:r w:rsidR="00A153A5">
        <w:t xml:space="preserve"> turbin</w:t>
      </w:r>
      <w:r w:rsidR="005C348C" w:rsidRPr="008476B7">
        <w:t>, a mniejsza liczba turbin będzie oddziaływała w mniejszym stopniu</w:t>
      </w:r>
      <w:r w:rsidR="00985605">
        <w:t xml:space="preserve"> </w:t>
      </w:r>
      <w:r w:rsidR="00985605" w:rsidRPr="008476B7">
        <w:t xml:space="preserve">na </w:t>
      </w:r>
      <w:r w:rsidR="00985605">
        <w:t>ww. zwierzęta</w:t>
      </w:r>
      <w:r w:rsidR="005C348C" w:rsidRPr="008476B7">
        <w:t xml:space="preserve">. </w:t>
      </w:r>
      <w:r w:rsidR="00345EE6" w:rsidRPr="008476B7">
        <w:t xml:space="preserve">Celem monitoringu </w:t>
      </w:r>
      <w:proofErr w:type="spellStart"/>
      <w:r w:rsidR="00345EE6" w:rsidRPr="008476B7">
        <w:t>porealizacyjnego</w:t>
      </w:r>
      <w:proofErr w:type="spellEnd"/>
      <w:r w:rsidR="00345EE6" w:rsidRPr="008476B7">
        <w:t xml:space="preserve"> jest weryfikacja założeń oceny w zakresie zmian wykorzystania </w:t>
      </w:r>
      <w:r w:rsidR="00FA2CD4">
        <w:t>o</w:t>
      </w:r>
      <w:r w:rsidR="00345EE6" w:rsidRPr="008476B7">
        <w:t xml:space="preserve">bszaru MFW </w:t>
      </w:r>
      <w:proofErr w:type="spellStart"/>
      <w:r w:rsidR="00345EE6" w:rsidRPr="008476B7">
        <w:t>Baltic</w:t>
      </w:r>
      <w:proofErr w:type="spellEnd"/>
      <w:r w:rsidR="00345EE6" w:rsidRPr="008476B7">
        <w:t xml:space="preserve"> Power przez </w:t>
      </w:r>
      <w:r w:rsidR="0021236A" w:rsidRPr="008476B7">
        <w:t>ptak</w:t>
      </w:r>
      <w:r w:rsidR="0021236A">
        <w:t>i</w:t>
      </w:r>
      <w:r w:rsidR="0021236A" w:rsidRPr="008476B7">
        <w:t xml:space="preserve"> morski</w:t>
      </w:r>
      <w:r w:rsidR="0021236A">
        <w:t>e, nietoperze oraz morświny</w:t>
      </w:r>
      <w:r w:rsidR="00345EE6" w:rsidRPr="008476B7">
        <w:t xml:space="preserve">. </w:t>
      </w:r>
    </w:p>
    <w:p w14:paraId="442D7ADC" w14:textId="4E6BA18D" w:rsidR="00743176" w:rsidRPr="008476B7" w:rsidRDefault="00B80436" w:rsidP="005C798F">
      <w:pPr>
        <w:spacing w:line="312" w:lineRule="auto"/>
      </w:pPr>
      <w:r>
        <w:t xml:space="preserve">W warunku </w:t>
      </w:r>
      <w:r w:rsidR="00FA2CD4" w:rsidRPr="008476B7">
        <w:t>III.4.6.2.b</w:t>
      </w:r>
      <w:r>
        <w:t xml:space="preserve"> </w:t>
      </w:r>
      <w:r w:rsidR="00EB375A">
        <w:t xml:space="preserve">(pkt </w:t>
      </w:r>
      <w:r w:rsidR="001C6A7B">
        <w:t>I.</w:t>
      </w:r>
      <w:r w:rsidR="00EB375A">
        <w:t xml:space="preserve">18 niniejszej decyzji) </w:t>
      </w:r>
      <w:r w:rsidR="00594D0A">
        <w:t>uwzględniono</w:t>
      </w:r>
      <w:r>
        <w:t>, że monitoring fok będzie prowadzony podczas monitoringu ptaków morskich</w:t>
      </w:r>
      <w:r w:rsidR="004B4BE8" w:rsidRPr="004B4BE8">
        <w:t xml:space="preserve"> </w:t>
      </w:r>
      <w:r w:rsidR="004B4BE8" w:rsidRPr="00743176">
        <w:t xml:space="preserve">na etapie </w:t>
      </w:r>
      <w:r w:rsidR="004B4BE8">
        <w:t>monitoringu</w:t>
      </w:r>
      <w:r w:rsidR="004B4BE8" w:rsidRPr="00743176">
        <w:t xml:space="preserve"> </w:t>
      </w:r>
      <w:proofErr w:type="spellStart"/>
      <w:r w:rsidR="004B4BE8" w:rsidRPr="00743176">
        <w:t>porealizacyjne</w:t>
      </w:r>
      <w:r w:rsidR="004B4BE8">
        <w:t>go</w:t>
      </w:r>
      <w:proofErr w:type="spellEnd"/>
      <w:r w:rsidR="00594D0A">
        <w:t>. Jest to podyktowane</w:t>
      </w:r>
      <w:r w:rsidR="00743176" w:rsidRPr="00743176">
        <w:t xml:space="preserve"> optymalizacj</w:t>
      </w:r>
      <w:r w:rsidR="00594D0A">
        <w:t>a</w:t>
      </w:r>
      <w:r w:rsidR="00743176" w:rsidRPr="00743176">
        <w:t xml:space="preserve"> kosztów oraz </w:t>
      </w:r>
      <w:r w:rsidR="004B4BE8">
        <w:t>zmniejszeni</w:t>
      </w:r>
      <w:r w:rsidR="00594D0A">
        <w:t>em</w:t>
      </w:r>
      <w:r w:rsidR="004B4BE8">
        <w:t xml:space="preserve"> </w:t>
      </w:r>
      <w:r w:rsidR="00743176" w:rsidRPr="00743176">
        <w:t xml:space="preserve">presji na środowisko </w:t>
      </w:r>
      <w:r w:rsidR="00594D0A">
        <w:t xml:space="preserve">morskie </w:t>
      </w:r>
      <w:r w:rsidR="00743176" w:rsidRPr="00743176">
        <w:t xml:space="preserve">związanej z </w:t>
      </w:r>
      <w:r w:rsidR="00594D0A">
        <w:t xml:space="preserve">mniejszą liczbą </w:t>
      </w:r>
      <w:r w:rsidR="00743176" w:rsidRPr="00743176">
        <w:t>rejs</w:t>
      </w:r>
      <w:r w:rsidR="001C6A7B">
        <w:t>ów</w:t>
      </w:r>
      <w:r w:rsidR="00743176" w:rsidRPr="00743176">
        <w:t xml:space="preserve"> </w:t>
      </w:r>
      <w:r w:rsidR="00594D0A" w:rsidRPr="00743176">
        <w:t>jednost</w:t>
      </w:r>
      <w:r w:rsidR="00594D0A">
        <w:t>ek pływających</w:t>
      </w:r>
      <w:r w:rsidR="00743176" w:rsidRPr="00743176">
        <w:t>.</w:t>
      </w:r>
      <w:r w:rsidR="004B4BE8">
        <w:t xml:space="preserve"> Zatem zamiast prowadzenia monitoringu fok przez 3 lata od zakończenia budowy MFW </w:t>
      </w:r>
      <w:proofErr w:type="spellStart"/>
      <w:r w:rsidR="004B4BE8">
        <w:t>Baltic</w:t>
      </w:r>
      <w:proofErr w:type="spellEnd"/>
      <w:r w:rsidR="004B4BE8">
        <w:t xml:space="preserve"> Power, będzie on prowadzony w pierwszym i trzecim roku po zakończeniu jej budowy, tak jak monitoring ptaków morskich, nietoperzy i morświnów.  Monitoring prowadzony będzie co najmniej raz w miesiącu na obszarze MFW </w:t>
      </w:r>
      <w:proofErr w:type="spellStart"/>
      <w:r w:rsidR="004B4BE8">
        <w:t>Baltic</w:t>
      </w:r>
      <w:proofErr w:type="spellEnd"/>
      <w:r w:rsidR="004B4BE8">
        <w:t xml:space="preserve"> Power wraz z 5-kilometrową strefą wokół, a także w obszarze referencyjnym </w:t>
      </w:r>
      <w:r w:rsidR="00594D0A" w:rsidRPr="008476B7">
        <w:t>znajduj</w:t>
      </w:r>
      <w:r w:rsidR="00594D0A">
        <w:t>ącym</w:t>
      </w:r>
      <w:r w:rsidR="004B4BE8" w:rsidRPr="008476B7">
        <w:t xml:space="preserve"> się na wysokości Darłowa</w:t>
      </w:r>
      <w:r w:rsidR="001E0582">
        <w:t>.</w:t>
      </w:r>
    </w:p>
    <w:p w14:paraId="0DDDB78C" w14:textId="1AD85658" w:rsidR="001E0582" w:rsidRDefault="00217AB4" w:rsidP="005C798F">
      <w:pPr>
        <w:spacing w:after="120" w:line="312" w:lineRule="auto"/>
        <w:rPr>
          <w:bCs/>
        </w:rPr>
      </w:pPr>
      <w:r>
        <w:t xml:space="preserve">Z treści warunku </w:t>
      </w:r>
      <w:r w:rsidR="001E0582" w:rsidRPr="008476B7">
        <w:t>III.4.7.3</w:t>
      </w:r>
      <w:r>
        <w:t xml:space="preserve"> </w:t>
      </w:r>
      <w:r w:rsidR="005059A0">
        <w:t xml:space="preserve">(pkt </w:t>
      </w:r>
      <w:r w:rsidR="001C6A7B">
        <w:t>I.</w:t>
      </w:r>
      <w:r w:rsidR="005059A0">
        <w:t xml:space="preserve">18 niniejszej decyzji) </w:t>
      </w:r>
      <w:r>
        <w:t xml:space="preserve">usunięto </w:t>
      </w:r>
      <w:r w:rsidR="005059A0">
        <w:t xml:space="preserve">zapis dotyczący </w:t>
      </w:r>
      <w:r>
        <w:t>odległoś</w:t>
      </w:r>
      <w:r w:rsidR="005059A0">
        <w:t xml:space="preserve">ci </w:t>
      </w:r>
      <w:r>
        <w:t xml:space="preserve">do 1000 m od obszaru MFW </w:t>
      </w:r>
      <w:proofErr w:type="spellStart"/>
      <w:r>
        <w:t>Baltic</w:t>
      </w:r>
      <w:proofErr w:type="spellEnd"/>
      <w:r>
        <w:t xml:space="preserve"> Power, w której nakazano zlokalizowanie stacji badawczej/badawczych</w:t>
      </w:r>
      <w:r w:rsidR="005059A0">
        <w:t xml:space="preserve"> ichtiofauny</w:t>
      </w:r>
      <w:r>
        <w:t xml:space="preserve"> na akwenie nieprzeznaczonym pod morską energetykę wiatrową, a charakteryzującym się podobnymi parametrami środowiska morskiego</w:t>
      </w:r>
      <w:r w:rsidR="005059A0">
        <w:t xml:space="preserve"> do obszaru MFW </w:t>
      </w:r>
      <w:proofErr w:type="spellStart"/>
      <w:r w:rsidR="005059A0">
        <w:t>Baltic</w:t>
      </w:r>
      <w:proofErr w:type="spellEnd"/>
      <w:r w:rsidR="005059A0">
        <w:t xml:space="preserve"> Power.</w:t>
      </w:r>
      <w:r>
        <w:t xml:space="preserve"> </w:t>
      </w:r>
      <w:r w:rsidR="005059A0">
        <w:t>J</w:t>
      </w:r>
      <w:r>
        <w:t xml:space="preserve">ak słusznie zauważył </w:t>
      </w:r>
      <w:r w:rsidR="001C6A7B">
        <w:t>I</w:t>
      </w:r>
      <w:r w:rsidR="005059A0">
        <w:t>nwestor</w:t>
      </w:r>
      <w:r w:rsidR="001C6A7B">
        <w:t>,</w:t>
      </w:r>
      <w:r>
        <w:t xml:space="preserve"> wyznaczenie takiego akwenu w odległości 1000 m może się okazać niemożliwe. </w:t>
      </w:r>
      <w:r w:rsidR="00E03DD8">
        <w:t xml:space="preserve">Z obecnego brzmienia warunku wynika, że </w:t>
      </w:r>
      <w:r w:rsidR="001E0582" w:rsidRPr="001E0582">
        <w:rPr>
          <w:bCs/>
        </w:rPr>
        <w:lastRenderedPageBreak/>
        <w:t xml:space="preserve">stacje badawcze ichtiofauny </w:t>
      </w:r>
      <w:r w:rsidR="00E03DD8">
        <w:rPr>
          <w:bCs/>
        </w:rPr>
        <w:t xml:space="preserve">należy </w:t>
      </w:r>
      <w:r w:rsidR="001E0582" w:rsidRPr="001E0582">
        <w:rPr>
          <w:bCs/>
        </w:rPr>
        <w:t>wyznaczyć zarówno w obszarze MFW</w:t>
      </w:r>
      <w:r w:rsidR="001C6A7B">
        <w:rPr>
          <w:bCs/>
        </w:rPr>
        <w:t xml:space="preserve"> </w:t>
      </w:r>
      <w:proofErr w:type="spellStart"/>
      <w:r w:rsidR="001C6A7B">
        <w:rPr>
          <w:bCs/>
        </w:rPr>
        <w:t>Baltic</w:t>
      </w:r>
      <w:proofErr w:type="spellEnd"/>
      <w:r w:rsidR="001C6A7B">
        <w:rPr>
          <w:bCs/>
        </w:rPr>
        <w:t xml:space="preserve"> Power</w:t>
      </w:r>
      <w:r w:rsidR="001E0582" w:rsidRPr="001E0582">
        <w:rPr>
          <w:bCs/>
        </w:rPr>
        <w:t>, jak i na akwenie nieprzeznaczonym pod morską energetykę wiatrową, a charakteryzującym się podobnymi parametrami środowiska morskiego (głębokość, odległość od brzegu)</w:t>
      </w:r>
      <w:r w:rsidR="005059A0">
        <w:rPr>
          <w:bCs/>
        </w:rPr>
        <w:t>, bez wskazywania odległości od MFW</w:t>
      </w:r>
      <w:r w:rsidR="001C6A7B">
        <w:rPr>
          <w:bCs/>
        </w:rPr>
        <w:t xml:space="preserve"> </w:t>
      </w:r>
      <w:proofErr w:type="spellStart"/>
      <w:r w:rsidR="001C6A7B">
        <w:rPr>
          <w:bCs/>
        </w:rPr>
        <w:t>Baltic</w:t>
      </w:r>
      <w:proofErr w:type="spellEnd"/>
      <w:r w:rsidR="001C6A7B">
        <w:rPr>
          <w:bCs/>
        </w:rPr>
        <w:t xml:space="preserve"> Power</w:t>
      </w:r>
      <w:r w:rsidR="00E03DD8">
        <w:rPr>
          <w:bCs/>
        </w:rPr>
        <w:t>.</w:t>
      </w:r>
    </w:p>
    <w:p w14:paraId="4E274266" w14:textId="737B80B7" w:rsidR="004735B4" w:rsidRDefault="00E35AA1" w:rsidP="005C798F">
      <w:pPr>
        <w:spacing w:line="312" w:lineRule="auto"/>
      </w:pPr>
      <w:proofErr w:type="spellStart"/>
      <w:r w:rsidRPr="004735B4">
        <w:t>Baltic</w:t>
      </w:r>
      <w:proofErr w:type="spellEnd"/>
      <w:r w:rsidRPr="004735B4">
        <w:t xml:space="preserve"> Power </w:t>
      </w:r>
      <w:r w:rsidR="004735B4">
        <w:t>S</w:t>
      </w:r>
      <w:r w:rsidRPr="004735B4">
        <w:t>p. z o.o. złożyła wniosek o zmianę decyzji GDOŚ z 29 czerwca 2022 r.</w:t>
      </w:r>
      <w:r w:rsidR="001C6A7B" w:rsidRPr="004735B4">
        <w:t>,</w:t>
      </w:r>
      <w:r w:rsidRPr="004735B4">
        <w:t xml:space="preserve"> wskazując</w:t>
      </w:r>
      <w:r w:rsidR="001C6A7B" w:rsidRPr="004735B4">
        <w:t>,</w:t>
      </w:r>
      <w:r w:rsidRPr="004735B4">
        <w:t xml:space="preserve"> które z warunków wymagają zmiany</w:t>
      </w:r>
      <w:r w:rsidR="005059A0" w:rsidRPr="004735B4">
        <w:t>, wraz z uzasadnienie</w:t>
      </w:r>
      <w:r w:rsidR="004735B4" w:rsidRPr="004735B4">
        <w:t>m</w:t>
      </w:r>
      <w:r w:rsidR="005059A0" w:rsidRPr="004735B4">
        <w:t xml:space="preserve"> tych zmian</w:t>
      </w:r>
      <w:r w:rsidRPr="004735B4">
        <w:t xml:space="preserve">. </w:t>
      </w:r>
      <w:r w:rsidR="004735B4" w:rsidRPr="004735B4">
        <w:t xml:space="preserve">GDOŚ </w:t>
      </w:r>
      <w:r w:rsidR="005A2290">
        <w:t>w toku</w:t>
      </w:r>
      <w:r w:rsidR="004735B4" w:rsidRPr="004735B4">
        <w:t xml:space="preserve"> postępowani</w:t>
      </w:r>
      <w:r w:rsidR="005A2290">
        <w:t>a</w:t>
      </w:r>
      <w:r w:rsidR="004735B4" w:rsidRPr="004735B4">
        <w:t xml:space="preserve"> w sprawie zmiany decyzji własnej</w:t>
      </w:r>
      <w:r w:rsidR="005A2290">
        <w:t xml:space="preserve"> przeprowadził ocenę oddziaływania przedsięwzięcia na środowisko</w:t>
      </w:r>
      <w:r w:rsidR="004735B4" w:rsidRPr="004735B4">
        <w:t xml:space="preserve">, </w:t>
      </w:r>
      <w:r w:rsidR="005A2290">
        <w:t>podczas</w:t>
      </w:r>
      <w:r w:rsidR="004735B4" w:rsidRPr="004735B4">
        <w:t xml:space="preserve"> któr</w:t>
      </w:r>
      <w:r w:rsidR="005A2290">
        <w:t>ej</w:t>
      </w:r>
      <w:r w:rsidR="004735B4" w:rsidRPr="004735B4">
        <w:t xml:space="preserve"> m.in. </w:t>
      </w:r>
      <w:r w:rsidR="005A2290">
        <w:t xml:space="preserve">dokonał weryfikacji raportu o oddziaływaniu przedsięwzięcia na środowisko, </w:t>
      </w:r>
      <w:r w:rsidR="004735B4" w:rsidRPr="004735B4">
        <w:t xml:space="preserve">uzyskał opinię Państwowego Granicznego Inspektora Sanitarnego w Gdyni oraz uzgodnienie Dyrektora Urzędu Morskiego w Gdyni co do zakresu zmiany decyzji. Ponadto GDOŚ zapewnił w postępowaniu w sprawie zmiany decyzji udział społeczeństwa, zgodnie z art. 79 ust. 1 </w:t>
      </w:r>
      <w:proofErr w:type="spellStart"/>
      <w:r w:rsidR="004735B4" w:rsidRPr="004735B4">
        <w:rPr>
          <w:iCs/>
        </w:rPr>
        <w:t>u.o.o.ś</w:t>
      </w:r>
      <w:proofErr w:type="spellEnd"/>
      <w:r w:rsidR="004735B4" w:rsidRPr="004735B4">
        <w:rPr>
          <w:iCs/>
        </w:rPr>
        <w:t xml:space="preserve">. </w:t>
      </w:r>
      <w:r w:rsidR="004735B4" w:rsidRPr="004735B4">
        <w:t>i na zasadach określonych</w:t>
      </w:r>
      <w:r w:rsidR="004735B4" w:rsidRPr="004735B4">
        <w:rPr>
          <w:i/>
        </w:rPr>
        <w:t xml:space="preserve"> </w:t>
      </w:r>
      <w:r w:rsidR="004735B4" w:rsidRPr="004735B4">
        <w:t xml:space="preserve">w rozdziale 2 „Udział społeczeństwa w podejmowaniu decyzji” tej ustawy, wskazując 30-dniowy termin składania uwag i wniosków, tj.: od 18 stycznia 2023 r. do 16 lutego 2023 r. </w:t>
      </w:r>
    </w:p>
    <w:p w14:paraId="6405E50A" w14:textId="74E66015" w:rsidR="006B03C4" w:rsidRPr="004735B4" w:rsidRDefault="00A27453" w:rsidP="005C798F">
      <w:pPr>
        <w:spacing w:line="312" w:lineRule="auto"/>
      </w:pPr>
      <w:r>
        <w:t>Z</w:t>
      </w:r>
      <w:r w:rsidR="006B03C4" w:rsidRPr="006B03C4">
        <w:t xml:space="preserve">miany parametrów MFW </w:t>
      </w:r>
      <w:proofErr w:type="spellStart"/>
      <w:r w:rsidR="006B03C4" w:rsidRPr="006B03C4">
        <w:t>Baltic</w:t>
      </w:r>
      <w:proofErr w:type="spellEnd"/>
      <w:r w:rsidR="006B03C4" w:rsidRPr="006B03C4">
        <w:t xml:space="preserve"> Power oraz </w:t>
      </w:r>
      <w:r>
        <w:t>uzasadnienie</w:t>
      </w:r>
      <w:r w:rsidR="006B03C4" w:rsidRPr="006B03C4">
        <w:t xml:space="preserve"> zmian warunków decyzji z 29 czerwca 2022 r. zostały szczegółowo rozważone przez GDOŚ i omówione </w:t>
      </w:r>
      <w:r w:rsidR="006B03C4">
        <w:t>w uzasadnieniu niniejszej decyzji</w:t>
      </w:r>
      <w:r w:rsidR="006B03C4" w:rsidRPr="006B03C4">
        <w:t xml:space="preserve">. W podsumowaniu analizy przeprowadzonej w tym zakresie należy wskazać, że żadna ze zmian wprowadzonych w planowanym przedsięwzięciu nie spowoduje zwiększenia jego oddziaływania na środowisko </w:t>
      </w:r>
      <w:r w:rsidR="006B03C4">
        <w:t xml:space="preserve">w odniesieniu do </w:t>
      </w:r>
      <w:r w:rsidR="006B03C4" w:rsidRPr="006B03C4">
        <w:t>oceny oddziaływania na środowisko przeprowadzonej na potrzeby wydania decyzji z 29 czerwca 2022 r. Co więcej, zmniejszenie liczby planowanych elektrowni wiatrowych oraz obiektów towarzyszących, zmniejszenie rozmiarów turbin wiatrowych względem parametrów rozważanych w pierwotnym raporcie o oddziaływaniu przedsięwzięcia na środowisk</w:t>
      </w:r>
      <w:r w:rsidR="006B03C4">
        <w:t>o</w:t>
      </w:r>
      <w:r w:rsidR="006B03C4" w:rsidRPr="006B03C4">
        <w:t xml:space="preserve">, kilkukrotne zmniejszenie długości kabli wewnętrznych oraz związane z tym zmniejszenie czasu trwania i skali prac budowlanych oraz rozbiórkowych przemawia za wnioskiem, że oddziaływanie MFW </w:t>
      </w:r>
      <w:proofErr w:type="spellStart"/>
      <w:r w:rsidR="006B03C4" w:rsidRPr="006B03C4">
        <w:t>Baltic</w:t>
      </w:r>
      <w:proofErr w:type="spellEnd"/>
      <w:r w:rsidR="006B03C4" w:rsidRPr="006B03C4">
        <w:t xml:space="preserve"> Power </w:t>
      </w:r>
      <w:r w:rsidR="006B03C4">
        <w:t xml:space="preserve">na środowisko w fazie budowy, eksploatacji oraz likwidacji </w:t>
      </w:r>
      <w:r w:rsidR="006B03C4" w:rsidRPr="006B03C4">
        <w:t>zmniejszy się względem</w:t>
      </w:r>
      <w:r w:rsidR="006B03C4">
        <w:t xml:space="preserve"> oddziaływania</w:t>
      </w:r>
      <w:r w:rsidR="0096620F">
        <w:t xml:space="preserve"> na środowisko wykazanego</w:t>
      </w:r>
      <w:r w:rsidR="006B03C4" w:rsidRPr="006B03C4">
        <w:t xml:space="preserve"> na etapie wydawania decyzji z 29 czerwca 2022 r.</w:t>
      </w:r>
    </w:p>
    <w:p w14:paraId="4B977D4B" w14:textId="71B82854" w:rsidR="00C47FB0" w:rsidRDefault="00E03DD8" w:rsidP="005C798F">
      <w:pPr>
        <w:spacing w:line="312" w:lineRule="auto"/>
      </w:pPr>
      <w:r w:rsidRPr="004735B4">
        <w:t xml:space="preserve">Zgodnie z art. </w:t>
      </w:r>
      <w:r w:rsidR="00C47FB0" w:rsidRPr="004735B4">
        <w:t xml:space="preserve">155 k.p.a. </w:t>
      </w:r>
      <w:r w:rsidR="00C47FB0">
        <w:t>d</w:t>
      </w:r>
      <w:r w:rsidR="00C47FB0" w:rsidRPr="00C47FB0">
        <w:t>ecyzja ostateczna, na mocy której strona nabyła prawo, może być w każdym czasie za zgodą strony uchylona lub zmieniona przez organ administracji publicznej, który ją wydał, jeżeli przepisy szczególne nie sprzeciwiają się uchyleniu lub zmianie takiej decyzji i przemawia za tym interes społeczny lub słuszny interes strony</w:t>
      </w:r>
      <w:r w:rsidR="00C47FB0">
        <w:t xml:space="preserve">. Przy czym stosownie do art. </w:t>
      </w:r>
      <w:r w:rsidRPr="003F151B">
        <w:t xml:space="preserve">87 </w:t>
      </w:r>
      <w:proofErr w:type="spellStart"/>
      <w:r w:rsidRPr="003F151B">
        <w:t>u</w:t>
      </w:r>
      <w:r w:rsidR="00093585" w:rsidRPr="003F151B">
        <w:t>.o.o.ś</w:t>
      </w:r>
      <w:proofErr w:type="spellEnd"/>
      <w:r w:rsidRPr="003F151B">
        <w:t xml:space="preserve"> </w:t>
      </w:r>
      <w:r w:rsidR="00C47FB0" w:rsidRPr="003F151B">
        <w:t>w przypadku zmiany decyzji o środowiskowych uwarunkowaniach zgodę na zmianę decyzji wyraża wyłącznie strona, która złożyła wniosek o wydanie decyzji o środowiskowych uwarunkowaniach.</w:t>
      </w:r>
    </w:p>
    <w:p w14:paraId="14458D53" w14:textId="316FD809" w:rsidR="00E03DD8" w:rsidRPr="006E7098" w:rsidRDefault="00D57E3A" w:rsidP="005C798F">
      <w:pPr>
        <w:spacing w:line="312" w:lineRule="auto"/>
      </w:pPr>
      <w:r>
        <w:t>Za zmianą decyzji GDOŚ z 29 czerwca 2022 r. przemawia zarówno interes społeczny, jak i słuszny interes strony</w:t>
      </w:r>
      <w:r w:rsidR="006E7098">
        <w:t xml:space="preserve"> – </w:t>
      </w:r>
      <w:r>
        <w:t xml:space="preserve">Inwestora. </w:t>
      </w:r>
      <w:r w:rsidR="00921D08">
        <w:t>R</w:t>
      </w:r>
      <w:r>
        <w:t>ealizacja p</w:t>
      </w:r>
      <w:r w:rsidR="00FB20BD">
        <w:t>lanowane</w:t>
      </w:r>
      <w:r>
        <w:t>go</w:t>
      </w:r>
      <w:r w:rsidR="00FB20BD">
        <w:t xml:space="preserve"> przedsięwzięci</w:t>
      </w:r>
      <w:r>
        <w:t xml:space="preserve">a przyczyni się do zwiększenia udziału pozyskiwania energii z odnawialnych źródeł energii, co wpisuje się w główne założenia polityki klimatycznej, mającej na celu redukcję emisji gazów </w:t>
      </w:r>
      <w:r>
        <w:lastRenderedPageBreak/>
        <w:t xml:space="preserve">cieplarnianych i zmniejszenie śladu węglowego. Zmiana decyzji GDOŚ z </w:t>
      </w:r>
      <w:r w:rsidRPr="006B03C4">
        <w:t>29 czerwca 2022 r.</w:t>
      </w:r>
      <w:r>
        <w:t xml:space="preserve"> w zakresie objętym wnioskiem Inwestora z 2 sierpnia 2022 r. jest niezbędna w celu możliwości zrealizowania MFW </w:t>
      </w:r>
      <w:proofErr w:type="spellStart"/>
      <w:r>
        <w:t>Baltic</w:t>
      </w:r>
      <w:proofErr w:type="spellEnd"/>
      <w:r>
        <w:t xml:space="preserve"> Power</w:t>
      </w:r>
      <w:r w:rsidR="00921D08">
        <w:t>, zatem za zmianą decyzji przemawia interes społeczny.</w:t>
      </w:r>
      <w:r w:rsidR="006E7098">
        <w:t xml:space="preserve"> </w:t>
      </w:r>
      <w:r w:rsidR="00921D08">
        <w:t xml:space="preserve">Od dnia złożenia wniosku o wydanie decyzji o środowiskowych uwarunkowaniach, tj. od 10 lipca 2020 r. Inwestor prowadził prace projektowe, które zaowocowały ostatecznym wyborem rozwiązań technicznych i technologicznych, które zastosowane zostaną podczas budowy i eksploatacji planowanego przedsięwzięcia. Doprecyzowanie i częściowa zmiana założeń inwestycyjnych sprawiły, że zaszła potrzeba zmiany decyzji o środowiskowych uwarunkowaniach, w celu dostosowania jej do aktualnych parametrów przedsięwzięcia, wynikających z </w:t>
      </w:r>
      <w:r w:rsidR="00D074AC">
        <w:t>ostatecznego projektu</w:t>
      </w:r>
      <w:r w:rsidR="00921D08">
        <w:t xml:space="preserve"> </w:t>
      </w:r>
      <w:r w:rsidR="00D074AC">
        <w:t>inwestycji</w:t>
      </w:r>
      <w:r w:rsidR="00921D08">
        <w:t xml:space="preserve">. Decyzja GDOŚ z 29 czerwca 2022 r. wydana została w oparciu o </w:t>
      </w:r>
      <w:r w:rsidR="0030023A">
        <w:t xml:space="preserve">koncepcję obwiedniową, czyli maksymalne graniczne parametry planowanego przedsięwzięcia: maksymalne wysokości siłowni wiatrowych, maksymalne moce pojedynczych siłowni, maksymalną średnicę pali, maksymalną liczbę siłowni wiatrowych oraz obiektów towarzyszących i maksymalną długość kabli wewnętrznych. Na etapie złożenia wniosku o zmianę decyzji o środowiskowych uwarunkowaniach Inwestor posiada już szczegółową wiedzę na temat ostatecznych rozwiązań technicznych, technologicznych, instalacji i urządzeń planowanych do zastosowania na etapie budowy oraz eksploatacji MFW </w:t>
      </w:r>
      <w:proofErr w:type="spellStart"/>
      <w:r w:rsidR="0030023A">
        <w:t>Baltic</w:t>
      </w:r>
      <w:proofErr w:type="spellEnd"/>
      <w:r w:rsidR="0030023A">
        <w:t xml:space="preserve"> Power. Zatem słuszny interes strony wyraża się tym, że zmiana decyzji GDOŚ z 29 czerwca 2022 r. pozwoliła na </w:t>
      </w:r>
      <w:r w:rsidR="00B55E35">
        <w:rPr>
          <w:rStyle w:val="xxcontentpasted0"/>
          <w:color w:val="000000"/>
          <w:shd w:val="clear" w:color="auto" w:fill="FFFFFF"/>
        </w:rPr>
        <w:t>dostosowani</w:t>
      </w:r>
      <w:r w:rsidR="0030023A">
        <w:rPr>
          <w:rStyle w:val="xxcontentpasted0"/>
          <w:color w:val="000000"/>
          <w:shd w:val="clear" w:color="auto" w:fill="FFFFFF"/>
        </w:rPr>
        <w:t>e</w:t>
      </w:r>
      <w:r w:rsidR="00B55E35">
        <w:rPr>
          <w:rStyle w:val="xxcontentpasted0"/>
          <w:color w:val="000000"/>
          <w:shd w:val="clear" w:color="auto" w:fill="FFFFFF"/>
        </w:rPr>
        <w:t xml:space="preserve"> warunków</w:t>
      </w:r>
      <w:r w:rsidR="00260CB6" w:rsidRPr="00260CB6">
        <w:rPr>
          <w:rStyle w:val="xxcontentpasted0"/>
          <w:color w:val="000000"/>
          <w:shd w:val="clear" w:color="auto" w:fill="FFFFFF"/>
        </w:rPr>
        <w:t xml:space="preserve"> korzystania ze środowiska w fazie realizacji i eksploatacji</w:t>
      </w:r>
      <w:r w:rsidR="00260CB6">
        <w:rPr>
          <w:rStyle w:val="xxcontentpasted0"/>
          <w:color w:val="000000"/>
          <w:shd w:val="clear" w:color="auto" w:fill="FFFFFF"/>
        </w:rPr>
        <w:t xml:space="preserve"> </w:t>
      </w:r>
      <w:r w:rsidR="00E37791" w:rsidRPr="00E37791">
        <w:rPr>
          <w:rStyle w:val="xxcontentpasted0"/>
          <w:color w:val="000000"/>
          <w:shd w:val="clear" w:color="auto" w:fill="FFFFFF"/>
        </w:rPr>
        <w:t>lub użytkowania przedsięwzięcia</w:t>
      </w:r>
      <w:r w:rsidR="00260CB6" w:rsidRPr="00260CB6">
        <w:rPr>
          <w:rStyle w:val="xxcontentpasted0"/>
          <w:color w:val="000000"/>
          <w:shd w:val="clear" w:color="auto" w:fill="FFFFFF"/>
        </w:rPr>
        <w:t xml:space="preserve"> </w:t>
      </w:r>
      <w:r w:rsidR="00260CB6">
        <w:rPr>
          <w:rStyle w:val="xxcontentpasted0"/>
          <w:color w:val="000000"/>
          <w:shd w:val="clear" w:color="auto" w:fill="FFFFFF"/>
        </w:rPr>
        <w:t xml:space="preserve">do docelowych parametrów przedsięwzięcia oraz do adekwatnych do nich </w:t>
      </w:r>
      <w:r w:rsidR="00260CB6" w:rsidRPr="00861AC4">
        <w:rPr>
          <w:bCs/>
        </w:rPr>
        <w:t>obowiązk</w:t>
      </w:r>
      <w:r w:rsidR="00260CB6">
        <w:rPr>
          <w:bCs/>
        </w:rPr>
        <w:t>ów</w:t>
      </w:r>
      <w:r w:rsidR="00260CB6" w:rsidRPr="00861AC4">
        <w:rPr>
          <w:bCs/>
        </w:rPr>
        <w:t xml:space="preserve"> unikania, zapobiegania, ograniczania oddziaływania przedsięwzięcia na środowisko</w:t>
      </w:r>
      <w:r w:rsidR="005A4F50">
        <w:rPr>
          <w:bCs/>
        </w:rPr>
        <w:t>, a także</w:t>
      </w:r>
      <w:r w:rsidR="00260CB6">
        <w:rPr>
          <w:bCs/>
        </w:rPr>
        <w:t xml:space="preserve"> </w:t>
      </w:r>
      <w:r w:rsidR="00260CB6" w:rsidRPr="00260CB6">
        <w:rPr>
          <w:bCs/>
        </w:rPr>
        <w:t>obowiązk</w:t>
      </w:r>
      <w:r w:rsidR="00260CB6">
        <w:rPr>
          <w:bCs/>
        </w:rPr>
        <w:t>ów</w:t>
      </w:r>
      <w:r w:rsidR="00260CB6" w:rsidRPr="00260CB6">
        <w:rPr>
          <w:bCs/>
        </w:rPr>
        <w:t xml:space="preserve"> monitorowania odziaływania przedsięwzięcia na środowisko</w:t>
      </w:r>
      <w:r w:rsidR="00260CB6">
        <w:rPr>
          <w:rStyle w:val="xxcontentpasted0"/>
          <w:color w:val="000000"/>
          <w:shd w:val="clear" w:color="auto" w:fill="FFFFFF"/>
        </w:rPr>
        <w:t>.</w:t>
      </w:r>
      <w:r w:rsidR="00E37791">
        <w:rPr>
          <w:color w:val="000000"/>
          <w:shd w:val="clear" w:color="auto" w:fill="FFFFFF"/>
        </w:rPr>
        <w:t xml:space="preserve"> </w:t>
      </w:r>
      <w:r w:rsidR="00E37791" w:rsidRPr="003F151B">
        <w:t xml:space="preserve">W związku z </w:t>
      </w:r>
      <w:r w:rsidR="00E37791">
        <w:t>powyższym</w:t>
      </w:r>
      <w:r w:rsidR="00FC4AE9">
        <w:t xml:space="preserve"> </w:t>
      </w:r>
      <w:r w:rsidR="0008070D" w:rsidRPr="003F151B">
        <w:t>GDOŚ zmienił decyzję własną z 29 czerwca 202</w:t>
      </w:r>
      <w:r w:rsidR="005059A0" w:rsidRPr="003F151B">
        <w:t>2</w:t>
      </w:r>
      <w:r w:rsidR="000D0B89">
        <w:t> </w:t>
      </w:r>
      <w:r w:rsidR="0008070D" w:rsidRPr="003F151B">
        <w:t>r. zgodnie z wnioskiem</w:t>
      </w:r>
      <w:r w:rsidR="00FC4AE9">
        <w:t xml:space="preserve"> Spółki</w:t>
      </w:r>
      <w:r w:rsidR="0008070D" w:rsidRPr="003F151B">
        <w:t>.</w:t>
      </w:r>
    </w:p>
    <w:p w14:paraId="39707E5C" w14:textId="6372BFAD" w:rsidR="00B44396" w:rsidRPr="008476B7" w:rsidRDefault="004F367E" w:rsidP="005C798F">
      <w:pPr>
        <w:spacing w:after="120" w:line="312" w:lineRule="auto"/>
      </w:pPr>
      <w:r w:rsidRPr="003F151B">
        <w:t>Wobec powyższego orzeczono jak w sentencji.</w:t>
      </w:r>
    </w:p>
    <w:p w14:paraId="14194221" w14:textId="2C20B210" w:rsidR="004F367E" w:rsidRPr="005C798F" w:rsidRDefault="004F367E" w:rsidP="005C798F">
      <w:pPr>
        <w:spacing w:after="120" w:line="312" w:lineRule="auto"/>
        <w:rPr>
          <w:bCs/>
        </w:rPr>
      </w:pPr>
      <w:r w:rsidRPr="005C798F">
        <w:rPr>
          <w:bCs/>
        </w:rPr>
        <w:t>Pouczenie</w:t>
      </w:r>
    </w:p>
    <w:p w14:paraId="69C8BA6E" w14:textId="004911AE" w:rsidR="00657B57" w:rsidRPr="008476B7" w:rsidRDefault="00657B57" w:rsidP="00861AC4">
      <w:pPr>
        <w:pStyle w:val="Akapitzlist"/>
        <w:numPr>
          <w:ilvl w:val="0"/>
          <w:numId w:val="83"/>
        </w:numPr>
        <w:spacing w:line="312" w:lineRule="auto"/>
        <w:ind w:left="426" w:hanging="426"/>
        <w:jc w:val="both"/>
      </w:pPr>
      <w:r>
        <w:rPr>
          <w:rStyle w:val="xxcontentpasted0"/>
          <w:color w:val="000000"/>
          <w:bdr w:val="none" w:sz="0" w:space="0" w:color="auto" w:frame="1"/>
          <w:shd w:val="clear" w:color="auto" w:fill="FFFFFF"/>
        </w:rPr>
        <w:t>z</w:t>
      </w:r>
      <w:r w:rsidRPr="00657B57">
        <w:rPr>
          <w:rStyle w:val="xxcontentpasted0"/>
          <w:color w:val="000000"/>
          <w:bdr w:val="none" w:sz="0" w:space="0" w:color="auto" w:frame="1"/>
          <w:shd w:val="clear" w:color="auto" w:fill="FFFFFF"/>
        </w:rPr>
        <w:t xml:space="preserve">godnie z art. 76 ust. 1 pkt 1 ustawy z dnia 17 grudnia 2020 r. o promowaniu wytwarzania energii elektrycznej w morskich farmach wiatrowych (Dz. U. z 2022 r. poz. 1050, ze zm.) </w:t>
      </w:r>
      <w:r>
        <w:t>decyzja o środowiskowych uwarunkowaniach wydana w celu realizacji inwestycji polegającej na budowie oraz utrzymywaniu morskich farm wiatrowych podlega natychmiastowemu wykonaniu;</w:t>
      </w:r>
    </w:p>
    <w:p w14:paraId="7AC756D2" w14:textId="4A37A8B8" w:rsidR="001C6A7B" w:rsidRPr="001C6A7B" w:rsidRDefault="001C6A7B" w:rsidP="001C6A7B">
      <w:pPr>
        <w:pStyle w:val="Akapitzlist"/>
        <w:numPr>
          <w:ilvl w:val="0"/>
          <w:numId w:val="83"/>
        </w:numPr>
        <w:spacing w:line="312" w:lineRule="auto"/>
        <w:ind w:left="426" w:hanging="426"/>
        <w:jc w:val="both"/>
      </w:pPr>
      <w:r w:rsidRPr="001C6A7B">
        <w:t>strona niezadowolona z niniejszej decyzji, zgodnie z art. 127 § 3 w zw. z art. 129 § 2 k.p.a., może zwrócić się do GDOŚ, w terminie 14 dni od dnia doręczenia decyzji, z wnioskiem o ponowne rozpatrzenie sprawy;</w:t>
      </w:r>
    </w:p>
    <w:p w14:paraId="4C5AA09D" w14:textId="77777777" w:rsidR="001C6A7B" w:rsidRPr="001C6A7B" w:rsidRDefault="001C6A7B" w:rsidP="001C6A7B">
      <w:pPr>
        <w:pStyle w:val="Akapitzlist"/>
        <w:numPr>
          <w:ilvl w:val="0"/>
          <w:numId w:val="83"/>
        </w:numPr>
        <w:spacing w:line="312" w:lineRule="auto"/>
        <w:ind w:left="426" w:hanging="426"/>
        <w:jc w:val="both"/>
      </w:pPr>
      <w:r w:rsidRPr="001C6A7B">
        <w:t>w trakcie biegu terminu do wniesienia wniosku o ponowne rozpatrzenie sprawy strona, zgodnie z art. 127a § 1 w zw. z art. 127 § 3 k.p.a., może zrzec się prawa do wniesienia wniosku o ponowne rozpatrzenie sprawy wobec GDOŚ;</w:t>
      </w:r>
    </w:p>
    <w:p w14:paraId="4BD07748" w14:textId="77777777" w:rsidR="001C6A7B" w:rsidRPr="001C6A7B" w:rsidRDefault="001C6A7B" w:rsidP="001C6A7B">
      <w:pPr>
        <w:pStyle w:val="Akapitzlist"/>
        <w:numPr>
          <w:ilvl w:val="0"/>
          <w:numId w:val="83"/>
        </w:numPr>
        <w:spacing w:line="312" w:lineRule="auto"/>
        <w:ind w:left="426" w:hanging="426"/>
        <w:jc w:val="both"/>
      </w:pPr>
      <w:r w:rsidRPr="001C6A7B">
        <w:lastRenderedPageBreak/>
        <w:t>z dniem doręczenia GDOŚ oświadczenia o zrzeczeniu się prawa do wniesienia wniosku o ponowne rozpatrzenie sprawy przez ostatnią ze stron, zgodnie art. 127a § 2 w zw. z art. 127 § 3 k.p.a., niniejsza decyzja staje się ostateczna i prawomocna;</w:t>
      </w:r>
    </w:p>
    <w:p w14:paraId="177CF39A" w14:textId="4E6C3FD2" w:rsidR="001C6A7B" w:rsidRPr="001C6A7B" w:rsidRDefault="001C6A7B" w:rsidP="001C6A7B">
      <w:pPr>
        <w:pStyle w:val="Akapitzlist"/>
        <w:numPr>
          <w:ilvl w:val="0"/>
          <w:numId w:val="83"/>
        </w:numPr>
        <w:spacing w:line="312" w:lineRule="auto"/>
        <w:ind w:left="426" w:hanging="426"/>
        <w:jc w:val="both"/>
      </w:pPr>
      <w:r w:rsidRPr="001C6A7B">
        <w:t xml:space="preserve">na niniejszą decyzję, zgodnie z art. 52 § 3 ustawy z dnia 30 sierpnia 2002 r. - Prawo o postępowaniu przed sądami administracyjnymi (Dz. U. z 2023 r. poz. 259), dalej </w:t>
      </w:r>
      <w:proofErr w:type="spellStart"/>
      <w:r w:rsidRPr="001C6A7B">
        <w:t>p.p.s.a</w:t>
      </w:r>
      <w:proofErr w:type="spellEnd"/>
      <w:r w:rsidRPr="001C6A7B">
        <w:t xml:space="preserve">., służy skarga bez konieczności skorzystania z prawa do wniesienia wniosku o ponowne rozpatrzenie sprawy. Skargę, zgodnie z art. 53 § 1 oraz art. 54 § 1 </w:t>
      </w:r>
      <w:proofErr w:type="spellStart"/>
      <w:r w:rsidRPr="001C6A7B">
        <w:t>p.p.s.a</w:t>
      </w:r>
      <w:proofErr w:type="spellEnd"/>
      <w:r w:rsidRPr="001C6A7B">
        <w:t>., wnosi się na piśmie do Wojewódzkiego Sądu Administracyjnego w Warszawie, za pośrednictwem GDOŚ, w terminie 30 dni od dnia doręczenia decyzji;</w:t>
      </w:r>
    </w:p>
    <w:p w14:paraId="2F9A2ABF" w14:textId="43C08CCB" w:rsidR="001C6A7B" w:rsidRPr="001C6A7B" w:rsidRDefault="001C6A7B" w:rsidP="001C6A7B">
      <w:pPr>
        <w:pStyle w:val="Akapitzlist"/>
        <w:numPr>
          <w:ilvl w:val="0"/>
          <w:numId w:val="83"/>
        </w:numPr>
        <w:spacing w:line="312" w:lineRule="auto"/>
        <w:ind w:left="426" w:hanging="426"/>
        <w:jc w:val="both"/>
      </w:pPr>
      <w:r w:rsidRPr="001C6A7B">
        <w:t xml:space="preserve">wnoszący skargę, zgodnie z art. 230 </w:t>
      </w:r>
      <w:proofErr w:type="spellStart"/>
      <w:r w:rsidRPr="001C6A7B">
        <w:t>p.p.s.a</w:t>
      </w:r>
      <w:proofErr w:type="spellEnd"/>
      <w:r w:rsidRPr="001C6A7B">
        <w:t xml:space="preserve">. w zw. z § 2 ust. 3 pkt 3 rozporządzenia Rady Ministrów z dnia 16 grudnia 2003 r. w sprawie wysokości oraz szczegółowych zasad pobierania wpisu w postępowaniu przed sądami administracyjnymi (Dz. U. z 2021 r. poz. 535), obowiązany jest do uiszczenia wpisu od skargi w kwocie 200 zł. Wnoszący skargę, co wynika z art. 239 </w:t>
      </w:r>
      <w:proofErr w:type="spellStart"/>
      <w:r w:rsidRPr="001C6A7B">
        <w:t>p.p.s.a</w:t>
      </w:r>
      <w:proofErr w:type="spellEnd"/>
      <w:r w:rsidRPr="001C6A7B">
        <w:t>., może być zwolniony z obowiązku uiszczenia kosztów sądowych;</w:t>
      </w:r>
    </w:p>
    <w:p w14:paraId="51B14687" w14:textId="1F77133C" w:rsidR="00FF00C7" w:rsidRDefault="001C6A7B" w:rsidP="00FF00C7">
      <w:pPr>
        <w:pStyle w:val="Akapitzlist"/>
        <w:numPr>
          <w:ilvl w:val="0"/>
          <w:numId w:val="83"/>
        </w:numPr>
        <w:spacing w:line="312" w:lineRule="auto"/>
        <w:ind w:left="426" w:hanging="426"/>
        <w:jc w:val="both"/>
      </w:pPr>
      <w:r w:rsidRPr="001C6A7B">
        <w:t xml:space="preserve">wnoszącemu skargę, zgodnie z art. 243 </w:t>
      </w:r>
      <w:proofErr w:type="spellStart"/>
      <w:r w:rsidRPr="001C6A7B">
        <w:t>p.p.s.a</w:t>
      </w:r>
      <w:proofErr w:type="spellEnd"/>
      <w:r w:rsidRPr="001C6A7B">
        <w:t>., może być przyznane, na jego wniosek, prawo pomocy. Wniosek ten wolny jest od opłat sądowych.</w:t>
      </w:r>
    </w:p>
    <w:p w14:paraId="519DABFA" w14:textId="4ABC237F" w:rsidR="00D01103" w:rsidRPr="00D4100B" w:rsidRDefault="00D01103" w:rsidP="00D01103">
      <w:pPr>
        <w:pStyle w:val="Bezodstpw"/>
        <w:ind w:firstLine="0"/>
        <w:rPr>
          <w:rFonts w:ascii="Times New Roman" w:hAnsi="Times New Roman"/>
          <w:sz w:val="24"/>
          <w:szCs w:val="24"/>
        </w:rPr>
      </w:pPr>
      <w:bookmarkStart w:id="7" w:name="_Hlk129253060"/>
      <w:r w:rsidRPr="00D4100B">
        <w:rPr>
          <w:rFonts w:ascii="Times New Roman" w:hAnsi="Times New Roman"/>
        </w:rPr>
        <w:t xml:space="preserve">Generalny Dyrektor Ochrony Środowiska </w:t>
      </w:r>
    </w:p>
    <w:p w14:paraId="04E19D5F" w14:textId="5257F2CC" w:rsidR="00D01103" w:rsidRPr="00D4100B" w:rsidRDefault="00D01103" w:rsidP="00D01103">
      <w:pPr>
        <w:pStyle w:val="Bezodstpw"/>
        <w:ind w:firstLine="0"/>
        <w:rPr>
          <w:rFonts w:ascii="Times New Roman" w:hAnsi="Times New Roman"/>
        </w:rPr>
      </w:pPr>
      <w:r w:rsidRPr="00D4100B">
        <w:rPr>
          <w:rFonts w:ascii="Times New Roman" w:hAnsi="Times New Roman"/>
        </w:rPr>
        <w:t>Andrzej Szweda-L</w:t>
      </w:r>
      <w:r w:rsidR="00D4100B" w:rsidRPr="00D4100B">
        <w:rPr>
          <w:rFonts w:ascii="Times New Roman" w:hAnsi="Times New Roman"/>
        </w:rPr>
        <w:t>ewandowski</w:t>
      </w:r>
    </w:p>
    <w:bookmarkEnd w:id="7"/>
    <w:p w14:paraId="1BC27508" w14:textId="77777777" w:rsidR="00041583" w:rsidRPr="005C798F" w:rsidRDefault="00041583" w:rsidP="004A14FA">
      <w:pPr>
        <w:spacing w:after="60" w:line="276" w:lineRule="auto"/>
        <w:jc w:val="both"/>
        <w:rPr>
          <w:bCs/>
          <w:sz w:val="20"/>
          <w:szCs w:val="20"/>
        </w:rPr>
      </w:pPr>
      <w:r w:rsidRPr="005C798F">
        <w:rPr>
          <w:bCs/>
          <w:sz w:val="20"/>
          <w:szCs w:val="20"/>
        </w:rPr>
        <w:t xml:space="preserve">Otrzymują: </w:t>
      </w:r>
    </w:p>
    <w:p w14:paraId="4D3D925F" w14:textId="2C2F9E66" w:rsidR="00041583" w:rsidRPr="008476B7" w:rsidRDefault="00D01103" w:rsidP="007802F3">
      <w:pPr>
        <w:pStyle w:val="Akapitzlist2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ascii="Times New Roman" w:hAnsi="Times New Roman"/>
        </w:rPr>
      </w:pPr>
      <w:bookmarkStart w:id="8" w:name="_Hlk127432469"/>
      <w:r>
        <w:rPr>
          <w:rFonts w:ascii="Times New Roman" w:hAnsi="Times New Roman"/>
          <w:sz w:val="20"/>
          <w:szCs w:val="20"/>
        </w:rPr>
        <w:t>(…)</w:t>
      </w:r>
      <w:r w:rsidR="00E71C50" w:rsidRPr="006621A4">
        <w:rPr>
          <w:rFonts w:ascii="Times New Roman" w:hAnsi="Times New Roman"/>
          <w:sz w:val="20"/>
          <w:szCs w:val="20"/>
        </w:rPr>
        <w:t xml:space="preserve"> pełnomocnik </w:t>
      </w:r>
      <w:proofErr w:type="spellStart"/>
      <w:r w:rsidR="00E71C50" w:rsidRPr="006621A4">
        <w:rPr>
          <w:rFonts w:ascii="Times New Roman" w:hAnsi="Times New Roman"/>
          <w:sz w:val="20"/>
          <w:szCs w:val="20"/>
        </w:rPr>
        <w:t>Baltic</w:t>
      </w:r>
      <w:proofErr w:type="spellEnd"/>
      <w:r w:rsidR="00E71C50" w:rsidRPr="006621A4">
        <w:rPr>
          <w:rFonts w:ascii="Times New Roman" w:hAnsi="Times New Roman"/>
          <w:sz w:val="20"/>
          <w:szCs w:val="20"/>
        </w:rPr>
        <w:t xml:space="preserve"> Power </w:t>
      </w:r>
      <w:r w:rsidR="00F16FE1">
        <w:rPr>
          <w:rFonts w:ascii="Times New Roman" w:hAnsi="Times New Roman"/>
          <w:sz w:val="20"/>
          <w:szCs w:val="20"/>
        </w:rPr>
        <w:t>S</w:t>
      </w:r>
      <w:r w:rsidR="00E71C50" w:rsidRPr="006621A4">
        <w:rPr>
          <w:rFonts w:ascii="Times New Roman" w:hAnsi="Times New Roman"/>
          <w:sz w:val="20"/>
          <w:szCs w:val="20"/>
        </w:rPr>
        <w:t xml:space="preserve">p. z o.o., ul. </w:t>
      </w:r>
      <w:r w:rsidR="000A5C95" w:rsidRPr="006621A4">
        <w:rPr>
          <w:rFonts w:ascii="Times New Roman" w:hAnsi="Times New Roman"/>
          <w:sz w:val="20"/>
          <w:szCs w:val="20"/>
        </w:rPr>
        <w:t>Bielańska</w:t>
      </w:r>
      <w:r w:rsidR="007F459A" w:rsidRPr="006621A4">
        <w:rPr>
          <w:rFonts w:ascii="Times New Roman" w:hAnsi="Times New Roman"/>
          <w:sz w:val="20"/>
          <w:szCs w:val="20"/>
        </w:rPr>
        <w:t xml:space="preserve"> </w:t>
      </w:r>
      <w:r w:rsidR="000A5C95" w:rsidRPr="006621A4">
        <w:rPr>
          <w:rFonts w:ascii="Times New Roman" w:hAnsi="Times New Roman"/>
          <w:sz w:val="20"/>
          <w:szCs w:val="20"/>
        </w:rPr>
        <w:t>12 lok. 477</w:t>
      </w:r>
      <w:r w:rsidR="00E71C50" w:rsidRPr="006621A4">
        <w:rPr>
          <w:rFonts w:ascii="Times New Roman" w:hAnsi="Times New Roman"/>
          <w:sz w:val="20"/>
          <w:szCs w:val="20"/>
        </w:rPr>
        <w:t xml:space="preserve">, </w:t>
      </w:r>
      <w:r w:rsidR="000A5C95" w:rsidRPr="006621A4">
        <w:rPr>
          <w:rFonts w:ascii="Times New Roman" w:hAnsi="Times New Roman"/>
          <w:sz w:val="20"/>
          <w:szCs w:val="20"/>
        </w:rPr>
        <w:t>0</w:t>
      </w:r>
      <w:r w:rsidR="007F459A" w:rsidRPr="006621A4">
        <w:rPr>
          <w:rFonts w:ascii="Times New Roman" w:hAnsi="Times New Roman"/>
          <w:sz w:val="20"/>
          <w:szCs w:val="20"/>
        </w:rPr>
        <w:t>0-</w:t>
      </w:r>
      <w:r w:rsidR="000A5C95" w:rsidRPr="006621A4">
        <w:rPr>
          <w:rFonts w:ascii="Times New Roman" w:hAnsi="Times New Roman"/>
          <w:sz w:val="20"/>
          <w:szCs w:val="20"/>
        </w:rPr>
        <w:t>085</w:t>
      </w:r>
      <w:r w:rsidR="00E71C50" w:rsidRPr="006621A4">
        <w:rPr>
          <w:rFonts w:ascii="Times New Roman" w:hAnsi="Times New Roman"/>
          <w:sz w:val="20"/>
          <w:szCs w:val="20"/>
        </w:rPr>
        <w:t xml:space="preserve"> </w:t>
      </w:r>
      <w:r w:rsidR="000A5C95" w:rsidRPr="006621A4">
        <w:rPr>
          <w:rFonts w:ascii="Times New Roman" w:hAnsi="Times New Roman"/>
          <w:sz w:val="20"/>
          <w:szCs w:val="20"/>
        </w:rPr>
        <w:t>Warszawa</w:t>
      </w:r>
      <w:r w:rsidR="00041583" w:rsidRPr="006621A4">
        <w:rPr>
          <w:rFonts w:ascii="Times New Roman" w:hAnsi="Times New Roman"/>
          <w:sz w:val="20"/>
          <w:szCs w:val="20"/>
        </w:rPr>
        <w:t>.</w:t>
      </w:r>
      <w:bookmarkEnd w:id="8"/>
    </w:p>
    <w:p w14:paraId="0209265A" w14:textId="77777777" w:rsidR="00041583" w:rsidRPr="005C798F" w:rsidRDefault="00041583" w:rsidP="004A14FA">
      <w:pPr>
        <w:spacing w:after="60" w:line="276" w:lineRule="auto"/>
        <w:jc w:val="both"/>
        <w:rPr>
          <w:bCs/>
          <w:sz w:val="20"/>
          <w:szCs w:val="20"/>
        </w:rPr>
      </w:pPr>
      <w:r w:rsidRPr="005C798F">
        <w:rPr>
          <w:bCs/>
          <w:sz w:val="20"/>
          <w:szCs w:val="20"/>
        </w:rPr>
        <w:t>Do wiadomości:</w:t>
      </w:r>
    </w:p>
    <w:p w14:paraId="23F4E144" w14:textId="2A09C84E" w:rsidR="007F459A" w:rsidRPr="008476B7" w:rsidRDefault="007F459A" w:rsidP="0080097A">
      <w:pPr>
        <w:pStyle w:val="Akapitzlist1"/>
        <w:numPr>
          <w:ilvl w:val="0"/>
          <w:numId w:val="14"/>
        </w:numPr>
        <w:suppressAutoHyphens/>
        <w:spacing w:line="312" w:lineRule="auto"/>
        <w:jc w:val="both"/>
        <w:rPr>
          <w:bCs/>
          <w:sz w:val="20"/>
          <w:szCs w:val="20"/>
        </w:rPr>
      </w:pPr>
      <w:r w:rsidRPr="008476B7">
        <w:rPr>
          <w:bCs/>
          <w:sz w:val="20"/>
          <w:szCs w:val="20"/>
        </w:rPr>
        <w:t>Minister Klimatu i Środowiska</w:t>
      </w:r>
      <w:r w:rsidR="00E74418" w:rsidRPr="008476B7">
        <w:rPr>
          <w:bCs/>
          <w:sz w:val="20"/>
          <w:szCs w:val="20"/>
        </w:rPr>
        <w:t xml:space="preserve">, </w:t>
      </w:r>
      <w:proofErr w:type="spellStart"/>
      <w:r w:rsidR="00FA50EB" w:rsidRPr="008476B7">
        <w:rPr>
          <w:bCs/>
          <w:sz w:val="20"/>
          <w:szCs w:val="20"/>
        </w:rPr>
        <w:t>ePUAP</w:t>
      </w:r>
      <w:proofErr w:type="spellEnd"/>
      <w:r w:rsidR="00FA50EB" w:rsidRPr="008476B7">
        <w:rPr>
          <w:bCs/>
          <w:sz w:val="20"/>
          <w:szCs w:val="20"/>
        </w:rPr>
        <w:t>:/</w:t>
      </w:r>
      <w:proofErr w:type="spellStart"/>
      <w:r w:rsidR="00FA50EB" w:rsidRPr="008476B7">
        <w:rPr>
          <w:bCs/>
          <w:sz w:val="20"/>
          <w:szCs w:val="20"/>
        </w:rPr>
        <w:t>mos</w:t>
      </w:r>
      <w:proofErr w:type="spellEnd"/>
      <w:r w:rsidR="00FA50EB" w:rsidRPr="008476B7">
        <w:rPr>
          <w:bCs/>
          <w:sz w:val="20"/>
          <w:szCs w:val="20"/>
        </w:rPr>
        <w:t>/</w:t>
      </w:r>
      <w:proofErr w:type="spellStart"/>
      <w:r w:rsidR="00FA50EB" w:rsidRPr="008476B7">
        <w:rPr>
          <w:bCs/>
          <w:sz w:val="20"/>
          <w:szCs w:val="20"/>
        </w:rPr>
        <w:t>SkrytkaESP</w:t>
      </w:r>
      <w:proofErr w:type="spellEnd"/>
      <w:r w:rsidR="00E74418" w:rsidRPr="008476B7">
        <w:rPr>
          <w:bCs/>
          <w:sz w:val="20"/>
          <w:szCs w:val="20"/>
        </w:rPr>
        <w:t xml:space="preserve"> </w:t>
      </w:r>
    </w:p>
    <w:p w14:paraId="7DAFA423" w14:textId="0B2291A5" w:rsidR="00AE05BB" w:rsidRPr="008476B7" w:rsidRDefault="007F459A" w:rsidP="0080097A">
      <w:pPr>
        <w:pStyle w:val="Akapitzlist1"/>
        <w:numPr>
          <w:ilvl w:val="0"/>
          <w:numId w:val="14"/>
        </w:numPr>
        <w:suppressAutoHyphens/>
        <w:spacing w:line="312" w:lineRule="auto"/>
        <w:jc w:val="both"/>
        <w:rPr>
          <w:bCs/>
          <w:sz w:val="20"/>
          <w:szCs w:val="20"/>
        </w:rPr>
      </w:pPr>
      <w:r w:rsidRPr="008476B7">
        <w:rPr>
          <w:sz w:val="20"/>
          <w:szCs w:val="20"/>
        </w:rPr>
        <w:t>Regionalny Dyrektor Ochrony Środowiska w Gdańsku</w:t>
      </w:r>
      <w:r w:rsidR="00FA50EB" w:rsidRPr="008476B7">
        <w:rPr>
          <w:sz w:val="20"/>
          <w:szCs w:val="20"/>
        </w:rPr>
        <w:t>, ul. Chmielna 54/57, 80-748 Gdańsk</w:t>
      </w:r>
    </w:p>
    <w:p w14:paraId="36306F4E" w14:textId="4F31F265" w:rsidR="007F459A" w:rsidRPr="008476B7" w:rsidRDefault="007F459A" w:rsidP="0080097A">
      <w:pPr>
        <w:pStyle w:val="Akapitzlist1"/>
        <w:numPr>
          <w:ilvl w:val="0"/>
          <w:numId w:val="14"/>
        </w:numPr>
        <w:suppressAutoHyphens/>
        <w:spacing w:line="312" w:lineRule="auto"/>
        <w:jc w:val="both"/>
        <w:rPr>
          <w:bCs/>
          <w:sz w:val="20"/>
          <w:szCs w:val="20"/>
        </w:rPr>
      </w:pPr>
      <w:r w:rsidRPr="008476B7">
        <w:rPr>
          <w:sz w:val="20"/>
          <w:szCs w:val="20"/>
        </w:rPr>
        <w:t xml:space="preserve">Państwowy Graniczny Inspektor Sanitarny w Gdyni, ul. Kontenerowa </w:t>
      </w:r>
      <w:r w:rsidR="00615077" w:rsidRPr="008476B7">
        <w:rPr>
          <w:sz w:val="20"/>
          <w:szCs w:val="20"/>
        </w:rPr>
        <w:t>4</w:t>
      </w:r>
      <w:r w:rsidRPr="008476B7">
        <w:rPr>
          <w:sz w:val="20"/>
          <w:szCs w:val="20"/>
        </w:rPr>
        <w:t>, 81-155 Gdynia</w:t>
      </w:r>
    </w:p>
    <w:p w14:paraId="672383B0" w14:textId="3B4BB635" w:rsidR="00E71C50" w:rsidRPr="008476B7" w:rsidRDefault="007F459A" w:rsidP="0080097A">
      <w:pPr>
        <w:pStyle w:val="Akapitzlist1"/>
        <w:numPr>
          <w:ilvl w:val="0"/>
          <w:numId w:val="14"/>
        </w:numPr>
        <w:suppressAutoHyphens/>
        <w:spacing w:line="312" w:lineRule="auto"/>
        <w:jc w:val="both"/>
        <w:rPr>
          <w:bCs/>
          <w:sz w:val="20"/>
          <w:szCs w:val="20"/>
        </w:rPr>
      </w:pPr>
      <w:r w:rsidRPr="008476B7">
        <w:rPr>
          <w:sz w:val="20"/>
          <w:szCs w:val="20"/>
        </w:rPr>
        <w:t xml:space="preserve">Dyrektor Urzędu Morskiego w Gdyni, ul. Chrzanowskiego </w:t>
      </w:r>
      <w:r w:rsidR="00E74418" w:rsidRPr="008476B7">
        <w:rPr>
          <w:sz w:val="20"/>
          <w:szCs w:val="20"/>
        </w:rPr>
        <w:t>10, 81-338 Gdynia.</w:t>
      </w:r>
    </w:p>
    <w:sectPr w:rsidR="00E71C50" w:rsidRPr="008476B7" w:rsidSect="00861AC4">
      <w:footerReference w:type="even" r:id="rId10"/>
      <w:footerReference w:type="default" r:id="rId11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EB4E0" w14:textId="77777777" w:rsidR="00300895" w:rsidRDefault="00300895">
      <w:r>
        <w:separator/>
      </w:r>
    </w:p>
  </w:endnote>
  <w:endnote w:type="continuationSeparator" w:id="0">
    <w:p w14:paraId="16A25A73" w14:textId="77777777" w:rsidR="00300895" w:rsidRDefault="00300895">
      <w:r>
        <w:continuationSeparator/>
      </w:r>
    </w:p>
  </w:endnote>
  <w:endnote w:type="continuationNotice" w:id="1">
    <w:p w14:paraId="32B09A5E" w14:textId="77777777" w:rsidR="00300895" w:rsidRDefault="00300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San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A6F6" w14:textId="2E540B56" w:rsidR="003C604D" w:rsidRDefault="003C604D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81</w:t>
    </w:r>
    <w:r>
      <w:rPr>
        <w:rStyle w:val="Numerstrony"/>
      </w:rPr>
      <w:fldChar w:fldCharType="end"/>
    </w:r>
  </w:p>
  <w:p w14:paraId="5535111E" w14:textId="77777777" w:rsidR="003C604D" w:rsidRDefault="003C604D" w:rsidP="00344807">
    <w:pPr>
      <w:pStyle w:val="Stopka"/>
      <w:ind w:right="360"/>
    </w:pPr>
  </w:p>
  <w:p w14:paraId="4A6B6788" w14:textId="77777777" w:rsidR="003C604D" w:rsidRDefault="003C604D"/>
  <w:p w14:paraId="02471884" w14:textId="77777777" w:rsidR="003C604D" w:rsidRDefault="003C604D"/>
  <w:p w14:paraId="6E293104" w14:textId="77777777" w:rsidR="003C604D" w:rsidRDefault="003C60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D6E4" w14:textId="67BB4E5B" w:rsidR="003C604D" w:rsidRPr="00CD14AB" w:rsidRDefault="003C604D" w:rsidP="00CD14AB">
    <w:pPr>
      <w:pStyle w:val="Stopka"/>
      <w:jc w:val="right"/>
      <w:rPr>
        <w:rFonts w:ascii="Garamond" w:hAnsi="Garamond"/>
      </w:rPr>
    </w:pPr>
    <w:r w:rsidRPr="004C7310">
      <w:rPr>
        <w:rFonts w:ascii="Garamond" w:hAnsi="Garamond"/>
      </w:rPr>
      <w:fldChar w:fldCharType="begin"/>
    </w:r>
    <w:r w:rsidRPr="004C7310">
      <w:rPr>
        <w:rFonts w:ascii="Garamond" w:hAnsi="Garamond"/>
      </w:rPr>
      <w:instrText xml:space="preserve"> PAGE   \* MERGEFORMAT </w:instrText>
    </w:r>
    <w:r w:rsidRPr="004C7310">
      <w:rPr>
        <w:rFonts w:ascii="Garamond" w:hAnsi="Garamond"/>
      </w:rPr>
      <w:fldChar w:fldCharType="separate"/>
    </w:r>
    <w:r w:rsidR="006A5504">
      <w:rPr>
        <w:rFonts w:ascii="Garamond" w:hAnsi="Garamond"/>
        <w:noProof/>
      </w:rPr>
      <w:t>11</w:t>
    </w:r>
    <w:r w:rsidRPr="004C7310">
      <w:rPr>
        <w:rFonts w:ascii="Garamond" w:hAnsi="Garamond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A03B" w14:textId="77777777" w:rsidR="00300895" w:rsidRDefault="00300895">
      <w:r>
        <w:separator/>
      </w:r>
    </w:p>
  </w:footnote>
  <w:footnote w:type="continuationSeparator" w:id="0">
    <w:p w14:paraId="7A4EDAAD" w14:textId="77777777" w:rsidR="00300895" w:rsidRDefault="00300895">
      <w:r>
        <w:continuationSeparator/>
      </w:r>
    </w:p>
  </w:footnote>
  <w:footnote w:type="continuationNotice" w:id="1">
    <w:p w14:paraId="23225425" w14:textId="77777777" w:rsidR="00300895" w:rsidRDefault="003008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0421FD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987C52E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A8A8C4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4E8A563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1A67B31"/>
    <w:multiLevelType w:val="hybridMultilevel"/>
    <w:tmpl w:val="BE94D472"/>
    <w:lvl w:ilvl="0" w:tplc="DA70B3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90B20"/>
    <w:multiLevelType w:val="multilevel"/>
    <w:tmpl w:val="969A38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3D40551"/>
    <w:multiLevelType w:val="hybridMultilevel"/>
    <w:tmpl w:val="E092CE08"/>
    <w:lvl w:ilvl="0" w:tplc="3ADA0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B7C7D"/>
    <w:multiLevelType w:val="hybridMultilevel"/>
    <w:tmpl w:val="DA767D1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50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7B60D7"/>
    <w:multiLevelType w:val="hybridMultilevel"/>
    <w:tmpl w:val="EBA26EF4"/>
    <w:lvl w:ilvl="0" w:tplc="F250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077201"/>
    <w:multiLevelType w:val="hybridMultilevel"/>
    <w:tmpl w:val="5ACA7488"/>
    <w:lvl w:ilvl="0" w:tplc="2A5EE2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443BA"/>
    <w:multiLevelType w:val="hybridMultilevel"/>
    <w:tmpl w:val="86E8163C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A6202"/>
    <w:multiLevelType w:val="hybridMultilevel"/>
    <w:tmpl w:val="B8E60978"/>
    <w:lvl w:ilvl="0" w:tplc="4068298E">
      <w:start w:val="1"/>
      <w:numFmt w:val="bullet"/>
      <w:pStyle w:val="Listapunktowana3"/>
      <w:lvlText w:val="؞"/>
      <w:lvlJc w:val="left"/>
      <w:pPr>
        <w:ind w:left="926" w:hanging="360"/>
      </w:pPr>
      <w:rPr>
        <w:rFonts w:ascii="Arial" w:hAnsi="Arial" w:hint="default"/>
      </w:rPr>
    </w:lvl>
    <w:lvl w:ilvl="1" w:tplc="EB6E9B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D856EB"/>
    <w:multiLevelType w:val="hybridMultilevel"/>
    <w:tmpl w:val="7BDADCE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9E53CB3"/>
    <w:multiLevelType w:val="hybridMultilevel"/>
    <w:tmpl w:val="8AD8ED6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250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B026B87"/>
    <w:multiLevelType w:val="hybridMultilevel"/>
    <w:tmpl w:val="0F2A1CF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250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F916532"/>
    <w:multiLevelType w:val="hybridMultilevel"/>
    <w:tmpl w:val="987C7D2A"/>
    <w:lvl w:ilvl="0" w:tplc="5720BEF4">
      <w:start w:val="1"/>
      <w:numFmt w:val="bullet"/>
      <w:pStyle w:val="Bullet"/>
      <w:lvlText w:val="•"/>
      <w:lvlJc w:val="left"/>
      <w:pPr>
        <w:ind w:left="3271" w:hanging="360"/>
      </w:pPr>
      <w:rPr>
        <w:rFonts w:ascii="Arial" w:hAnsi="Arial" w:cs="Times New Roman" w:hint="default"/>
        <w:b w:val="0"/>
        <w:i w:val="0"/>
        <w:color w:val="005A8C"/>
        <w:sz w:val="20"/>
      </w:rPr>
    </w:lvl>
    <w:lvl w:ilvl="1" w:tplc="08090003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17" w15:restartNumberingAfterBreak="0">
    <w:nsid w:val="10375417"/>
    <w:multiLevelType w:val="hybridMultilevel"/>
    <w:tmpl w:val="C046CCD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786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513B4C"/>
    <w:multiLevelType w:val="hybridMultilevel"/>
    <w:tmpl w:val="2F0AEAD8"/>
    <w:lvl w:ilvl="0" w:tplc="09708B80">
      <w:start w:val="1"/>
      <w:numFmt w:val="bullet"/>
      <w:pStyle w:val="LP2EK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156D1C6F"/>
    <w:multiLevelType w:val="hybridMultilevel"/>
    <w:tmpl w:val="ED100EE4"/>
    <w:lvl w:ilvl="0" w:tplc="F2509E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6D34AD1"/>
    <w:multiLevelType w:val="hybridMultilevel"/>
    <w:tmpl w:val="31AE2564"/>
    <w:lvl w:ilvl="0" w:tplc="EB18B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A4C1B"/>
    <w:multiLevelType w:val="hybridMultilevel"/>
    <w:tmpl w:val="7BD4D920"/>
    <w:lvl w:ilvl="0" w:tplc="21726E5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BF2483"/>
    <w:multiLevelType w:val="hybridMultilevel"/>
    <w:tmpl w:val="E398EE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50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442509"/>
    <w:multiLevelType w:val="hybridMultilevel"/>
    <w:tmpl w:val="FFE81470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>
      <w:start w:val="1"/>
      <w:numFmt w:val="lowerLetter"/>
      <w:lvlText w:val="%2."/>
      <w:lvlJc w:val="left"/>
      <w:pPr>
        <w:ind w:left="2210" w:hanging="360"/>
      </w:pPr>
    </w:lvl>
    <w:lvl w:ilvl="2" w:tplc="0415001B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4" w15:restartNumberingAfterBreak="0">
    <w:nsid w:val="1CBD3C77"/>
    <w:multiLevelType w:val="hybridMultilevel"/>
    <w:tmpl w:val="A1D61402"/>
    <w:lvl w:ilvl="0" w:tplc="ED849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311BE7"/>
    <w:multiLevelType w:val="hybridMultilevel"/>
    <w:tmpl w:val="4EFCA1F4"/>
    <w:lvl w:ilvl="0" w:tplc="F250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DB0FFE"/>
    <w:multiLevelType w:val="multilevel"/>
    <w:tmpl w:val="9CA281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1F47197F"/>
    <w:multiLevelType w:val="multilevel"/>
    <w:tmpl w:val="AD5ACC32"/>
    <w:lvl w:ilvl="0">
      <w:start w:val="3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215F0426"/>
    <w:multiLevelType w:val="hybridMultilevel"/>
    <w:tmpl w:val="A8927F08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250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1C130EC"/>
    <w:multiLevelType w:val="hybridMultilevel"/>
    <w:tmpl w:val="126CFEA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4D533F4"/>
    <w:multiLevelType w:val="hybridMultilevel"/>
    <w:tmpl w:val="45AAF03E"/>
    <w:lvl w:ilvl="0" w:tplc="1CCAB274">
      <w:start w:val="1"/>
      <w:numFmt w:val="decimal"/>
      <w:lvlText w:val="%1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4731C9"/>
    <w:multiLevelType w:val="hybridMultilevel"/>
    <w:tmpl w:val="99221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509E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6A4E67"/>
    <w:multiLevelType w:val="hybridMultilevel"/>
    <w:tmpl w:val="F8C6605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57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255A0A"/>
    <w:multiLevelType w:val="hybridMultilevel"/>
    <w:tmpl w:val="2BAE34EC"/>
    <w:lvl w:ilvl="0" w:tplc="9E442420">
      <w:start w:val="1"/>
      <w:numFmt w:val="bullet"/>
      <w:pStyle w:val="punktory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287D7D09"/>
    <w:multiLevelType w:val="hybridMultilevel"/>
    <w:tmpl w:val="323C9C2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7E2252"/>
    <w:multiLevelType w:val="hybridMultilevel"/>
    <w:tmpl w:val="D3723AD8"/>
    <w:lvl w:ilvl="0" w:tplc="F250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F5015D"/>
    <w:multiLevelType w:val="multilevel"/>
    <w:tmpl w:val="B2D41F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4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29252C48"/>
    <w:multiLevelType w:val="hybridMultilevel"/>
    <w:tmpl w:val="E38E79FC"/>
    <w:lvl w:ilvl="0" w:tplc="0B344A3E">
      <w:start w:val="4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B8203E"/>
    <w:multiLevelType w:val="hybridMultilevel"/>
    <w:tmpl w:val="BECE7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D6647"/>
    <w:multiLevelType w:val="hybridMultilevel"/>
    <w:tmpl w:val="F766BFF4"/>
    <w:lvl w:ilvl="0" w:tplc="FFFFFFFF">
      <w:start w:val="1"/>
      <w:numFmt w:val="bullet"/>
      <w:pStyle w:val="Listanumerowana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C809EB"/>
    <w:multiLevelType w:val="hybridMultilevel"/>
    <w:tmpl w:val="8C76F9FA"/>
    <w:lvl w:ilvl="0" w:tplc="3420F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4E78B3"/>
    <w:multiLevelType w:val="hybridMultilevel"/>
    <w:tmpl w:val="B9E65E82"/>
    <w:name w:val="WW8Num1005"/>
    <w:lvl w:ilvl="0" w:tplc="FFFFFFFF">
      <w:start w:val="1"/>
      <w:numFmt w:val="bullet"/>
      <w:pStyle w:val="Nagwek1Wiesia"/>
      <w:lvlText w:val="­"/>
      <w:lvlJc w:val="left"/>
      <w:pPr>
        <w:tabs>
          <w:tab w:val="num" w:pos="927"/>
        </w:tabs>
        <w:ind w:left="927" w:hanging="567"/>
      </w:pPr>
      <w:rPr>
        <w:rFonts w:hAnsi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1CF044C"/>
    <w:multiLevelType w:val="hybridMultilevel"/>
    <w:tmpl w:val="343E9B7A"/>
    <w:lvl w:ilvl="0" w:tplc="F2509E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266369A"/>
    <w:multiLevelType w:val="hybridMultilevel"/>
    <w:tmpl w:val="F0544B6A"/>
    <w:lvl w:ilvl="0" w:tplc="C53E9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2EA06C8"/>
    <w:multiLevelType w:val="hybridMultilevel"/>
    <w:tmpl w:val="5FD047A4"/>
    <w:lvl w:ilvl="0" w:tplc="CA8A841C">
      <w:start w:val="1"/>
      <w:numFmt w:val="decimal"/>
      <w:pStyle w:val="1tek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54C6684"/>
    <w:multiLevelType w:val="hybridMultilevel"/>
    <w:tmpl w:val="A96E6B9C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250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36022171"/>
    <w:multiLevelType w:val="hybridMultilevel"/>
    <w:tmpl w:val="5EA434CA"/>
    <w:lvl w:ilvl="0" w:tplc="95FA360E">
      <w:start w:val="1"/>
      <w:numFmt w:val="bullet"/>
      <w:pStyle w:val="Punk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" w15:restartNumberingAfterBreak="0">
    <w:nsid w:val="36AD4347"/>
    <w:multiLevelType w:val="multilevel"/>
    <w:tmpl w:val="F2484E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37075914"/>
    <w:multiLevelType w:val="hybridMultilevel"/>
    <w:tmpl w:val="285A892E"/>
    <w:lvl w:ilvl="0" w:tplc="F2509E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378C47DF"/>
    <w:multiLevelType w:val="multilevel"/>
    <w:tmpl w:val="E47E54A6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50" w15:restartNumberingAfterBreak="0">
    <w:nsid w:val="37EE535E"/>
    <w:multiLevelType w:val="hybridMultilevel"/>
    <w:tmpl w:val="19AA10D8"/>
    <w:lvl w:ilvl="0" w:tplc="04150001">
      <w:start w:val="1"/>
      <w:numFmt w:val="bullet"/>
      <w:pStyle w:val="Estilo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3308F2"/>
    <w:multiLevelType w:val="hybridMultilevel"/>
    <w:tmpl w:val="A8868690"/>
    <w:lvl w:ilvl="0" w:tplc="F2509E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41E70B7D"/>
    <w:multiLevelType w:val="hybridMultilevel"/>
    <w:tmpl w:val="40D80E9E"/>
    <w:lvl w:ilvl="0" w:tplc="3F34F9B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C88E474">
      <w:start w:val="4"/>
      <w:numFmt w:val="decimal"/>
      <w:lvlText w:val="%4."/>
      <w:lvlJc w:val="left"/>
      <w:pPr>
        <w:ind w:left="376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D6002C"/>
    <w:multiLevelType w:val="multilevel"/>
    <w:tmpl w:val="6ED203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4" w15:restartNumberingAfterBreak="0">
    <w:nsid w:val="45743C51"/>
    <w:multiLevelType w:val="hybridMultilevel"/>
    <w:tmpl w:val="7786ECC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5" w15:restartNumberingAfterBreak="0">
    <w:nsid w:val="483F6E26"/>
    <w:multiLevelType w:val="multilevel"/>
    <w:tmpl w:val="7CD8FC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48CE42DB"/>
    <w:multiLevelType w:val="hybridMultilevel"/>
    <w:tmpl w:val="292E3D98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250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4A031CD9"/>
    <w:multiLevelType w:val="hybridMultilevel"/>
    <w:tmpl w:val="1B841154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250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4ACA6B26"/>
    <w:multiLevelType w:val="hybridMultilevel"/>
    <w:tmpl w:val="BCACB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8D3ABE"/>
    <w:multiLevelType w:val="hybridMultilevel"/>
    <w:tmpl w:val="B6905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E01B96"/>
    <w:multiLevelType w:val="multilevel"/>
    <w:tmpl w:val="63867E46"/>
    <w:lvl w:ilvl="0">
      <w:start w:val="5"/>
      <w:numFmt w:val="decimal"/>
      <w:lvlText w:val="%1."/>
      <w:lvlJc w:val="left"/>
      <w:pPr>
        <w:ind w:left="5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61" w15:restartNumberingAfterBreak="0">
    <w:nsid w:val="4EE322E5"/>
    <w:multiLevelType w:val="hybridMultilevel"/>
    <w:tmpl w:val="ED741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487F1A"/>
    <w:multiLevelType w:val="multilevel"/>
    <w:tmpl w:val="9D9AB826"/>
    <w:lvl w:ilvl="0">
      <w:start w:val="1"/>
      <w:numFmt w:val="lowerLetter"/>
      <w:pStyle w:val="Letterlist"/>
      <w:lvlText w:val="%1."/>
      <w:lvlJc w:val="left"/>
      <w:pPr>
        <w:ind w:left="1559" w:hanging="425"/>
      </w:pPr>
      <w:rPr>
        <w:rFonts w:ascii="Arial" w:hAnsi="Arial" w:hint="default"/>
        <w:b w:val="0"/>
        <w:i w:val="0"/>
        <w:color w:val="0098DB"/>
        <w:sz w:val="20"/>
      </w:rPr>
    </w:lvl>
    <w:lvl w:ilvl="1">
      <w:start w:val="1"/>
      <w:numFmt w:val="lowerLetter"/>
      <w:lvlText w:val="%2."/>
      <w:lvlJc w:val="left"/>
      <w:pPr>
        <w:ind w:left="3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1" w:hanging="180"/>
      </w:pPr>
      <w:rPr>
        <w:rFonts w:hint="default"/>
      </w:rPr>
    </w:lvl>
  </w:abstractNum>
  <w:abstractNum w:abstractNumId="63" w15:restartNumberingAfterBreak="0">
    <w:nsid w:val="535A6CC9"/>
    <w:multiLevelType w:val="hybridMultilevel"/>
    <w:tmpl w:val="0C6C0F34"/>
    <w:lvl w:ilvl="0" w:tplc="C07289EA">
      <w:start w:val="1"/>
      <w:numFmt w:val="decimal"/>
      <w:pStyle w:val="StyleStyleLeft0cmHanging127cmAfter0pt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5AA18C2"/>
    <w:multiLevelType w:val="hybridMultilevel"/>
    <w:tmpl w:val="E810723A"/>
    <w:lvl w:ilvl="0" w:tplc="67BACAD2">
      <w:start w:val="1"/>
      <w:numFmt w:val="bullet"/>
      <w:pStyle w:val="Listapunktowanakres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EDA1A6C"/>
    <w:multiLevelType w:val="multilevel"/>
    <w:tmpl w:val="234432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5FFD2EA9"/>
    <w:multiLevelType w:val="hybridMultilevel"/>
    <w:tmpl w:val="7E5AD6BC"/>
    <w:lvl w:ilvl="0" w:tplc="F2509E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 w15:restartNumberingAfterBreak="0">
    <w:nsid w:val="60D812D0"/>
    <w:multiLevelType w:val="hybridMultilevel"/>
    <w:tmpl w:val="BF12ACEC"/>
    <w:lvl w:ilvl="0" w:tplc="0415000F">
      <w:start w:val="1"/>
      <w:numFmt w:val="lowerLetter"/>
      <w:pStyle w:val="Listanumerowana3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2191947"/>
    <w:multiLevelType w:val="hybridMultilevel"/>
    <w:tmpl w:val="CEF40576"/>
    <w:lvl w:ilvl="0" w:tplc="A29A9758">
      <w:start w:val="1"/>
      <w:numFmt w:val="bullet"/>
      <w:pStyle w:val="Listanumerowana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2D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EB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AF1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0D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C8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CE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4B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A0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8A0917"/>
    <w:multiLevelType w:val="hybridMultilevel"/>
    <w:tmpl w:val="DC288512"/>
    <w:lvl w:ilvl="0" w:tplc="F2509E1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0" w15:restartNumberingAfterBreak="0">
    <w:nsid w:val="62FA66A7"/>
    <w:multiLevelType w:val="hybridMultilevel"/>
    <w:tmpl w:val="0B1204EC"/>
    <w:lvl w:ilvl="0" w:tplc="F2509E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66E95071"/>
    <w:multiLevelType w:val="hybridMultilevel"/>
    <w:tmpl w:val="AEB03796"/>
    <w:lvl w:ilvl="0" w:tplc="AD680A9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2" w15:restartNumberingAfterBreak="0">
    <w:nsid w:val="6A4D5135"/>
    <w:multiLevelType w:val="hybridMultilevel"/>
    <w:tmpl w:val="293C2AF8"/>
    <w:lvl w:ilvl="0" w:tplc="F2509E1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C44095"/>
    <w:multiLevelType w:val="hybridMultilevel"/>
    <w:tmpl w:val="AA18E4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388E0D8A">
      <w:start w:val="1"/>
      <w:numFmt w:val="lowerLetter"/>
      <w:lvlText w:val="%6)"/>
      <w:lvlJc w:val="left"/>
      <w:pPr>
        <w:ind w:left="4845" w:hanging="705"/>
      </w:pPr>
      <w:rPr>
        <w:rFonts w:hint="default"/>
      </w:rPr>
    </w:lvl>
    <w:lvl w:ilvl="6" w:tplc="D686503C">
      <w:numFmt w:val="bullet"/>
      <w:lvlText w:val="•"/>
      <w:lvlJc w:val="left"/>
      <w:pPr>
        <w:ind w:left="5385" w:hanging="705"/>
      </w:pPr>
      <w:rPr>
        <w:rFonts w:ascii="Garamond" w:eastAsia="Times New Roman" w:hAnsi="Garamond" w:cs="Times New Roman" w:hint="default"/>
      </w:rPr>
    </w:lvl>
    <w:lvl w:ilvl="7" w:tplc="E320E2DE">
      <w:numFmt w:val="bullet"/>
      <w:lvlText w:val="•"/>
      <w:lvlJc w:val="left"/>
      <w:pPr>
        <w:ind w:left="6105" w:hanging="705"/>
      </w:pPr>
      <w:rPr>
        <w:rFonts w:ascii="Garamond" w:eastAsia="Times New Roman" w:hAnsi="Garamond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A80D9A"/>
    <w:multiLevelType w:val="multilevel"/>
    <w:tmpl w:val="A8BCA7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5" w15:restartNumberingAfterBreak="0">
    <w:nsid w:val="7065234D"/>
    <w:multiLevelType w:val="hybridMultilevel"/>
    <w:tmpl w:val="5DACFAF2"/>
    <w:lvl w:ilvl="0" w:tplc="774C2206">
      <w:start w:val="1"/>
      <w:numFmt w:val="decimal"/>
      <w:lvlText w:val="%1."/>
      <w:lvlJc w:val="left"/>
      <w:pPr>
        <w:ind w:left="1080" w:hanging="720"/>
      </w:pPr>
      <w:rPr>
        <w:rFonts w:ascii="Garamond" w:eastAsia="Times New Roman" w:hAnsi="Garamond" w:cs="Arial"/>
      </w:rPr>
    </w:lvl>
    <w:lvl w:ilvl="1" w:tplc="88DE0C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1A8D7A">
      <w:start w:val="3"/>
      <w:numFmt w:val="bullet"/>
      <w:lvlText w:val="•"/>
      <w:lvlJc w:val="left"/>
      <w:pPr>
        <w:ind w:left="2340" w:hanging="360"/>
      </w:pPr>
      <w:rPr>
        <w:rFonts w:ascii="Garamond" w:eastAsia="Times New Roman" w:hAnsi="Garamond" w:cs="Arial" w:hint="default"/>
      </w:rPr>
    </w:lvl>
    <w:lvl w:ilvl="3" w:tplc="A2F87C1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8F7938"/>
    <w:multiLevelType w:val="hybridMultilevel"/>
    <w:tmpl w:val="621E8A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700AB8"/>
    <w:multiLevelType w:val="hybridMultilevel"/>
    <w:tmpl w:val="B6D47696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2509E18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73572937"/>
    <w:multiLevelType w:val="hybridMultilevel"/>
    <w:tmpl w:val="D19CE2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73CC3AB4"/>
    <w:multiLevelType w:val="hybridMultilevel"/>
    <w:tmpl w:val="A574BC84"/>
    <w:lvl w:ilvl="0" w:tplc="2C02BA1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754522D7"/>
    <w:multiLevelType w:val="hybridMultilevel"/>
    <w:tmpl w:val="A36E3484"/>
    <w:lvl w:ilvl="0" w:tplc="33D85770">
      <w:start w:val="1"/>
      <w:numFmt w:val="bullet"/>
      <w:pStyle w:val="LP1EK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1" w15:restartNumberingAfterBreak="0">
    <w:nsid w:val="78005D06"/>
    <w:multiLevelType w:val="hybridMultilevel"/>
    <w:tmpl w:val="D958C0D8"/>
    <w:lvl w:ilvl="0" w:tplc="F2509E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78064E22"/>
    <w:multiLevelType w:val="multilevel"/>
    <w:tmpl w:val="7CD8FC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3" w15:restartNumberingAfterBreak="0">
    <w:nsid w:val="7B6C29F7"/>
    <w:multiLevelType w:val="multilevel"/>
    <w:tmpl w:val="99FCEA54"/>
    <w:lvl w:ilvl="0">
      <w:start w:val="1"/>
      <w:numFmt w:val="decimal"/>
      <w:lvlText w:val="%1"/>
      <w:lvlJc w:val="left"/>
      <w:pPr>
        <w:ind w:left="368" w:hanging="368"/>
      </w:pPr>
      <w:rPr>
        <w:rFonts w:hint="default"/>
        <w:b/>
        <w:bCs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4" w15:restartNumberingAfterBreak="0">
    <w:nsid w:val="7FED79C6"/>
    <w:multiLevelType w:val="hybridMultilevel"/>
    <w:tmpl w:val="440E5110"/>
    <w:lvl w:ilvl="0" w:tplc="F250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09E18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64405">
    <w:abstractNumId w:val="5"/>
  </w:num>
  <w:num w:numId="2" w16cid:durableId="1069770594">
    <w:abstractNumId w:val="33"/>
  </w:num>
  <w:num w:numId="3" w16cid:durableId="1115907706">
    <w:abstractNumId w:val="21"/>
  </w:num>
  <w:num w:numId="4" w16cid:durableId="2129933402">
    <w:abstractNumId w:val="75"/>
  </w:num>
  <w:num w:numId="5" w16cid:durableId="1198742936">
    <w:abstractNumId w:val="26"/>
  </w:num>
  <w:num w:numId="6" w16cid:durableId="2042170988">
    <w:abstractNumId w:val="83"/>
  </w:num>
  <w:num w:numId="7" w16cid:durableId="1301184059">
    <w:abstractNumId w:val="74"/>
  </w:num>
  <w:num w:numId="8" w16cid:durableId="349374491">
    <w:abstractNumId w:val="6"/>
  </w:num>
  <w:num w:numId="9" w16cid:durableId="1180435983">
    <w:abstractNumId w:val="77"/>
  </w:num>
  <w:num w:numId="10" w16cid:durableId="109127926">
    <w:abstractNumId w:val="54"/>
  </w:num>
  <w:num w:numId="11" w16cid:durableId="468714415">
    <w:abstractNumId w:val="19"/>
  </w:num>
  <w:num w:numId="12" w16cid:durableId="858011788">
    <w:abstractNumId w:val="72"/>
  </w:num>
  <w:num w:numId="13" w16cid:durableId="1766657713">
    <w:abstractNumId w:val="35"/>
  </w:num>
  <w:num w:numId="14" w16cid:durableId="451747639">
    <w:abstractNumId w:val="24"/>
  </w:num>
  <w:num w:numId="15" w16cid:durableId="1024790842">
    <w:abstractNumId w:val="25"/>
  </w:num>
  <w:num w:numId="16" w16cid:durableId="835416429">
    <w:abstractNumId w:val="78"/>
  </w:num>
  <w:num w:numId="17" w16cid:durableId="62797478">
    <w:abstractNumId w:val="45"/>
  </w:num>
  <w:num w:numId="18" w16cid:durableId="1757170229">
    <w:abstractNumId w:val="15"/>
  </w:num>
  <w:num w:numId="19" w16cid:durableId="1731880662">
    <w:abstractNumId w:val="14"/>
  </w:num>
  <w:num w:numId="20" w16cid:durableId="235094574">
    <w:abstractNumId w:val="66"/>
  </w:num>
  <w:num w:numId="21" w16cid:durableId="862010795">
    <w:abstractNumId w:val="56"/>
  </w:num>
  <w:num w:numId="22" w16cid:durableId="820930191">
    <w:abstractNumId w:val="28"/>
  </w:num>
  <w:num w:numId="23" w16cid:durableId="686489854">
    <w:abstractNumId w:val="8"/>
  </w:num>
  <w:num w:numId="24" w16cid:durableId="1589655613">
    <w:abstractNumId w:val="31"/>
  </w:num>
  <w:num w:numId="25" w16cid:durableId="849567725">
    <w:abstractNumId w:val="22"/>
  </w:num>
  <w:num w:numId="26" w16cid:durableId="359815752">
    <w:abstractNumId w:val="57"/>
  </w:num>
  <w:num w:numId="27" w16cid:durableId="1829134071">
    <w:abstractNumId w:val="42"/>
  </w:num>
  <w:num w:numId="28" w16cid:durableId="2008287456">
    <w:abstractNumId w:val="70"/>
  </w:num>
  <w:num w:numId="29" w16cid:durableId="475536420">
    <w:abstractNumId w:val="38"/>
  </w:num>
  <w:num w:numId="30" w16cid:durableId="363598785">
    <w:abstractNumId w:val="58"/>
  </w:num>
  <w:num w:numId="31" w16cid:durableId="421489925">
    <w:abstractNumId w:val="40"/>
  </w:num>
  <w:num w:numId="32" w16cid:durableId="526917863">
    <w:abstractNumId w:val="79"/>
  </w:num>
  <w:num w:numId="33" w16cid:durableId="217087661">
    <w:abstractNumId w:val="37"/>
  </w:num>
  <w:num w:numId="34" w16cid:durableId="1237059205">
    <w:abstractNumId w:val="71"/>
  </w:num>
  <w:num w:numId="35" w16cid:durableId="1980920017">
    <w:abstractNumId w:val="36"/>
  </w:num>
  <w:num w:numId="36" w16cid:durableId="330111332">
    <w:abstractNumId w:val="52"/>
  </w:num>
  <w:num w:numId="37" w16cid:durableId="1795098270">
    <w:abstractNumId w:val="82"/>
  </w:num>
  <w:num w:numId="38" w16cid:durableId="381368979">
    <w:abstractNumId w:val="65"/>
  </w:num>
  <w:num w:numId="39" w16cid:durableId="478546378">
    <w:abstractNumId w:val="10"/>
  </w:num>
  <w:num w:numId="40" w16cid:durableId="57817182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42161628">
    <w:abstractNumId w:val="34"/>
  </w:num>
  <w:num w:numId="42" w16cid:durableId="88433946">
    <w:abstractNumId w:val="47"/>
  </w:num>
  <w:num w:numId="43" w16cid:durableId="388043311">
    <w:abstractNumId w:val="17"/>
  </w:num>
  <w:num w:numId="44" w16cid:durableId="2122844603">
    <w:abstractNumId w:val="73"/>
    <w:lvlOverride w:ilvl="0">
      <w:lvl w:ilvl="0" w:tplc="04150019">
        <w:start w:val="1"/>
        <w:numFmt w:val="lowerLetter"/>
        <w:lvlText w:val="%1."/>
        <w:lvlJc w:val="left"/>
        <w:pPr>
          <w:ind w:left="360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88E0D8A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D686503C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320E2DE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5" w16cid:durableId="2029064430">
    <w:abstractNumId w:val="32"/>
  </w:num>
  <w:num w:numId="46" w16cid:durableId="743451505">
    <w:abstractNumId w:val="60"/>
  </w:num>
  <w:num w:numId="47" w16cid:durableId="1086731848">
    <w:abstractNumId w:val="29"/>
  </w:num>
  <w:num w:numId="48" w16cid:durableId="1317026153">
    <w:abstractNumId w:val="30"/>
  </w:num>
  <w:num w:numId="49" w16cid:durableId="1229880621">
    <w:abstractNumId w:val="13"/>
  </w:num>
  <w:num w:numId="50" w16cid:durableId="2166739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17786365">
    <w:abstractNumId w:val="11"/>
  </w:num>
  <w:num w:numId="52" w16cid:durableId="2066833531">
    <w:abstractNumId w:val="23"/>
  </w:num>
  <w:num w:numId="53" w16cid:durableId="423692592">
    <w:abstractNumId w:val="51"/>
  </w:num>
  <w:num w:numId="54" w16cid:durableId="706220856">
    <w:abstractNumId w:val="81"/>
  </w:num>
  <w:num w:numId="55" w16cid:durableId="209659225">
    <w:abstractNumId w:val="67"/>
  </w:num>
  <w:num w:numId="56" w16cid:durableId="170877678">
    <w:abstractNumId w:val="2"/>
  </w:num>
  <w:num w:numId="57" w16cid:durableId="414136368">
    <w:abstractNumId w:val="44"/>
  </w:num>
  <w:num w:numId="58" w16cid:durableId="1246305546">
    <w:abstractNumId w:val="16"/>
  </w:num>
  <w:num w:numId="59" w16cid:durableId="918173872">
    <w:abstractNumId w:val="0"/>
  </w:num>
  <w:num w:numId="60" w16cid:durableId="1677343203">
    <w:abstractNumId w:val="1"/>
  </w:num>
  <w:num w:numId="61" w16cid:durableId="109591463">
    <w:abstractNumId w:val="46"/>
  </w:num>
  <w:num w:numId="62" w16cid:durableId="1049576077">
    <w:abstractNumId w:val="50"/>
  </w:num>
  <w:num w:numId="63" w16cid:durableId="1868371406">
    <w:abstractNumId w:val="39"/>
  </w:num>
  <w:num w:numId="64" w16cid:durableId="562563066">
    <w:abstractNumId w:val="68"/>
  </w:num>
  <w:num w:numId="65" w16cid:durableId="1154640504">
    <w:abstractNumId w:val="12"/>
  </w:num>
  <w:num w:numId="66" w16cid:durableId="1075131388">
    <w:abstractNumId w:val="64"/>
  </w:num>
  <w:num w:numId="67" w16cid:durableId="300887256">
    <w:abstractNumId w:val="41"/>
  </w:num>
  <w:num w:numId="68" w16cid:durableId="414668587">
    <w:abstractNumId w:val="80"/>
  </w:num>
  <w:num w:numId="69" w16cid:durableId="1522471061">
    <w:abstractNumId w:val="18"/>
  </w:num>
  <w:num w:numId="70" w16cid:durableId="1283877018">
    <w:abstractNumId w:val="62"/>
  </w:num>
  <w:num w:numId="71" w16cid:durableId="137693083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11820804">
    <w:abstractNumId w:val="7"/>
  </w:num>
  <w:num w:numId="73" w16cid:durableId="568610545">
    <w:abstractNumId w:val="48"/>
  </w:num>
  <w:num w:numId="74" w16cid:durableId="1649626879">
    <w:abstractNumId w:val="49"/>
  </w:num>
  <w:num w:numId="75" w16cid:durableId="1682047952">
    <w:abstractNumId w:val="53"/>
  </w:num>
  <w:num w:numId="76" w16cid:durableId="175971438">
    <w:abstractNumId w:val="27"/>
  </w:num>
  <w:num w:numId="77" w16cid:durableId="1139768490">
    <w:abstractNumId w:val="59"/>
  </w:num>
  <w:num w:numId="78" w16cid:durableId="225535569">
    <w:abstractNumId w:val="84"/>
  </w:num>
  <w:num w:numId="79" w16cid:durableId="1406342407">
    <w:abstractNumId w:val="69"/>
  </w:num>
  <w:num w:numId="80" w16cid:durableId="2126656205">
    <w:abstractNumId w:val="61"/>
  </w:num>
  <w:num w:numId="81" w16cid:durableId="1782457179">
    <w:abstractNumId w:val="55"/>
  </w:num>
  <w:num w:numId="82" w16cid:durableId="938023042">
    <w:abstractNumId w:val="20"/>
  </w:num>
  <w:num w:numId="83" w16cid:durableId="762145051">
    <w:abstractNumId w:val="43"/>
  </w:num>
  <w:num w:numId="84" w16cid:durableId="72166345">
    <w:abstractNumId w:val="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01DA"/>
    <w:rsid w:val="000006DC"/>
    <w:rsid w:val="00000D13"/>
    <w:rsid w:val="00001B5E"/>
    <w:rsid w:val="00001EEA"/>
    <w:rsid w:val="00001FFF"/>
    <w:rsid w:val="000021E2"/>
    <w:rsid w:val="000022AB"/>
    <w:rsid w:val="00003952"/>
    <w:rsid w:val="00003E8D"/>
    <w:rsid w:val="0000407C"/>
    <w:rsid w:val="00004D18"/>
    <w:rsid w:val="000053A6"/>
    <w:rsid w:val="00005A88"/>
    <w:rsid w:val="00005E80"/>
    <w:rsid w:val="00006339"/>
    <w:rsid w:val="00006729"/>
    <w:rsid w:val="00006E0A"/>
    <w:rsid w:val="00007675"/>
    <w:rsid w:val="00007C7C"/>
    <w:rsid w:val="00007EF0"/>
    <w:rsid w:val="000107D3"/>
    <w:rsid w:val="00010CB0"/>
    <w:rsid w:val="0001169E"/>
    <w:rsid w:val="000118E6"/>
    <w:rsid w:val="0001196F"/>
    <w:rsid w:val="00012245"/>
    <w:rsid w:val="00012559"/>
    <w:rsid w:val="0001308E"/>
    <w:rsid w:val="0001310A"/>
    <w:rsid w:val="000140C4"/>
    <w:rsid w:val="00014500"/>
    <w:rsid w:val="00014593"/>
    <w:rsid w:val="000145BE"/>
    <w:rsid w:val="0001461B"/>
    <w:rsid w:val="00015466"/>
    <w:rsid w:val="00015A68"/>
    <w:rsid w:val="00015B82"/>
    <w:rsid w:val="00016102"/>
    <w:rsid w:val="000162D4"/>
    <w:rsid w:val="000162D9"/>
    <w:rsid w:val="00016B7F"/>
    <w:rsid w:val="00016F05"/>
    <w:rsid w:val="0001725B"/>
    <w:rsid w:val="000176AE"/>
    <w:rsid w:val="000177E9"/>
    <w:rsid w:val="00017C77"/>
    <w:rsid w:val="00017CBD"/>
    <w:rsid w:val="000202BB"/>
    <w:rsid w:val="00020751"/>
    <w:rsid w:val="000209C9"/>
    <w:rsid w:val="00021132"/>
    <w:rsid w:val="000218AA"/>
    <w:rsid w:val="00022076"/>
    <w:rsid w:val="000222BE"/>
    <w:rsid w:val="00022551"/>
    <w:rsid w:val="00022B58"/>
    <w:rsid w:val="00022B86"/>
    <w:rsid w:val="00022C7D"/>
    <w:rsid w:val="00022EA7"/>
    <w:rsid w:val="00022F39"/>
    <w:rsid w:val="0002319B"/>
    <w:rsid w:val="00023B4F"/>
    <w:rsid w:val="00023D85"/>
    <w:rsid w:val="00023E70"/>
    <w:rsid w:val="00023F64"/>
    <w:rsid w:val="0002419F"/>
    <w:rsid w:val="000243C7"/>
    <w:rsid w:val="0002441E"/>
    <w:rsid w:val="000245BC"/>
    <w:rsid w:val="000256E7"/>
    <w:rsid w:val="00026026"/>
    <w:rsid w:val="000260E9"/>
    <w:rsid w:val="00026CDC"/>
    <w:rsid w:val="00027026"/>
    <w:rsid w:val="0002775C"/>
    <w:rsid w:val="000279D4"/>
    <w:rsid w:val="000279EC"/>
    <w:rsid w:val="00027ACE"/>
    <w:rsid w:val="00027C21"/>
    <w:rsid w:val="00027CBD"/>
    <w:rsid w:val="00027DD3"/>
    <w:rsid w:val="00027E53"/>
    <w:rsid w:val="000303C3"/>
    <w:rsid w:val="00030671"/>
    <w:rsid w:val="0003093E"/>
    <w:rsid w:val="000309BF"/>
    <w:rsid w:val="00030C6F"/>
    <w:rsid w:val="00030E2E"/>
    <w:rsid w:val="000314F1"/>
    <w:rsid w:val="000318D4"/>
    <w:rsid w:val="00031CA0"/>
    <w:rsid w:val="00032028"/>
    <w:rsid w:val="00032140"/>
    <w:rsid w:val="00032AED"/>
    <w:rsid w:val="00032ED5"/>
    <w:rsid w:val="00033388"/>
    <w:rsid w:val="00033A61"/>
    <w:rsid w:val="00033CF0"/>
    <w:rsid w:val="0003429D"/>
    <w:rsid w:val="000343E6"/>
    <w:rsid w:val="00034B52"/>
    <w:rsid w:val="00035084"/>
    <w:rsid w:val="0003535A"/>
    <w:rsid w:val="00035D5B"/>
    <w:rsid w:val="00036757"/>
    <w:rsid w:val="00036959"/>
    <w:rsid w:val="00036ECD"/>
    <w:rsid w:val="00037806"/>
    <w:rsid w:val="00037914"/>
    <w:rsid w:val="00040293"/>
    <w:rsid w:val="0004035F"/>
    <w:rsid w:val="0004068E"/>
    <w:rsid w:val="00040B5E"/>
    <w:rsid w:val="00040E38"/>
    <w:rsid w:val="0004126E"/>
    <w:rsid w:val="00041430"/>
    <w:rsid w:val="0004151A"/>
    <w:rsid w:val="00041583"/>
    <w:rsid w:val="000415E4"/>
    <w:rsid w:val="00041B8F"/>
    <w:rsid w:val="00041C14"/>
    <w:rsid w:val="00041D38"/>
    <w:rsid w:val="00042148"/>
    <w:rsid w:val="000429CE"/>
    <w:rsid w:val="00043038"/>
    <w:rsid w:val="000430CB"/>
    <w:rsid w:val="00043836"/>
    <w:rsid w:val="00043861"/>
    <w:rsid w:val="00043ACE"/>
    <w:rsid w:val="00043DC2"/>
    <w:rsid w:val="000440BE"/>
    <w:rsid w:val="00044248"/>
    <w:rsid w:val="00044FBC"/>
    <w:rsid w:val="00045078"/>
    <w:rsid w:val="000455C1"/>
    <w:rsid w:val="0004567B"/>
    <w:rsid w:val="000463CE"/>
    <w:rsid w:val="000468E9"/>
    <w:rsid w:val="00047045"/>
    <w:rsid w:val="00047937"/>
    <w:rsid w:val="0004795A"/>
    <w:rsid w:val="00047C63"/>
    <w:rsid w:val="00047E27"/>
    <w:rsid w:val="000503AB"/>
    <w:rsid w:val="00050792"/>
    <w:rsid w:val="000512AC"/>
    <w:rsid w:val="0005147E"/>
    <w:rsid w:val="000517EA"/>
    <w:rsid w:val="00051C18"/>
    <w:rsid w:val="00051C3D"/>
    <w:rsid w:val="00051D24"/>
    <w:rsid w:val="00051EB3"/>
    <w:rsid w:val="000522A1"/>
    <w:rsid w:val="000523D5"/>
    <w:rsid w:val="000525D5"/>
    <w:rsid w:val="00052972"/>
    <w:rsid w:val="00052F8A"/>
    <w:rsid w:val="000530EA"/>
    <w:rsid w:val="00054191"/>
    <w:rsid w:val="00054B5F"/>
    <w:rsid w:val="00054F53"/>
    <w:rsid w:val="00055BA3"/>
    <w:rsid w:val="000566E7"/>
    <w:rsid w:val="00056A63"/>
    <w:rsid w:val="00056F3B"/>
    <w:rsid w:val="00057355"/>
    <w:rsid w:val="0005735A"/>
    <w:rsid w:val="0005751B"/>
    <w:rsid w:val="000575AE"/>
    <w:rsid w:val="00060252"/>
    <w:rsid w:val="00060365"/>
    <w:rsid w:val="000604EF"/>
    <w:rsid w:val="0006093D"/>
    <w:rsid w:val="00060B3D"/>
    <w:rsid w:val="00061D29"/>
    <w:rsid w:val="00061E50"/>
    <w:rsid w:val="00061EC3"/>
    <w:rsid w:val="000631F8"/>
    <w:rsid w:val="000632D0"/>
    <w:rsid w:val="00063601"/>
    <w:rsid w:val="000642EA"/>
    <w:rsid w:val="0006463A"/>
    <w:rsid w:val="00064CEE"/>
    <w:rsid w:val="00065013"/>
    <w:rsid w:val="00065291"/>
    <w:rsid w:val="000652B4"/>
    <w:rsid w:val="000653CE"/>
    <w:rsid w:val="00065C07"/>
    <w:rsid w:val="00065FF9"/>
    <w:rsid w:val="00066467"/>
    <w:rsid w:val="00066684"/>
    <w:rsid w:val="00067928"/>
    <w:rsid w:val="00070AA8"/>
    <w:rsid w:val="000711C6"/>
    <w:rsid w:val="00071696"/>
    <w:rsid w:val="000719D3"/>
    <w:rsid w:val="00072733"/>
    <w:rsid w:val="00072B7B"/>
    <w:rsid w:val="00072D69"/>
    <w:rsid w:val="00072D8F"/>
    <w:rsid w:val="00072FA4"/>
    <w:rsid w:val="0007320C"/>
    <w:rsid w:val="00073211"/>
    <w:rsid w:val="000736D5"/>
    <w:rsid w:val="0007399D"/>
    <w:rsid w:val="000739B9"/>
    <w:rsid w:val="00073DA9"/>
    <w:rsid w:val="00073F44"/>
    <w:rsid w:val="00074134"/>
    <w:rsid w:val="000746DE"/>
    <w:rsid w:val="00075017"/>
    <w:rsid w:val="00075256"/>
    <w:rsid w:val="000754FA"/>
    <w:rsid w:val="00075609"/>
    <w:rsid w:val="00075818"/>
    <w:rsid w:val="00075989"/>
    <w:rsid w:val="00075C4B"/>
    <w:rsid w:val="00075CA6"/>
    <w:rsid w:val="00075FC6"/>
    <w:rsid w:val="000760F4"/>
    <w:rsid w:val="000762E0"/>
    <w:rsid w:val="00076535"/>
    <w:rsid w:val="000773D7"/>
    <w:rsid w:val="000773EF"/>
    <w:rsid w:val="00077545"/>
    <w:rsid w:val="00077996"/>
    <w:rsid w:val="00077FBC"/>
    <w:rsid w:val="0008015C"/>
    <w:rsid w:val="000803AC"/>
    <w:rsid w:val="00080601"/>
    <w:rsid w:val="0008060E"/>
    <w:rsid w:val="0008070D"/>
    <w:rsid w:val="00080761"/>
    <w:rsid w:val="00080B49"/>
    <w:rsid w:val="00080E29"/>
    <w:rsid w:val="0008216C"/>
    <w:rsid w:val="000824A7"/>
    <w:rsid w:val="000826B8"/>
    <w:rsid w:val="0008287B"/>
    <w:rsid w:val="000828F0"/>
    <w:rsid w:val="00082F7D"/>
    <w:rsid w:val="0008305E"/>
    <w:rsid w:val="000836FB"/>
    <w:rsid w:val="00083C84"/>
    <w:rsid w:val="00083CA5"/>
    <w:rsid w:val="00084232"/>
    <w:rsid w:val="00084346"/>
    <w:rsid w:val="00084BC4"/>
    <w:rsid w:val="00085296"/>
    <w:rsid w:val="00085688"/>
    <w:rsid w:val="000857E9"/>
    <w:rsid w:val="0008591F"/>
    <w:rsid w:val="00085988"/>
    <w:rsid w:val="00085F0B"/>
    <w:rsid w:val="00086467"/>
    <w:rsid w:val="0008647A"/>
    <w:rsid w:val="000869EF"/>
    <w:rsid w:val="00086DB8"/>
    <w:rsid w:val="000873CE"/>
    <w:rsid w:val="00087AAB"/>
    <w:rsid w:val="00087F6A"/>
    <w:rsid w:val="0009020F"/>
    <w:rsid w:val="00090481"/>
    <w:rsid w:val="0009079C"/>
    <w:rsid w:val="00091388"/>
    <w:rsid w:val="00091D6A"/>
    <w:rsid w:val="0009231B"/>
    <w:rsid w:val="0009247F"/>
    <w:rsid w:val="00092751"/>
    <w:rsid w:val="00092A0E"/>
    <w:rsid w:val="00092C1C"/>
    <w:rsid w:val="00092DAC"/>
    <w:rsid w:val="000930CB"/>
    <w:rsid w:val="000934D9"/>
    <w:rsid w:val="00093585"/>
    <w:rsid w:val="000936B1"/>
    <w:rsid w:val="00093A7F"/>
    <w:rsid w:val="00093EE9"/>
    <w:rsid w:val="00094204"/>
    <w:rsid w:val="00094EAD"/>
    <w:rsid w:val="0009565C"/>
    <w:rsid w:val="000958D5"/>
    <w:rsid w:val="0009647B"/>
    <w:rsid w:val="0009681C"/>
    <w:rsid w:val="0009690B"/>
    <w:rsid w:val="00097336"/>
    <w:rsid w:val="0009752B"/>
    <w:rsid w:val="00097BEC"/>
    <w:rsid w:val="000A0AB4"/>
    <w:rsid w:val="000A11D5"/>
    <w:rsid w:val="000A1805"/>
    <w:rsid w:val="000A1942"/>
    <w:rsid w:val="000A1C33"/>
    <w:rsid w:val="000A2803"/>
    <w:rsid w:val="000A2F0D"/>
    <w:rsid w:val="000A31C8"/>
    <w:rsid w:val="000A3203"/>
    <w:rsid w:val="000A344D"/>
    <w:rsid w:val="000A34A2"/>
    <w:rsid w:val="000A355F"/>
    <w:rsid w:val="000A3C4D"/>
    <w:rsid w:val="000A3F50"/>
    <w:rsid w:val="000A4296"/>
    <w:rsid w:val="000A4560"/>
    <w:rsid w:val="000A478A"/>
    <w:rsid w:val="000A4869"/>
    <w:rsid w:val="000A4AA1"/>
    <w:rsid w:val="000A4D28"/>
    <w:rsid w:val="000A5C95"/>
    <w:rsid w:val="000A60CD"/>
    <w:rsid w:val="000A619F"/>
    <w:rsid w:val="000A6B98"/>
    <w:rsid w:val="000A73D1"/>
    <w:rsid w:val="000A78E5"/>
    <w:rsid w:val="000A792E"/>
    <w:rsid w:val="000B0091"/>
    <w:rsid w:val="000B082D"/>
    <w:rsid w:val="000B0BE1"/>
    <w:rsid w:val="000B0C07"/>
    <w:rsid w:val="000B0E47"/>
    <w:rsid w:val="000B1010"/>
    <w:rsid w:val="000B1963"/>
    <w:rsid w:val="000B1E7F"/>
    <w:rsid w:val="000B2061"/>
    <w:rsid w:val="000B2457"/>
    <w:rsid w:val="000B257A"/>
    <w:rsid w:val="000B2581"/>
    <w:rsid w:val="000B3A6C"/>
    <w:rsid w:val="000B53BF"/>
    <w:rsid w:val="000B5628"/>
    <w:rsid w:val="000B575F"/>
    <w:rsid w:val="000B63A8"/>
    <w:rsid w:val="000B65A5"/>
    <w:rsid w:val="000B6B42"/>
    <w:rsid w:val="000B76E8"/>
    <w:rsid w:val="000B79E1"/>
    <w:rsid w:val="000C10D2"/>
    <w:rsid w:val="000C1137"/>
    <w:rsid w:val="000C1A06"/>
    <w:rsid w:val="000C1A26"/>
    <w:rsid w:val="000C319E"/>
    <w:rsid w:val="000C3637"/>
    <w:rsid w:val="000C44FA"/>
    <w:rsid w:val="000C463E"/>
    <w:rsid w:val="000C4CDA"/>
    <w:rsid w:val="000C546D"/>
    <w:rsid w:val="000C568D"/>
    <w:rsid w:val="000C57F7"/>
    <w:rsid w:val="000C5924"/>
    <w:rsid w:val="000C60BD"/>
    <w:rsid w:val="000C630E"/>
    <w:rsid w:val="000C63E5"/>
    <w:rsid w:val="000C66E5"/>
    <w:rsid w:val="000C6706"/>
    <w:rsid w:val="000C6F66"/>
    <w:rsid w:val="000C706D"/>
    <w:rsid w:val="000C711C"/>
    <w:rsid w:val="000C78D2"/>
    <w:rsid w:val="000C7A4F"/>
    <w:rsid w:val="000D026D"/>
    <w:rsid w:val="000D027E"/>
    <w:rsid w:val="000D0B89"/>
    <w:rsid w:val="000D0F49"/>
    <w:rsid w:val="000D0FF5"/>
    <w:rsid w:val="000D14E8"/>
    <w:rsid w:val="000D18F3"/>
    <w:rsid w:val="000D1E50"/>
    <w:rsid w:val="000D20E2"/>
    <w:rsid w:val="000D2463"/>
    <w:rsid w:val="000D274F"/>
    <w:rsid w:val="000D27A6"/>
    <w:rsid w:val="000D3695"/>
    <w:rsid w:val="000D37BD"/>
    <w:rsid w:val="000D3B39"/>
    <w:rsid w:val="000D3BCB"/>
    <w:rsid w:val="000D3C96"/>
    <w:rsid w:val="000D4099"/>
    <w:rsid w:val="000D4477"/>
    <w:rsid w:val="000D4A56"/>
    <w:rsid w:val="000D4D6B"/>
    <w:rsid w:val="000D4FD4"/>
    <w:rsid w:val="000D531F"/>
    <w:rsid w:val="000D536B"/>
    <w:rsid w:val="000D5531"/>
    <w:rsid w:val="000D58CB"/>
    <w:rsid w:val="000D61B8"/>
    <w:rsid w:val="000D6212"/>
    <w:rsid w:val="000D63F7"/>
    <w:rsid w:val="000D6A16"/>
    <w:rsid w:val="000D6B48"/>
    <w:rsid w:val="000D6CB9"/>
    <w:rsid w:val="000D6EE9"/>
    <w:rsid w:val="000D766F"/>
    <w:rsid w:val="000D7840"/>
    <w:rsid w:val="000D7EE7"/>
    <w:rsid w:val="000E048D"/>
    <w:rsid w:val="000E04F9"/>
    <w:rsid w:val="000E0517"/>
    <w:rsid w:val="000E08D5"/>
    <w:rsid w:val="000E0CF9"/>
    <w:rsid w:val="000E0DA9"/>
    <w:rsid w:val="000E0FEA"/>
    <w:rsid w:val="000E107A"/>
    <w:rsid w:val="000E1164"/>
    <w:rsid w:val="000E173E"/>
    <w:rsid w:val="000E19EC"/>
    <w:rsid w:val="000E1A08"/>
    <w:rsid w:val="000E1C3A"/>
    <w:rsid w:val="000E1CEE"/>
    <w:rsid w:val="000E2250"/>
    <w:rsid w:val="000E2838"/>
    <w:rsid w:val="000E299C"/>
    <w:rsid w:val="000E2EF2"/>
    <w:rsid w:val="000E38DD"/>
    <w:rsid w:val="000E3E31"/>
    <w:rsid w:val="000E3F82"/>
    <w:rsid w:val="000E467D"/>
    <w:rsid w:val="000E46F0"/>
    <w:rsid w:val="000E4E94"/>
    <w:rsid w:val="000E4F60"/>
    <w:rsid w:val="000E5492"/>
    <w:rsid w:val="000E57B9"/>
    <w:rsid w:val="000E67B1"/>
    <w:rsid w:val="000E6C04"/>
    <w:rsid w:val="000E70A3"/>
    <w:rsid w:val="000E7748"/>
    <w:rsid w:val="000E7888"/>
    <w:rsid w:val="000F01B0"/>
    <w:rsid w:val="000F055B"/>
    <w:rsid w:val="000F1266"/>
    <w:rsid w:val="000F1698"/>
    <w:rsid w:val="000F198F"/>
    <w:rsid w:val="000F19BE"/>
    <w:rsid w:val="000F19F5"/>
    <w:rsid w:val="000F215F"/>
    <w:rsid w:val="000F2840"/>
    <w:rsid w:val="000F2A3A"/>
    <w:rsid w:val="000F2E87"/>
    <w:rsid w:val="000F3347"/>
    <w:rsid w:val="000F4EBF"/>
    <w:rsid w:val="000F5989"/>
    <w:rsid w:val="000F6013"/>
    <w:rsid w:val="000F64DD"/>
    <w:rsid w:val="000F659E"/>
    <w:rsid w:val="000F6B3D"/>
    <w:rsid w:val="000F6B87"/>
    <w:rsid w:val="000F712A"/>
    <w:rsid w:val="000F77C8"/>
    <w:rsid w:val="000F796B"/>
    <w:rsid w:val="001001CF"/>
    <w:rsid w:val="00100BCB"/>
    <w:rsid w:val="00100FE4"/>
    <w:rsid w:val="001013A1"/>
    <w:rsid w:val="001014C3"/>
    <w:rsid w:val="00102036"/>
    <w:rsid w:val="00102E94"/>
    <w:rsid w:val="00103986"/>
    <w:rsid w:val="00103C14"/>
    <w:rsid w:val="00104545"/>
    <w:rsid w:val="00105022"/>
    <w:rsid w:val="0010556E"/>
    <w:rsid w:val="00105A2A"/>
    <w:rsid w:val="00105B75"/>
    <w:rsid w:val="00105C65"/>
    <w:rsid w:val="00105CB6"/>
    <w:rsid w:val="0010622D"/>
    <w:rsid w:val="00106331"/>
    <w:rsid w:val="00106F35"/>
    <w:rsid w:val="00107497"/>
    <w:rsid w:val="00107714"/>
    <w:rsid w:val="00107A7A"/>
    <w:rsid w:val="00110278"/>
    <w:rsid w:val="00110395"/>
    <w:rsid w:val="0011055F"/>
    <w:rsid w:val="00110694"/>
    <w:rsid w:val="001106B4"/>
    <w:rsid w:val="00111670"/>
    <w:rsid w:val="0011202A"/>
    <w:rsid w:val="001126C9"/>
    <w:rsid w:val="00112DB0"/>
    <w:rsid w:val="001133D8"/>
    <w:rsid w:val="001139DD"/>
    <w:rsid w:val="0011412E"/>
    <w:rsid w:val="0011425C"/>
    <w:rsid w:val="00114BCB"/>
    <w:rsid w:val="00114D5B"/>
    <w:rsid w:val="00114EA1"/>
    <w:rsid w:val="00115410"/>
    <w:rsid w:val="001154EB"/>
    <w:rsid w:val="0011582E"/>
    <w:rsid w:val="00115C9C"/>
    <w:rsid w:val="00115F62"/>
    <w:rsid w:val="00115F6E"/>
    <w:rsid w:val="00116509"/>
    <w:rsid w:val="00116C63"/>
    <w:rsid w:val="00116E6F"/>
    <w:rsid w:val="001171F3"/>
    <w:rsid w:val="00117878"/>
    <w:rsid w:val="00117DF0"/>
    <w:rsid w:val="00117EE6"/>
    <w:rsid w:val="00120BDF"/>
    <w:rsid w:val="0012140C"/>
    <w:rsid w:val="00121646"/>
    <w:rsid w:val="0012170B"/>
    <w:rsid w:val="0012202B"/>
    <w:rsid w:val="00122ADC"/>
    <w:rsid w:val="00122FB3"/>
    <w:rsid w:val="001235BB"/>
    <w:rsid w:val="0012396F"/>
    <w:rsid w:val="00124060"/>
    <w:rsid w:val="001241ED"/>
    <w:rsid w:val="00124556"/>
    <w:rsid w:val="001245CF"/>
    <w:rsid w:val="00125266"/>
    <w:rsid w:val="00125719"/>
    <w:rsid w:val="00126144"/>
    <w:rsid w:val="0012619D"/>
    <w:rsid w:val="00126BED"/>
    <w:rsid w:val="00126DA6"/>
    <w:rsid w:val="001277C9"/>
    <w:rsid w:val="001279ED"/>
    <w:rsid w:val="00127D97"/>
    <w:rsid w:val="00127E81"/>
    <w:rsid w:val="00130A17"/>
    <w:rsid w:val="00130A31"/>
    <w:rsid w:val="00130A71"/>
    <w:rsid w:val="00130B9C"/>
    <w:rsid w:val="00130E7D"/>
    <w:rsid w:val="00130F1A"/>
    <w:rsid w:val="0013134A"/>
    <w:rsid w:val="00131936"/>
    <w:rsid w:val="00131ACE"/>
    <w:rsid w:val="00131C89"/>
    <w:rsid w:val="00133DB8"/>
    <w:rsid w:val="00133EFA"/>
    <w:rsid w:val="00134084"/>
    <w:rsid w:val="00134118"/>
    <w:rsid w:val="0013416D"/>
    <w:rsid w:val="00134666"/>
    <w:rsid w:val="001350DB"/>
    <w:rsid w:val="001350E4"/>
    <w:rsid w:val="00135A2F"/>
    <w:rsid w:val="00135A48"/>
    <w:rsid w:val="00135B83"/>
    <w:rsid w:val="00135E49"/>
    <w:rsid w:val="00136793"/>
    <w:rsid w:val="00136A15"/>
    <w:rsid w:val="00136EA1"/>
    <w:rsid w:val="0013715E"/>
    <w:rsid w:val="001371E1"/>
    <w:rsid w:val="001373DF"/>
    <w:rsid w:val="00140682"/>
    <w:rsid w:val="00140C05"/>
    <w:rsid w:val="00140E6A"/>
    <w:rsid w:val="00140E7B"/>
    <w:rsid w:val="00141611"/>
    <w:rsid w:val="001418BD"/>
    <w:rsid w:val="00141A6E"/>
    <w:rsid w:val="0014207F"/>
    <w:rsid w:val="0014212B"/>
    <w:rsid w:val="0014215D"/>
    <w:rsid w:val="00142771"/>
    <w:rsid w:val="00142832"/>
    <w:rsid w:val="001428FA"/>
    <w:rsid w:val="001431A1"/>
    <w:rsid w:val="00143315"/>
    <w:rsid w:val="001433ED"/>
    <w:rsid w:val="001435FC"/>
    <w:rsid w:val="001436F5"/>
    <w:rsid w:val="00143970"/>
    <w:rsid w:val="00143E6B"/>
    <w:rsid w:val="0014455D"/>
    <w:rsid w:val="00144855"/>
    <w:rsid w:val="001448A5"/>
    <w:rsid w:val="001449E7"/>
    <w:rsid w:val="00144B46"/>
    <w:rsid w:val="00144C05"/>
    <w:rsid w:val="00144FE8"/>
    <w:rsid w:val="00145245"/>
    <w:rsid w:val="00145544"/>
    <w:rsid w:val="00145691"/>
    <w:rsid w:val="00145823"/>
    <w:rsid w:val="00145B98"/>
    <w:rsid w:val="00145C3F"/>
    <w:rsid w:val="00145CD0"/>
    <w:rsid w:val="00145D1C"/>
    <w:rsid w:val="00145F65"/>
    <w:rsid w:val="001462EF"/>
    <w:rsid w:val="0014689C"/>
    <w:rsid w:val="00147029"/>
    <w:rsid w:val="001471DE"/>
    <w:rsid w:val="0014750F"/>
    <w:rsid w:val="00147A66"/>
    <w:rsid w:val="00147F5B"/>
    <w:rsid w:val="00150115"/>
    <w:rsid w:val="00150C7E"/>
    <w:rsid w:val="00151173"/>
    <w:rsid w:val="00151202"/>
    <w:rsid w:val="00151330"/>
    <w:rsid w:val="0015186E"/>
    <w:rsid w:val="0015205D"/>
    <w:rsid w:val="001527FF"/>
    <w:rsid w:val="00152ADE"/>
    <w:rsid w:val="00152DC7"/>
    <w:rsid w:val="001531B8"/>
    <w:rsid w:val="001535A1"/>
    <w:rsid w:val="0015385E"/>
    <w:rsid w:val="00153924"/>
    <w:rsid w:val="00153CC6"/>
    <w:rsid w:val="001541A6"/>
    <w:rsid w:val="001543FA"/>
    <w:rsid w:val="0015459B"/>
    <w:rsid w:val="00154A10"/>
    <w:rsid w:val="00154ADF"/>
    <w:rsid w:val="00154FB5"/>
    <w:rsid w:val="001555EA"/>
    <w:rsid w:val="00155826"/>
    <w:rsid w:val="00155889"/>
    <w:rsid w:val="00155C81"/>
    <w:rsid w:val="00155F36"/>
    <w:rsid w:val="00156989"/>
    <w:rsid w:val="00156F35"/>
    <w:rsid w:val="00157176"/>
    <w:rsid w:val="0015725D"/>
    <w:rsid w:val="001572DC"/>
    <w:rsid w:val="00157A75"/>
    <w:rsid w:val="00160EB4"/>
    <w:rsid w:val="001611F3"/>
    <w:rsid w:val="00161A3A"/>
    <w:rsid w:val="001622EF"/>
    <w:rsid w:val="00162486"/>
    <w:rsid w:val="00162634"/>
    <w:rsid w:val="001628DA"/>
    <w:rsid w:val="00163136"/>
    <w:rsid w:val="001634D3"/>
    <w:rsid w:val="00164930"/>
    <w:rsid w:val="0016498E"/>
    <w:rsid w:val="00164F15"/>
    <w:rsid w:val="001654A5"/>
    <w:rsid w:val="00165839"/>
    <w:rsid w:val="00165BB2"/>
    <w:rsid w:val="00165C8F"/>
    <w:rsid w:val="00165DAA"/>
    <w:rsid w:val="00166C46"/>
    <w:rsid w:val="0016745F"/>
    <w:rsid w:val="00167A7D"/>
    <w:rsid w:val="00167F81"/>
    <w:rsid w:val="00167FB8"/>
    <w:rsid w:val="001705D8"/>
    <w:rsid w:val="001709C1"/>
    <w:rsid w:val="00170B1D"/>
    <w:rsid w:val="00170DAB"/>
    <w:rsid w:val="00171147"/>
    <w:rsid w:val="001712EE"/>
    <w:rsid w:val="0017143A"/>
    <w:rsid w:val="001714B4"/>
    <w:rsid w:val="001716BB"/>
    <w:rsid w:val="001717BC"/>
    <w:rsid w:val="00172436"/>
    <w:rsid w:val="00172E5D"/>
    <w:rsid w:val="001730B9"/>
    <w:rsid w:val="0017322A"/>
    <w:rsid w:val="00173525"/>
    <w:rsid w:val="00173F0E"/>
    <w:rsid w:val="0017436F"/>
    <w:rsid w:val="0017443F"/>
    <w:rsid w:val="001748B3"/>
    <w:rsid w:val="00174C47"/>
    <w:rsid w:val="00175257"/>
    <w:rsid w:val="00175534"/>
    <w:rsid w:val="001756DC"/>
    <w:rsid w:val="001758CD"/>
    <w:rsid w:val="00175BFD"/>
    <w:rsid w:val="001762F9"/>
    <w:rsid w:val="001768A5"/>
    <w:rsid w:val="00176AEA"/>
    <w:rsid w:val="00176C0A"/>
    <w:rsid w:val="00176DB3"/>
    <w:rsid w:val="00176E59"/>
    <w:rsid w:val="001775A3"/>
    <w:rsid w:val="001775F6"/>
    <w:rsid w:val="001778D2"/>
    <w:rsid w:val="00177AD5"/>
    <w:rsid w:val="00177B01"/>
    <w:rsid w:val="001804D2"/>
    <w:rsid w:val="0018062C"/>
    <w:rsid w:val="001806ED"/>
    <w:rsid w:val="00180B47"/>
    <w:rsid w:val="00180C49"/>
    <w:rsid w:val="00181166"/>
    <w:rsid w:val="0018185C"/>
    <w:rsid w:val="00181D50"/>
    <w:rsid w:val="001824D4"/>
    <w:rsid w:val="00182CFD"/>
    <w:rsid w:val="00182D8B"/>
    <w:rsid w:val="00183735"/>
    <w:rsid w:val="001837D9"/>
    <w:rsid w:val="00183A3F"/>
    <w:rsid w:val="00183D89"/>
    <w:rsid w:val="00184145"/>
    <w:rsid w:val="00184325"/>
    <w:rsid w:val="001845FB"/>
    <w:rsid w:val="00184E7C"/>
    <w:rsid w:val="00184F3F"/>
    <w:rsid w:val="00185976"/>
    <w:rsid w:val="0018676F"/>
    <w:rsid w:val="00186874"/>
    <w:rsid w:val="00186938"/>
    <w:rsid w:val="00186B38"/>
    <w:rsid w:val="001870A1"/>
    <w:rsid w:val="00187195"/>
    <w:rsid w:val="00190409"/>
    <w:rsid w:val="001905F6"/>
    <w:rsid w:val="001906AC"/>
    <w:rsid w:val="00190938"/>
    <w:rsid w:val="00190EEB"/>
    <w:rsid w:val="00192E97"/>
    <w:rsid w:val="001937DE"/>
    <w:rsid w:val="00193AAF"/>
    <w:rsid w:val="00194C85"/>
    <w:rsid w:val="00194D05"/>
    <w:rsid w:val="00194E70"/>
    <w:rsid w:val="00194F7E"/>
    <w:rsid w:val="0019522C"/>
    <w:rsid w:val="0019556B"/>
    <w:rsid w:val="00195658"/>
    <w:rsid w:val="001957F4"/>
    <w:rsid w:val="00195D8E"/>
    <w:rsid w:val="00195E47"/>
    <w:rsid w:val="00195E4F"/>
    <w:rsid w:val="001963FE"/>
    <w:rsid w:val="00196514"/>
    <w:rsid w:val="001975CC"/>
    <w:rsid w:val="00197DD1"/>
    <w:rsid w:val="001A079D"/>
    <w:rsid w:val="001A1381"/>
    <w:rsid w:val="001A1FE0"/>
    <w:rsid w:val="001A2B0B"/>
    <w:rsid w:val="001A31B8"/>
    <w:rsid w:val="001A3300"/>
    <w:rsid w:val="001A34A5"/>
    <w:rsid w:val="001A377F"/>
    <w:rsid w:val="001A3EA4"/>
    <w:rsid w:val="001A5935"/>
    <w:rsid w:val="001A5FE4"/>
    <w:rsid w:val="001A6218"/>
    <w:rsid w:val="001A69AE"/>
    <w:rsid w:val="001A729A"/>
    <w:rsid w:val="001A76FA"/>
    <w:rsid w:val="001A7CCF"/>
    <w:rsid w:val="001A7F8C"/>
    <w:rsid w:val="001B0629"/>
    <w:rsid w:val="001B1404"/>
    <w:rsid w:val="001B1940"/>
    <w:rsid w:val="001B1A31"/>
    <w:rsid w:val="001B1EBD"/>
    <w:rsid w:val="001B2833"/>
    <w:rsid w:val="001B2917"/>
    <w:rsid w:val="001B2A1E"/>
    <w:rsid w:val="001B2ABF"/>
    <w:rsid w:val="001B2E50"/>
    <w:rsid w:val="001B328D"/>
    <w:rsid w:val="001B3B2E"/>
    <w:rsid w:val="001B3DB6"/>
    <w:rsid w:val="001B4A25"/>
    <w:rsid w:val="001B4CAC"/>
    <w:rsid w:val="001B503D"/>
    <w:rsid w:val="001B538E"/>
    <w:rsid w:val="001B55AC"/>
    <w:rsid w:val="001B570F"/>
    <w:rsid w:val="001B5757"/>
    <w:rsid w:val="001B58AB"/>
    <w:rsid w:val="001B5992"/>
    <w:rsid w:val="001B5CC8"/>
    <w:rsid w:val="001B5EB2"/>
    <w:rsid w:val="001B6708"/>
    <w:rsid w:val="001B6FDE"/>
    <w:rsid w:val="001B77BD"/>
    <w:rsid w:val="001B79BF"/>
    <w:rsid w:val="001B7CEF"/>
    <w:rsid w:val="001B7D1F"/>
    <w:rsid w:val="001C0339"/>
    <w:rsid w:val="001C043B"/>
    <w:rsid w:val="001C0A15"/>
    <w:rsid w:val="001C0CF1"/>
    <w:rsid w:val="001C1175"/>
    <w:rsid w:val="001C183D"/>
    <w:rsid w:val="001C19C3"/>
    <w:rsid w:val="001C1A28"/>
    <w:rsid w:val="001C1CFC"/>
    <w:rsid w:val="001C1FCC"/>
    <w:rsid w:val="001C1FE4"/>
    <w:rsid w:val="001C2016"/>
    <w:rsid w:val="001C2141"/>
    <w:rsid w:val="001C2416"/>
    <w:rsid w:val="001C24D3"/>
    <w:rsid w:val="001C2B11"/>
    <w:rsid w:val="001C2D70"/>
    <w:rsid w:val="001C3000"/>
    <w:rsid w:val="001C3042"/>
    <w:rsid w:val="001C34DC"/>
    <w:rsid w:val="001C4D5A"/>
    <w:rsid w:val="001C4E38"/>
    <w:rsid w:val="001C5371"/>
    <w:rsid w:val="001C571B"/>
    <w:rsid w:val="001C5833"/>
    <w:rsid w:val="001C5B5B"/>
    <w:rsid w:val="001C637A"/>
    <w:rsid w:val="001C6572"/>
    <w:rsid w:val="001C6A7B"/>
    <w:rsid w:val="001C6D8D"/>
    <w:rsid w:val="001D0728"/>
    <w:rsid w:val="001D0CBE"/>
    <w:rsid w:val="001D1289"/>
    <w:rsid w:val="001D1EE7"/>
    <w:rsid w:val="001D212C"/>
    <w:rsid w:val="001D2472"/>
    <w:rsid w:val="001D27B6"/>
    <w:rsid w:val="001D29EB"/>
    <w:rsid w:val="001D2BD7"/>
    <w:rsid w:val="001D2BE7"/>
    <w:rsid w:val="001D383E"/>
    <w:rsid w:val="001D3B2A"/>
    <w:rsid w:val="001D3FCC"/>
    <w:rsid w:val="001D4526"/>
    <w:rsid w:val="001D49B8"/>
    <w:rsid w:val="001D4C5F"/>
    <w:rsid w:val="001D51A7"/>
    <w:rsid w:val="001D5801"/>
    <w:rsid w:val="001D6109"/>
    <w:rsid w:val="001D6114"/>
    <w:rsid w:val="001D7019"/>
    <w:rsid w:val="001D7B6A"/>
    <w:rsid w:val="001E0327"/>
    <w:rsid w:val="001E0582"/>
    <w:rsid w:val="001E17BA"/>
    <w:rsid w:val="001E1D06"/>
    <w:rsid w:val="001E3240"/>
    <w:rsid w:val="001E38D9"/>
    <w:rsid w:val="001E3D35"/>
    <w:rsid w:val="001E44DD"/>
    <w:rsid w:val="001E4545"/>
    <w:rsid w:val="001E4726"/>
    <w:rsid w:val="001E4C0F"/>
    <w:rsid w:val="001E4EE1"/>
    <w:rsid w:val="001E5536"/>
    <w:rsid w:val="001E5914"/>
    <w:rsid w:val="001E6031"/>
    <w:rsid w:val="001E642E"/>
    <w:rsid w:val="001E6A38"/>
    <w:rsid w:val="001E7285"/>
    <w:rsid w:val="001E750F"/>
    <w:rsid w:val="001E75F7"/>
    <w:rsid w:val="001E7BA6"/>
    <w:rsid w:val="001E7D07"/>
    <w:rsid w:val="001E7E2B"/>
    <w:rsid w:val="001F013D"/>
    <w:rsid w:val="001F0278"/>
    <w:rsid w:val="001F02B4"/>
    <w:rsid w:val="001F08FD"/>
    <w:rsid w:val="001F0A36"/>
    <w:rsid w:val="001F0AB2"/>
    <w:rsid w:val="001F0C2D"/>
    <w:rsid w:val="001F108F"/>
    <w:rsid w:val="001F12F1"/>
    <w:rsid w:val="001F138B"/>
    <w:rsid w:val="001F151D"/>
    <w:rsid w:val="001F1C09"/>
    <w:rsid w:val="001F1EC3"/>
    <w:rsid w:val="001F202C"/>
    <w:rsid w:val="001F217B"/>
    <w:rsid w:val="001F2452"/>
    <w:rsid w:val="001F309C"/>
    <w:rsid w:val="001F3739"/>
    <w:rsid w:val="001F375F"/>
    <w:rsid w:val="001F393B"/>
    <w:rsid w:val="001F3AD0"/>
    <w:rsid w:val="001F3E4D"/>
    <w:rsid w:val="001F3EF0"/>
    <w:rsid w:val="001F47C8"/>
    <w:rsid w:val="001F4884"/>
    <w:rsid w:val="001F4955"/>
    <w:rsid w:val="001F4AF4"/>
    <w:rsid w:val="001F4EC5"/>
    <w:rsid w:val="001F4F69"/>
    <w:rsid w:val="001F571A"/>
    <w:rsid w:val="001F5ABE"/>
    <w:rsid w:val="001F5AE7"/>
    <w:rsid w:val="001F5D51"/>
    <w:rsid w:val="001F5D6E"/>
    <w:rsid w:val="001F607D"/>
    <w:rsid w:val="001F62F3"/>
    <w:rsid w:val="001F67E0"/>
    <w:rsid w:val="001F69E4"/>
    <w:rsid w:val="001F6B74"/>
    <w:rsid w:val="001F6D5C"/>
    <w:rsid w:val="001F6EFE"/>
    <w:rsid w:val="001F6FDB"/>
    <w:rsid w:val="001F707C"/>
    <w:rsid w:val="001F7119"/>
    <w:rsid w:val="001F781D"/>
    <w:rsid w:val="001F7868"/>
    <w:rsid w:val="001F7BB5"/>
    <w:rsid w:val="002005CD"/>
    <w:rsid w:val="002008DD"/>
    <w:rsid w:val="00200D22"/>
    <w:rsid w:val="00200ED7"/>
    <w:rsid w:val="00201172"/>
    <w:rsid w:val="002013B3"/>
    <w:rsid w:val="00201441"/>
    <w:rsid w:val="002014CF"/>
    <w:rsid w:val="00201A2A"/>
    <w:rsid w:val="00201FD0"/>
    <w:rsid w:val="00202277"/>
    <w:rsid w:val="00202340"/>
    <w:rsid w:val="00202C2E"/>
    <w:rsid w:val="00202E95"/>
    <w:rsid w:val="002037CC"/>
    <w:rsid w:val="0020396F"/>
    <w:rsid w:val="00203AB5"/>
    <w:rsid w:val="00203D02"/>
    <w:rsid w:val="00203E01"/>
    <w:rsid w:val="002047FA"/>
    <w:rsid w:val="0020545F"/>
    <w:rsid w:val="00205B1E"/>
    <w:rsid w:val="00205CBD"/>
    <w:rsid w:val="00205E7C"/>
    <w:rsid w:val="00206073"/>
    <w:rsid w:val="002069BF"/>
    <w:rsid w:val="00206BC3"/>
    <w:rsid w:val="00207B24"/>
    <w:rsid w:val="00207C6C"/>
    <w:rsid w:val="002101CF"/>
    <w:rsid w:val="002101D1"/>
    <w:rsid w:val="002102BC"/>
    <w:rsid w:val="0021045B"/>
    <w:rsid w:val="00210510"/>
    <w:rsid w:val="002106E4"/>
    <w:rsid w:val="00210B83"/>
    <w:rsid w:val="00210F58"/>
    <w:rsid w:val="00210F95"/>
    <w:rsid w:val="0021236A"/>
    <w:rsid w:val="0021262F"/>
    <w:rsid w:val="002130DB"/>
    <w:rsid w:val="0021320B"/>
    <w:rsid w:val="002137A4"/>
    <w:rsid w:val="002141E5"/>
    <w:rsid w:val="00214A4D"/>
    <w:rsid w:val="00214B8C"/>
    <w:rsid w:val="00214C1F"/>
    <w:rsid w:val="0021534E"/>
    <w:rsid w:val="0021558A"/>
    <w:rsid w:val="0021584F"/>
    <w:rsid w:val="0021593A"/>
    <w:rsid w:val="00215BC2"/>
    <w:rsid w:val="00215C37"/>
    <w:rsid w:val="0021622E"/>
    <w:rsid w:val="00216275"/>
    <w:rsid w:val="00216872"/>
    <w:rsid w:val="00216936"/>
    <w:rsid w:val="00216E4A"/>
    <w:rsid w:val="00217442"/>
    <w:rsid w:val="0021766B"/>
    <w:rsid w:val="002176A0"/>
    <w:rsid w:val="00217AB4"/>
    <w:rsid w:val="00217BE3"/>
    <w:rsid w:val="00217D7A"/>
    <w:rsid w:val="002201BF"/>
    <w:rsid w:val="00220845"/>
    <w:rsid w:val="00220A32"/>
    <w:rsid w:val="00220C89"/>
    <w:rsid w:val="002218DD"/>
    <w:rsid w:val="0022203C"/>
    <w:rsid w:val="002224EA"/>
    <w:rsid w:val="00222501"/>
    <w:rsid w:val="002226C7"/>
    <w:rsid w:val="00222933"/>
    <w:rsid w:val="00222BB1"/>
    <w:rsid w:val="00222C7D"/>
    <w:rsid w:val="00222EE4"/>
    <w:rsid w:val="00222F9E"/>
    <w:rsid w:val="002230C8"/>
    <w:rsid w:val="00223413"/>
    <w:rsid w:val="00223509"/>
    <w:rsid w:val="00224248"/>
    <w:rsid w:val="002246E4"/>
    <w:rsid w:val="00224892"/>
    <w:rsid w:val="00224E47"/>
    <w:rsid w:val="00224E63"/>
    <w:rsid w:val="00225736"/>
    <w:rsid w:val="002265C4"/>
    <w:rsid w:val="00226A00"/>
    <w:rsid w:val="00226E73"/>
    <w:rsid w:val="002271CC"/>
    <w:rsid w:val="00227D30"/>
    <w:rsid w:val="00230AA0"/>
    <w:rsid w:val="00231021"/>
    <w:rsid w:val="00231251"/>
    <w:rsid w:val="00231372"/>
    <w:rsid w:val="002313C1"/>
    <w:rsid w:val="00231776"/>
    <w:rsid w:val="002318F7"/>
    <w:rsid w:val="00231FC4"/>
    <w:rsid w:val="002320C7"/>
    <w:rsid w:val="002328FA"/>
    <w:rsid w:val="00232FA8"/>
    <w:rsid w:val="00233379"/>
    <w:rsid w:val="002333E3"/>
    <w:rsid w:val="00233951"/>
    <w:rsid w:val="00233D5A"/>
    <w:rsid w:val="00233D87"/>
    <w:rsid w:val="00233EB1"/>
    <w:rsid w:val="002342FB"/>
    <w:rsid w:val="0023457A"/>
    <w:rsid w:val="00234F17"/>
    <w:rsid w:val="00235719"/>
    <w:rsid w:val="00235A52"/>
    <w:rsid w:val="00235F36"/>
    <w:rsid w:val="00236349"/>
    <w:rsid w:val="00236ADA"/>
    <w:rsid w:val="0023730E"/>
    <w:rsid w:val="002377CE"/>
    <w:rsid w:val="0023787B"/>
    <w:rsid w:val="00237EC2"/>
    <w:rsid w:val="00240145"/>
    <w:rsid w:val="00240419"/>
    <w:rsid w:val="00240693"/>
    <w:rsid w:val="0024080D"/>
    <w:rsid w:val="00240B06"/>
    <w:rsid w:val="00240B2A"/>
    <w:rsid w:val="00240D94"/>
    <w:rsid w:val="00240F49"/>
    <w:rsid w:val="002412C7"/>
    <w:rsid w:val="00241DAE"/>
    <w:rsid w:val="00241FA4"/>
    <w:rsid w:val="002421EF"/>
    <w:rsid w:val="00242570"/>
    <w:rsid w:val="00242A8E"/>
    <w:rsid w:val="00242C17"/>
    <w:rsid w:val="00242D8D"/>
    <w:rsid w:val="00243338"/>
    <w:rsid w:val="0024350F"/>
    <w:rsid w:val="002436C1"/>
    <w:rsid w:val="0024391B"/>
    <w:rsid w:val="00243EB2"/>
    <w:rsid w:val="0024417A"/>
    <w:rsid w:val="002451D4"/>
    <w:rsid w:val="002452AD"/>
    <w:rsid w:val="0024544F"/>
    <w:rsid w:val="002458F4"/>
    <w:rsid w:val="00245A02"/>
    <w:rsid w:val="00245B24"/>
    <w:rsid w:val="00245C51"/>
    <w:rsid w:val="00245C75"/>
    <w:rsid w:val="00246264"/>
    <w:rsid w:val="002465C9"/>
    <w:rsid w:val="002466F9"/>
    <w:rsid w:val="002470FC"/>
    <w:rsid w:val="0024744B"/>
    <w:rsid w:val="0024780C"/>
    <w:rsid w:val="00250107"/>
    <w:rsid w:val="00250219"/>
    <w:rsid w:val="00250BA2"/>
    <w:rsid w:val="00250EAE"/>
    <w:rsid w:val="002516A6"/>
    <w:rsid w:val="002518C2"/>
    <w:rsid w:val="00251D59"/>
    <w:rsid w:val="00251D90"/>
    <w:rsid w:val="00251E64"/>
    <w:rsid w:val="00251E9C"/>
    <w:rsid w:val="00252D2C"/>
    <w:rsid w:val="00253152"/>
    <w:rsid w:val="00253345"/>
    <w:rsid w:val="00253A34"/>
    <w:rsid w:val="00253ACA"/>
    <w:rsid w:val="00254870"/>
    <w:rsid w:val="00254AE7"/>
    <w:rsid w:val="00254AEA"/>
    <w:rsid w:val="00254DE3"/>
    <w:rsid w:val="00255558"/>
    <w:rsid w:val="0025595A"/>
    <w:rsid w:val="00255A2B"/>
    <w:rsid w:val="00255F1C"/>
    <w:rsid w:val="0025611D"/>
    <w:rsid w:val="002570C7"/>
    <w:rsid w:val="002572BB"/>
    <w:rsid w:val="002575AA"/>
    <w:rsid w:val="002575F4"/>
    <w:rsid w:val="002577F5"/>
    <w:rsid w:val="00257C7E"/>
    <w:rsid w:val="00257DC5"/>
    <w:rsid w:val="0026051C"/>
    <w:rsid w:val="00260767"/>
    <w:rsid w:val="002609BF"/>
    <w:rsid w:val="00260CB6"/>
    <w:rsid w:val="00260F0A"/>
    <w:rsid w:val="0026104E"/>
    <w:rsid w:val="002616CD"/>
    <w:rsid w:val="00261AC7"/>
    <w:rsid w:val="002620BE"/>
    <w:rsid w:val="00262A3D"/>
    <w:rsid w:val="00262A95"/>
    <w:rsid w:val="002632D7"/>
    <w:rsid w:val="00263C52"/>
    <w:rsid w:val="00263F36"/>
    <w:rsid w:val="00264208"/>
    <w:rsid w:val="00264727"/>
    <w:rsid w:val="002650D9"/>
    <w:rsid w:val="002651D9"/>
    <w:rsid w:val="0026533D"/>
    <w:rsid w:val="0026581A"/>
    <w:rsid w:val="00265F66"/>
    <w:rsid w:val="00266434"/>
    <w:rsid w:val="0026683C"/>
    <w:rsid w:val="00266970"/>
    <w:rsid w:val="00266B72"/>
    <w:rsid w:val="00267225"/>
    <w:rsid w:val="002675C4"/>
    <w:rsid w:val="00267B06"/>
    <w:rsid w:val="00267B10"/>
    <w:rsid w:val="00267C6F"/>
    <w:rsid w:val="00267D07"/>
    <w:rsid w:val="0027002D"/>
    <w:rsid w:val="0027024A"/>
    <w:rsid w:val="0027029E"/>
    <w:rsid w:val="002705B3"/>
    <w:rsid w:val="00270699"/>
    <w:rsid w:val="00270828"/>
    <w:rsid w:val="00270AB9"/>
    <w:rsid w:val="00270EC9"/>
    <w:rsid w:val="00270FC9"/>
    <w:rsid w:val="0027180B"/>
    <w:rsid w:val="00271AFD"/>
    <w:rsid w:val="00271E54"/>
    <w:rsid w:val="002721F4"/>
    <w:rsid w:val="00272883"/>
    <w:rsid w:val="00273CFC"/>
    <w:rsid w:val="00274351"/>
    <w:rsid w:val="002744E1"/>
    <w:rsid w:val="00274900"/>
    <w:rsid w:val="00274CB6"/>
    <w:rsid w:val="002756B9"/>
    <w:rsid w:val="002759D3"/>
    <w:rsid w:val="00275D5C"/>
    <w:rsid w:val="002761E9"/>
    <w:rsid w:val="00276D26"/>
    <w:rsid w:val="00277551"/>
    <w:rsid w:val="002801C0"/>
    <w:rsid w:val="002804B1"/>
    <w:rsid w:val="0028071F"/>
    <w:rsid w:val="002808A1"/>
    <w:rsid w:val="00280EBF"/>
    <w:rsid w:val="002818EB"/>
    <w:rsid w:val="0028231E"/>
    <w:rsid w:val="002827A3"/>
    <w:rsid w:val="00283761"/>
    <w:rsid w:val="00283764"/>
    <w:rsid w:val="00284281"/>
    <w:rsid w:val="0028486E"/>
    <w:rsid w:val="00284BF9"/>
    <w:rsid w:val="0028523E"/>
    <w:rsid w:val="002853A8"/>
    <w:rsid w:val="002853C7"/>
    <w:rsid w:val="00285543"/>
    <w:rsid w:val="0028573E"/>
    <w:rsid w:val="00285956"/>
    <w:rsid w:val="00286040"/>
    <w:rsid w:val="002864CE"/>
    <w:rsid w:val="00286544"/>
    <w:rsid w:val="00286A09"/>
    <w:rsid w:val="0028707F"/>
    <w:rsid w:val="00287297"/>
    <w:rsid w:val="00287326"/>
    <w:rsid w:val="00287B3C"/>
    <w:rsid w:val="00287C03"/>
    <w:rsid w:val="00290520"/>
    <w:rsid w:val="00290662"/>
    <w:rsid w:val="0029066D"/>
    <w:rsid w:val="002906CD"/>
    <w:rsid w:val="002909D9"/>
    <w:rsid w:val="00290BF6"/>
    <w:rsid w:val="00290F40"/>
    <w:rsid w:val="0029163E"/>
    <w:rsid w:val="00291832"/>
    <w:rsid w:val="002919ED"/>
    <w:rsid w:val="00291DD9"/>
    <w:rsid w:val="00292359"/>
    <w:rsid w:val="002925A9"/>
    <w:rsid w:val="002927AA"/>
    <w:rsid w:val="0029414C"/>
    <w:rsid w:val="002943AD"/>
    <w:rsid w:val="0029444D"/>
    <w:rsid w:val="002945BA"/>
    <w:rsid w:val="002946B0"/>
    <w:rsid w:val="00294ACD"/>
    <w:rsid w:val="002950D8"/>
    <w:rsid w:val="0029589B"/>
    <w:rsid w:val="00295BDD"/>
    <w:rsid w:val="00295D58"/>
    <w:rsid w:val="002963C7"/>
    <w:rsid w:val="00296583"/>
    <w:rsid w:val="00296A37"/>
    <w:rsid w:val="00296ECB"/>
    <w:rsid w:val="00296F56"/>
    <w:rsid w:val="002A061B"/>
    <w:rsid w:val="002A14AA"/>
    <w:rsid w:val="002A17E5"/>
    <w:rsid w:val="002A1845"/>
    <w:rsid w:val="002A1907"/>
    <w:rsid w:val="002A1C33"/>
    <w:rsid w:val="002A21BF"/>
    <w:rsid w:val="002A2F22"/>
    <w:rsid w:val="002A2FA0"/>
    <w:rsid w:val="002A3113"/>
    <w:rsid w:val="002A31EC"/>
    <w:rsid w:val="002A3B9B"/>
    <w:rsid w:val="002A3CDC"/>
    <w:rsid w:val="002A5A4E"/>
    <w:rsid w:val="002A6CB2"/>
    <w:rsid w:val="002A6CE9"/>
    <w:rsid w:val="002A6CF9"/>
    <w:rsid w:val="002A7014"/>
    <w:rsid w:val="002A703A"/>
    <w:rsid w:val="002A735A"/>
    <w:rsid w:val="002A768D"/>
    <w:rsid w:val="002B0196"/>
    <w:rsid w:val="002B04B5"/>
    <w:rsid w:val="002B0E95"/>
    <w:rsid w:val="002B1082"/>
    <w:rsid w:val="002B1298"/>
    <w:rsid w:val="002B1380"/>
    <w:rsid w:val="002B16F6"/>
    <w:rsid w:val="002B1DC4"/>
    <w:rsid w:val="002B2335"/>
    <w:rsid w:val="002B30C9"/>
    <w:rsid w:val="002B32D3"/>
    <w:rsid w:val="002B3366"/>
    <w:rsid w:val="002B3809"/>
    <w:rsid w:val="002B3EDF"/>
    <w:rsid w:val="002B4070"/>
    <w:rsid w:val="002B435B"/>
    <w:rsid w:val="002B4CC7"/>
    <w:rsid w:val="002B50A9"/>
    <w:rsid w:val="002B584B"/>
    <w:rsid w:val="002B5870"/>
    <w:rsid w:val="002B5891"/>
    <w:rsid w:val="002B592E"/>
    <w:rsid w:val="002B59EC"/>
    <w:rsid w:val="002B5C3F"/>
    <w:rsid w:val="002B5EAA"/>
    <w:rsid w:val="002B6643"/>
    <w:rsid w:val="002B6933"/>
    <w:rsid w:val="002B6CA4"/>
    <w:rsid w:val="002B6DC1"/>
    <w:rsid w:val="002B6F18"/>
    <w:rsid w:val="002B7827"/>
    <w:rsid w:val="002B7A72"/>
    <w:rsid w:val="002B7D6D"/>
    <w:rsid w:val="002B7EEB"/>
    <w:rsid w:val="002B7F77"/>
    <w:rsid w:val="002C04EA"/>
    <w:rsid w:val="002C0564"/>
    <w:rsid w:val="002C09DB"/>
    <w:rsid w:val="002C0CA9"/>
    <w:rsid w:val="002C0F6F"/>
    <w:rsid w:val="002C0FFE"/>
    <w:rsid w:val="002C1888"/>
    <w:rsid w:val="002C1AC2"/>
    <w:rsid w:val="002C1D64"/>
    <w:rsid w:val="002C1E84"/>
    <w:rsid w:val="002C2674"/>
    <w:rsid w:val="002C2BAC"/>
    <w:rsid w:val="002C32F5"/>
    <w:rsid w:val="002C3411"/>
    <w:rsid w:val="002C3A0E"/>
    <w:rsid w:val="002C443D"/>
    <w:rsid w:val="002C505E"/>
    <w:rsid w:val="002C534C"/>
    <w:rsid w:val="002C5922"/>
    <w:rsid w:val="002C5DA5"/>
    <w:rsid w:val="002C607B"/>
    <w:rsid w:val="002C66B8"/>
    <w:rsid w:val="002C74A2"/>
    <w:rsid w:val="002C76F9"/>
    <w:rsid w:val="002C794A"/>
    <w:rsid w:val="002C7E06"/>
    <w:rsid w:val="002C7E71"/>
    <w:rsid w:val="002D0286"/>
    <w:rsid w:val="002D05A2"/>
    <w:rsid w:val="002D0F9F"/>
    <w:rsid w:val="002D127C"/>
    <w:rsid w:val="002D1377"/>
    <w:rsid w:val="002D1B80"/>
    <w:rsid w:val="002D2245"/>
    <w:rsid w:val="002D262A"/>
    <w:rsid w:val="002D2898"/>
    <w:rsid w:val="002D2AF6"/>
    <w:rsid w:val="002D2D4B"/>
    <w:rsid w:val="002D2DBE"/>
    <w:rsid w:val="002D3790"/>
    <w:rsid w:val="002D3D7B"/>
    <w:rsid w:val="002D401D"/>
    <w:rsid w:val="002D48A2"/>
    <w:rsid w:val="002D52A7"/>
    <w:rsid w:val="002D53D2"/>
    <w:rsid w:val="002D5E0B"/>
    <w:rsid w:val="002D5F38"/>
    <w:rsid w:val="002D67E4"/>
    <w:rsid w:val="002E01FC"/>
    <w:rsid w:val="002E0223"/>
    <w:rsid w:val="002E0EBC"/>
    <w:rsid w:val="002E1590"/>
    <w:rsid w:val="002E18F9"/>
    <w:rsid w:val="002E1F7E"/>
    <w:rsid w:val="002E1FA8"/>
    <w:rsid w:val="002E230B"/>
    <w:rsid w:val="002E269B"/>
    <w:rsid w:val="002E2A55"/>
    <w:rsid w:val="002E2BE0"/>
    <w:rsid w:val="002E341C"/>
    <w:rsid w:val="002E34FA"/>
    <w:rsid w:val="002E35DD"/>
    <w:rsid w:val="002E3829"/>
    <w:rsid w:val="002E3836"/>
    <w:rsid w:val="002E3EAF"/>
    <w:rsid w:val="002E433F"/>
    <w:rsid w:val="002E4735"/>
    <w:rsid w:val="002E4DEB"/>
    <w:rsid w:val="002E4F2B"/>
    <w:rsid w:val="002E4FE6"/>
    <w:rsid w:val="002E5267"/>
    <w:rsid w:val="002E54E2"/>
    <w:rsid w:val="002E570C"/>
    <w:rsid w:val="002E5AF7"/>
    <w:rsid w:val="002E5B6C"/>
    <w:rsid w:val="002E63B1"/>
    <w:rsid w:val="002E64C7"/>
    <w:rsid w:val="002E6701"/>
    <w:rsid w:val="002E6F59"/>
    <w:rsid w:val="002E736C"/>
    <w:rsid w:val="002E76DD"/>
    <w:rsid w:val="002F124A"/>
    <w:rsid w:val="002F1574"/>
    <w:rsid w:val="002F1748"/>
    <w:rsid w:val="002F1CD2"/>
    <w:rsid w:val="002F1D7B"/>
    <w:rsid w:val="002F1E32"/>
    <w:rsid w:val="002F244C"/>
    <w:rsid w:val="002F24D5"/>
    <w:rsid w:val="002F2CBA"/>
    <w:rsid w:val="002F2EF4"/>
    <w:rsid w:val="002F3194"/>
    <w:rsid w:val="002F360F"/>
    <w:rsid w:val="002F3B56"/>
    <w:rsid w:val="002F4081"/>
    <w:rsid w:val="002F4A9E"/>
    <w:rsid w:val="002F5290"/>
    <w:rsid w:val="002F544B"/>
    <w:rsid w:val="002F58B2"/>
    <w:rsid w:val="002F6536"/>
    <w:rsid w:val="002F6885"/>
    <w:rsid w:val="002F6BDF"/>
    <w:rsid w:val="002F6CE0"/>
    <w:rsid w:val="002F6E1A"/>
    <w:rsid w:val="002F77DB"/>
    <w:rsid w:val="002F79AD"/>
    <w:rsid w:val="002F7A00"/>
    <w:rsid w:val="0030023A"/>
    <w:rsid w:val="00300572"/>
    <w:rsid w:val="00300895"/>
    <w:rsid w:val="003014A3"/>
    <w:rsid w:val="00301587"/>
    <w:rsid w:val="003019E3"/>
    <w:rsid w:val="003020DD"/>
    <w:rsid w:val="003021FF"/>
    <w:rsid w:val="00302CBD"/>
    <w:rsid w:val="00303311"/>
    <w:rsid w:val="0030395B"/>
    <w:rsid w:val="0030450E"/>
    <w:rsid w:val="00304901"/>
    <w:rsid w:val="00304E7F"/>
    <w:rsid w:val="003051DB"/>
    <w:rsid w:val="00305553"/>
    <w:rsid w:val="003056B9"/>
    <w:rsid w:val="003057D1"/>
    <w:rsid w:val="003058A2"/>
    <w:rsid w:val="003062A4"/>
    <w:rsid w:val="0030645D"/>
    <w:rsid w:val="0030655C"/>
    <w:rsid w:val="00306730"/>
    <w:rsid w:val="00306BAA"/>
    <w:rsid w:val="00307622"/>
    <w:rsid w:val="00310D6C"/>
    <w:rsid w:val="00311447"/>
    <w:rsid w:val="0031152B"/>
    <w:rsid w:val="00311B57"/>
    <w:rsid w:val="00311E89"/>
    <w:rsid w:val="003122FF"/>
    <w:rsid w:val="00312641"/>
    <w:rsid w:val="0031297B"/>
    <w:rsid w:val="003130B7"/>
    <w:rsid w:val="0031358B"/>
    <w:rsid w:val="00313FB5"/>
    <w:rsid w:val="00314CC6"/>
    <w:rsid w:val="00314FFE"/>
    <w:rsid w:val="00315E93"/>
    <w:rsid w:val="0031618D"/>
    <w:rsid w:val="003162DF"/>
    <w:rsid w:val="003163DC"/>
    <w:rsid w:val="003164D6"/>
    <w:rsid w:val="00316706"/>
    <w:rsid w:val="003173C5"/>
    <w:rsid w:val="00317457"/>
    <w:rsid w:val="00317862"/>
    <w:rsid w:val="00317BB5"/>
    <w:rsid w:val="00317E9B"/>
    <w:rsid w:val="0032062F"/>
    <w:rsid w:val="003212A1"/>
    <w:rsid w:val="00321898"/>
    <w:rsid w:val="003218B7"/>
    <w:rsid w:val="00321A8D"/>
    <w:rsid w:val="00321BD9"/>
    <w:rsid w:val="00321F5A"/>
    <w:rsid w:val="003223BB"/>
    <w:rsid w:val="00322846"/>
    <w:rsid w:val="00322F5E"/>
    <w:rsid w:val="00323096"/>
    <w:rsid w:val="00323843"/>
    <w:rsid w:val="00323D4F"/>
    <w:rsid w:val="00323FB3"/>
    <w:rsid w:val="003243BE"/>
    <w:rsid w:val="003247CF"/>
    <w:rsid w:val="003254B0"/>
    <w:rsid w:val="003258DA"/>
    <w:rsid w:val="00325BE4"/>
    <w:rsid w:val="00326184"/>
    <w:rsid w:val="0032639B"/>
    <w:rsid w:val="003273A0"/>
    <w:rsid w:val="00327408"/>
    <w:rsid w:val="0032779A"/>
    <w:rsid w:val="00327C7B"/>
    <w:rsid w:val="00327F10"/>
    <w:rsid w:val="00327F3B"/>
    <w:rsid w:val="003306AF"/>
    <w:rsid w:val="00330A08"/>
    <w:rsid w:val="00330DA5"/>
    <w:rsid w:val="00330F40"/>
    <w:rsid w:val="00331213"/>
    <w:rsid w:val="0033124B"/>
    <w:rsid w:val="00331453"/>
    <w:rsid w:val="00331CF6"/>
    <w:rsid w:val="00332420"/>
    <w:rsid w:val="00332794"/>
    <w:rsid w:val="0033286C"/>
    <w:rsid w:val="003343AF"/>
    <w:rsid w:val="00334525"/>
    <w:rsid w:val="0033463E"/>
    <w:rsid w:val="003348CC"/>
    <w:rsid w:val="00334F52"/>
    <w:rsid w:val="003351BD"/>
    <w:rsid w:val="00335263"/>
    <w:rsid w:val="003355AC"/>
    <w:rsid w:val="00336000"/>
    <w:rsid w:val="00336314"/>
    <w:rsid w:val="00336872"/>
    <w:rsid w:val="00336B2E"/>
    <w:rsid w:val="00336DFA"/>
    <w:rsid w:val="00337178"/>
    <w:rsid w:val="00337428"/>
    <w:rsid w:val="0033761C"/>
    <w:rsid w:val="00337622"/>
    <w:rsid w:val="00337E68"/>
    <w:rsid w:val="003400D0"/>
    <w:rsid w:val="003402CA"/>
    <w:rsid w:val="0034056E"/>
    <w:rsid w:val="00340B79"/>
    <w:rsid w:val="00341233"/>
    <w:rsid w:val="00341A41"/>
    <w:rsid w:val="00341D9A"/>
    <w:rsid w:val="003423F8"/>
    <w:rsid w:val="00342E3A"/>
    <w:rsid w:val="00342E5D"/>
    <w:rsid w:val="003430B0"/>
    <w:rsid w:val="003431B7"/>
    <w:rsid w:val="003440A2"/>
    <w:rsid w:val="00344426"/>
    <w:rsid w:val="00344771"/>
    <w:rsid w:val="003447E8"/>
    <w:rsid w:val="00344807"/>
    <w:rsid w:val="0034528D"/>
    <w:rsid w:val="003456A7"/>
    <w:rsid w:val="0034588D"/>
    <w:rsid w:val="00345987"/>
    <w:rsid w:val="00345EE6"/>
    <w:rsid w:val="0034621F"/>
    <w:rsid w:val="003462B8"/>
    <w:rsid w:val="0034675B"/>
    <w:rsid w:val="003468D8"/>
    <w:rsid w:val="00346927"/>
    <w:rsid w:val="003471BB"/>
    <w:rsid w:val="00347989"/>
    <w:rsid w:val="003500D7"/>
    <w:rsid w:val="00350446"/>
    <w:rsid w:val="003507AC"/>
    <w:rsid w:val="00350BE7"/>
    <w:rsid w:val="003517BA"/>
    <w:rsid w:val="00351DEC"/>
    <w:rsid w:val="00352125"/>
    <w:rsid w:val="00352204"/>
    <w:rsid w:val="00352237"/>
    <w:rsid w:val="0035231E"/>
    <w:rsid w:val="003524BC"/>
    <w:rsid w:val="003526CE"/>
    <w:rsid w:val="00352E73"/>
    <w:rsid w:val="00352FC9"/>
    <w:rsid w:val="00353C84"/>
    <w:rsid w:val="00353FE1"/>
    <w:rsid w:val="00354338"/>
    <w:rsid w:val="0035462C"/>
    <w:rsid w:val="00354793"/>
    <w:rsid w:val="00355739"/>
    <w:rsid w:val="00355985"/>
    <w:rsid w:val="00355C8B"/>
    <w:rsid w:val="003562FB"/>
    <w:rsid w:val="00356649"/>
    <w:rsid w:val="00356CB0"/>
    <w:rsid w:val="00357297"/>
    <w:rsid w:val="0035764D"/>
    <w:rsid w:val="00357EC0"/>
    <w:rsid w:val="0036020C"/>
    <w:rsid w:val="0036040E"/>
    <w:rsid w:val="0036047A"/>
    <w:rsid w:val="003606D4"/>
    <w:rsid w:val="003608DE"/>
    <w:rsid w:val="00360AA4"/>
    <w:rsid w:val="00361222"/>
    <w:rsid w:val="003618E5"/>
    <w:rsid w:val="00362261"/>
    <w:rsid w:val="00362985"/>
    <w:rsid w:val="00362D06"/>
    <w:rsid w:val="003630C2"/>
    <w:rsid w:val="0036337E"/>
    <w:rsid w:val="0036377E"/>
    <w:rsid w:val="003639E4"/>
    <w:rsid w:val="00363ACF"/>
    <w:rsid w:val="00363B1A"/>
    <w:rsid w:val="00363D46"/>
    <w:rsid w:val="0036417A"/>
    <w:rsid w:val="00364673"/>
    <w:rsid w:val="003648FD"/>
    <w:rsid w:val="003649DC"/>
    <w:rsid w:val="00364B0D"/>
    <w:rsid w:val="00364D44"/>
    <w:rsid w:val="00364EFC"/>
    <w:rsid w:val="003651D4"/>
    <w:rsid w:val="003658AC"/>
    <w:rsid w:val="00365A18"/>
    <w:rsid w:val="00365AF0"/>
    <w:rsid w:val="00365DDB"/>
    <w:rsid w:val="003674E7"/>
    <w:rsid w:val="00367687"/>
    <w:rsid w:val="00367885"/>
    <w:rsid w:val="00367B89"/>
    <w:rsid w:val="003702D2"/>
    <w:rsid w:val="003711AD"/>
    <w:rsid w:val="003713B2"/>
    <w:rsid w:val="003715E7"/>
    <w:rsid w:val="003725DD"/>
    <w:rsid w:val="003728D1"/>
    <w:rsid w:val="00372B2F"/>
    <w:rsid w:val="003731DC"/>
    <w:rsid w:val="0037371D"/>
    <w:rsid w:val="00374157"/>
    <w:rsid w:val="0037421F"/>
    <w:rsid w:val="0037429E"/>
    <w:rsid w:val="00374EFE"/>
    <w:rsid w:val="003754EE"/>
    <w:rsid w:val="003758C0"/>
    <w:rsid w:val="003758CA"/>
    <w:rsid w:val="00375A0F"/>
    <w:rsid w:val="00375E6C"/>
    <w:rsid w:val="003761D2"/>
    <w:rsid w:val="003762EE"/>
    <w:rsid w:val="00376D5F"/>
    <w:rsid w:val="00376F2C"/>
    <w:rsid w:val="00376FAD"/>
    <w:rsid w:val="003779BA"/>
    <w:rsid w:val="00377B0C"/>
    <w:rsid w:val="003802C5"/>
    <w:rsid w:val="003803F4"/>
    <w:rsid w:val="0038096B"/>
    <w:rsid w:val="0038145C"/>
    <w:rsid w:val="003814C7"/>
    <w:rsid w:val="003815D9"/>
    <w:rsid w:val="003817D8"/>
    <w:rsid w:val="00381846"/>
    <w:rsid w:val="00381A8C"/>
    <w:rsid w:val="00381A96"/>
    <w:rsid w:val="00381CF2"/>
    <w:rsid w:val="0038308D"/>
    <w:rsid w:val="0038309E"/>
    <w:rsid w:val="0038371E"/>
    <w:rsid w:val="00383F2A"/>
    <w:rsid w:val="00383F5A"/>
    <w:rsid w:val="003841DC"/>
    <w:rsid w:val="003842A5"/>
    <w:rsid w:val="003843C8"/>
    <w:rsid w:val="00384575"/>
    <w:rsid w:val="003845EF"/>
    <w:rsid w:val="00384617"/>
    <w:rsid w:val="003847B6"/>
    <w:rsid w:val="00385553"/>
    <w:rsid w:val="0038594A"/>
    <w:rsid w:val="00385AAA"/>
    <w:rsid w:val="00385F3A"/>
    <w:rsid w:val="00386033"/>
    <w:rsid w:val="0038625A"/>
    <w:rsid w:val="00386772"/>
    <w:rsid w:val="00386D57"/>
    <w:rsid w:val="003872B4"/>
    <w:rsid w:val="003876EE"/>
    <w:rsid w:val="003877AC"/>
    <w:rsid w:val="00387D9F"/>
    <w:rsid w:val="0039024C"/>
    <w:rsid w:val="003903FA"/>
    <w:rsid w:val="00390474"/>
    <w:rsid w:val="003907F5"/>
    <w:rsid w:val="003908E5"/>
    <w:rsid w:val="00390993"/>
    <w:rsid w:val="003911D4"/>
    <w:rsid w:val="00391C27"/>
    <w:rsid w:val="00391F53"/>
    <w:rsid w:val="0039240E"/>
    <w:rsid w:val="00392D60"/>
    <w:rsid w:val="00393474"/>
    <w:rsid w:val="00393C86"/>
    <w:rsid w:val="0039417B"/>
    <w:rsid w:val="00394550"/>
    <w:rsid w:val="003949FB"/>
    <w:rsid w:val="00394D33"/>
    <w:rsid w:val="00394E3A"/>
    <w:rsid w:val="00394E90"/>
    <w:rsid w:val="00395771"/>
    <w:rsid w:val="003957A9"/>
    <w:rsid w:val="00396A36"/>
    <w:rsid w:val="003970A7"/>
    <w:rsid w:val="003970E1"/>
    <w:rsid w:val="003973D9"/>
    <w:rsid w:val="00397A09"/>
    <w:rsid w:val="00397AD9"/>
    <w:rsid w:val="003A0FD7"/>
    <w:rsid w:val="003A15D3"/>
    <w:rsid w:val="003A15D6"/>
    <w:rsid w:val="003A1708"/>
    <w:rsid w:val="003A1AFF"/>
    <w:rsid w:val="003A20D3"/>
    <w:rsid w:val="003A32C0"/>
    <w:rsid w:val="003A3F5B"/>
    <w:rsid w:val="003A4375"/>
    <w:rsid w:val="003A46AB"/>
    <w:rsid w:val="003A481A"/>
    <w:rsid w:val="003A4A17"/>
    <w:rsid w:val="003A4B37"/>
    <w:rsid w:val="003A4B5C"/>
    <w:rsid w:val="003A4C06"/>
    <w:rsid w:val="003A4EB4"/>
    <w:rsid w:val="003A51F3"/>
    <w:rsid w:val="003A5237"/>
    <w:rsid w:val="003A5531"/>
    <w:rsid w:val="003A55AB"/>
    <w:rsid w:val="003A588A"/>
    <w:rsid w:val="003A5937"/>
    <w:rsid w:val="003A62F7"/>
    <w:rsid w:val="003A6586"/>
    <w:rsid w:val="003A74D3"/>
    <w:rsid w:val="003A795B"/>
    <w:rsid w:val="003A7EAB"/>
    <w:rsid w:val="003A7FE2"/>
    <w:rsid w:val="003B07D4"/>
    <w:rsid w:val="003B0AF0"/>
    <w:rsid w:val="003B1131"/>
    <w:rsid w:val="003B1502"/>
    <w:rsid w:val="003B15C0"/>
    <w:rsid w:val="003B17F4"/>
    <w:rsid w:val="003B1AC9"/>
    <w:rsid w:val="003B1B5F"/>
    <w:rsid w:val="003B1BB7"/>
    <w:rsid w:val="003B1D8D"/>
    <w:rsid w:val="003B22EA"/>
    <w:rsid w:val="003B26AE"/>
    <w:rsid w:val="003B37EC"/>
    <w:rsid w:val="003B3FAC"/>
    <w:rsid w:val="003B4257"/>
    <w:rsid w:val="003B42D3"/>
    <w:rsid w:val="003B4526"/>
    <w:rsid w:val="003B4ACA"/>
    <w:rsid w:val="003B56BA"/>
    <w:rsid w:val="003B56E4"/>
    <w:rsid w:val="003B5823"/>
    <w:rsid w:val="003B5B14"/>
    <w:rsid w:val="003B5DE5"/>
    <w:rsid w:val="003B5E06"/>
    <w:rsid w:val="003B5E7D"/>
    <w:rsid w:val="003B6730"/>
    <w:rsid w:val="003B6740"/>
    <w:rsid w:val="003B68BB"/>
    <w:rsid w:val="003B698D"/>
    <w:rsid w:val="003B7522"/>
    <w:rsid w:val="003C0A13"/>
    <w:rsid w:val="003C0B14"/>
    <w:rsid w:val="003C0DB1"/>
    <w:rsid w:val="003C1167"/>
    <w:rsid w:val="003C1CDF"/>
    <w:rsid w:val="003C2BE0"/>
    <w:rsid w:val="003C2E4D"/>
    <w:rsid w:val="003C3692"/>
    <w:rsid w:val="003C3C31"/>
    <w:rsid w:val="003C3F50"/>
    <w:rsid w:val="003C42DC"/>
    <w:rsid w:val="003C4BDF"/>
    <w:rsid w:val="003C50D2"/>
    <w:rsid w:val="003C5CA2"/>
    <w:rsid w:val="003C5D11"/>
    <w:rsid w:val="003C5E4A"/>
    <w:rsid w:val="003C604D"/>
    <w:rsid w:val="003C63BA"/>
    <w:rsid w:val="003C63D9"/>
    <w:rsid w:val="003C6709"/>
    <w:rsid w:val="003C6901"/>
    <w:rsid w:val="003C6AB9"/>
    <w:rsid w:val="003C6B42"/>
    <w:rsid w:val="003C6D04"/>
    <w:rsid w:val="003C6D37"/>
    <w:rsid w:val="003C705E"/>
    <w:rsid w:val="003C7DCA"/>
    <w:rsid w:val="003D0559"/>
    <w:rsid w:val="003D08ED"/>
    <w:rsid w:val="003D090E"/>
    <w:rsid w:val="003D09DA"/>
    <w:rsid w:val="003D0AA2"/>
    <w:rsid w:val="003D11AE"/>
    <w:rsid w:val="003D15AC"/>
    <w:rsid w:val="003D197A"/>
    <w:rsid w:val="003D243D"/>
    <w:rsid w:val="003D2823"/>
    <w:rsid w:val="003D2AF7"/>
    <w:rsid w:val="003D411C"/>
    <w:rsid w:val="003D437A"/>
    <w:rsid w:val="003D46A3"/>
    <w:rsid w:val="003D46C3"/>
    <w:rsid w:val="003D4889"/>
    <w:rsid w:val="003D49C0"/>
    <w:rsid w:val="003D4AB0"/>
    <w:rsid w:val="003D4CE1"/>
    <w:rsid w:val="003D4F7F"/>
    <w:rsid w:val="003D52D7"/>
    <w:rsid w:val="003D5630"/>
    <w:rsid w:val="003D5F3F"/>
    <w:rsid w:val="003D631D"/>
    <w:rsid w:val="003D7CAF"/>
    <w:rsid w:val="003E04D6"/>
    <w:rsid w:val="003E06BD"/>
    <w:rsid w:val="003E0957"/>
    <w:rsid w:val="003E1866"/>
    <w:rsid w:val="003E31F2"/>
    <w:rsid w:val="003E41DC"/>
    <w:rsid w:val="003E442E"/>
    <w:rsid w:val="003E48A9"/>
    <w:rsid w:val="003E49DD"/>
    <w:rsid w:val="003E4A00"/>
    <w:rsid w:val="003E4D9E"/>
    <w:rsid w:val="003E4FF4"/>
    <w:rsid w:val="003E5129"/>
    <w:rsid w:val="003E51F5"/>
    <w:rsid w:val="003E6020"/>
    <w:rsid w:val="003E695D"/>
    <w:rsid w:val="003E7171"/>
    <w:rsid w:val="003E722F"/>
    <w:rsid w:val="003E761A"/>
    <w:rsid w:val="003E79BB"/>
    <w:rsid w:val="003E7BA4"/>
    <w:rsid w:val="003E7DD0"/>
    <w:rsid w:val="003F0071"/>
    <w:rsid w:val="003F0399"/>
    <w:rsid w:val="003F05A2"/>
    <w:rsid w:val="003F093B"/>
    <w:rsid w:val="003F0CDC"/>
    <w:rsid w:val="003F0E29"/>
    <w:rsid w:val="003F11D5"/>
    <w:rsid w:val="003F11E4"/>
    <w:rsid w:val="003F12F2"/>
    <w:rsid w:val="003F13C9"/>
    <w:rsid w:val="003F151B"/>
    <w:rsid w:val="003F1B81"/>
    <w:rsid w:val="003F1BD5"/>
    <w:rsid w:val="003F1E1A"/>
    <w:rsid w:val="003F1E31"/>
    <w:rsid w:val="003F20AC"/>
    <w:rsid w:val="003F20E5"/>
    <w:rsid w:val="003F21D5"/>
    <w:rsid w:val="003F2389"/>
    <w:rsid w:val="003F29CB"/>
    <w:rsid w:val="003F2A0F"/>
    <w:rsid w:val="003F2D0F"/>
    <w:rsid w:val="003F2F6E"/>
    <w:rsid w:val="003F3CA8"/>
    <w:rsid w:val="003F446C"/>
    <w:rsid w:val="003F4839"/>
    <w:rsid w:val="003F4CBD"/>
    <w:rsid w:val="003F64B5"/>
    <w:rsid w:val="003F66B1"/>
    <w:rsid w:val="003F6919"/>
    <w:rsid w:val="003F74C8"/>
    <w:rsid w:val="003F7569"/>
    <w:rsid w:val="0040021A"/>
    <w:rsid w:val="00400DB6"/>
    <w:rsid w:val="00401360"/>
    <w:rsid w:val="00401ADC"/>
    <w:rsid w:val="00402347"/>
    <w:rsid w:val="00402B17"/>
    <w:rsid w:val="00402D61"/>
    <w:rsid w:val="00402FEE"/>
    <w:rsid w:val="004038DE"/>
    <w:rsid w:val="00403DDB"/>
    <w:rsid w:val="00404344"/>
    <w:rsid w:val="00404BB6"/>
    <w:rsid w:val="00404DFF"/>
    <w:rsid w:val="004050BA"/>
    <w:rsid w:val="00405386"/>
    <w:rsid w:val="004065F4"/>
    <w:rsid w:val="00406631"/>
    <w:rsid w:val="00406868"/>
    <w:rsid w:val="00406E45"/>
    <w:rsid w:val="00406F01"/>
    <w:rsid w:val="004071D7"/>
    <w:rsid w:val="0040732E"/>
    <w:rsid w:val="00407669"/>
    <w:rsid w:val="004076A4"/>
    <w:rsid w:val="004077CF"/>
    <w:rsid w:val="00407DCD"/>
    <w:rsid w:val="00407E27"/>
    <w:rsid w:val="00410309"/>
    <w:rsid w:val="0041066A"/>
    <w:rsid w:val="00410690"/>
    <w:rsid w:val="00411044"/>
    <w:rsid w:val="00411391"/>
    <w:rsid w:val="00411586"/>
    <w:rsid w:val="00411646"/>
    <w:rsid w:val="00411DA6"/>
    <w:rsid w:val="00412BDC"/>
    <w:rsid w:val="00412D1E"/>
    <w:rsid w:val="004132E9"/>
    <w:rsid w:val="0041351E"/>
    <w:rsid w:val="00413CDF"/>
    <w:rsid w:val="00413FFD"/>
    <w:rsid w:val="004140F2"/>
    <w:rsid w:val="004140F4"/>
    <w:rsid w:val="00414A22"/>
    <w:rsid w:val="00414B79"/>
    <w:rsid w:val="00414E96"/>
    <w:rsid w:val="004157AA"/>
    <w:rsid w:val="00415925"/>
    <w:rsid w:val="00415933"/>
    <w:rsid w:val="00416011"/>
    <w:rsid w:val="004162C2"/>
    <w:rsid w:val="004166DD"/>
    <w:rsid w:val="00417140"/>
    <w:rsid w:val="004174AF"/>
    <w:rsid w:val="00417581"/>
    <w:rsid w:val="00417982"/>
    <w:rsid w:val="00417F33"/>
    <w:rsid w:val="00417FCE"/>
    <w:rsid w:val="004211C6"/>
    <w:rsid w:val="00421547"/>
    <w:rsid w:val="0042198F"/>
    <w:rsid w:val="00421CCD"/>
    <w:rsid w:val="00422BBB"/>
    <w:rsid w:val="0042351B"/>
    <w:rsid w:val="004237FF"/>
    <w:rsid w:val="00424B31"/>
    <w:rsid w:val="00424BE3"/>
    <w:rsid w:val="00425170"/>
    <w:rsid w:val="00425903"/>
    <w:rsid w:val="00425992"/>
    <w:rsid w:val="00425D49"/>
    <w:rsid w:val="00426311"/>
    <w:rsid w:val="00426589"/>
    <w:rsid w:val="00426792"/>
    <w:rsid w:val="00427428"/>
    <w:rsid w:val="004276FE"/>
    <w:rsid w:val="00427A8A"/>
    <w:rsid w:val="004303E0"/>
    <w:rsid w:val="004304A9"/>
    <w:rsid w:val="00430748"/>
    <w:rsid w:val="0043080E"/>
    <w:rsid w:val="00430C58"/>
    <w:rsid w:val="0043119E"/>
    <w:rsid w:val="00431E9F"/>
    <w:rsid w:val="0043225C"/>
    <w:rsid w:val="004322EC"/>
    <w:rsid w:val="00432A17"/>
    <w:rsid w:val="00432A33"/>
    <w:rsid w:val="00433045"/>
    <w:rsid w:val="00433A3A"/>
    <w:rsid w:val="00433B52"/>
    <w:rsid w:val="00433EB3"/>
    <w:rsid w:val="00433F38"/>
    <w:rsid w:val="00434474"/>
    <w:rsid w:val="0043458B"/>
    <w:rsid w:val="00434834"/>
    <w:rsid w:val="00434BB7"/>
    <w:rsid w:val="00435367"/>
    <w:rsid w:val="00435BE4"/>
    <w:rsid w:val="004363CE"/>
    <w:rsid w:val="00436C44"/>
    <w:rsid w:val="00437606"/>
    <w:rsid w:val="00437BEF"/>
    <w:rsid w:val="0044039F"/>
    <w:rsid w:val="004403C0"/>
    <w:rsid w:val="004408A3"/>
    <w:rsid w:val="004414D7"/>
    <w:rsid w:val="0044161F"/>
    <w:rsid w:val="00441630"/>
    <w:rsid w:val="0044187C"/>
    <w:rsid w:val="00441B36"/>
    <w:rsid w:val="00441D49"/>
    <w:rsid w:val="00442078"/>
    <w:rsid w:val="0044318E"/>
    <w:rsid w:val="004437B8"/>
    <w:rsid w:val="00443CFF"/>
    <w:rsid w:val="0044494B"/>
    <w:rsid w:val="00444DF4"/>
    <w:rsid w:val="00444E18"/>
    <w:rsid w:val="0044516C"/>
    <w:rsid w:val="0044547E"/>
    <w:rsid w:val="004456A9"/>
    <w:rsid w:val="00445A1F"/>
    <w:rsid w:val="00445A38"/>
    <w:rsid w:val="004460A7"/>
    <w:rsid w:val="0044619B"/>
    <w:rsid w:val="004463A5"/>
    <w:rsid w:val="00446B58"/>
    <w:rsid w:val="004470DD"/>
    <w:rsid w:val="004472D9"/>
    <w:rsid w:val="0044737C"/>
    <w:rsid w:val="004473A8"/>
    <w:rsid w:val="004474D6"/>
    <w:rsid w:val="00447722"/>
    <w:rsid w:val="00447AC0"/>
    <w:rsid w:val="00447C97"/>
    <w:rsid w:val="00447D12"/>
    <w:rsid w:val="00450191"/>
    <w:rsid w:val="00450648"/>
    <w:rsid w:val="00450EF4"/>
    <w:rsid w:val="0045102C"/>
    <w:rsid w:val="00451971"/>
    <w:rsid w:val="00451B9E"/>
    <w:rsid w:val="00451CC3"/>
    <w:rsid w:val="0045225C"/>
    <w:rsid w:val="00452335"/>
    <w:rsid w:val="004523F7"/>
    <w:rsid w:val="00453067"/>
    <w:rsid w:val="00453CDF"/>
    <w:rsid w:val="004546E1"/>
    <w:rsid w:val="004547FB"/>
    <w:rsid w:val="004548ED"/>
    <w:rsid w:val="00454B01"/>
    <w:rsid w:val="00455997"/>
    <w:rsid w:val="004568E0"/>
    <w:rsid w:val="00456AAD"/>
    <w:rsid w:val="00456BB2"/>
    <w:rsid w:val="00456BC7"/>
    <w:rsid w:val="00456FE2"/>
    <w:rsid w:val="00457337"/>
    <w:rsid w:val="00457395"/>
    <w:rsid w:val="004575F4"/>
    <w:rsid w:val="004577AD"/>
    <w:rsid w:val="004577FF"/>
    <w:rsid w:val="00457F30"/>
    <w:rsid w:val="004601C5"/>
    <w:rsid w:val="004604A3"/>
    <w:rsid w:val="00460684"/>
    <w:rsid w:val="004606BB"/>
    <w:rsid w:val="00460A80"/>
    <w:rsid w:val="0046107B"/>
    <w:rsid w:val="00461394"/>
    <w:rsid w:val="00461974"/>
    <w:rsid w:val="00461A58"/>
    <w:rsid w:val="00461FDB"/>
    <w:rsid w:val="00461FDC"/>
    <w:rsid w:val="004622AA"/>
    <w:rsid w:val="0046285C"/>
    <w:rsid w:val="00462D5C"/>
    <w:rsid w:val="00463119"/>
    <w:rsid w:val="00465319"/>
    <w:rsid w:val="00465EF5"/>
    <w:rsid w:val="004662E3"/>
    <w:rsid w:val="00466472"/>
    <w:rsid w:val="00467255"/>
    <w:rsid w:val="00467435"/>
    <w:rsid w:val="0046786F"/>
    <w:rsid w:val="00467A52"/>
    <w:rsid w:val="004706F6"/>
    <w:rsid w:val="004708A7"/>
    <w:rsid w:val="00471601"/>
    <w:rsid w:val="004716B6"/>
    <w:rsid w:val="00471B2B"/>
    <w:rsid w:val="00471D9D"/>
    <w:rsid w:val="00472351"/>
    <w:rsid w:val="00472771"/>
    <w:rsid w:val="0047307B"/>
    <w:rsid w:val="004730F7"/>
    <w:rsid w:val="004735B4"/>
    <w:rsid w:val="00474300"/>
    <w:rsid w:val="004747E5"/>
    <w:rsid w:val="00474C3D"/>
    <w:rsid w:val="00475381"/>
    <w:rsid w:val="00475529"/>
    <w:rsid w:val="004757B4"/>
    <w:rsid w:val="00475A7E"/>
    <w:rsid w:val="00475CBE"/>
    <w:rsid w:val="00475DB2"/>
    <w:rsid w:val="004765BE"/>
    <w:rsid w:val="00477229"/>
    <w:rsid w:val="004779C3"/>
    <w:rsid w:val="004800BF"/>
    <w:rsid w:val="004802F5"/>
    <w:rsid w:val="004803EF"/>
    <w:rsid w:val="00480DB4"/>
    <w:rsid w:val="00481173"/>
    <w:rsid w:val="0048140E"/>
    <w:rsid w:val="004819C7"/>
    <w:rsid w:val="00481B0D"/>
    <w:rsid w:val="0048222A"/>
    <w:rsid w:val="0048227B"/>
    <w:rsid w:val="004822EB"/>
    <w:rsid w:val="00482CFB"/>
    <w:rsid w:val="00483031"/>
    <w:rsid w:val="0048377C"/>
    <w:rsid w:val="00483A8B"/>
    <w:rsid w:val="0048451C"/>
    <w:rsid w:val="00484F7C"/>
    <w:rsid w:val="00485614"/>
    <w:rsid w:val="00485802"/>
    <w:rsid w:val="0048592F"/>
    <w:rsid w:val="0048614A"/>
    <w:rsid w:val="00486349"/>
    <w:rsid w:val="0048695F"/>
    <w:rsid w:val="00486A1C"/>
    <w:rsid w:val="00486C3B"/>
    <w:rsid w:val="00486F4C"/>
    <w:rsid w:val="00487582"/>
    <w:rsid w:val="004876F1"/>
    <w:rsid w:val="00487946"/>
    <w:rsid w:val="00487970"/>
    <w:rsid w:val="00487ACC"/>
    <w:rsid w:val="00487D50"/>
    <w:rsid w:val="00487F3C"/>
    <w:rsid w:val="00487FCE"/>
    <w:rsid w:val="00490077"/>
    <w:rsid w:val="00491279"/>
    <w:rsid w:val="004913EE"/>
    <w:rsid w:val="004919AA"/>
    <w:rsid w:val="00491BD3"/>
    <w:rsid w:val="00491F61"/>
    <w:rsid w:val="0049203A"/>
    <w:rsid w:val="00492100"/>
    <w:rsid w:val="004922C2"/>
    <w:rsid w:val="00492432"/>
    <w:rsid w:val="00492492"/>
    <w:rsid w:val="00492C5B"/>
    <w:rsid w:val="00492D19"/>
    <w:rsid w:val="004936DE"/>
    <w:rsid w:val="00493C8F"/>
    <w:rsid w:val="00493DB0"/>
    <w:rsid w:val="00493F1D"/>
    <w:rsid w:val="00493F5B"/>
    <w:rsid w:val="00494547"/>
    <w:rsid w:val="004945E2"/>
    <w:rsid w:val="00494634"/>
    <w:rsid w:val="0049464C"/>
    <w:rsid w:val="0049494B"/>
    <w:rsid w:val="0049499D"/>
    <w:rsid w:val="00494BDC"/>
    <w:rsid w:val="00494D78"/>
    <w:rsid w:val="0049504F"/>
    <w:rsid w:val="004953C9"/>
    <w:rsid w:val="004955BE"/>
    <w:rsid w:val="0049584A"/>
    <w:rsid w:val="00495C71"/>
    <w:rsid w:val="00496B30"/>
    <w:rsid w:val="00497016"/>
    <w:rsid w:val="004A04A7"/>
    <w:rsid w:val="004A0AFA"/>
    <w:rsid w:val="004A0B26"/>
    <w:rsid w:val="004A0F61"/>
    <w:rsid w:val="004A10E3"/>
    <w:rsid w:val="004A14FA"/>
    <w:rsid w:val="004A1E8D"/>
    <w:rsid w:val="004A1F7A"/>
    <w:rsid w:val="004A2042"/>
    <w:rsid w:val="004A2556"/>
    <w:rsid w:val="004A2761"/>
    <w:rsid w:val="004A2A3F"/>
    <w:rsid w:val="004A2CAD"/>
    <w:rsid w:val="004A2F44"/>
    <w:rsid w:val="004A3179"/>
    <w:rsid w:val="004A31CE"/>
    <w:rsid w:val="004A3411"/>
    <w:rsid w:val="004A3415"/>
    <w:rsid w:val="004A34E3"/>
    <w:rsid w:val="004A3ACE"/>
    <w:rsid w:val="004A3E1F"/>
    <w:rsid w:val="004A4A5F"/>
    <w:rsid w:val="004A4E03"/>
    <w:rsid w:val="004A57A2"/>
    <w:rsid w:val="004A5B2C"/>
    <w:rsid w:val="004A6268"/>
    <w:rsid w:val="004A62CA"/>
    <w:rsid w:val="004A62D0"/>
    <w:rsid w:val="004A683F"/>
    <w:rsid w:val="004A7469"/>
    <w:rsid w:val="004A7579"/>
    <w:rsid w:val="004A75E1"/>
    <w:rsid w:val="004A7DEF"/>
    <w:rsid w:val="004B0094"/>
    <w:rsid w:val="004B0381"/>
    <w:rsid w:val="004B050A"/>
    <w:rsid w:val="004B070F"/>
    <w:rsid w:val="004B0B4B"/>
    <w:rsid w:val="004B12D8"/>
    <w:rsid w:val="004B15C2"/>
    <w:rsid w:val="004B1D50"/>
    <w:rsid w:val="004B1F22"/>
    <w:rsid w:val="004B230C"/>
    <w:rsid w:val="004B23A8"/>
    <w:rsid w:val="004B25DD"/>
    <w:rsid w:val="004B282B"/>
    <w:rsid w:val="004B3177"/>
    <w:rsid w:val="004B31CB"/>
    <w:rsid w:val="004B39E7"/>
    <w:rsid w:val="004B44B5"/>
    <w:rsid w:val="004B4BE8"/>
    <w:rsid w:val="004B5468"/>
    <w:rsid w:val="004B5948"/>
    <w:rsid w:val="004B5EF1"/>
    <w:rsid w:val="004B5F27"/>
    <w:rsid w:val="004B603E"/>
    <w:rsid w:val="004B6C96"/>
    <w:rsid w:val="004B6D85"/>
    <w:rsid w:val="004B6FA5"/>
    <w:rsid w:val="004B709A"/>
    <w:rsid w:val="004B7606"/>
    <w:rsid w:val="004B7AD7"/>
    <w:rsid w:val="004B7B7A"/>
    <w:rsid w:val="004B7DCB"/>
    <w:rsid w:val="004B7E06"/>
    <w:rsid w:val="004C11CA"/>
    <w:rsid w:val="004C165E"/>
    <w:rsid w:val="004C1CDB"/>
    <w:rsid w:val="004C1E4C"/>
    <w:rsid w:val="004C2C54"/>
    <w:rsid w:val="004C2E5A"/>
    <w:rsid w:val="004C3F8A"/>
    <w:rsid w:val="004C4A18"/>
    <w:rsid w:val="004C53C9"/>
    <w:rsid w:val="004C54B7"/>
    <w:rsid w:val="004C5F9B"/>
    <w:rsid w:val="004C6033"/>
    <w:rsid w:val="004C61D1"/>
    <w:rsid w:val="004C6413"/>
    <w:rsid w:val="004C65E4"/>
    <w:rsid w:val="004C690D"/>
    <w:rsid w:val="004C6919"/>
    <w:rsid w:val="004C6C2F"/>
    <w:rsid w:val="004C6D36"/>
    <w:rsid w:val="004C6F0B"/>
    <w:rsid w:val="004C7151"/>
    <w:rsid w:val="004C7310"/>
    <w:rsid w:val="004C7509"/>
    <w:rsid w:val="004C7840"/>
    <w:rsid w:val="004C7996"/>
    <w:rsid w:val="004D054F"/>
    <w:rsid w:val="004D0E2B"/>
    <w:rsid w:val="004D0E39"/>
    <w:rsid w:val="004D0E6E"/>
    <w:rsid w:val="004D16BF"/>
    <w:rsid w:val="004D1A4C"/>
    <w:rsid w:val="004D1C17"/>
    <w:rsid w:val="004D2685"/>
    <w:rsid w:val="004D293C"/>
    <w:rsid w:val="004D2EC0"/>
    <w:rsid w:val="004D334D"/>
    <w:rsid w:val="004D3562"/>
    <w:rsid w:val="004D358A"/>
    <w:rsid w:val="004D36DD"/>
    <w:rsid w:val="004D3BBB"/>
    <w:rsid w:val="004D3EEA"/>
    <w:rsid w:val="004D490E"/>
    <w:rsid w:val="004D5088"/>
    <w:rsid w:val="004D67B0"/>
    <w:rsid w:val="004D6D7E"/>
    <w:rsid w:val="004D6E9A"/>
    <w:rsid w:val="004D735F"/>
    <w:rsid w:val="004D771B"/>
    <w:rsid w:val="004D784E"/>
    <w:rsid w:val="004D792F"/>
    <w:rsid w:val="004D7B3A"/>
    <w:rsid w:val="004E0F5F"/>
    <w:rsid w:val="004E11E4"/>
    <w:rsid w:val="004E1346"/>
    <w:rsid w:val="004E13FB"/>
    <w:rsid w:val="004E1711"/>
    <w:rsid w:val="004E18F1"/>
    <w:rsid w:val="004E1923"/>
    <w:rsid w:val="004E19F7"/>
    <w:rsid w:val="004E1DAA"/>
    <w:rsid w:val="004E1FC2"/>
    <w:rsid w:val="004E2188"/>
    <w:rsid w:val="004E21C5"/>
    <w:rsid w:val="004E236E"/>
    <w:rsid w:val="004E2559"/>
    <w:rsid w:val="004E2641"/>
    <w:rsid w:val="004E290E"/>
    <w:rsid w:val="004E2923"/>
    <w:rsid w:val="004E304C"/>
    <w:rsid w:val="004E318D"/>
    <w:rsid w:val="004E390E"/>
    <w:rsid w:val="004E39C3"/>
    <w:rsid w:val="004E3BC6"/>
    <w:rsid w:val="004E446B"/>
    <w:rsid w:val="004E4D48"/>
    <w:rsid w:val="004E4E35"/>
    <w:rsid w:val="004E4F40"/>
    <w:rsid w:val="004E4FF2"/>
    <w:rsid w:val="004E51BD"/>
    <w:rsid w:val="004E52D8"/>
    <w:rsid w:val="004E6080"/>
    <w:rsid w:val="004E6599"/>
    <w:rsid w:val="004E669E"/>
    <w:rsid w:val="004E68C2"/>
    <w:rsid w:val="004E70C1"/>
    <w:rsid w:val="004E7962"/>
    <w:rsid w:val="004E7F3C"/>
    <w:rsid w:val="004F044C"/>
    <w:rsid w:val="004F0485"/>
    <w:rsid w:val="004F099C"/>
    <w:rsid w:val="004F0CA5"/>
    <w:rsid w:val="004F11C1"/>
    <w:rsid w:val="004F13F0"/>
    <w:rsid w:val="004F1639"/>
    <w:rsid w:val="004F1B12"/>
    <w:rsid w:val="004F1DAD"/>
    <w:rsid w:val="004F3132"/>
    <w:rsid w:val="004F316A"/>
    <w:rsid w:val="004F349C"/>
    <w:rsid w:val="004F367E"/>
    <w:rsid w:val="004F3C7F"/>
    <w:rsid w:val="004F414C"/>
    <w:rsid w:val="004F43AD"/>
    <w:rsid w:val="004F4869"/>
    <w:rsid w:val="004F4974"/>
    <w:rsid w:val="004F4D89"/>
    <w:rsid w:val="004F51AA"/>
    <w:rsid w:val="004F56DE"/>
    <w:rsid w:val="004F5F35"/>
    <w:rsid w:val="004F6381"/>
    <w:rsid w:val="004F65F0"/>
    <w:rsid w:val="004F7311"/>
    <w:rsid w:val="004F7411"/>
    <w:rsid w:val="004F7A5F"/>
    <w:rsid w:val="004F7B3D"/>
    <w:rsid w:val="004F7C3F"/>
    <w:rsid w:val="004F7CF7"/>
    <w:rsid w:val="00500157"/>
    <w:rsid w:val="005001D1"/>
    <w:rsid w:val="00500378"/>
    <w:rsid w:val="005004D1"/>
    <w:rsid w:val="00500712"/>
    <w:rsid w:val="0050080B"/>
    <w:rsid w:val="00500938"/>
    <w:rsid w:val="00500A5C"/>
    <w:rsid w:val="00500D60"/>
    <w:rsid w:val="0050138B"/>
    <w:rsid w:val="0050192A"/>
    <w:rsid w:val="00501AC4"/>
    <w:rsid w:val="00501B46"/>
    <w:rsid w:val="00502A13"/>
    <w:rsid w:val="00502CF3"/>
    <w:rsid w:val="00503829"/>
    <w:rsid w:val="00503AD3"/>
    <w:rsid w:val="00503D69"/>
    <w:rsid w:val="0050449E"/>
    <w:rsid w:val="005045AA"/>
    <w:rsid w:val="005048BE"/>
    <w:rsid w:val="00504A3D"/>
    <w:rsid w:val="00504DDE"/>
    <w:rsid w:val="005052CE"/>
    <w:rsid w:val="00505352"/>
    <w:rsid w:val="00505515"/>
    <w:rsid w:val="00505835"/>
    <w:rsid w:val="005059A0"/>
    <w:rsid w:val="00505B44"/>
    <w:rsid w:val="00505FBE"/>
    <w:rsid w:val="005069B6"/>
    <w:rsid w:val="00506A21"/>
    <w:rsid w:val="00506AE7"/>
    <w:rsid w:val="00506DE3"/>
    <w:rsid w:val="00507160"/>
    <w:rsid w:val="00507239"/>
    <w:rsid w:val="00507258"/>
    <w:rsid w:val="0050739A"/>
    <w:rsid w:val="00507506"/>
    <w:rsid w:val="00507862"/>
    <w:rsid w:val="00507A12"/>
    <w:rsid w:val="00510598"/>
    <w:rsid w:val="005105CD"/>
    <w:rsid w:val="00510804"/>
    <w:rsid w:val="00510CBA"/>
    <w:rsid w:val="00510D7B"/>
    <w:rsid w:val="0051120F"/>
    <w:rsid w:val="00511334"/>
    <w:rsid w:val="0051140D"/>
    <w:rsid w:val="00511775"/>
    <w:rsid w:val="0051193C"/>
    <w:rsid w:val="0051233A"/>
    <w:rsid w:val="00512443"/>
    <w:rsid w:val="005125A7"/>
    <w:rsid w:val="00512A57"/>
    <w:rsid w:val="00512A7C"/>
    <w:rsid w:val="00512BC5"/>
    <w:rsid w:val="00512FAE"/>
    <w:rsid w:val="00513070"/>
    <w:rsid w:val="0051364F"/>
    <w:rsid w:val="00513B58"/>
    <w:rsid w:val="00513D3B"/>
    <w:rsid w:val="0051400D"/>
    <w:rsid w:val="00514558"/>
    <w:rsid w:val="005146F0"/>
    <w:rsid w:val="005149DE"/>
    <w:rsid w:val="00514C44"/>
    <w:rsid w:val="00514E56"/>
    <w:rsid w:val="0051524C"/>
    <w:rsid w:val="00515F75"/>
    <w:rsid w:val="00516391"/>
    <w:rsid w:val="00516F1E"/>
    <w:rsid w:val="00517F35"/>
    <w:rsid w:val="0052049D"/>
    <w:rsid w:val="00520BB0"/>
    <w:rsid w:val="00520C63"/>
    <w:rsid w:val="00520F8E"/>
    <w:rsid w:val="0052135A"/>
    <w:rsid w:val="0052187E"/>
    <w:rsid w:val="005220DA"/>
    <w:rsid w:val="005224BB"/>
    <w:rsid w:val="00522800"/>
    <w:rsid w:val="0052355F"/>
    <w:rsid w:val="0052364A"/>
    <w:rsid w:val="005238F9"/>
    <w:rsid w:val="00523A06"/>
    <w:rsid w:val="00523BB5"/>
    <w:rsid w:val="005245A1"/>
    <w:rsid w:val="00525230"/>
    <w:rsid w:val="0052551E"/>
    <w:rsid w:val="005256B1"/>
    <w:rsid w:val="00525AA4"/>
    <w:rsid w:val="00525FBE"/>
    <w:rsid w:val="0052663A"/>
    <w:rsid w:val="00526A9E"/>
    <w:rsid w:val="00526C53"/>
    <w:rsid w:val="00526E45"/>
    <w:rsid w:val="00526F98"/>
    <w:rsid w:val="00527566"/>
    <w:rsid w:val="005277FB"/>
    <w:rsid w:val="00527872"/>
    <w:rsid w:val="0053048D"/>
    <w:rsid w:val="005305F0"/>
    <w:rsid w:val="0053074B"/>
    <w:rsid w:val="00530C42"/>
    <w:rsid w:val="00531001"/>
    <w:rsid w:val="00531682"/>
    <w:rsid w:val="00531727"/>
    <w:rsid w:val="00531830"/>
    <w:rsid w:val="005318C9"/>
    <w:rsid w:val="00531A23"/>
    <w:rsid w:val="0053253B"/>
    <w:rsid w:val="00532CAB"/>
    <w:rsid w:val="005331BD"/>
    <w:rsid w:val="00533B9B"/>
    <w:rsid w:val="00533C10"/>
    <w:rsid w:val="00533D40"/>
    <w:rsid w:val="005341A8"/>
    <w:rsid w:val="005346E3"/>
    <w:rsid w:val="00534B8B"/>
    <w:rsid w:val="00535585"/>
    <w:rsid w:val="005355E7"/>
    <w:rsid w:val="005360D1"/>
    <w:rsid w:val="005361D4"/>
    <w:rsid w:val="00536222"/>
    <w:rsid w:val="00536CED"/>
    <w:rsid w:val="00536D6A"/>
    <w:rsid w:val="00536F51"/>
    <w:rsid w:val="00536F8F"/>
    <w:rsid w:val="0053703B"/>
    <w:rsid w:val="005375FF"/>
    <w:rsid w:val="00537AFD"/>
    <w:rsid w:val="00537F97"/>
    <w:rsid w:val="00540A75"/>
    <w:rsid w:val="00540BF8"/>
    <w:rsid w:val="00540C4B"/>
    <w:rsid w:val="00540E36"/>
    <w:rsid w:val="00541049"/>
    <w:rsid w:val="0054128A"/>
    <w:rsid w:val="00541C98"/>
    <w:rsid w:val="0054228E"/>
    <w:rsid w:val="005428EA"/>
    <w:rsid w:val="00542D89"/>
    <w:rsid w:val="00543A66"/>
    <w:rsid w:val="00543AD0"/>
    <w:rsid w:val="00543CB0"/>
    <w:rsid w:val="00543DB5"/>
    <w:rsid w:val="00545F89"/>
    <w:rsid w:val="0054608B"/>
    <w:rsid w:val="00546660"/>
    <w:rsid w:val="005467BD"/>
    <w:rsid w:val="00546ADF"/>
    <w:rsid w:val="00546DFC"/>
    <w:rsid w:val="00546E26"/>
    <w:rsid w:val="00546E2E"/>
    <w:rsid w:val="00546E30"/>
    <w:rsid w:val="00547076"/>
    <w:rsid w:val="005470A4"/>
    <w:rsid w:val="005475CA"/>
    <w:rsid w:val="00547A6C"/>
    <w:rsid w:val="00547E24"/>
    <w:rsid w:val="00550450"/>
    <w:rsid w:val="00550485"/>
    <w:rsid w:val="00550975"/>
    <w:rsid w:val="00551469"/>
    <w:rsid w:val="00551661"/>
    <w:rsid w:val="005532E2"/>
    <w:rsid w:val="0055340B"/>
    <w:rsid w:val="005534E1"/>
    <w:rsid w:val="00553583"/>
    <w:rsid w:val="00553595"/>
    <w:rsid w:val="00553A4D"/>
    <w:rsid w:val="00553B0D"/>
    <w:rsid w:val="00553B32"/>
    <w:rsid w:val="00553D66"/>
    <w:rsid w:val="00554AF1"/>
    <w:rsid w:val="005552F2"/>
    <w:rsid w:val="00555457"/>
    <w:rsid w:val="0055578D"/>
    <w:rsid w:val="0055599D"/>
    <w:rsid w:val="00556107"/>
    <w:rsid w:val="005564D3"/>
    <w:rsid w:val="00556714"/>
    <w:rsid w:val="00556726"/>
    <w:rsid w:val="00556C4F"/>
    <w:rsid w:val="005571E2"/>
    <w:rsid w:val="0055794F"/>
    <w:rsid w:val="005602EC"/>
    <w:rsid w:val="00560E19"/>
    <w:rsid w:val="005616A3"/>
    <w:rsid w:val="00562322"/>
    <w:rsid w:val="0056296B"/>
    <w:rsid w:val="005630EB"/>
    <w:rsid w:val="005632E9"/>
    <w:rsid w:val="005646E2"/>
    <w:rsid w:val="005648EA"/>
    <w:rsid w:val="00564B3B"/>
    <w:rsid w:val="00564BE7"/>
    <w:rsid w:val="00564D5D"/>
    <w:rsid w:val="00564F05"/>
    <w:rsid w:val="00565941"/>
    <w:rsid w:val="00565A44"/>
    <w:rsid w:val="005668AE"/>
    <w:rsid w:val="005668D6"/>
    <w:rsid w:val="00566BBB"/>
    <w:rsid w:val="00567281"/>
    <w:rsid w:val="00567467"/>
    <w:rsid w:val="005676C3"/>
    <w:rsid w:val="0056779D"/>
    <w:rsid w:val="00567B15"/>
    <w:rsid w:val="00567F6E"/>
    <w:rsid w:val="00570236"/>
    <w:rsid w:val="00570562"/>
    <w:rsid w:val="00570A47"/>
    <w:rsid w:val="00570F70"/>
    <w:rsid w:val="00571221"/>
    <w:rsid w:val="00571293"/>
    <w:rsid w:val="0057139C"/>
    <w:rsid w:val="0057172E"/>
    <w:rsid w:val="00571CBE"/>
    <w:rsid w:val="00571EBE"/>
    <w:rsid w:val="005723C3"/>
    <w:rsid w:val="00573AAB"/>
    <w:rsid w:val="00573C43"/>
    <w:rsid w:val="00573E14"/>
    <w:rsid w:val="00573E91"/>
    <w:rsid w:val="00573F0A"/>
    <w:rsid w:val="00574138"/>
    <w:rsid w:val="00574144"/>
    <w:rsid w:val="005741AA"/>
    <w:rsid w:val="00574466"/>
    <w:rsid w:val="00574A6A"/>
    <w:rsid w:val="00574CEF"/>
    <w:rsid w:val="005751E4"/>
    <w:rsid w:val="00575DE7"/>
    <w:rsid w:val="00576256"/>
    <w:rsid w:val="00576293"/>
    <w:rsid w:val="00576419"/>
    <w:rsid w:val="0057646B"/>
    <w:rsid w:val="005766A8"/>
    <w:rsid w:val="00576990"/>
    <w:rsid w:val="00576AD2"/>
    <w:rsid w:val="00576CDB"/>
    <w:rsid w:val="00577515"/>
    <w:rsid w:val="0057758B"/>
    <w:rsid w:val="0057765F"/>
    <w:rsid w:val="00577918"/>
    <w:rsid w:val="00577B58"/>
    <w:rsid w:val="00577CA1"/>
    <w:rsid w:val="00580111"/>
    <w:rsid w:val="00580277"/>
    <w:rsid w:val="00580F40"/>
    <w:rsid w:val="0058163E"/>
    <w:rsid w:val="00581ADF"/>
    <w:rsid w:val="005825AC"/>
    <w:rsid w:val="00582862"/>
    <w:rsid w:val="005838B1"/>
    <w:rsid w:val="0058414A"/>
    <w:rsid w:val="00584657"/>
    <w:rsid w:val="00584988"/>
    <w:rsid w:val="00584B83"/>
    <w:rsid w:val="00584D78"/>
    <w:rsid w:val="005850DC"/>
    <w:rsid w:val="005851D5"/>
    <w:rsid w:val="00586F18"/>
    <w:rsid w:val="0058703A"/>
    <w:rsid w:val="0058794C"/>
    <w:rsid w:val="00587FE9"/>
    <w:rsid w:val="005903E7"/>
    <w:rsid w:val="005909DA"/>
    <w:rsid w:val="00591697"/>
    <w:rsid w:val="005918BE"/>
    <w:rsid w:val="00591AEB"/>
    <w:rsid w:val="00591E2E"/>
    <w:rsid w:val="00592500"/>
    <w:rsid w:val="005927D8"/>
    <w:rsid w:val="00592AFA"/>
    <w:rsid w:val="00593F65"/>
    <w:rsid w:val="00593F78"/>
    <w:rsid w:val="0059436F"/>
    <w:rsid w:val="00594C3D"/>
    <w:rsid w:val="00594D0A"/>
    <w:rsid w:val="005950DB"/>
    <w:rsid w:val="00595114"/>
    <w:rsid w:val="00595416"/>
    <w:rsid w:val="00595951"/>
    <w:rsid w:val="00595F68"/>
    <w:rsid w:val="005961B4"/>
    <w:rsid w:val="00596B37"/>
    <w:rsid w:val="005977F0"/>
    <w:rsid w:val="005A00A8"/>
    <w:rsid w:val="005A1293"/>
    <w:rsid w:val="005A13B1"/>
    <w:rsid w:val="005A158C"/>
    <w:rsid w:val="005A1845"/>
    <w:rsid w:val="005A1C90"/>
    <w:rsid w:val="005A2290"/>
    <w:rsid w:val="005A23B2"/>
    <w:rsid w:val="005A27C2"/>
    <w:rsid w:val="005A347E"/>
    <w:rsid w:val="005A434F"/>
    <w:rsid w:val="005A4CDA"/>
    <w:rsid w:val="005A4F50"/>
    <w:rsid w:val="005A4FDF"/>
    <w:rsid w:val="005A55DC"/>
    <w:rsid w:val="005A5772"/>
    <w:rsid w:val="005A57ED"/>
    <w:rsid w:val="005A5EBA"/>
    <w:rsid w:val="005A5F7B"/>
    <w:rsid w:val="005A6ED7"/>
    <w:rsid w:val="005B0BA3"/>
    <w:rsid w:val="005B0DEA"/>
    <w:rsid w:val="005B0FB8"/>
    <w:rsid w:val="005B1325"/>
    <w:rsid w:val="005B1376"/>
    <w:rsid w:val="005B16F7"/>
    <w:rsid w:val="005B17FC"/>
    <w:rsid w:val="005B1B13"/>
    <w:rsid w:val="005B20AE"/>
    <w:rsid w:val="005B2158"/>
    <w:rsid w:val="005B2393"/>
    <w:rsid w:val="005B2414"/>
    <w:rsid w:val="005B350F"/>
    <w:rsid w:val="005B36AB"/>
    <w:rsid w:val="005B3831"/>
    <w:rsid w:val="005B3A11"/>
    <w:rsid w:val="005B4099"/>
    <w:rsid w:val="005B47AF"/>
    <w:rsid w:val="005B4EBA"/>
    <w:rsid w:val="005B4F48"/>
    <w:rsid w:val="005B5308"/>
    <w:rsid w:val="005B5320"/>
    <w:rsid w:val="005B5783"/>
    <w:rsid w:val="005B5FB8"/>
    <w:rsid w:val="005B604C"/>
    <w:rsid w:val="005B644D"/>
    <w:rsid w:val="005B649F"/>
    <w:rsid w:val="005B6BF3"/>
    <w:rsid w:val="005B784B"/>
    <w:rsid w:val="005B7D6E"/>
    <w:rsid w:val="005C0497"/>
    <w:rsid w:val="005C0C69"/>
    <w:rsid w:val="005C0E35"/>
    <w:rsid w:val="005C0E85"/>
    <w:rsid w:val="005C128C"/>
    <w:rsid w:val="005C1372"/>
    <w:rsid w:val="005C1871"/>
    <w:rsid w:val="005C1D83"/>
    <w:rsid w:val="005C1EC3"/>
    <w:rsid w:val="005C22E5"/>
    <w:rsid w:val="005C2AE5"/>
    <w:rsid w:val="005C2F1F"/>
    <w:rsid w:val="005C348C"/>
    <w:rsid w:val="005C417E"/>
    <w:rsid w:val="005C46B1"/>
    <w:rsid w:val="005C496A"/>
    <w:rsid w:val="005C4E3A"/>
    <w:rsid w:val="005C50F0"/>
    <w:rsid w:val="005C54CC"/>
    <w:rsid w:val="005C556A"/>
    <w:rsid w:val="005C5745"/>
    <w:rsid w:val="005C63E5"/>
    <w:rsid w:val="005C6453"/>
    <w:rsid w:val="005C649B"/>
    <w:rsid w:val="005C65B6"/>
    <w:rsid w:val="005C6646"/>
    <w:rsid w:val="005C693E"/>
    <w:rsid w:val="005C6EA3"/>
    <w:rsid w:val="005C76C9"/>
    <w:rsid w:val="005C798F"/>
    <w:rsid w:val="005C7CB7"/>
    <w:rsid w:val="005D0466"/>
    <w:rsid w:val="005D0C7B"/>
    <w:rsid w:val="005D0EB1"/>
    <w:rsid w:val="005D1806"/>
    <w:rsid w:val="005D1916"/>
    <w:rsid w:val="005D1C9E"/>
    <w:rsid w:val="005D1DB3"/>
    <w:rsid w:val="005D1E7F"/>
    <w:rsid w:val="005D207F"/>
    <w:rsid w:val="005D20B6"/>
    <w:rsid w:val="005D231A"/>
    <w:rsid w:val="005D23F1"/>
    <w:rsid w:val="005D25E6"/>
    <w:rsid w:val="005D28D1"/>
    <w:rsid w:val="005D3194"/>
    <w:rsid w:val="005D3E5A"/>
    <w:rsid w:val="005D4558"/>
    <w:rsid w:val="005D46E4"/>
    <w:rsid w:val="005D4D58"/>
    <w:rsid w:val="005D4DB1"/>
    <w:rsid w:val="005D5B53"/>
    <w:rsid w:val="005D601B"/>
    <w:rsid w:val="005D645D"/>
    <w:rsid w:val="005D65DE"/>
    <w:rsid w:val="005D6826"/>
    <w:rsid w:val="005D6C6E"/>
    <w:rsid w:val="005D7230"/>
    <w:rsid w:val="005D749C"/>
    <w:rsid w:val="005D7B09"/>
    <w:rsid w:val="005E00C7"/>
    <w:rsid w:val="005E0C36"/>
    <w:rsid w:val="005E1469"/>
    <w:rsid w:val="005E1D38"/>
    <w:rsid w:val="005E1DAC"/>
    <w:rsid w:val="005E1E22"/>
    <w:rsid w:val="005E2AF9"/>
    <w:rsid w:val="005E2B52"/>
    <w:rsid w:val="005E2B67"/>
    <w:rsid w:val="005E2F1C"/>
    <w:rsid w:val="005E3120"/>
    <w:rsid w:val="005E32A0"/>
    <w:rsid w:val="005E3562"/>
    <w:rsid w:val="005E37B1"/>
    <w:rsid w:val="005E3CB5"/>
    <w:rsid w:val="005E3DE5"/>
    <w:rsid w:val="005E3E07"/>
    <w:rsid w:val="005E418A"/>
    <w:rsid w:val="005E4679"/>
    <w:rsid w:val="005E4AB2"/>
    <w:rsid w:val="005E4FF3"/>
    <w:rsid w:val="005E51DC"/>
    <w:rsid w:val="005E51EB"/>
    <w:rsid w:val="005E5222"/>
    <w:rsid w:val="005E5A25"/>
    <w:rsid w:val="005E64FD"/>
    <w:rsid w:val="005E706C"/>
    <w:rsid w:val="005E7C33"/>
    <w:rsid w:val="005F166D"/>
    <w:rsid w:val="005F1A91"/>
    <w:rsid w:val="005F1FBB"/>
    <w:rsid w:val="005F3007"/>
    <w:rsid w:val="005F3339"/>
    <w:rsid w:val="005F3347"/>
    <w:rsid w:val="005F3893"/>
    <w:rsid w:val="005F3898"/>
    <w:rsid w:val="005F3EFB"/>
    <w:rsid w:val="005F4599"/>
    <w:rsid w:val="005F4764"/>
    <w:rsid w:val="005F562D"/>
    <w:rsid w:val="005F5B65"/>
    <w:rsid w:val="005F7231"/>
    <w:rsid w:val="005F7390"/>
    <w:rsid w:val="005F7BC6"/>
    <w:rsid w:val="005F7CE0"/>
    <w:rsid w:val="005F7E2F"/>
    <w:rsid w:val="006002A9"/>
    <w:rsid w:val="006002AD"/>
    <w:rsid w:val="00600CC3"/>
    <w:rsid w:val="00601378"/>
    <w:rsid w:val="0060145D"/>
    <w:rsid w:val="006016BB"/>
    <w:rsid w:val="00601E2F"/>
    <w:rsid w:val="00601E78"/>
    <w:rsid w:val="006020CC"/>
    <w:rsid w:val="006021F2"/>
    <w:rsid w:val="00602336"/>
    <w:rsid w:val="00602444"/>
    <w:rsid w:val="006025C1"/>
    <w:rsid w:val="00603815"/>
    <w:rsid w:val="00604073"/>
    <w:rsid w:val="0060407D"/>
    <w:rsid w:val="00604779"/>
    <w:rsid w:val="006048DE"/>
    <w:rsid w:val="00604DD3"/>
    <w:rsid w:val="00604F90"/>
    <w:rsid w:val="006051E2"/>
    <w:rsid w:val="006055C1"/>
    <w:rsid w:val="00605FAB"/>
    <w:rsid w:val="006067A9"/>
    <w:rsid w:val="006075AB"/>
    <w:rsid w:val="006078AB"/>
    <w:rsid w:val="00607D9A"/>
    <w:rsid w:val="00607F72"/>
    <w:rsid w:val="00607FDD"/>
    <w:rsid w:val="006100E2"/>
    <w:rsid w:val="006105C8"/>
    <w:rsid w:val="0061062F"/>
    <w:rsid w:val="00610758"/>
    <w:rsid w:val="0061098E"/>
    <w:rsid w:val="00610994"/>
    <w:rsid w:val="00610E9D"/>
    <w:rsid w:val="00610F90"/>
    <w:rsid w:val="0061108A"/>
    <w:rsid w:val="00611B22"/>
    <w:rsid w:val="00611CF7"/>
    <w:rsid w:val="00611E95"/>
    <w:rsid w:val="00612077"/>
    <w:rsid w:val="00612401"/>
    <w:rsid w:val="00612D59"/>
    <w:rsid w:val="006131A1"/>
    <w:rsid w:val="00613326"/>
    <w:rsid w:val="006138B9"/>
    <w:rsid w:val="00613F2F"/>
    <w:rsid w:val="006140D4"/>
    <w:rsid w:val="0061431C"/>
    <w:rsid w:val="0061440A"/>
    <w:rsid w:val="00614479"/>
    <w:rsid w:val="00614527"/>
    <w:rsid w:val="006148FD"/>
    <w:rsid w:val="00614C58"/>
    <w:rsid w:val="00614C86"/>
    <w:rsid w:val="00614F48"/>
    <w:rsid w:val="00615077"/>
    <w:rsid w:val="0061553D"/>
    <w:rsid w:val="006155EA"/>
    <w:rsid w:val="006158F5"/>
    <w:rsid w:val="00615B0D"/>
    <w:rsid w:val="00615B1C"/>
    <w:rsid w:val="00616124"/>
    <w:rsid w:val="006169B9"/>
    <w:rsid w:val="00616D23"/>
    <w:rsid w:val="006175DD"/>
    <w:rsid w:val="00620262"/>
    <w:rsid w:val="006202EC"/>
    <w:rsid w:val="00620E2A"/>
    <w:rsid w:val="006210F6"/>
    <w:rsid w:val="00621230"/>
    <w:rsid w:val="0062174D"/>
    <w:rsid w:val="00621CF6"/>
    <w:rsid w:val="00621E93"/>
    <w:rsid w:val="00622128"/>
    <w:rsid w:val="00622D30"/>
    <w:rsid w:val="00622D61"/>
    <w:rsid w:val="00622DCF"/>
    <w:rsid w:val="00622FE7"/>
    <w:rsid w:val="0062318C"/>
    <w:rsid w:val="00623F67"/>
    <w:rsid w:val="00624202"/>
    <w:rsid w:val="00624291"/>
    <w:rsid w:val="0062496C"/>
    <w:rsid w:val="00624B74"/>
    <w:rsid w:val="00624EA2"/>
    <w:rsid w:val="00625046"/>
    <w:rsid w:val="006250C4"/>
    <w:rsid w:val="00625B8C"/>
    <w:rsid w:val="00626221"/>
    <w:rsid w:val="0062635C"/>
    <w:rsid w:val="006267E2"/>
    <w:rsid w:val="006271FA"/>
    <w:rsid w:val="00627294"/>
    <w:rsid w:val="00627A37"/>
    <w:rsid w:val="00627CB6"/>
    <w:rsid w:val="00627E43"/>
    <w:rsid w:val="00627E8E"/>
    <w:rsid w:val="006303D4"/>
    <w:rsid w:val="00630694"/>
    <w:rsid w:val="00630E34"/>
    <w:rsid w:val="00631515"/>
    <w:rsid w:val="00631704"/>
    <w:rsid w:val="00631AAF"/>
    <w:rsid w:val="00631F66"/>
    <w:rsid w:val="0063207B"/>
    <w:rsid w:val="0063217B"/>
    <w:rsid w:val="0063259C"/>
    <w:rsid w:val="006325BA"/>
    <w:rsid w:val="00632823"/>
    <w:rsid w:val="00632A7B"/>
    <w:rsid w:val="00632F17"/>
    <w:rsid w:val="00632FDD"/>
    <w:rsid w:val="00633EE7"/>
    <w:rsid w:val="006342FC"/>
    <w:rsid w:val="00634ABC"/>
    <w:rsid w:val="00634B3D"/>
    <w:rsid w:val="00634F2C"/>
    <w:rsid w:val="006351A0"/>
    <w:rsid w:val="00635735"/>
    <w:rsid w:val="00635A9C"/>
    <w:rsid w:val="0063626F"/>
    <w:rsid w:val="0063644D"/>
    <w:rsid w:val="006367C3"/>
    <w:rsid w:val="00636C0F"/>
    <w:rsid w:val="006371C1"/>
    <w:rsid w:val="00637E02"/>
    <w:rsid w:val="00641628"/>
    <w:rsid w:val="006417AA"/>
    <w:rsid w:val="00642A4B"/>
    <w:rsid w:val="00642F62"/>
    <w:rsid w:val="0064312B"/>
    <w:rsid w:val="006432E8"/>
    <w:rsid w:val="00643710"/>
    <w:rsid w:val="00643748"/>
    <w:rsid w:val="006439A7"/>
    <w:rsid w:val="00643ABE"/>
    <w:rsid w:val="00643AF3"/>
    <w:rsid w:val="00643FC8"/>
    <w:rsid w:val="006442CA"/>
    <w:rsid w:val="0064431B"/>
    <w:rsid w:val="00644556"/>
    <w:rsid w:val="006445BD"/>
    <w:rsid w:val="006449D4"/>
    <w:rsid w:val="00644EB9"/>
    <w:rsid w:val="00645FA9"/>
    <w:rsid w:val="00646068"/>
    <w:rsid w:val="0064649C"/>
    <w:rsid w:val="00646E5E"/>
    <w:rsid w:val="0064707B"/>
    <w:rsid w:val="00647379"/>
    <w:rsid w:val="00647878"/>
    <w:rsid w:val="00647C62"/>
    <w:rsid w:val="00650127"/>
    <w:rsid w:val="00650FCD"/>
    <w:rsid w:val="0065121D"/>
    <w:rsid w:val="0065147C"/>
    <w:rsid w:val="0065178F"/>
    <w:rsid w:val="00651A6B"/>
    <w:rsid w:val="00652691"/>
    <w:rsid w:val="0065309E"/>
    <w:rsid w:val="006539BE"/>
    <w:rsid w:val="00653DE6"/>
    <w:rsid w:val="00654B2E"/>
    <w:rsid w:val="00654C6C"/>
    <w:rsid w:val="00655188"/>
    <w:rsid w:val="00655B25"/>
    <w:rsid w:val="00656779"/>
    <w:rsid w:val="00656BE9"/>
    <w:rsid w:val="00656DFB"/>
    <w:rsid w:val="00657151"/>
    <w:rsid w:val="006573C1"/>
    <w:rsid w:val="00657B57"/>
    <w:rsid w:val="00657D19"/>
    <w:rsid w:val="00657FE1"/>
    <w:rsid w:val="006603BB"/>
    <w:rsid w:val="006605B7"/>
    <w:rsid w:val="00660816"/>
    <w:rsid w:val="00660BAA"/>
    <w:rsid w:val="006611D4"/>
    <w:rsid w:val="006617E9"/>
    <w:rsid w:val="00661CD8"/>
    <w:rsid w:val="006621A4"/>
    <w:rsid w:val="006627CD"/>
    <w:rsid w:val="0066305F"/>
    <w:rsid w:val="00663696"/>
    <w:rsid w:val="006639AF"/>
    <w:rsid w:val="00663AAC"/>
    <w:rsid w:val="00664AB3"/>
    <w:rsid w:val="00664C95"/>
    <w:rsid w:val="00664EE4"/>
    <w:rsid w:val="00664FC9"/>
    <w:rsid w:val="006652B1"/>
    <w:rsid w:val="00665877"/>
    <w:rsid w:val="0066598D"/>
    <w:rsid w:val="0066626A"/>
    <w:rsid w:val="006662FB"/>
    <w:rsid w:val="0066662A"/>
    <w:rsid w:val="006667E4"/>
    <w:rsid w:val="00666FA8"/>
    <w:rsid w:val="0066797B"/>
    <w:rsid w:val="00667D27"/>
    <w:rsid w:val="0067053E"/>
    <w:rsid w:val="00670856"/>
    <w:rsid w:val="006713CA"/>
    <w:rsid w:val="0067257D"/>
    <w:rsid w:val="00672986"/>
    <w:rsid w:val="006735C5"/>
    <w:rsid w:val="006740F1"/>
    <w:rsid w:val="00674A9A"/>
    <w:rsid w:val="00674B11"/>
    <w:rsid w:val="00674E6B"/>
    <w:rsid w:val="00675532"/>
    <w:rsid w:val="00675B80"/>
    <w:rsid w:val="00675DF6"/>
    <w:rsid w:val="00676C66"/>
    <w:rsid w:val="00677026"/>
    <w:rsid w:val="00677496"/>
    <w:rsid w:val="006774E4"/>
    <w:rsid w:val="00677962"/>
    <w:rsid w:val="006802C6"/>
    <w:rsid w:val="00680877"/>
    <w:rsid w:val="00680DB7"/>
    <w:rsid w:val="00681841"/>
    <w:rsid w:val="00681C57"/>
    <w:rsid w:val="00681C90"/>
    <w:rsid w:val="00682937"/>
    <w:rsid w:val="00682C4B"/>
    <w:rsid w:val="00682D62"/>
    <w:rsid w:val="00682FBD"/>
    <w:rsid w:val="00683012"/>
    <w:rsid w:val="00683B63"/>
    <w:rsid w:val="00683C0A"/>
    <w:rsid w:val="00683D9A"/>
    <w:rsid w:val="00684529"/>
    <w:rsid w:val="00684D65"/>
    <w:rsid w:val="0068539F"/>
    <w:rsid w:val="006864D1"/>
    <w:rsid w:val="0068650D"/>
    <w:rsid w:val="00686818"/>
    <w:rsid w:val="006868B7"/>
    <w:rsid w:val="0068694D"/>
    <w:rsid w:val="00686A14"/>
    <w:rsid w:val="00686ACB"/>
    <w:rsid w:val="00686FC2"/>
    <w:rsid w:val="00686FF5"/>
    <w:rsid w:val="00687452"/>
    <w:rsid w:val="00687641"/>
    <w:rsid w:val="0068769A"/>
    <w:rsid w:val="00687C09"/>
    <w:rsid w:val="00687C96"/>
    <w:rsid w:val="00687EA8"/>
    <w:rsid w:val="006900F1"/>
    <w:rsid w:val="0069082F"/>
    <w:rsid w:val="00691194"/>
    <w:rsid w:val="00691884"/>
    <w:rsid w:val="00692C74"/>
    <w:rsid w:val="00693A2B"/>
    <w:rsid w:val="006942F0"/>
    <w:rsid w:val="00694327"/>
    <w:rsid w:val="006956BB"/>
    <w:rsid w:val="00695CD0"/>
    <w:rsid w:val="00695E07"/>
    <w:rsid w:val="006960C0"/>
    <w:rsid w:val="0069621E"/>
    <w:rsid w:val="0069720D"/>
    <w:rsid w:val="006972B7"/>
    <w:rsid w:val="006A047B"/>
    <w:rsid w:val="006A0617"/>
    <w:rsid w:val="006A0E53"/>
    <w:rsid w:val="006A0F24"/>
    <w:rsid w:val="006A118F"/>
    <w:rsid w:val="006A21A1"/>
    <w:rsid w:val="006A22B1"/>
    <w:rsid w:val="006A244E"/>
    <w:rsid w:val="006A27A6"/>
    <w:rsid w:val="006A291E"/>
    <w:rsid w:val="006A29A0"/>
    <w:rsid w:val="006A35A0"/>
    <w:rsid w:val="006A3841"/>
    <w:rsid w:val="006A3883"/>
    <w:rsid w:val="006A3A36"/>
    <w:rsid w:val="006A44BA"/>
    <w:rsid w:val="006A4B6D"/>
    <w:rsid w:val="006A4F61"/>
    <w:rsid w:val="006A5045"/>
    <w:rsid w:val="006A5148"/>
    <w:rsid w:val="006A518F"/>
    <w:rsid w:val="006A51D1"/>
    <w:rsid w:val="006A5404"/>
    <w:rsid w:val="006A54AE"/>
    <w:rsid w:val="006A5504"/>
    <w:rsid w:val="006A5ED3"/>
    <w:rsid w:val="006A66CC"/>
    <w:rsid w:val="006A6812"/>
    <w:rsid w:val="006A69E3"/>
    <w:rsid w:val="006A6DBA"/>
    <w:rsid w:val="006A7793"/>
    <w:rsid w:val="006A7E91"/>
    <w:rsid w:val="006B0075"/>
    <w:rsid w:val="006B016F"/>
    <w:rsid w:val="006B03C4"/>
    <w:rsid w:val="006B06DC"/>
    <w:rsid w:val="006B0851"/>
    <w:rsid w:val="006B0B3D"/>
    <w:rsid w:val="006B171A"/>
    <w:rsid w:val="006B1E04"/>
    <w:rsid w:val="006B24D1"/>
    <w:rsid w:val="006B2AA3"/>
    <w:rsid w:val="006B2D34"/>
    <w:rsid w:val="006B3015"/>
    <w:rsid w:val="006B358D"/>
    <w:rsid w:val="006B390C"/>
    <w:rsid w:val="006B3F33"/>
    <w:rsid w:val="006B418B"/>
    <w:rsid w:val="006B4DA0"/>
    <w:rsid w:val="006B4DA5"/>
    <w:rsid w:val="006B51AF"/>
    <w:rsid w:val="006B53B0"/>
    <w:rsid w:val="006B5AD7"/>
    <w:rsid w:val="006B5BCA"/>
    <w:rsid w:val="006B60EA"/>
    <w:rsid w:val="006B6F1C"/>
    <w:rsid w:val="006B6F47"/>
    <w:rsid w:val="006B7714"/>
    <w:rsid w:val="006B7C33"/>
    <w:rsid w:val="006B7F1C"/>
    <w:rsid w:val="006C0076"/>
    <w:rsid w:val="006C02E8"/>
    <w:rsid w:val="006C0AC4"/>
    <w:rsid w:val="006C10ED"/>
    <w:rsid w:val="006C1821"/>
    <w:rsid w:val="006C1924"/>
    <w:rsid w:val="006C1A3E"/>
    <w:rsid w:val="006C1A86"/>
    <w:rsid w:val="006C1B63"/>
    <w:rsid w:val="006C1C08"/>
    <w:rsid w:val="006C2533"/>
    <w:rsid w:val="006C2FF5"/>
    <w:rsid w:val="006C3363"/>
    <w:rsid w:val="006C3E08"/>
    <w:rsid w:val="006C3E61"/>
    <w:rsid w:val="006C402C"/>
    <w:rsid w:val="006C514C"/>
    <w:rsid w:val="006C58EB"/>
    <w:rsid w:val="006C5BEC"/>
    <w:rsid w:val="006C5EEA"/>
    <w:rsid w:val="006C6B97"/>
    <w:rsid w:val="006C7389"/>
    <w:rsid w:val="006C766B"/>
    <w:rsid w:val="006D0146"/>
    <w:rsid w:val="006D022D"/>
    <w:rsid w:val="006D120D"/>
    <w:rsid w:val="006D1A83"/>
    <w:rsid w:val="006D1D07"/>
    <w:rsid w:val="006D1F55"/>
    <w:rsid w:val="006D2078"/>
    <w:rsid w:val="006D250E"/>
    <w:rsid w:val="006D2AEB"/>
    <w:rsid w:val="006D36CA"/>
    <w:rsid w:val="006D3790"/>
    <w:rsid w:val="006D38F0"/>
    <w:rsid w:val="006D3E92"/>
    <w:rsid w:val="006D439B"/>
    <w:rsid w:val="006D45E8"/>
    <w:rsid w:val="006D48D0"/>
    <w:rsid w:val="006D4C94"/>
    <w:rsid w:val="006D560D"/>
    <w:rsid w:val="006D5667"/>
    <w:rsid w:val="006D5703"/>
    <w:rsid w:val="006D57FD"/>
    <w:rsid w:val="006D59A8"/>
    <w:rsid w:val="006D6282"/>
    <w:rsid w:val="006D6D68"/>
    <w:rsid w:val="006D7376"/>
    <w:rsid w:val="006D789B"/>
    <w:rsid w:val="006E04A3"/>
    <w:rsid w:val="006E0738"/>
    <w:rsid w:val="006E07E0"/>
    <w:rsid w:val="006E08AF"/>
    <w:rsid w:val="006E0D82"/>
    <w:rsid w:val="006E12AE"/>
    <w:rsid w:val="006E1596"/>
    <w:rsid w:val="006E1C49"/>
    <w:rsid w:val="006E2993"/>
    <w:rsid w:val="006E2DE7"/>
    <w:rsid w:val="006E3A5A"/>
    <w:rsid w:val="006E43D0"/>
    <w:rsid w:val="006E4430"/>
    <w:rsid w:val="006E460D"/>
    <w:rsid w:val="006E5A71"/>
    <w:rsid w:val="006E5CAC"/>
    <w:rsid w:val="006E6A08"/>
    <w:rsid w:val="006E7098"/>
    <w:rsid w:val="006E7868"/>
    <w:rsid w:val="006E79F1"/>
    <w:rsid w:val="006E7BF8"/>
    <w:rsid w:val="006F019F"/>
    <w:rsid w:val="006F06BB"/>
    <w:rsid w:val="006F11CE"/>
    <w:rsid w:val="006F12C0"/>
    <w:rsid w:val="006F1311"/>
    <w:rsid w:val="006F1894"/>
    <w:rsid w:val="006F1AAA"/>
    <w:rsid w:val="006F1C93"/>
    <w:rsid w:val="006F22FB"/>
    <w:rsid w:val="006F2320"/>
    <w:rsid w:val="006F29A5"/>
    <w:rsid w:val="006F2A58"/>
    <w:rsid w:val="006F34A9"/>
    <w:rsid w:val="006F39B0"/>
    <w:rsid w:val="006F3E68"/>
    <w:rsid w:val="006F4061"/>
    <w:rsid w:val="006F43A1"/>
    <w:rsid w:val="006F4CEB"/>
    <w:rsid w:val="006F528D"/>
    <w:rsid w:val="006F5497"/>
    <w:rsid w:val="006F5837"/>
    <w:rsid w:val="006F599D"/>
    <w:rsid w:val="006F6C2F"/>
    <w:rsid w:val="006F6DE7"/>
    <w:rsid w:val="006F7CC0"/>
    <w:rsid w:val="006F7F2C"/>
    <w:rsid w:val="007004BD"/>
    <w:rsid w:val="00700596"/>
    <w:rsid w:val="00700677"/>
    <w:rsid w:val="00700C9A"/>
    <w:rsid w:val="00701060"/>
    <w:rsid w:val="007019F6"/>
    <w:rsid w:val="0070211B"/>
    <w:rsid w:val="00702A79"/>
    <w:rsid w:val="00702D8F"/>
    <w:rsid w:val="00703865"/>
    <w:rsid w:val="00703B3D"/>
    <w:rsid w:val="00703DFC"/>
    <w:rsid w:val="00704212"/>
    <w:rsid w:val="007043F6"/>
    <w:rsid w:val="007044D8"/>
    <w:rsid w:val="00704724"/>
    <w:rsid w:val="0070495B"/>
    <w:rsid w:val="00705199"/>
    <w:rsid w:val="007058B3"/>
    <w:rsid w:val="007058E3"/>
    <w:rsid w:val="007063AD"/>
    <w:rsid w:val="00706485"/>
    <w:rsid w:val="00706519"/>
    <w:rsid w:val="00706CB2"/>
    <w:rsid w:val="00706EF1"/>
    <w:rsid w:val="007072A4"/>
    <w:rsid w:val="00707828"/>
    <w:rsid w:val="007079C5"/>
    <w:rsid w:val="00707A62"/>
    <w:rsid w:val="00707E86"/>
    <w:rsid w:val="00710538"/>
    <w:rsid w:val="0071055A"/>
    <w:rsid w:val="00710975"/>
    <w:rsid w:val="00710C14"/>
    <w:rsid w:val="007110AD"/>
    <w:rsid w:val="007112F3"/>
    <w:rsid w:val="007117BA"/>
    <w:rsid w:val="00711A6B"/>
    <w:rsid w:val="00711BD1"/>
    <w:rsid w:val="00711CDD"/>
    <w:rsid w:val="00711EFF"/>
    <w:rsid w:val="007120BD"/>
    <w:rsid w:val="007123F5"/>
    <w:rsid w:val="00712976"/>
    <w:rsid w:val="00712F25"/>
    <w:rsid w:val="007130F9"/>
    <w:rsid w:val="007133D5"/>
    <w:rsid w:val="00713BA2"/>
    <w:rsid w:val="00713E4A"/>
    <w:rsid w:val="007144F3"/>
    <w:rsid w:val="007146CE"/>
    <w:rsid w:val="00714815"/>
    <w:rsid w:val="00714964"/>
    <w:rsid w:val="007153DB"/>
    <w:rsid w:val="00715B29"/>
    <w:rsid w:val="00715FC5"/>
    <w:rsid w:val="007160D0"/>
    <w:rsid w:val="007166DB"/>
    <w:rsid w:val="00716746"/>
    <w:rsid w:val="00717568"/>
    <w:rsid w:val="00717896"/>
    <w:rsid w:val="00717989"/>
    <w:rsid w:val="007179AB"/>
    <w:rsid w:val="00717DB2"/>
    <w:rsid w:val="00717E63"/>
    <w:rsid w:val="007200FE"/>
    <w:rsid w:val="00720D7F"/>
    <w:rsid w:val="007210B3"/>
    <w:rsid w:val="0072130A"/>
    <w:rsid w:val="00721587"/>
    <w:rsid w:val="007216A3"/>
    <w:rsid w:val="00721CCC"/>
    <w:rsid w:val="00722162"/>
    <w:rsid w:val="00722603"/>
    <w:rsid w:val="00722820"/>
    <w:rsid w:val="0072286A"/>
    <w:rsid w:val="00722E8E"/>
    <w:rsid w:val="0072353A"/>
    <w:rsid w:val="00723761"/>
    <w:rsid w:val="007237AA"/>
    <w:rsid w:val="00723925"/>
    <w:rsid w:val="00723F6A"/>
    <w:rsid w:val="00723F92"/>
    <w:rsid w:val="007242AC"/>
    <w:rsid w:val="007243F6"/>
    <w:rsid w:val="0072445B"/>
    <w:rsid w:val="00724498"/>
    <w:rsid w:val="0072493A"/>
    <w:rsid w:val="00724C5A"/>
    <w:rsid w:val="007251D4"/>
    <w:rsid w:val="00725401"/>
    <w:rsid w:val="00725A24"/>
    <w:rsid w:val="00726304"/>
    <w:rsid w:val="007265D7"/>
    <w:rsid w:val="007267AF"/>
    <w:rsid w:val="00726B16"/>
    <w:rsid w:val="00727A3C"/>
    <w:rsid w:val="00730168"/>
    <w:rsid w:val="0073038D"/>
    <w:rsid w:val="00730685"/>
    <w:rsid w:val="00730730"/>
    <w:rsid w:val="00730D0E"/>
    <w:rsid w:val="00730DD5"/>
    <w:rsid w:val="00730EEC"/>
    <w:rsid w:val="00732085"/>
    <w:rsid w:val="007322A4"/>
    <w:rsid w:val="007325A5"/>
    <w:rsid w:val="0073271D"/>
    <w:rsid w:val="00732728"/>
    <w:rsid w:val="00732F91"/>
    <w:rsid w:val="007331A1"/>
    <w:rsid w:val="007331BE"/>
    <w:rsid w:val="007334C2"/>
    <w:rsid w:val="00733C24"/>
    <w:rsid w:val="00733CD3"/>
    <w:rsid w:val="00734057"/>
    <w:rsid w:val="007341DF"/>
    <w:rsid w:val="00734663"/>
    <w:rsid w:val="00734BFD"/>
    <w:rsid w:val="00734C6C"/>
    <w:rsid w:val="00734DD3"/>
    <w:rsid w:val="00735270"/>
    <w:rsid w:val="00735987"/>
    <w:rsid w:val="00735A6C"/>
    <w:rsid w:val="00736221"/>
    <w:rsid w:val="00736AB5"/>
    <w:rsid w:val="00736C7F"/>
    <w:rsid w:val="0073700B"/>
    <w:rsid w:val="0073707A"/>
    <w:rsid w:val="007370F7"/>
    <w:rsid w:val="007372BA"/>
    <w:rsid w:val="0073769C"/>
    <w:rsid w:val="00737931"/>
    <w:rsid w:val="00737DC7"/>
    <w:rsid w:val="00737DE2"/>
    <w:rsid w:val="0074029A"/>
    <w:rsid w:val="00740A7B"/>
    <w:rsid w:val="00740A9D"/>
    <w:rsid w:val="007412A2"/>
    <w:rsid w:val="0074130F"/>
    <w:rsid w:val="00741F1A"/>
    <w:rsid w:val="00742073"/>
    <w:rsid w:val="007422BF"/>
    <w:rsid w:val="00742C92"/>
    <w:rsid w:val="00742E4A"/>
    <w:rsid w:val="00743176"/>
    <w:rsid w:val="007444C0"/>
    <w:rsid w:val="0074460B"/>
    <w:rsid w:val="00744729"/>
    <w:rsid w:val="00744A62"/>
    <w:rsid w:val="00744B2A"/>
    <w:rsid w:val="00745841"/>
    <w:rsid w:val="00745A52"/>
    <w:rsid w:val="00745B3E"/>
    <w:rsid w:val="00746609"/>
    <w:rsid w:val="007466AC"/>
    <w:rsid w:val="00746A44"/>
    <w:rsid w:val="00746D37"/>
    <w:rsid w:val="00746D64"/>
    <w:rsid w:val="007471CE"/>
    <w:rsid w:val="007473C4"/>
    <w:rsid w:val="00747CCA"/>
    <w:rsid w:val="007501F3"/>
    <w:rsid w:val="007507AD"/>
    <w:rsid w:val="0075115A"/>
    <w:rsid w:val="00751311"/>
    <w:rsid w:val="0075137B"/>
    <w:rsid w:val="00751CD0"/>
    <w:rsid w:val="00752523"/>
    <w:rsid w:val="007528F0"/>
    <w:rsid w:val="00752C85"/>
    <w:rsid w:val="00752CDD"/>
    <w:rsid w:val="00753010"/>
    <w:rsid w:val="00753909"/>
    <w:rsid w:val="00753998"/>
    <w:rsid w:val="00753A45"/>
    <w:rsid w:val="00753C94"/>
    <w:rsid w:val="00754103"/>
    <w:rsid w:val="007541A9"/>
    <w:rsid w:val="007543D3"/>
    <w:rsid w:val="007545DE"/>
    <w:rsid w:val="007547D3"/>
    <w:rsid w:val="00754C1B"/>
    <w:rsid w:val="00754D96"/>
    <w:rsid w:val="007550EA"/>
    <w:rsid w:val="00755815"/>
    <w:rsid w:val="0075644F"/>
    <w:rsid w:val="0075651D"/>
    <w:rsid w:val="007566EC"/>
    <w:rsid w:val="00756BB0"/>
    <w:rsid w:val="00757521"/>
    <w:rsid w:val="00757644"/>
    <w:rsid w:val="0075795C"/>
    <w:rsid w:val="0076060F"/>
    <w:rsid w:val="00760805"/>
    <w:rsid w:val="007609A2"/>
    <w:rsid w:val="00760BF7"/>
    <w:rsid w:val="00760FAE"/>
    <w:rsid w:val="00761715"/>
    <w:rsid w:val="0076178E"/>
    <w:rsid w:val="00761BE3"/>
    <w:rsid w:val="00761C15"/>
    <w:rsid w:val="007621DA"/>
    <w:rsid w:val="00762531"/>
    <w:rsid w:val="00762A2C"/>
    <w:rsid w:val="00762A94"/>
    <w:rsid w:val="00762D66"/>
    <w:rsid w:val="007631E1"/>
    <w:rsid w:val="0076447A"/>
    <w:rsid w:val="007644EE"/>
    <w:rsid w:val="00765248"/>
    <w:rsid w:val="0076525B"/>
    <w:rsid w:val="0076555D"/>
    <w:rsid w:val="007655B2"/>
    <w:rsid w:val="007655F0"/>
    <w:rsid w:val="00765E85"/>
    <w:rsid w:val="00766633"/>
    <w:rsid w:val="00766CF7"/>
    <w:rsid w:val="0076706D"/>
    <w:rsid w:val="0076745D"/>
    <w:rsid w:val="00767A52"/>
    <w:rsid w:val="00770194"/>
    <w:rsid w:val="007701C8"/>
    <w:rsid w:val="0077039E"/>
    <w:rsid w:val="00770506"/>
    <w:rsid w:val="00770853"/>
    <w:rsid w:val="0077099C"/>
    <w:rsid w:val="00770F2D"/>
    <w:rsid w:val="0077159C"/>
    <w:rsid w:val="00771A43"/>
    <w:rsid w:val="00771BF6"/>
    <w:rsid w:val="00771E0A"/>
    <w:rsid w:val="007720CC"/>
    <w:rsid w:val="00772173"/>
    <w:rsid w:val="007723F0"/>
    <w:rsid w:val="007724CF"/>
    <w:rsid w:val="00772BC4"/>
    <w:rsid w:val="00772D39"/>
    <w:rsid w:val="00773C98"/>
    <w:rsid w:val="00773D59"/>
    <w:rsid w:val="00773D9B"/>
    <w:rsid w:val="00773FDD"/>
    <w:rsid w:val="00774613"/>
    <w:rsid w:val="00774881"/>
    <w:rsid w:val="007749E1"/>
    <w:rsid w:val="00774AA3"/>
    <w:rsid w:val="00774C78"/>
    <w:rsid w:val="00774EEE"/>
    <w:rsid w:val="00775254"/>
    <w:rsid w:val="0077563C"/>
    <w:rsid w:val="007756DB"/>
    <w:rsid w:val="00776979"/>
    <w:rsid w:val="00776BC3"/>
    <w:rsid w:val="007775AE"/>
    <w:rsid w:val="00777B7E"/>
    <w:rsid w:val="00777C16"/>
    <w:rsid w:val="00777C1F"/>
    <w:rsid w:val="0078011E"/>
    <w:rsid w:val="007802F3"/>
    <w:rsid w:val="007803E4"/>
    <w:rsid w:val="00780657"/>
    <w:rsid w:val="00780A28"/>
    <w:rsid w:val="0078105A"/>
    <w:rsid w:val="007810E7"/>
    <w:rsid w:val="007816A4"/>
    <w:rsid w:val="007819B8"/>
    <w:rsid w:val="00781EB2"/>
    <w:rsid w:val="007829AE"/>
    <w:rsid w:val="00782C6D"/>
    <w:rsid w:val="00782E7A"/>
    <w:rsid w:val="00783CFD"/>
    <w:rsid w:val="00783FBF"/>
    <w:rsid w:val="0078466F"/>
    <w:rsid w:val="007848BB"/>
    <w:rsid w:val="00784FFE"/>
    <w:rsid w:val="00785206"/>
    <w:rsid w:val="0078544F"/>
    <w:rsid w:val="00785587"/>
    <w:rsid w:val="007856C7"/>
    <w:rsid w:val="00786835"/>
    <w:rsid w:val="007869C1"/>
    <w:rsid w:val="00787219"/>
    <w:rsid w:val="00787473"/>
    <w:rsid w:val="00787D16"/>
    <w:rsid w:val="00787D60"/>
    <w:rsid w:val="00787F11"/>
    <w:rsid w:val="00790014"/>
    <w:rsid w:val="00790305"/>
    <w:rsid w:val="0079076B"/>
    <w:rsid w:val="00791AB1"/>
    <w:rsid w:val="0079226D"/>
    <w:rsid w:val="0079248C"/>
    <w:rsid w:val="00792883"/>
    <w:rsid w:val="00792F89"/>
    <w:rsid w:val="00793118"/>
    <w:rsid w:val="0079354C"/>
    <w:rsid w:val="00793787"/>
    <w:rsid w:val="007946B3"/>
    <w:rsid w:val="00795B50"/>
    <w:rsid w:val="00795C03"/>
    <w:rsid w:val="00795EFA"/>
    <w:rsid w:val="00795F44"/>
    <w:rsid w:val="007967C0"/>
    <w:rsid w:val="00796A38"/>
    <w:rsid w:val="00796B1C"/>
    <w:rsid w:val="00796FC7"/>
    <w:rsid w:val="007970B2"/>
    <w:rsid w:val="007A082F"/>
    <w:rsid w:val="007A1942"/>
    <w:rsid w:val="007A1DC1"/>
    <w:rsid w:val="007A236E"/>
    <w:rsid w:val="007A2371"/>
    <w:rsid w:val="007A239C"/>
    <w:rsid w:val="007A23C8"/>
    <w:rsid w:val="007A2DC2"/>
    <w:rsid w:val="007A39EA"/>
    <w:rsid w:val="007A447D"/>
    <w:rsid w:val="007A4517"/>
    <w:rsid w:val="007A46AF"/>
    <w:rsid w:val="007A489A"/>
    <w:rsid w:val="007A4DB5"/>
    <w:rsid w:val="007A4DD4"/>
    <w:rsid w:val="007A57BB"/>
    <w:rsid w:val="007A5EF4"/>
    <w:rsid w:val="007A5FE5"/>
    <w:rsid w:val="007A6497"/>
    <w:rsid w:val="007A65B7"/>
    <w:rsid w:val="007A66BA"/>
    <w:rsid w:val="007A6BA9"/>
    <w:rsid w:val="007A7766"/>
    <w:rsid w:val="007B0425"/>
    <w:rsid w:val="007B050C"/>
    <w:rsid w:val="007B0760"/>
    <w:rsid w:val="007B0E78"/>
    <w:rsid w:val="007B114F"/>
    <w:rsid w:val="007B118E"/>
    <w:rsid w:val="007B1AD9"/>
    <w:rsid w:val="007B1E38"/>
    <w:rsid w:val="007B20CE"/>
    <w:rsid w:val="007B27E3"/>
    <w:rsid w:val="007B2A9E"/>
    <w:rsid w:val="007B2BC9"/>
    <w:rsid w:val="007B37CB"/>
    <w:rsid w:val="007B3A8E"/>
    <w:rsid w:val="007B3C52"/>
    <w:rsid w:val="007B3F83"/>
    <w:rsid w:val="007B3FCC"/>
    <w:rsid w:val="007B4345"/>
    <w:rsid w:val="007B4E73"/>
    <w:rsid w:val="007B51E2"/>
    <w:rsid w:val="007B57F6"/>
    <w:rsid w:val="007B589E"/>
    <w:rsid w:val="007B5959"/>
    <w:rsid w:val="007B5A97"/>
    <w:rsid w:val="007B5BE7"/>
    <w:rsid w:val="007B62EA"/>
    <w:rsid w:val="007B66E1"/>
    <w:rsid w:val="007B6775"/>
    <w:rsid w:val="007B719A"/>
    <w:rsid w:val="007B73B0"/>
    <w:rsid w:val="007B7D3C"/>
    <w:rsid w:val="007C05CD"/>
    <w:rsid w:val="007C07C3"/>
    <w:rsid w:val="007C0A9D"/>
    <w:rsid w:val="007C0B47"/>
    <w:rsid w:val="007C124B"/>
    <w:rsid w:val="007C15C5"/>
    <w:rsid w:val="007C2222"/>
    <w:rsid w:val="007C2471"/>
    <w:rsid w:val="007C2854"/>
    <w:rsid w:val="007C2875"/>
    <w:rsid w:val="007C2CDA"/>
    <w:rsid w:val="007C33B8"/>
    <w:rsid w:val="007C3964"/>
    <w:rsid w:val="007C3ADD"/>
    <w:rsid w:val="007C3DAE"/>
    <w:rsid w:val="007C4014"/>
    <w:rsid w:val="007C4A6A"/>
    <w:rsid w:val="007C4D6D"/>
    <w:rsid w:val="007C4E78"/>
    <w:rsid w:val="007C5085"/>
    <w:rsid w:val="007C67CE"/>
    <w:rsid w:val="007C6CDB"/>
    <w:rsid w:val="007C75E4"/>
    <w:rsid w:val="007D0008"/>
    <w:rsid w:val="007D0B1F"/>
    <w:rsid w:val="007D0CE1"/>
    <w:rsid w:val="007D1146"/>
    <w:rsid w:val="007D1365"/>
    <w:rsid w:val="007D16E0"/>
    <w:rsid w:val="007D1BF7"/>
    <w:rsid w:val="007D1EFF"/>
    <w:rsid w:val="007D2003"/>
    <w:rsid w:val="007D2394"/>
    <w:rsid w:val="007D298B"/>
    <w:rsid w:val="007D2D5D"/>
    <w:rsid w:val="007D3378"/>
    <w:rsid w:val="007D337D"/>
    <w:rsid w:val="007D361C"/>
    <w:rsid w:val="007D37FC"/>
    <w:rsid w:val="007D392D"/>
    <w:rsid w:val="007D3A0C"/>
    <w:rsid w:val="007D3D5D"/>
    <w:rsid w:val="007D40F2"/>
    <w:rsid w:val="007D4264"/>
    <w:rsid w:val="007D4403"/>
    <w:rsid w:val="007D461C"/>
    <w:rsid w:val="007D502C"/>
    <w:rsid w:val="007D53BA"/>
    <w:rsid w:val="007D5E11"/>
    <w:rsid w:val="007D64E2"/>
    <w:rsid w:val="007D6818"/>
    <w:rsid w:val="007D687C"/>
    <w:rsid w:val="007D6C5F"/>
    <w:rsid w:val="007D7152"/>
    <w:rsid w:val="007D76F2"/>
    <w:rsid w:val="007D781E"/>
    <w:rsid w:val="007D7CA3"/>
    <w:rsid w:val="007D7D14"/>
    <w:rsid w:val="007D7FCB"/>
    <w:rsid w:val="007E03AB"/>
    <w:rsid w:val="007E0461"/>
    <w:rsid w:val="007E06B2"/>
    <w:rsid w:val="007E0B85"/>
    <w:rsid w:val="007E0FE6"/>
    <w:rsid w:val="007E1223"/>
    <w:rsid w:val="007E1359"/>
    <w:rsid w:val="007E1D50"/>
    <w:rsid w:val="007E230B"/>
    <w:rsid w:val="007E2584"/>
    <w:rsid w:val="007E2DCE"/>
    <w:rsid w:val="007E3080"/>
    <w:rsid w:val="007E37CC"/>
    <w:rsid w:val="007E38C1"/>
    <w:rsid w:val="007E3CCB"/>
    <w:rsid w:val="007E4037"/>
    <w:rsid w:val="007E4863"/>
    <w:rsid w:val="007E48CA"/>
    <w:rsid w:val="007E55F0"/>
    <w:rsid w:val="007E565A"/>
    <w:rsid w:val="007E5A91"/>
    <w:rsid w:val="007E60F8"/>
    <w:rsid w:val="007E6233"/>
    <w:rsid w:val="007E6430"/>
    <w:rsid w:val="007E67E7"/>
    <w:rsid w:val="007E6AFC"/>
    <w:rsid w:val="007E6F8B"/>
    <w:rsid w:val="007E71CA"/>
    <w:rsid w:val="007E7DCE"/>
    <w:rsid w:val="007E7F02"/>
    <w:rsid w:val="007F0C5C"/>
    <w:rsid w:val="007F0CC8"/>
    <w:rsid w:val="007F10A6"/>
    <w:rsid w:val="007F1124"/>
    <w:rsid w:val="007F18E8"/>
    <w:rsid w:val="007F19FD"/>
    <w:rsid w:val="007F1A2D"/>
    <w:rsid w:val="007F2489"/>
    <w:rsid w:val="007F26EC"/>
    <w:rsid w:val="007F2A16"/>
    <w:rsid w:val="007F2B77"/>
    <w:rsid w:val="007F2BAE"/>
    <w:rsid w:val="007F2BAF"/>
    <w:rsid w:val="007F2D5F"/>
    <w:rsid w:val="007F2D75"/>
    <w:rsid w:val="007F2E17"/>
    <w:rsid w:val="007F2E1F"/>
    <w:rsid w:val="007F3618"/>
    <w:rsid w:val="007F3D53"/>
    <w:rsid w:val="007F3F5F"/>
    <w:rsid w:val="007F424F"/>
    <w:rsid w:val="007F459A"/>
    <w:rsid w:val="007F4C6E"/>
    <w:rsid w:val="007F55AC"/>
    <w:rsid w:val="007F570D"/>
    <w:rsid w:val="007F590A"/>
    <w:rsid w:val="007F599A"/>
    <w:rsid w:val="007F6341"/>
    <w:rsid w:val="007F6419"/>
    <w:rsid w:val="007F6528"/>
    <w:rsid w:val="007F7473"/>
    <w:rsid w:val="007F74AE"/>
    <w:rsid w:val="007F7F74"/>
    <w:rsid w:val="00800019"/>
    <w:rsid w:val="00800305"/>
    <w:rsid w:val="0080097A"/>
    <w:rsid w:val="00800B1F"/>
    <w:rsid w:val="00800B7C"/>
    <w:rsid w:val="00801390"/>
    <w:rsid w:val="008015C1"/>
    <w:rsid w:val="00801B91"/>
    <w:rsid w:val="00801E43"/>
    <w:rsid w:val="00801F06"/>
    <w:rsid w:val="00801FD8"/>
    <w:rsid w:val="00802087"/>
    <w:rsid w:val="008023AE"/>
    <w:rsid w:val="00802473"/>
    <w:rsid w:val="008026A9"/>
    <w:rsid w:val="008029C0"/>
    <w:rsid w:val="00802AE2"/>
    <w:rsid w:val="00802B59"/>
    <w:rsid w:val="00802E43"/>
    <w:rsid w:val="00802E9C"/>
    <w:rsid w:val="00802F21"/>
    <w:rsid w:val="00802F2D"/>
    <w:rsid w:val="00803230"/>
    <w:rsid w:val="008036D3"/>
    <w:rsid w:val="00803B95"/>
    <w:rsid w:val="00803FC5"/>
    <w:rsid w:val="008040F3"/>
    <w:rsid w:val="008041F2"/>
    <w:rsid w:val="0080477E"/>
    <w:rsid w:val="00805972"/>
    <w:rsid w:val="008060B8"/>
    <w:rsid w:val="00806258"/>
    <w:rsid w:val="0080649C"/>
    <w:rsid w:val="00806924"/>
    <w:rsid w:val="00807BEA"/>
    <w:rsid w:val="00807D88"/>
    <w:rsid w:val="00807F23"/>
    <w:rsid w:val="00807F26"/>
    <w:rsid w:val="00810BB8"/>
    <w:rsid w:val="00810E75"/>
    <w:rsid w:val="008110EC"/>
    <w:rsid w:val="0081127F"/>
    <w:rsid w:val="00811778"/>
    <w:rsid w:val="00811A8D"/>
    <w:rsid w:val="00811C93"/>
    <w:rsid w:val="00811F7F"/>
    <w:rsid w:val="00812575"/>
    <w:rsid w:val="0081268C"/>
    <w:rsid w:val="00812B2A"/>
    <w:rsid w:val="0081368D"/>
    <w:rsid w:val="00813D00"/>
    <w:rsid w:val="00814016"/>
    <w:rsid w:val="008146D6"/>
    <w:rsid w:val="00814B42"/>
    <w:rsid w:val="00815485"/>
    <w:rsid w:val="0081564D"/>
    <w:rsid w:val="00815BFE"/>
    <w:rsid w:val="0081642E"/>
    <w:rsid w:val="00816494"/>
    <w:rsid w:val="00816A9F"/>
    <w:rsid w:val="00816DA1"/>
    <w:rsid w:val="00816E1D"/>
    <w:rsid w:val="00816ECD"/>
    <w:rsid w:val="008205A5"/>
    <w:rsid w:val="008208E4"/>
    <w:rsid w:val="0082135B"/>
    <w:rsid w:val="00821374"/>
    <w:rsid w:val="008213F7"/>
    <w:rsid w:val="00822120"/>
    <w:rsid w:val="008229F1"/>
    <w:rsid w:val="00823157"/>
    <w:rsid w:val="00824210"/>
    <w:rsid w:val="0082426A"/>
    <w:rsid w:val="008244BD"/>
    <w:rsid w:val="00825A6B"/>
    <w:rsid w:val="00826575"/>
    <w:rsid w:val="00826828"/>
    <w:rsid w:val="00826D15"/>
    <w:rsid w:val="00827222"/>
    <w:rsid w:val="00827B3D"/>
    <w:rsid w:val="0083026F"/>
    <w:rsid w:val="008305F1"/>
    <w:rsid w:val="00830C02"/>
    <w:rsid w:val="008316A8"/>
    <w:rsid w:val="00831C2C"/>
    <w:rsid w:val="00831E5B"/>
    <w:rsid w:val="0083208F"/>
    <w:rsid w:val="0083263D"/>
    <w:rsid w:val="008328FB"/>
    <w:rsid w:val="00832EC1"/>
    <w:rsid w:val="0083302D"/>
    <w:rsid w:val="00833AF4"/>
    <w:rsid w:val="00833DBB"/>
    <w:rsid w:val="008341C4"/>
    <w:rsid w:val="008341DB"/>
    <w:rsid w:val="0083434E"/>
    <w:rsid w:val="00834795"/>
    <w:rsid w:val="00834CA9"/>
    <w:rsid w:val="00834F38"/>
    <w:rsid w:val="0083530B"/>
    <w:rsid w:val="00835395"/>
    <w:rsid w:val="00835495"/>
    <w:rsid w:val="00835C94"/>
    <w:rsid w:val="00836360"/>
    <w:rsid w:val="00836685"/>
    <w:rsid w:val="00837F72"/>
    <w:rsid w:val="00840253"/>
    <w:rsid w:val="00840B7D"/>
    <w:rsid w:val="00840ED6"/>
    <w:rsid w:val="0084164B"/>
    <w:rsid w:val="00841BB7"/>
    <w:rsid w:val="00841BFF"/>
    <w:rsid w:val="00842016"/>
    <w:rsid w:val="00842376"/>
    <w:rsid w:val="00842A77"/>
    <w:rsid w:val="00843122"/>
    <w:rsid w:val="0084374B"/>
    <w:rsid w:val="00843D79"/>
    <w:rsid w:val="00844000"/>
    <w:rsid w:val="008443D2"/>
    <w:rsid w:val="00844779"/>
    <w:rsid w:val="00844A38"/>
    <w:rsid w:val="008450A0"/>
    <w:rsid w:val="00845208"/>
    <w:rsid w:val="00845938"/>
    <w:rsid w:val="00845CC7"/>
    <w:rsid w:val="0084605C"/>
    <w:rsid w:val="00846744"/>
    <w:rsid w:val="008474C2"/>
    <w:rsid w:val="00847633"/>
    <w:rsid w:val="008476B7"/>
    <w:rsid w:val="00847760"/>
    <w:rsid w:val="008501AE"/>
    <w:rsid w:val="008508DA"/>
    <w:rsid w:val="00850E0E"/>
    <w:rsid w:val="00850FC1"/>
    <w:rsid w:val="0085133B"/>
    <w:rsid w:val="00851A02"/>
    <w:rsid w:val="00851A64"/>
    <w:rsid w:val="00851B53"/>
    <w:rsid w:val="00851E63"/>
    <w:rsid w:val="00852564"/>
    <w:rsid w:val="00852BC8"/>
    <w:rsid w:val="00852ECA"/>
    <w:rsid w:val="008537F4"/>
    <w:rsid w:val="0085400E"/>
    <w:rsid w:val="00854032"/>
    <w:rsid w:val="00854055"/>
    <w:rsid w:val="0085423F"/>
    <w:rsid w:val="008542B2"/>
    <w:rsid w:val="0085445A"/>
    <w:rsid w:val="00854557"/>
    <w:rsid w:val="00854880"/>
    <w:rsid w:val="00854D71"/>
    <w:rsid w:val="00854E8E"/>
    <w:rsid w:val="00854EA6"/>
    <w:rsid w:val="008554FA"/>
    <w:rsid w:val="0085555B"/>
    <w:rsid w:val="00855AB1"/>
    <w:rsid w:val="00855BC0"/>
    <w:rsid w:val="00856273"/>
    <w:rsid w:val="00856BC9"/>
    <w:rsid w:val="00857126"/>
    <w:rsid w:val="00857641"/>
    <w:rsid w:val="00857A5D"/>
    <w:rsid w:val="0086026E"/>
    <w:rsid w:val="00860AD4"/>
    <w:rsid w:val="00860B47"/>
    <w:rsid w:val="00860B81"/>
    <w:rsid w:val="00860D96"/>
    <w:rsid w:val="008616E2"/>
    <w:rsid w:val="00861AC4"/>
    <w:rsid w:val="00861B4E"/>
    <w:rsid w:val="00861B78"/>
    <w:rsid w:val="00861EE6"/>
    <w:rsid w:val="0086297B"/>
    <w:rsid w:val="00862FE7"/>
    <w:rsid w:val="00863220"/>
    <w:rsid w:val="00863389"/>
    <w:rsid w:val="008633D7"/>
    <w:rsid w:val="00863400"/>
    <w:rsid w:val="00863D3B"/>
    <w:rsid w:val="00863E9F"/>
    <w:rsid w:val="00863FFB"/>
    <w:rsid w:val="00864214"/>
    <w:rsid w:val="0086446F"/>
    <w:rsid w:val="00864A5E"/>
    <w:rsid w:val="00864B25"/>
    <w:rsid w:val="00864EDD"/>
    <w:rsid w:val="0086526B"/>
    <w:rsid w:val="00865334"/>
    <w:rsid w:val="008655BD"/>
    <w:rsid w:val="0086562F"/>
    <w:rsid w:val="00865650"/>
    <w:rsid w:val="008658E8"/>
    <w:rsid w:val="00865D6F"/>
    <w:rsid w:val="00865D89"/>
    <w:rsid w:val="00865E6E"/>
    <w:rsid w:val="0086638F"/>
    <w:rsid w:val="00866726"/>
    <w:rsid w:val="008668D9"/>
    <w:rsid w:val="00866B30"/>
    <w:rsid w:val="00866D9E"/>
    <w:rsid w:val="00866E24"/>
    <w:rsid w:val="008670D5"/>
    <w:rsid w:val="008676DC"/>
    <w:rsid w:val="00867813"/>
    <w:rsid w:val="00867BF0"/>
    <w:rsid w:val="00867D24"/>
    <w:rsid w:val="00867D5A"/>
    <w:rsid w:val="00870246"/>
    <w:rsid w:val="00870573"/>
    <w:rsid w:val="00870814"/>
    <w:rsid w:val="0087087D"/>
    <w:rsid w:val="00870C44"/>
    <w:rsid w:val="00870C4A"/>
    <w:rsid w:val="00870EDF"/>
    <w:rsid w:val="00870F62"/>
    <w:rsid w:val="00871485"/>
    <w:rsid w:val="008715AB"/>
    <w:rsid w:val="008717C3"/>
    <w:rsid w:val="008722EE"/>
    <w:rsid w:val="00872901"/>
    <w:rsid w:val="00872933"/>
    <w:rsid w:val="00872E41"/>
    <w:rsid w:val="008731E1"/>
    <w:rsid w:val="008735FB"/>
    <w:rsid w:val="008739EF"/>
    <w:rsid w:val="00873A49"/>
    <w:rsid w:val="00873A9C"/>
    <w:rsid w:val="008742AC"/>
    <w:rsid w:val="008744D7"/>
    <w:rsid w:val="00874CB8"/>
    <w:rsid w:val="008751D1"/>
    <w:rsid w:val="0087523A"/>
    <w:rsid w:val="0087565F"/>
    <w:rsid w:val="008757D8"/>
    <w:rsid w:val="00875806"/>
    <w:rsid w:val="0087638C"/>
    <w:rsid w:val="008764B5"/>
    <w:rsid w:val="00876572"/>
    <w:rsid w:val="00876981"/>
    <w:rsid w:val="008769A0"/>
    <w:rsid w:val="00876A2A"/>
    <w:rsid w:val="00876E56"/>
    <w:rsid w:val="00876F81"/>
    <w:rsid w:val="0088005D"/>
    <w:rsid w:val="00880151"/>
    <w:rsid w:val="008802D0"/>
    <w:rsid w:val="008802EF"/>
    <w:rsid w:val="00880599"/>
    <w:rsid w:val="008808F1"/>
    <w:rsid w:val="00880D92"/>
    <w:rsid w:val="00881242"/>
    <w:rsid w:val="00881659"/>
    <w:rsid w:val="00881682"/>
    <w:rsid w:val="008816B1"/>
    <w:rsid w:val="00882354"/>
    <w:rsid w:val="00882518"/>
    <w:rsid w:val="008825E8"/>
    <w:rsid w:val="008827E7"/>
    <w:rsid w:val="00883D88"/>
    <w:rsid w:val="00884443"/>
    <w:rsid w:val="00884453"/>
    <w:rsid w:val="00885902"/>
    <w:rsid w:val="008869D8"/>
    <w:rsid w:val="00887C95"/>
    <w:rsid w:val="00890434"/>
    <w:rsid w:val="0089146B"/>
    <w:rsid w:val="008914E0"/>
    <w:rsid w:val="008915EA"/>
    <w:rsid w:val="00891DC3"/>
    <w:rsid w:val="00891F28"/>
    <w:rsid w:val="00892147"/>
    <w:rsid w:val="008926EC"/>
    <w:rsid w:val="00892D1C"/>
    <w:rsid w:val="00892F9D"/>
    <w:rsid w:val="0089310C"/>
    <w:rsid w:val="0089335E"/>
    <w:rsid w:val="008935B8"/>
    <w:rsid w:val="00893734"/>
    <w:rsid w:val="00893A5C"/>
    <w:rsid w:val="00893D96"/>
    <w:rsid w:val="00894F1F"/>
    <w:rsid w:val="0089522E"/>
    <w:rsid w:val="008953AD"/>
    <w:rsid w:val="0089575A"/>
    <w:rsid w:val="00895D97"/>
    <w:rsid w:val="00896077"/>
    <w:rsid w:val="00896099"/>
    <w:rsid w:val="00896382"/>
    <w:rsid w:val="008963A2"/>
    <w:rsid w:val="00896710"/>
    <w:rsid w:val="0089682A"/>
    <w:rsid w:val="0089685C"/>
    <w:rsid w:val="00896C75"/>
    <w:rsid w:val="00896D18"/>
    <w:rsid w:val="00896EFD"/>
    <w:rsid w:val="00897454"/>
    <w:rsid w:val="00897751"/>
    <w:rsid w:val="00897A07"/>
    <w:rsid w:val="008A0020"/>
    <w:rsid w:val="008A018F"/>
    <w:rsid w:val="008A05B0"/>
    <w:rsid w:val="008A08F3"/>
    <w:rsid w:val="008A0B2B"/>
    <w:rsid w:val="008A0BD6"/>
    <w:rsid w:val="008A139D"/>
    <w:rsid w:val="008A185F"/>
    <w:rsid w:val="008A20F0"/>
    <w:rsid w:val="008A239A"/>
    <w:rsid w:val="008A26F8"/>
    <w:rsid w:val="008A27F8"/>
    <w:rsid w:val="008A2980"/>
    <w:rsid w:val="008A2BFC"/>
    <w:rsid w:val="008A37BD"/>
    <w:rsid w:val="008A38B5"/>
    <w:rsid w:val="008A394D"/>
    <w:rsid w:val="008A3E5A"/>
    <w:rsid w:val="008A403C"/>
    <w:rsid w:val="008A40EF"/>
    <w:rsid w:val="008A4160"/>
    <w:rsid w:val="008A42F5"/>
    <w:rsid w:val="008A446B"/>
    <w:rsid w:val="008A44A5"/>
    <w:rsid w:val="008A4956"/>
    <w:rsid w:val="008A4D39"/>
    <w:rsid w:val="008A66CC"/>
    <w:rsid w:val="008A66D4"/>
    <w:rsid w:val="008A7C04"/>
    <w:rsid w:val="008A7F25"/>
    <w:rsid w:val="008B01B4"/>
    <w:rsid w:val="008B0999"/>
    <w:rsid w:val="008B0B09"/>
    <w:rsid w:val="008B0ED8"/>
    <w:rsid w:val="008B168C"/>
    <w:rsid w:val="008B1BBA"/>
    <w:rsid w:val="008B22D2"/>
    <w:rsid w:val="008B24FF"/>
    <w:rsid w:val="008B2C55"/>
    <w:rsid w:val="008B2D71"/>
    <w:rsid w:val="008B2D8B"/>
    <w:rsid w:val="008B4742"/>
    <w:rsid w:val="008B47D0"/>
    <w:rsid w:val="008B49D2"/>
    <w:rsid w:val="008B4EA6"/>
    <w:rsid w:val="008B5164"/>
    <w:rsid w:val="008B5EE3"/>
    <w:rsid w:val="008B6E40"/>
    <w:rsid w:val="008B6E6B"/>
    <w:rsid w:val="008B7029"/>
    <w:rsid w:val="008B764E"/>
    <w:rsid w:val="008B76F3"/>
    <w:rsid w:val="008B7E1B"/>
    <w:rsid w:val="008B7E42"/>
    <w:rsid w:val="008C005E"/>
    <w:rsid w:val="008C03A9"/>
    <w:rsid w:val="008C0B34"/>
    <w:rsid w:val="008C0B5B"/>
    <w:rsid w:val="008C11BA"/>
    <w:rsid w:val="008C149F"/>
    <w:rsid w:val="008C1662"/>
    <w:rsid w:val="008C1A64"/>
    <w:rsid w:val="008C1C2B"/>
    <w:rsid w:val="008C23D7"/>
    <w:rsid w:val="008C2B07"/>
    <w:rsid w:val="008C2BBB"/>
    <w:rsid w:val="008C2E19"/>
    <w:rsid w:val="008C3865"/>
    <w:rsid w:val="008C3926"/>
    <w:rsid w:val="008C3E11"/>
    <w:rsid w:val="008C3E74"/>
    <w:rsid w:val="008C4547"/>
    <w:rsid w:val="008C4F96"/>
    <w:rsid w:val="008C5282"/>
    <w:rsid w:val="008C5A1F"/>
    <w:rsid w:val="008C5DAE"/>
    <w:rsid w:val="008C6250"/>
    <w:rsid w:val="008C6357"/>
    <w:rsid w:val="008C6DFC"/>
    <w:rsid w:val="008C6FE5"/>
    <w:rsid w:val="008D0159"/>
    <w:rsid w:val="008D0183"/>
    <w:rsid w:val="008D0400"/>
    <w:rsid w:val="008D0493"/>
    <w:rsid w:val="008D092F"/>
    <w:rsid w:val="008D09E5"/>
    <w:rsid w:val="008D297F"/>
    <w:rsid w:val="008D360F"/>
    <w:rsid w:val="008D37BC"/>
    <w:rsid w:val="008D3953"/>
    <w:rsid w:val="008D3B7A"/>
    <w:rsid w:val="008D4162"/>
    <w:rsid w:val="008D45A1"/>
    <w:rsid w:val="008D4915"/>
    <w:rsid w:val="008D4BC3"/>
    <w:rsid w:val="008D5054"/>
    <w:rsid w:val="008D58D3"/>
    <w:rsid w:val="008D5FAA"/>
    <w:rsid w:val="008D68D8"/>
    <w:rsid w:val="008D70B1"/>
    <w:rsid w:val="008D79F8"/>
    <w:rsid w:val="008D7DDB"/>
    <w:rsid w:val="008E016B"/>
    <w:rsid w:val="008E067C"/>
    <w:rsid w:val="008E0E5F"/>
    <w:rsid w:val="008E0EA2"/>
    <w:rsid w:val="008E10F0"/>
    <w:rsid w:val="008E15F2"/>
    <w:rsid w:val="008E1986"/>
    <w:rsid w:val="008E1BEB"/>
    <w:rsid w:val="008E1E7C"/>
    <w:rsid w:val="008E1EA4"/>
    <w:rsid w:val="008E1F97"/>
    <w:rsid w:val="008E21CC"/>
    <w:rsid w:val="008E2350"/>
    <w:rsid w:val="008E23CB"/>
    <w:rsid w:val="008E2708"/>
    <w:rsid w:val="008E2DCF"/>
    <w:rsid w:val="008E3D7D"/>
    <w:rsid w:val="008E4059"/>
    <w:rsid w:val="008E40F4"/>
    <w:rsid w:val="008E43C0"/>
    <w:rsid w:val="008E483C"/>
    <w:rsid w:val="008E4B41"/>
    <w:rsid w:val="008E501B"/>
    <w:rsid w:val="008E5438"/>
    <w:rsid w:val="008E5544"/>
    <w:rsid w:val="008E5E1B"/>
    <w:rsid w:val="008E6400"/>
    <w:rsid w:val="008E6543"/>
    <w:rsid w:val="008E6AB5"/>
    <w:rsid w:val="008E6C02"/>
    <w:rsid w:val="008E755B"/>
    <w:rsid w:val="008E76A8"/>
    <w:rsid w:val="008E76C6"/>
    <w:rsid w:val="008E77A5"/>
    <w:rsid w:val="008F0569"/>
    <w:rsid w:val="008F0CCC"/>
    <w:rsid w:val="008F0FD5"/>
    <w:rsid w:val="008F10A1"/>
    <w:rsid w:val="008F13BB"/>
    <w:rsid w:val="008F160B"/>
    <w:rsid w:val="008F2152"/>
    <w:rsid w:val="008F24D6"/>
    <w:rsid w:val="008F275D"/>
    <w:rsid w:val="008F2C0B"/>
    <w:rsid w:val="008F32E5"/>
    <w:rsid w:val="008F3A89"/>
    <w:rsid w:val="008F3EF3"/>
    <w:rsid w:val="008F40CA"/>
    <w:rsid w:val="008F470B"/>
    <w:rsid w:val="008F4A7D"/>
    <w:rsid w:val="008F4E88"/>
    <w:rsid w:val="008F550A"/>
    <w:rsid w:val="008F5665"/>
    <w:rsid w:val="008F5A5C"/>
    <w:rsid w:val="008F5A8A"/>
    <w:rsid w:val="008F603B"/>
    <w:rsid w:val="008F66F7"/>
    <w:rsid w:val="008F681B"/>
    <w:rsid w:val="008F6824"/>
    <w:rsid w:val="008F7690"/>
    <w:rsid w:val="008F77D1"/>
    <w:rsid w:val="008F7A0C"/>
    <w:rsid w:val="00901A82"/>
    <w:rsid w:val="00901F59"/>
    <w:rsid w:val="00902062"/>
    <w:rsid w:val="00902706"/>
    <w:rsid w:val="00903339"/>
    <w:rsid w:val="0090396C"/>
    <w:rsid w:val="00903CBC"/>
    <w:rsid w:val="00904763"/>
    <w:rsid w:val="009050B0"/>
    <w:rsid w:val="0090566C"/>
    <w:rsid w:val="009056CA"/>
    <w:rsid w:val="00905827"/>
    <w:rsid w:val="00905B94"/>
    <w:rsid w:val="00905FD9"/>
    <w:rsid w:val="00906338"/>
    <w:rsid w:val="0090650D"/>
    <w:rsid w:val="009065D4"/>
    <w:rsid w:val="00906B51"/>
    <w:rsid w:val="00907374"/>
    <w:rsid w:val="00910208"/>
    <w:rsid w:val="00910218"/>
    <w:rsid w:val="00910D06"/>
    <w:rsid w:val="00910D65"/>
    <w:rsid w:val="00911424"/>
    <w:rsid w:val="00912135"/>
    <w:rsid w:val="0091219C"/>
    <w:rsid w:val="00912241"/>
    <w:rsid w:val="009122E8"/>
    <w:rsid w:val="009126F0"/>
    <w:rsid w:val="00912A23"/>
    <w:rsid w:val="00912BC2"/>
    <w:rsid w:val="00913599"/>
    <w:rsid w:val="0091381C"/>
    <w:rsid w:val="00913852"/>
    <w:rsid w:val="00914461"/>
    <w:rsid w:val="009152DB"/>
    <w:rsid w:val="00915E94"/>
    <w:rsid w:val="009166A4"/>
    <w:rsid w:val="00916D2D"/>
    <w:rsid w:val="00916DEF"/>
    <w:rsid w:val="00916FA3"/>
    <w:rsid w:val="009170A8"/>
    <w:rsid w:val="009173CF"/>
    <w:rsid w:val="009177F0"/>
    <w:rsid w:val="00917E5C"/>
    <w:rsid w:val="00920214"/>
    <w:rsid w:val="00920656"/>
    <w:rsid w:val="0092089A"/>
    <w:rsid w:val="00920AC4"/>
    <w:rsid w:val="00920F67"/>
    <w:rsid w:val="009211E6"/>
    <w:rsid w:val="00921D08"/>
    <w:rsid w:val="00922115"/>
    <w:rsid w:val="0092227D"/>
    <w:rsid w:val="00922476"/>
    <w:rsid w:val="00922638"/>
    <w:rsid w:val="00922A95"/>
    <w:rsid w:val="009232A6"/>
    <w:rsid w:val="009232DC"/>
    <w:rsid w:val="00923399"/>
    <w:rsid w:val="00923DD6"/>
    <w:rsid w:val="00923F67"/>
    <w:rsid w:val="009240E5"/>
    <w:rsid w:val="00924F7C"/>
    <w:rsid w:val="009257B3"/>
    <w:rsid w:val="00926384"/>
    <w:rsid w:val="00926836"/>
    <w:rsid w:val="0092712E"/>
    <w:rsid w:val="0092737E"/>
    <w:rsid w:val="00927847"/>
    <w:rsid w:val="00930049"/>
    <w:rsid w:val="00930280"/>
    <w:rsid w:val="0093089A"/>
    <w:rsid w:val="00930AE3"/>
    <w:rsid w:val="00930CBB"/>
    <w:rsid w:val="0093192A"/>
    <w:rsid w:val="009324F3"/>
    <w:rsid w:val="0093283E"/>
    <w:rsid w:val="00932985"/>
    <w:rsid w:val="00932DD6"/>
    <w:rsid w:val="00932F58"/>
    <w:rsid w:val="009333CF"/>
    <w:rsid w:val="00933754"/>
    <w:rsid w:val="00933AB8"/>
    <w:rsid w:val="00933F46"/>
    <w:rsid w:val="0093411F"/>
    <w:rsid w:val="00934239"/>
    <w:rsid w:val="00934637"/>
    <w:rsid w:val="00934D74"/>
    <w:rsid w:val="00935337"/>
    <w:rsid w:val="00935836"/>
    <w:rsid w:val="00936065"/>
    <w:rsid w:val="009360D7"/>
    <w:rsid w:val="00936324"/>
    <w:rsid w:val="0093662B"/>
    <w:rsid w:val="00936F2F"/>
    <w:rsid w:val="00936FA7"/>
    <w:rsid w:val="009378CD"/>
    <w:rsid w:val="009379E2"/>
    <w:rsid w:val="00940BE8"/>
    <w:rsid w:val="00941318"/>
    <w:rsid w:val="009413A6"/>
    <w:rsid w:val="0094165F"/>
    <w:rsid w:val="00941FDE"/>
    <w:rsid w:val="0094228D"/>
    <w:rsid w:val="00942F93"/>
    <w:rsid w:val="009437AF"/>
    <w:rsid w:val="00943988"/>
    <w:rsid w:val="00943B0D"/>
    <w:rsid w:val="00943E10"/>
    <w:rsid w:val="0094409B"/>
    <w:rsid w:val="00944BE4"/>
    <w:rsid w:val="00944CA1"/>
    <w:rsid w:val="00944CAA"/>
    <w:rsid w:val="00944D39"/>
    <w:rsid w:val="00944D61"/>
    <w:rsid w:val="009451A2"/>
    <w:rsid w:val="009453FA"/>
    <w:rsid w:val="00945598"/>
    <w:rsid w:val="00945C58"/>
    <w:rsid w:val="009460F6"/>
    <w:rsid w:val="00946306"/>
    <w:rsid w:val="009464CE"/>
    <w:rsid w:val="00946A60"/>
    <w:rsid w:val="00946BF2"/>
    <w:rsid w:val="00946CAE"/>
    <w:rsid w:val="00947018"/>
    <w:rsid w:val="009471C2"/>
    <w:rsid w:val="009477FC"/>
    <w:rsid w:val="00947DA9"/>
    <w:rsid w:val="0095039B"/>
    <w:rsid w:val="0095071C"/>
    <w:rsid w:val="0095084A"/>
    <w:rsid w:val="00950856"/>
    <w:rsid w:val="00950DC5"/>
    <w:rsid w:val="00950F92"/>
    <w:rsid w:val="00951166"/>
    <w:rsid w:val="0095134B"/>
    <w:rsid w:val="009513DF"/>
    <w:rsid w:val="00952315"/>
    <w:rsid w:val="009523F9"/>
    <w:rsid w:val="00952681"/>
    <w:rsid w:val="009526D6"/>
    <w:rsid w:val="00952A1F"/>
    <w:rsid w:val="00952FE9"/>
    <w:rsid w:val="00953538"/>
    <w:rsid w:val="00953880"/>
    <w:rsid w:val="00953DFA"/>
    <w:rsid w:val="00954366"/>
    <w:rsid w:val="009543F6"/>
    <w:rsid w:val="00954400"/>
    <w:rsid w:val="00955169"/>
    <w:rsid w:val="009552C4"/>
    <w:rsid w:val="00955D98"/>
    <w:rsid w:val="00956012"/>
    <w:rsid w:val="00956089"/>
    <w:rsid w:val="009562F9"/>
    <w:rsid w:val="00957E87"/>
    <w:rsid w:val="00957F33"/>
    <w:rsid w:val="009602EA"/>
    <w:rsid w:val="009608B5"/>
    <w:rsid w:val="00960B72"/>
    <w:rsid w:val="00960BD9"/>
    <w:rsid w:val="00961109"/>
    <w:rsid w:val="00961269"/>
    <w:rsid w:val="00962244"/>
    <w:rsid w:val="009636D6"/>
    <w:rsid w:val="00963B8D"/>
    <w:rsid w:val="00963CC3"/>
    <w:rsid w:val="00963D45"/>
    <w:rsid w:val="00963D77"/>
    <w:rsid w:val="00963F74"/>
    <w:rsid w:val="00963FB5"/>
    <w:rsid w:val="00964105"/>
    <w:rsid w:val="00964342"/>
    <w:rsid w:val="00964960"/>
    <w:rsid w:val="00964ED5"/>
    <w:rsid w:val="00965520"/>
    <w:rsid w:val="00965C08"/>
    <w:rsid w:val="0096620F"/>
    <w:rsid w:val="009663BD"/>
    <w:rsid w:val="00966400"/>
    <w:rsid w:val="00966F2A"/>
    <w:rsid w:val="009671DE"/>
    <w:rsid w:val="00967B55"/>
    <w:rsid w:val="00970034"/>
    <w:rsid w:val="009701EE"/>
    <w:rsid w:val="00971071"/>
    <w:rsid w:val="009726F8"/>
    <w:rsid w:val="009731EB"/>
    <w:rsid w:val="00973204"/>
    <w:rsid w:val="00973280"/>
    <w:rsid w:val="00973449"/>
    <w:rsid w:val="009735B0"/>
    <w:rsid w:val="00973707"/>
    <w:rsid w:val="009741D7"/>
    <w:rsid w:val="009744E0"/>
    <w:rsid w:val="009748EA"/>
    <w:rsid w:val="00974B24"/>
    <w:rsid w:val="00975172"/>
    <w:rsid w:val="00975307"/>
    <w:rsid w:val="00975BC4"/>
    <w:rsid w:val="00975C99"/>
    <w:rsid w:val="00975F74"/>
    <w:rsid w:val="009762B2"/>
    <w:rsid w:val="0097645A"/>
    <w:rsid w:val="00976C70"/>
    <w:rsid w:val="00976DDD"/>
    <w:rsid w:val="00976FE3"/>
    <w:rsid w:val="00977056"/>
    <w:rsid w:val="0097730A"/>
    <w:rsid w:val="00980B10"/>
    <w:rsid w:val="00980B26"/>
    <w:rsid w:val="00980D6F"/>
    <w:rsid w:val="009812B7"/>
    <w:rsid w:val="00981341"/>
    <w:rsid w:val="0098146E"/>
    <w:rsid w:val="00981502"/>
    <w:rsid w:val="0098154A"/>
    <w:rsid w:val="00981D19"/>
    <w:rsid w:val="00981E2F"/>
    <w:rsid w:val="00981EC3"/>
    <w:rsid w:val="00981FA8"/>
    <w:rsid w:val="00981FB9"/>
    <w:rsid w:val="00982104"/>
    <w:rsid w:val="00982425"/>
    <w:rsid w:val="00982E69"/>
    <w:rsid w:val="00983849"/>
    <w:rsid w:val="00983B19"/>
    <w:rsid w:val="00983BE3"/>
    <w:rsid w:val="0098421A"/>
    <w:rsid w:val="009842B9"/>
    <w:rsid w:val="00984323"/>
    <w:rsid w:val="00984B8A"/>
    <w:rsid w:val="00984F68"/>
    <w:rsid w:val="00985341"/>
    <w:rsid w:val="00985605"/>
    <w:rsid w:val="0098573E"/>
    <w:rsid w:val="0098591B"/>
    <w:rsid w:val="009860C1"/>
    <w:rsid w:val="0098623A"/>
    <w:rsid w:val="00986B18"/>
    <w:rsid w:val="00986CF4"/>
    <w:rsid w:val="009877E8"/>
    <w:rsid w:val="00987811"/>
    <w:rsid w:val="00987FB3"/>
    <w:rsid w:val="00990FE3"/>
    <w:rsid w:val="009917FE"/>
    <w:rsid w:val="00991928"/>
    <w:rsid w:val="00991A41"/>
    <w:rsid w:val="00991ECE"/>
    <w:rsid w:val="00991F45"/>
    <w:rsid w:val="0099206A"/>
    <w:rsid w:val="00992E36"/>
    <w:rsid w:val="0099320B"/>
    <w:rsid w:val="0099326C"/>
    <w:rsid w:val="00993A7A"/>
    <w:rsid w:val="00993ACD"/>
    <w:rsid w:val="00993FE7"/>
    <w:rsid w:val="0099451A"/>
    <w:rsid w:val="009949F2"/>
    <w:rsid w:val="00994ADC"/>
    <w:rsid w:val="00994C5C"/>
    <w:rsid w:val="00995093"/>
    <w:rsid w:val="00995586"/>
    <w:rsid w:val="009956E2"/>
    <w:rsid w:val="00995A67"/>
    <w:rsid w:val="009969AD"/>
    <w:rsid w:val="009969BC"/>
    <w:rsid w:val="00996C37"/>
    <w:rsid w:val="00996CFA"/>
    <w:rsid w:val="00996FFC"/>
    <w:rsid w:val="00997259"/>
    <w:rsid w:val="00997A39"/>
    <w:rsid w:val="009A0228"/>
    <w:rsid w:val="009A03E6"/>
    <w:rsid w:val="009A09DF"/>
    <w:rsid w:val="009A0D62"/>
    <w:rsid w:val="009A0F91"/>
    <w:rsid w:val="009A12CF"/>
    <w:rsid w:val="009A1BAF"/>
    <w:rsid w:val="009A20B9"/>
    <w:rsid w:val="009A2D52"/>
    <w:rsid w:val="009A34A3"/>
    <w:rsid w:val="009A36FC"/>
    <w:rsid w:val="009A3886"/>
    <w:rsid w:val="009A3B47"/>
    <w:rsid w:val="009A3C08"/>
    <w:rsid w:val="009A42DF"/>
    <w:rsid w:val="009A43EF"/>
    <w:rsid w:val="009A49E6"/>
    <w:rsid w:val="009A4A3E"/>
    <w:rsid w:val="009A4A52"/>
    <w:rsid w:val="009A4D02"/>
    <w:rsid w:val="009A4D78"/>
    <w:rsid w:val="009A5A2D"/>
    <w:rsid w:val="009A5BAB"/>
    <w:rsid w:val="009A6532"/>
    <w:rsid w:val="009A734F"/>
    <w:rsid w:val="009A7488"/>
    <w:rsid w:val="009A75C0"/>
    <w:rsid w:val="009A7B67"/>
    <w:rsid w:val="009B03C8"/>
    <w:rsid w:val="009B03F8"/>
    <w:rsid w:val="009B069B"/>
    <w:rsid w:val="009B0E10"/>
    <w:rsid w:val="009B0E86"/>
    <w:rsid w:val="009B0F4D"/>
    <w:rsid w:val="009B355A"/>
    <w:rsid w:val="009B3BE9"/>
    <w:rsid w:val="009B45BD"/>
    <w:rsid w:val="009B4817"/>
    <w:rsid w:val="009B4ACB"/>
    <w:rsid w:val="009B4CBC"/>
    <w:rsid w:val="009B4D43"/>
    <w:rsid w:val="009B4D48"/>
    <w:rsid w:val="009B4E87"/>
    <w:rsid w:val="009B5714"/>
    <w:rsid w:val="009B5732"/>
    <w:rsid w:val="009B5862"/>
    <w:rsid w:val="009B598E"/>
    <w:rsid w:val="009B5B16"/>
    <w:rsid w:val="009B5CD7"/>
    <w:rsid w:val="009B5D1E"/>
    <w:rsid w:val="009B611C"/>
    <w:rsid w:val="009B6C82"/>
    <w:rsid w:val="009B6DB5"/>
    <w:rsid w:val="009B6DC6"/>
    <w:rsid w:val="009B73BA"/>
    <w:rsid w:val="009B77FF"/>
    <w:rsid w:val="009B7959"/>
    <w:rsid w:val="009C01C8"/>
    <w:rsid w:val="009C0732"/>
    <w:rsid w:val="009C07B1"/>
    <w:rsid w:val="009C1277"/>
    <w:rsid w:val="009C1392"/>
    <w:rsid w:val="009C1CFC"/>
    <w:rsid w:val="009C2645"/>
    <w:rsid w:val="009C28BA"/>
    <w:rsid w:val="009C3216"/>
    <w:rsid w:val="009C330A"/>
    <w:rsid w:val="009C36B2"/>
    <w:rsid w:val="009C3917"/>
    <w:rsid w:val="009C3BF1"/>
    <w:rsid w:val="009C4273"/>
    <w:rsid w:val="009C46B8"/>
    <w:rsid w:val="009C4A9E"/>
    <w:rsid w:val="009C4B0B"/>
    <w:rsid w:val="009C4D09"/>
    <w:rsid w:val="009C5009"/>
    <w:rsid w:val="009C5F41"/>
    <w:rsid w:val="009C695E"/>
    <w:rsid w:val="009C6BA7"/>
    <w:rsid w:val="009C6E66"/>
    <w:rsid w:val="009C706C"/>
    <w:rsid w:val="009C75A3"/>
    <w:rsid w:val="009C7737"/>
    <w:rsid w:val="009C79DF"/>
    <w:rsid w:val="009C7EA8"/>
    <w:rsid w:val="009D00B6"/>
    <w:rsid w:val="009D03CF"/>
    <w:rsid w:val="009D0978"/>
    <w:rsid w:val="009D0999"/>
    <w:rsid w:val="009D0AAC"/>
    <w:rsid w:val="009D0AEE"/>
    <w:rsid w:val="009D0B32"/>
    <w:rsid w:val="009D0B95"/>
    <w:rsid w:val="009D140B"/>
    <w:rsid w:val="009D16A4"/>
    <w:rsid w:val="009D1A0A"/>
    <w:rsid w:val="009D211C"/>
    <w:rsid w:val="009D234D"/>
    <w:rsid w:val="009D2AFD"/>
    <w:rsid w:val="009D2CEB"/>
    <w:rsid w:val="009D2CF0"/>
    <w:rsid w:val="009D3066"/>
    <w:rsid w:val="009D3372"/>
    <w:rsid w:val="009D3925"/>
    <w:rsid w:val="009D3B2F"/>
    <w:rsid w:val="009D3D27"/>
    <w:rsid w:val="009D481A"/>
    <w:rsid w:val="009D4A3D"/>
    <w:rsid w:val="009D4DBC"/>
    <w:rsid w:val="009D5814"/>
    <w:rsid w:val="009D58CC"/>
    <w:rsid w:val="009D5A21"/>
    <w:rsid w:val="009D5F07"/>
    <w:rsid w:val="009D60D0"/>
    <w:rsid w:val="009D6410"/>
    <w:rsid w:val="009D6865"/>
    <w:rsid w:val="009D6AEA"/>
    <w:rsid w:val="009D77CE"/>
    <w:rsid w:val="009D7883"/>
    <w:rsid w:val="009D7BA3"/>
    <w:rsid w:val="009D7DDE"/>
    <w:rsid w:val="009E07BD"/>
    <w:rsid w:val="009E0F13"/>
    <w:rsid w:val="009E1804"/>
    <w:rsid w:val="009E1A11"/>
    <w:rsid w:val="009E1B19"/>
    <w:rsid w:val="009E1E3B"/>
    <w:rsid w:val="009E22C1"/>
    <w:rsid w:val="009E3211"/>
    <w:rsid w:val="009E33E1"/>
    <w:rsid w:val="009E342E"/>
    <w:rsid w:val="009E38C9"/>
    <w:rsid w:val="009E38D0"/>
    <w:rsid w:val="009E3D15"/>
    <w:rsid w:val="009E409D"/>
    <w:rsid w:val="009E40C5"/>
    <w:rsid w:val="009E4282"/>
    <w:rsid w:val="009E4614"/>
    <w:rsid w:val="009E47D8"/>
    <w:rsid w:val="009E4BD4"/>
    <w:rsid w:val="009E4C07"/>
    <w:rsid w:val="009E5134"/>
    <w:rsid w:val="009E5381"/>
    <w:rsid w:val="009E59D9"/>
    <w:rsid w:val="009E5C04"/>
    <w:rsid w:val="009E5E36"/>
    <w:rsid w:val="009E6017"/>
    <w:rsid w:val="009E6028"/>
    <w:rsid w:val="009E61BD"/>
    <w:rsid w:val="009E67A6"/>
    <w:rsid w:val="009E6A23"/>
    <w:rsid w:val="009E6CC1"/>
    <w:rsid w:val="009E70F7"/>
    <w:rsid w:val="009E7100"/>
    <w:rsid w:val="009E7C10"/>
    <w:rsid w:val="009E7D3D"/>
    <w:rsid w:val="009E7EBD"/>
    <w:rsid w:val="009F0423"/>
    <w:rsid w:val="009F1C91"/>
    <w:rsid w:val="009F2A22"/>
    <w:rsid w:val="009F2F4E"/>
    <w:rsid w:val="009F3560"/>
    <w:rsid w:val="009F3797"/>
    <w:rsid w:val="009F39CF"/>
    <w:rsid w:val="009F3B39"/>
    <w:rsid w:val="009F3C5C"/>
    <w:rsid w:val="009F3CDC"/>
    <w:rsid w:val="009F41A2"/>
    <w:rsid w:val="009F4309"/>
    <w:rsid w:val="009F432A"/>
    <w:rsid w:val="009F48DC"/>
    <w:rsid w:val="009F5318"/>
    <w:rsid w:val="009F62BE"/>
    <w:rsid w:val="009F6778"/>
    <w:rsid w:val="009F6FCB"/>
    <w:rsid w:val="009F7261"/>
    <w:rsid w:val="009F759A"/>
    <w:rsid w:val="009F77AF"/>
    <w:rsid w:val="009F789A"/>
    <w:rsid w:val="009F7B18"/>
    <w:rsid w:val="009F7E29"/>
    <w:rsid w:val="00A000D9"/>
    <w:rsid w:val="00A0018E"/>
    <w:rsid w:val="00A00617"/>
    <w:rsid w:val="00A007B6"/>
    <w:rsid w:val="00A00C22"/>
    <w:rsid w:val="00A00D70"/>
    <w:rsid w:val="00A00FD4"/>
    <w:rsid w:val="00A011FF"/>
    <w:rsid w:val="00A01C60"/>
    <w:rsid w:val="00A023B9"/>
    <w:rsid w:val="00A02CF3"/>
    <w:rsid w:val="00A02D86"/>
    <w:rsid w:val="00A0310F"/>
    <w:rsid w:val="00A03466"/>
    <w:rsid w:val="00A0360C"/>
    <w:rsid w:val="00A0381C"/>
    <w:rsid w:val="00A03966"/>
    <w:rsid w:val="00A03BB8"/>
    <w:rsid w:val="00A03BED"/>
    <w:rsid w:val="00A03F5F"/>
    <w:rsid w:val="00A04164"/>
    <w:rsid w:val="00A04918"/>
    <w:rsid w:val="00A04946"/>
    <w:rsid w:val="00A04A3A"/>
    <w:rsid w:val="00A04E03"/>
    <w:rsid w:val="00A05050"/>
    <w:rsid w:val="00A051AC"/>
    <w:rsid w:val="00A054F2"/>
    <w:rsid w:val="00A05CB7"/>
    <w:rsid w:val="00A05D12"/>
    <w:rsid w:val="00A05D91"/>
    <w:rsid w:val="00A05DDA"/>
    <w:rsid w:val="00A06374"/>
    <w:rsid w:val="00A067FE"/>
    <w:rsid w:val="00A0693B"/>
    <w:rsid w:val="00A071DF"/>
    <w:rsid w:val="00A07B00"/>
    <w:rsid w:val="00A1002E"/>
    <w:rsid w:val="00A1030A"/>
    <w:rsid w:val="00A104B6"/>
    <w:rsid w:val="00A1060E"/>
    <w:rsid w:val="00A10986"/>
    <w:rsid w:val="00A10DC4"/>
    <w:rsid w:val="00A10EF6"/>
    <w:rsid w:val="00A11E73"/>
    <w:rsid w:val="00A12A6E"/>
    <w:rsid w:val="00A12C29"/>
    <w:rsid w:val="00A12DC6"/>
    <w:rsid w:val="00A13453"/>
    <w:rsid w:val="00A13D08"/>
    <w:rsid w:val="00A13D19"/>
    <w:rsid w:val="00A13EC3"/>
    <w:rsid w:val="00A14016"/>
    <w:rsid w:val="00A14134"/>
    <w:rsid w:val="00A14408"/>
    <w:rsid w:val="00A146BB"/>
    <w:rsid w:val="00A14A0F"/>
    <w:rsid w:val="00A14A87"/>
    <w:rsid w:val="00A14C52"/>
    <w:rsid w:val="00A1520D"/>
    <w:rsid w:val="00A153A5"/>
    <w:rsid w:val="00A158FF"/>
    <w:rsid w:val="00A1599C"/>
    <w:rsid w:val="00A15A39"/>
    <w:rsid w:val="00A15A52"/>
    <w:rsid w:val="00A15FCE"/>
    <w:rsid w:val="00A160EC"/>
    <w:rsid w:val="00A1665A"/>
    <w:rsid w:val="00A168EA"/>
    <w:rsid w:val="00A16AB1"/>
    <w:rsid w:val="00A16BB2"/>
    <w:rsid w:val="00A1710C"/>
    <w:rsid w:val="00A17477"/>
    <w:rsid w:val="00A174CA"/>
    <w:rsid w:val="00A17AA5"/>
    <w:rsid w:val="00A17EE3"/>
    <w:rsid w:val="00A17F6F"/>
    <w:rsid w:val="00A20C67"/>
    <w:rsid w:val="00A2105D"/>
    <w:rsid w:val="00A2150D"/>
    <w:rsid w:val="00A2175F"/>
    <w:rsid w:val="00A21AF8"/>
    <w:rsid w:val="00A21E07"/>
    <w:rsid w:val="00A22A7E"/>
    <w:rsid w:val="00A22CD5"/>
    <w:rsid w:val="00A23877"/>
    <w:rsid w:val="00A23A6E"/>
    <w:rsid w:val="00A25029"/>
    <w:rsid w:val="00A25215"/>
    <w:rsid w:val="00A253E8"/>
    <w:rsid w:val="00A25406"/>
    <w:rsid w:val="00A2563E"/>
    <w:rsid w:val="00A2572D"/>
    <w:rsid w:val="00A25B83"/>
    <w:rsid w:val="00A25BAB"/>
    <w:rsid w:val="00A266FA"/>
    <w:rsid w:val="00A26A93"/>
    <w:rsid w:val="00A26CA8"/>
    <w:rsid w:val="00A26E7B"/>
    <w:rsid w:val="00A27418"/>
    <w:rsid w:val="00A27453"/>
    <w:rsid w:val="00A2760F"/>
    <w:rsid w:val="00A27B48"/>
    <w:rsid w:val="00A27C92"/>
    <w:rsid w:val="00A306BD"/>
    <w:rsid w:val="00A30C20"/>
    <w:rsid w:val="00A30E0B"/>
    <w:rsid w:val="00A30E49"/>
    <w:rsid w:val="00A32088"/>
    <w:rsid w:val="00A32EBD"/>
    <w:rsid w:val="00A33328"/>
    <w:rsid w:val="00A336CA"/>
    <w:rsid w:val="00A33B71"/>
    <w:rsid w:val="00A342C2"/>
    <w:rsid w:val="00A3455B"/>
    <w:rsid w:val="00A3465A"/>
    <w:rsid w:val="00A34AC2"/>
    <w:rsid w:val="00A34E3B"/>
    <w:rsid w:val="00A34FAD"/>
    <w:rsid w:val="00A356C0"/>
    <w:rsid w:val="00A35F57"/>
    <w:rsid w:val="00A36655"/>
    <w:rsid w:val="00A3680E"/>
    <w:rsid w:val="00A37175"/>
    <w:rsid w:val="00A37EED"/>
    <w:rsid w:val="00A37FDF"/>
    <w:rsid w:val="00A4004C"/>
    <w:rsid w:val="00A40331"/>
    <w:rsid w:val="00A4043E"/>
    <w:rsid w:val="00A407AC"/>
    <w:rsid w:val="00A40846"/>
    <w:rsid w:val="00A40C09"/>
    <w:rsid w:val="00A40DBD"/>
    <w:rsid w:val="00A4122E"/>
    <w:rsid w:val="00A417A1"/>
    <w:rsid w:val="00A42122"/>
    <w:rsid w:val="00A423EC"/>
    <w:rsid w:val="00A43585"/>
    <w:rsid w:val="00A43E61"/>
    <w:rsid w:val="00A44763"/>
    <w:rsid w:val="00A447F1"/>
    <w:rsid w:val="00A44B81"/>
    <w:rsid w:val="00A44FC8"/>
    <w:rsid w:val="00A450A7"/>
    <w:rsid w:val="00A451F7"/>
    <w:rsid w:val="00A45757"/>
    <w:rsid w:val="00A45999"/>
    <w:rsid w:val="00A45D4D"/>
    <w:rsid w:val="00A45EA7"/>
    <w:rsid w:val="00A45EE8"/>
    <w:rsid w:val="00A4627C"/>
    <w:rsid w:val="00A46C6E"/>
    <w:rsid w:val="00A46E78"/>
    <w:rsid w:val="00A4700C"/>
    <w:rsid w:val="00A472E2"/>
    <w:rsid w:val="00A47341"/>
    <w:rsid w:val="00A473FD"/>
    <w:rsid w:val="00A47A01"/>
    <w:rsid w:val="00A47ABC"/>
    <w:rsid w:val="00A47E5B"/>
    <w:rsid w:val="00A514E8"/>
    <w:rsid w:val="00A51CC4"/>
    <w:rsid w:val="00A51E18"/>
    <w:rsid w:val="00A51F15"/>
    <w:rsid w:val="00A522E8"/>
    <w:rsid w:val="00A528B7"/>
    <w:rsid w:val="00A52986"/>
    <w:rsid w:val="00A53251"/>
    <w:rsid w:val="00A5327D"/>
    <w:rsid w:val="00A53BA2"/>
    <w:rsid w:val="00A5473B"/>
    <w:rsid w:val="00A557F2"/>
    <w:rsid w:val="00A55BA9"/>
    <w:rsid w:val="00A55C59"/>
    <w:rsid w:val="00A5645B"/>
    <w:rsid w:val="00A564D1"/>
    <w:rsid w:val="00A56FE1"/>
    <w:rsid w:val="00A572BF"/>
    <w:rsid w:val="00A57685"/>
    <w:rsid w:val="00A57F73"/>
    <w:rsid w:val="00A60A00"/>
    <w:rsid w:val="00A60BE1"/>
    <w:rsid w:val="00A6108D"/>
    <w:rsid w:val="00A610D6"/>
    <w:rsid w:val="00A6168D"/>
    <w:rsid w:val="00A617C9"/>
    <w:rsid w:val="00A61B8A"/>
    <w:rsid w:val="00A620E6"/>
    <w:rsid w:val="00A62457"/>
    <w:rsid w:val="00A62CB3"/>
    <w:rsid w:val="00A630F8"/>
    <w:rsid w:val="00A637C5"/>
    <w:rsid w:val="00A64238"/>
    <w:rsid w:val="00A644AF"/>
    <w:rsid w:val="00A64C11"/>
    <w:rsid w:val="00A6507F"/>
    <w:rsid w:val="00A65671"/>
    <w:rsid w:val="00A65829"/>
    <w:rsid w:val="00A664C7"/>
    <w:rsid w:val="00A665B7"/>
    <w:rsid w:val="00A66C06"/>
    <w:rsid w:val="00A6724C"/>
    <w:rsid w:val="00A67AA1"/>
    <w:rsid w:val="00A70486"/>
    <w:rsid w:val="00A70CE2"/>
    <w:rsid w:val="00A70E35"/>
    <w:rsid w:val="00A70EF1"/>
    <w:rsid w:val="00A711E2"/>
    <w:rsid w:val="00A7178E"/>
    <w:rsid w:val="00A71A8A"/>
    <w:rsid w:val="00A72250"/>
    <w:rsid w:val="00A72347"/>
    <w:rsid w:val="00A723BE"/>
    <w:rsid w:val="00A7251F"/>
    <w:rsid w:val="00A72A0C"/>
    <w:rsid w:val="00A73085"/>
    <w:rsid w:val="00A73396"/>
    <w:rsid w:val="00A733E1"/>
    <w:rsid w:val="00A7389D"/>
    <w:rsid w:val="00A74786"/>
    <w:rsid w:val="00A748BE"/>
    <w:rsid w:val="00A74B92"/>
    <w:rsid w:val="00A74C38"/>
    <w:rsid w:val="00A7544C"/>
    <w:rsid w:val="00A75451"/>
    <w:rsid w:val="00A75571"/>
    <w:rsid w:val="00A755C2"/>
    <w:rsid w:val="00A75CC3"/>
    <w:rsid w:val="00A75D5C"/>
    <w:rsid w:val="00A76003"/>
    <w:rsid w:val="00A7638C"/>
    <w:rsid w:val="00A76406"/>
    <w:rsid w:val="00A7685D"/>
    <w:rsid w:val="00A768EE"/>
    <w:rsid w:val="00A76C80"/>
    <w:rsid w:val="00A76EF8"/>
    <w:rsid w:val="00A7711D"/>
    <w:rsid w:val="00A77369"/>
    <w:rsid w:val="00A80118"/>
    <w:rsid w:val="00A8044D"/>
    <w:rsid w:val="00A80B21"/>
    <w:rsid w:val="00A80CF1"/>
    <w:rsid w:val="00A80EA5"/>
    <w:rsid w:val="00A815C3"/>
    <w:rsid w:val="00A81E6E"/>
    <w:rsid w:val="00A825B9"/>
    <w:rsid w:val="00A8284C"/>
    <w:rsid w:val="00A82968"/>
    <w:rsid w:val="00A82D0E"/>
    <w:rsid w:val="00A82DD8"/>
    <w:rsid w:val="00A8419F"/>
    <w:rsid w:val="00A842E3"/>
    <w:rsid w:val="00A843A0"/>
    <w:rsid w:val="00A84DD7"/>
    <w:rsid w:val="00A85075"/>
    <w:rsid w:val="00A851CE"/>
    <w:rsid w:val="00A85692"/>
    <w:rsid w:val="00A861A0"/>
    <w:rsid w:val="00A864D1"/>
    <w:rsid w:val="00A8655D"/>
    <w:rsid w:val="00A86838"/>
    <w:rsid w:val="00A868BD"/>
    <w:rsid w:val="00A87417"/>
    <w:rsid w:val="00A87432"/>
    <w:rsid w:val="00A87A0E"/>
    <w:rsid w:val="00A87A7B"/>
    <w:rsid w:val="00A9018E"/>
    <w:rsid w:val="00A9084A"/>
    <w:rsid w:val="00A91006"/>
    <w:rsid w:val="00A91253"/>
    <w:rsid w:val="00A91888"/>
    <w:rsid w:val="00A918F0"/>
    <w:rsid w:val="00A9258F"/>
    <w:rsid w:val="00A92FB9"/>
    <w:rsid w:val="00A931B5"/>
    <w:rsid w:val="00A93739"/>
    <w:rsid w:val="00A93A0B"/>
    <w:rsid w:val="00A94B19"/>
    <w:rsid w:val="00A94D96"/>
    <w:rsid w:val="00A95234"/>
    <w:rsid w:val="00A952F8"/>
    <w:rsid w:val="00A9544A"/>
    <w:rsid w:val="00A957FF"/>
    <w:rsid w:val="00A95F8C"/>
    <w:rsid w:val="00A96048"/>
    <w:rsid w:val="00A96666"/>
    <w:rsid w:val="00A96EE0"/>
    <w:rsid w:val="00A979ED"/>
    <w:rsid w:val="00A97FAE"/>
    <w:rsid w:val="00AA0042"/>
    <w:rsid w:val="00AA0062"/>
    <w:rsid w:val="00AA00BD"/>
    <w:rsid w:val="00AA0113"/>
    <w:rsid w:val="00AA07E8"/>
    <w:rsid w:val="00AA088C"/>
    <w:rsid w:val="00AA0B99"/>
    <w:rsid w:val="00AA1269"/>
    <w:rsid w:val="00AA17DF"/>
    <w:rsid w:val="00AA1819"/>
    <w:rsid w:val="00AA23A9"/>
    <w:rsid w:val="00AA23F6"/>
    <w:rsid w:val="00AA2564"/>
    <w:rsid w:val="00AA287D"/>
    <w:rsid w:val="00AA28A5"/>
    <w:rsid w:val="00AA2B31"/>
    <w:rsid w:val="00AA35D3"/>
    <w:rsid w:val="00AA36AA"/>
    <w:rsid w:val="00AA3727"/>
    <w:rsid w:val="00AA37C4"/>
    <w:rsid w:val="00AA3BDA"/>
    <w:rsid w:val="00AA40AA"/>
    <w:rsid w:val="00AA4796"/>
    <w:rsid w:val="00AA48ED"/>
    <w:rsid w:val="00AA4ADE"/>
    <w:rsid w:val="00AA4B9D"/>
    <w:rsid w:val="00AA4CF9"/>
    <w:rsid w:val="00AA4E72"/>
    <w:rsid w:val="00AA4E95"/>
    <w:rsid w:val="00AA53A5"/>
    <w:rsid w:val="00AA5641"/>
    <w:rsid w:val="00AA6238"/>
    <w:rsid w:val="00AA634F"/>
    <w:rsid w:val="00AA642B"/>
    <w:rsid w:val="00AA6646"/>
    <w:rsid w:val="00AA690D"/>
    <w:rsid w:val="00AA6915"/>
    <w:rsid w:val="00AA6B8D"/>
    <w:rsid w:val="00AA70FC"/>
    <w:rsid w:val="00AA7584"/>
    <w:rsid w:val="00AA7EEC"/>
    <w:rsid w:val="00AB0102"/>
    <w:rsid w:val="00AB02DC"/>
    <w:rsid w:val="00AB05B9"/>
    <w:rsid w:val="00AB08CC"/>
    <w:rsid w:val="00AB08F2"/>
    <w:rsid w:val="00AB0F07"/>
    <w:rsid w:val="00AB1333"/>
    <w:rsid w:val="00AB1924"/>
    <w:rsid w:val="00AB23A3"/>
    <w:rsid w:val="00AB28E3"/>
    <w:rsid w:val="00AB2CF0"/>
    <w:rsid w:val="00AB3165"/>
    <w:rsid w:val="00AB3C1D"/>
    <w:rsid w:val="00AB3D4F"/>
    <w:rsid w:val="00AB3F43"/>
    <w:rsid w:val="00AB4933"/>
    <w:rsid w:val="00AB4AB9"/>
    <w:rsid w:val="00AB5183"/>
    <w:rsid w:val="00AB5DFC"/>
    <w:rsid w:val="00AB61A1"/>
    <w:rsid w:val="00AB6667"/>
    <w:rsid w:val="00AB6A51"/>
    <w:rsid w:val="00AB6CBC"/>
    <w:rsid w:val="00AB7153"/>
    <w:rsid w:val="00AB7FD8"/>
    <w:rsid w:val="00AC00F4"/>
    <w:rsid w:val="00AC0155"/>
    <w:rsid w:val="00AC078E"/>
    <w:rsid w:val="00AC1023"/>
    <w:rsid w:val="00AC1288"/>
    <w:rsid w:val="00AC12BA"/>
    <w:rsid w:val="00AC1657"/>
    <w:rsid w:val="00AC16E6"/>
    <w:rsid w:val="00AC182B"/>
    <w:rsid w:val="00AC196E"/>
    <w:rsid w:val="00AC1FCC"/>
    <w:rsid w:val="00AC24E4"/>
    <w:rsid w:val="00AC2A4A"/>
    <w:rsid w:val="00AC2A50"/>
    <w:rsid w:val="00AC306F"/>
    <w:rsid w:val="00AC35A5"/>
    <w:rsid w:val="00AC3838"/>
    <w:rsid w:val="00AC3A1C"/>
    <w:rsid w:val="00AC3B95"/>
    <w:rsid w:val="00AC3CB6"/>
    <w:rsid w:val="00AC4845"/>
    <w:rsid w:val="00AC48DA"/>
    <w:rsid w:val="00AC4CBE"/>
    <w:rsid w:val="00AC5342"/>
    <w:rsid w:val="00AC536C"/>
    <w:rsid w:val="00AC55B3"/>
    <w:rsid w:val="00AC564E"/>
    <w:rsid w:val="00AC5CA0"/>
    <w:rsid w:val="00AC62AA"/>
    <w:rsid w:val="00AC6463"/>
    <w:rsid w:val="00AC659A"/>
    <w:rsid w:val="00AC660C"/>
    <w:rsid w:val="00AC6724"/>
    <w:rsid w:val="00AC6A42"/>
    <w:rsid w:val="00AC6BFD"/>
    <w:rsid w:val="00AC6DE3"/>
    <w:rsid w:val="00AC6FA8"/>
    <w:rsid w:val="00AC7005"/>
    <w:rsid w:val="00AC73BD"/>
    <w:rsid w:val="00AC75A5"/>
    <w:rsid w:val="00AC7770"/>
    <w:rsid w:val="00AC778D"/>
    <w:rsid w:val="00AC7F1D"/>
    <w:rsid w:val="00AD0040"/>
    <w:rsid w:val="00AD02B3"/>
    <w:rsid w:val="00AD0792"/>
    <w:rsid w:val="00AD0A17"/>
    <w:rsid w:val="00AD0B7A"/>
    <w:rsid w:val="00AD0D3D"/>
    <w:rsid w:val="00AD18C3"/>
    <w:rsid w:val="00AD1DDD"/>
    <w:rsid w:val="00AD2510"/>
    <w:rsid w:val="00AD2648"/>
    <w:rsid w:val="00AD2783"/>
    <w:rsid w:val="00AD2964"/>
    <w:rsid w:val="00AD2E72"/>
    <w:rsid w:val="00AD31A7"/>
    <w:rsid w:val="00AD31D3"/>
    <w:rsid w:val="00AD370C"/>
    <w:rsid w:val="00AD393D"/>
    <w:rsid w:val="00AD3D11"/>
    <w:rsid w:val="00AD42C3"/>
    <w:rsid w:val="00AD51E4"/>
    <w:rsid w:val="00AD545E"/>
    <w:rsid w:val="00AD5492"/>
    <w:rsid w:val="00AD5501"/>
    <w:rsid w:val="00AD5E45"/>
    <w:rsid w:val="00AD619C"/>
    <w:rsid w:val="00AD66EA"/>
    <w:rsid w:val="00AD6F29"/>
    <w:rsid w:val="00AD7540"/>
    <w:rsid w:val="00AD77C5"/>
    <w:rsid w:val="00AD7977"/>
    <w:rsid w:val="00AD79B3"/>
    <w:rsid w:val="00AE05BB"/>
    <w:rsid w:val="00AE0993"/>
    <w:rsid w:val="00AE0AC3"/>
    <w:rsid w:val="00AE0F7D"/>
    <w:rsid w:val="00AE10FF"/>
    <w:rsid w:val="00AE132E"/>
    <w:rsid w:val="00AE1403"/>
    <w:rsid w:val="00AE2533"/>
    <w:rsid w:val="00AE2682"/>
    <w:rsid w:val="00AE28D0"/>
    <w:rsid w:val="00AE309B"/>
    <w:rsid w:val="00AE3F06"/>
    <w:rsid w:val="00AE54A9"/>
    <w:rsid w:val="00AE5533"/>
    <w:rsid w:val="00AE5601"/>
    <w:rsid w:val="00AE6142"/>
    <w:rsid w:val="00AE6633"/>
    <w:rsid w:val="00AE69A3"/>
    <w:rsid w:val="00AE7140"/>
    <w:rsid w:val="00AE756C"/>
    <w:rsid w:val="00AE7598"/>
    <w:rsid w:val="00AE7F87"/>
    <w:rsid w:val="00AF0122"/>
    <w:rsid w:val="00AF0704"/>
    <w:rsid w:val="00AF07E0"/>
    <w:rsid w:val="00AF122E"/>
    <w:rsid w:val="00AF15DD"/>
    <w:rsid w:val="00AF1B63"/>
    <w:rsid w:val="00AF1C00"/>
    <w:rsid w:val="00AF1E24"/>
    <w:rsid w:val="00AF2140"/>
    <w:rsid w:val="00AF2A71"/>
    <w:rsid w:val="00AF2D96"/>
    <w:rsid w:val="00AF2FA3"/>
    <w:rsid w:val="00AF348F"/>
    <w:rsid w:val="00AF37EE"/>
    <w:rsid w:val="00AF3A30"/>
    <w:rsid w:val="00AF3BAB"/>
    <w:rsid w:val="00AF3D2D"/>
    <w:rsid w:val="00AF4543"/>
    <w:rsid w:val="00AF45ED"/>
    <w:rsid w:val="00AF4898"/>
    <w:rsid w:val="00AF49A4"/>
    <w:rsid w:val="00AF4A3B"/>
    <w:rsid w:val="00AF4A63"/>
    <w:rsid w:val="00AF5788"/>
    <w:rsid w:val="00AF6043"/>
    <w:rsid w:val="00AF6B81"/>
    <w:rsid w:val="00AF6DF5"/>
    <w:rsid w:val="00AF74C6"/>
    <w:rsid w:val="00AF76A7"/>
    <w:rsid w:val="00AF7782"/>
    <w:rsid w:val="00AF7E5C"/>
    <w:rsid w:val="00B0026E"/>
    <w:rsid w:val="00B00420"/>
    <w:rsid w:val="00B00578"/>
    <w:rsid w:val="00B00781"/>
    <w:rsid w:val="00B007E0"/>
    <w:rsid w:val="00B00E4E"/>
    <w:rsid w:val="00B0132C"/>
    <w:rsid w:val="00B014D9"/>
    <w:rsid w:val="00B01BA5"/>
    <w:rsid w:val="00B02294"/>
    <w:rsid w:val="00B022B1"/>
    <w:rsid w:val="00B0241D"/>
    <w:rsid w:val="00B02637"/>
    <w:rsid w:val="00B02B45"/>
    <w:rsid w:val="00B02D19"/>
    <w:rsid w:val="00B03134"/>
    <w:rsid w:val="00B03796"/>
    <w:rsid w:val="00B04A42"/>
    <w:rsid w:val="00B04A57"/>
    <w:rsid w:val="00B04BF9"/>
    <w:rsid w:val="00B04D50"/>
    <w:rsid w:val="00B04E0C"/>
    <w:rsid w:val="00B04EB3"/>
    <w:rsid w:val="00B0502D"/>
    <w:rsid w:val="00B055E3"/>
    <w:rsid w:val="00B056D5"/>
    <w:rsid w:val="00B05727"/>
    <w:rsid w:val="00B05BD6"/>
    <w:rsid w:val="00B05F2E"/>
    <w:rsid w:val="00B0638F"/>
    <w:rsid w:val="00B06752"/>
    <w:rsid w:val="00B069E1"/>
    <w:rsid w:val="00B06D9D"/>
    <w:rsid w:val="00B06DF5"/>
    <w:rsid w:val="00B06F15"/>
    <w:rsid w:val="00B074BA"/>
    <w:rsid w:val="00B07590"/>
    <w:rsid w:val="00B076DB"/>
    <w:rsid w:val="00B078CC"/>
    <w:rsid w:val="00B07943"/>
    <w:rsid w:val="00B07A78"/>
    <w:rsid w:val="00B07AE4"/>
    <w:rsid w:val="00B07CAC"/>
    <w:rsid w:val="00B10FA7"/>
    <w:rsid w:val="00B111B6"/>
    <w:rsid w:val="00B112FE"/>
    <w:rsid w:val="00B11576"/>
    <w:rsid w:val="00B11AFB"/>
    <w:rsid w:val="00B11C2B"/>
    <w:rsid w:val="00B11DEF"/>
    <w:rsid w:val="00B11F07"/>
    <w:rsid w:val="00B124AC"/>
    <w:rsid w:val="00B129A8"/>
    <w:rsid w:val="00B12A8F"/>
    <w:rsid w:val="00B13142"/>
    <w:rsid w:val="00B13BD2"/>
    <w:rsid w:val="00B13C1E"/>
    <w:rsid w:val="00B150A1"/>
    <w:rsid w:val="00B151C4"/>
    <w:rsid w:val="00B153C2"/>
    <w:rsid w:val="00B155C3"/>
    <w:rsid w:val="00B158A3"/>
    <w:rsid w:val="00B15A75"/>
    <w:rsid w:val="00B15E51"/>
    <w:rsid w:val="00B15FF4"/>
    <w:rsid w:val="00B16591"/>
    <w:rsid w:val="00B169CA"/>
    <w:rsid w:val="00B16AA2"/>
    <w:rsid w:val="00B1733E"/>
    <w:rsid w:val="00B17A6C"/>
    <w:rsid w:val="00B207F9"/>
    <w:rsid w:val="00B2113E"/>
    <w:rsid w:val="00B219C3"/>
    <w:rsid w:val="00B21FEE"/>
    <w:rsid w:val="00B222B7"/>
    <w:rsid w:val="00B2232D"/>
    <w:rsid w:val="00B22577"/>
    <w:rsid w:val="00B22A38"/>
    <w:rsid w:val="00B22ACB"/>
    <w:rsid w:val="00B22F84"/>
    <w:rsid w:val="00B235DF"/>
    <w:rsid w:val="00B239C8"/>
    <w:rsid w:val="00B240E3"/>
    <w:rsid w:val="00B24482"/>
    <w:rsid w:val="00B24502"/>
    <w:rsid w:val="00B25762"/>
    <w:rsid w:val="00B25936"/>
    <w:rsid w:val="00B25D6A"/>
    <w:rsid w:val="00B25E03"/>
    <w:rsid w:val="00B26260"/>
    <w:rsid w:val="00B2663F"/>
    <w:rsid w:val="00B26BAE"/>
    <w:rsid w:val="00B26FCB"/>
    <w:rsid w:val="00B275ED"/>
    <w:rsid w:val="00B27859"/>
    <w:rsid w:val="00B279B8"/>
    <w:rsid w:val="00B30208"/>
    <w:rsid w:val="00B30F7A"/>
    <w:rsid w:val="00B312B9"/>
    <w:rsid w:val="00B313B7"/>
    <w:rsid w:val="00B31552"/>
    <w:rsid w:val="00B320ED"/>
    <w:rsid w:val="00B327A9"/>
    <w:rsid w:val="00B32BD7"/>
    <w:rsid w:val="00B32BEE"/>
    <w:rsid w:val="00B32D41"/>
    <w:rsid w:val="00B32FF6"/>
    <w:rsid w:val="00B33628"/>
    <w:rsid w:val="00B336AB"/>
    <w:rsid w:val="00B33DAE"/>
    <w:rsid w:val="00B34104"/>
    <w:rsid w:val="00B34553"/>
    <w:rsid w:val="00B345F7"/>
    <w:rsid w:val="00B34915"/>
    <w:rsid w:val="00B34DE7"/>
    <w:rsid w:val="00B363E8"/>
    <w:rsid w:val="00B36599"/>
    <w:rsid w:val="00B3673B"/>
    <w:rsid w:val="00B37C8B"/>
    <w:rsid w:val="00B37DC0"/>
    <w:rsid w:val="00B37E62"/>
    <w:rsid w:val="00B4011D"/>
    <w:rsid w:val="00B40939"/>
    <w:rsid w:val="00B40B75"/>
    <w:rsid w:val="00B40BC4"/>
    <w:rsid w:val="00B414BC"/>
    <w:rsid w:val="00B41508"/>
    <w:rsid w:val="00B4227C"/>
    <w:rsid w:val="00B425A1"/>
    <w:rsid w:val="00B427E2"/>
    <w:rsid w:val="00B42A54"/>
    <w:rsid w:val="00B42D3B"/>
    <w:rsid w:val="00B433BD"/>
    <w:rsid w:val="00B436F2"/>
    <w:rsid w:val="00B44276"/>
    <w:rsid w:val="00B44396"/>
    <w:rsid w:val="00B44A5A"/>
    <w:rsid w:val="00B44BC9"/>
    <w:rsid w:val="00B44C4F"/>
    <w:rsid w:val="00B44C64"/>
    <w:rsid w:val="00B44D54"/>
    <w:rsid w:val="00B45586"/>
    <w:rsid w:val="00B45A96"/>
    <w:rsid w:val="00B45E01"/>
    <w:rsid w:val="00B4606E"/>
    <w:rsid w:val="00B46244"/>
    <w:rsid w:val="00B4644D"/>
    <w:rsid w:val="00B4715D"/>
    <w:rsid w:val="00B4781A"/>
    <w:rsid w:val="00B50071"/>
    <w:rsid w:val="00B51634"/>
    <w:rsid w:val="00B5165C"/>
    <w:rsid w:val="00B51A0F"/>
    <w:rsid w:val="00B51B97"/>
    <w:rsid w:val="00B51D5A"/>
    <w:rsid w:val="00B51DFA"/>
    <w:rsid w:val="00B52117"/>
    <w:rsid w:val="00B521F1"/>
    <w:rsid w:val="00B5257D"/>
    <w:rsid w:val="00B53384"/>
    <w:rsid w:val="00B53BBE"/>
    <w:rsid w:val="00B542E0"/>
    <w:rsid w:val="00B543CD"/>
    <w:rsid w:val="00B54469"/>
    <w:rsid w:val="00B545CD"/>
    <w:rsid w:val="00B54B59"/>
    <w:rsid w:val="00B55170"/>
    <w:rsid w:val="00B551DD"/>
    <w:rsid w:val="00B55419"/>
    <w:rsid w:val="00B5571C"/>
    <w:rsid w:val="00B55A73"/>
    <w:rsid w:val="00B55B20"/>
    <w:rsid w:val="00B55B42"/>
    <w:rsid w:val="00B55E35"/>
    <w:rsid w:val="00B56A90"/>
    <w:rsid w:val="00B572A6"/>
    <w:rsid w:val="00B578D5"/>
    <w:rsid w:val="00B57AC2"/>
    <w:rsid w:val="00B57E2F"/>
    <w:rsid w:val="00B6083E"/>
    <w:rsid w:val="00B609FB"/>
    <w:rsid w:val="00B60C11"/>
    <w:rsid w:val="00B60CD8"/>
    <w:rsid w:val="00B60D01"/>
    <w:rsid w:val="00B60F0E"/>
    <w:rsid w:val="00B61391"/>
    <w:rsid w:val="00B61A7E"/>
    <w:rsid w:val="00B61EC8"/>
    <w:rsid w:val="00B626E1"/>
    <w:rsid w:val="00B6274D"/>
    <w:rsid w:val="00B62968"/>
    <w:rsid w:val="00B62AD8"/>
    <w:rsid w:val="00B62F01"/>
    <w:rsid w:val="00B63596"/>
    <w:rsid w:val="00B635E9"/>
    <w:rsid w:val="00B63A99"/>
    <w:rsid w:val="00B63CAD"/>
    <w:rsid w:val="00B644F9"/>
    <w:rsid w:val="00B64796"/>
    <w:rsid w:val="00B64F03"/>
    <w:rsid w:val="00B650A5"/>
    <w:rsid w:val="00B65514"/>
    <w:rsid w:val="00B65E12"/>
    <w:rsid w:val="00B65F63"/>
    <w:rsid w:val="00B6658D"/>
    <w:rsid w:val="00B66D5D"/>
    <w:rsid w:val="00B672DE"/>
    <w:rsid w:val="00B675D0"/>
    <w:rsid w:val="00B67769"/>
    <w:rsid w:val="00B67B1A"/>
    <w:rsid w:val="00B70294"/>
    <w:rsid w:val="00B70365"/>
    <w:rsid w:val="00B704CF"/>
    <w:rsid w:val="00B70872"/>
    <w:rsid w:val="00B7090C"/>
    <w:rsid w:val="00B70ED3"/>
    <w:rsid w:val="00B7129E"/>
    <w:rsid w:val="00B712A9"/>
    <w:rsid w:val="00B714B2"/>
    <w:rsid w:val="00B7188C"/>
    <w:rsid w:val="00B7204F"/>
    <w:rsid w:val="00B722D2"/>
    <w:rsid w:val="00B72D39"/>
    <w:rsid w:val="00B72FD8"/>
    <w:rsid w:val="00B73858"/>
    <w:rsid w:val="00B74B6E"/>
    <w:rsid w:val="00B74E54"/>
    <w:rsid w:val="00B74FA0"/>
    <w:rsid w:val="00B74FB7"/>
    <w:rsid w:val="00B7558B"/>
    <w:rsid w:val="00B75788"/>
    <w:rsid w:val="00B75AF8"/>
    <w:rsid w:val="00B76148"/>
    <w:rsid w:val="00B768BA"/>
    <w:rsid w:val="00B76AD6"/>
    <w:rsid w:val="00B7726E"/>
    <w:rsid w:val="00B7760D"/>
    <w:rsid w:val="00B80436"/>
    <w:rsid w:val="00B805EA"/>
    <w:rsid w:val="00B8060B"/>
    <w:rsid w:val="00B8081F"/>
    <w:rsid w:val="00B8085A"/>
    <w:rsid w:val="00B808E6"/>
    <w:rsid w:val="00B81076"/>
    <w:rsid w:val="00B8120A"/>
    <w:rsid w:val="00B81378"/>
    <w:rsid w:val="00B8186B"/>
    <w:rsid w:val="00B81B53"/>
    <w:rsid w:val="00B81BF2"/>
    <w:rsid w:val="00B81CA7"/>
    <w:rsid w:val="00B82075"/>
    <w:rsid w:val="00B820A0"/>
    <w:rsid w:val="00B82198"/>
    <w:rsid w:val="00B821B3"/>
    <w:rsid w:val="00B823A7"/>
    <w:rsid w:val="00B826F7"/>
    <w:rsid w:val="00B827BB"/>
    <w:rsid w:val="00B82A99"/>
    <w:rsid w:val="00B83041"/>
    <w:rsid w:val="00B835C3"/>
    <w:rsid w:val="00B83EF9"/>
    <w:rsid w:val="00B8407A"/>
    <w:rsid w:val="00B84387"/>
    <w:rsid w:val="00B8470D"/>
    <w:rsid w:val="00B84869"/>
    <w:rsid w:val="00B84F89"/>
    <w:rsid w:val="00B85097"/>
    <w:rsid w:val="00B850B1"/>
    <w:rsid w:val="00B8552E"/>
    <w:rsid w:val="00B8612A"/>
    <w:rsid w:val="00B86609"/>
    <w:rsid w:val="00B8786C"/>
    <w:rsid w:val="00B9043D"/>
    <w:rsid w:val="00B906D3"/>
    <w:rsid w:val="00B90752"/>
    <w:rsid w:val="00B90921"/>
    <w:rsid w:val="00B90EF8"/>
    <w:rsid w:val="00B91174"/>
    <w:rsid w:val="00B91589"/>
    <w:rsid w:val="00B9177C"/>
    <w:rsid w:val="00B9198C"/>
    <w:rsid w:val="00B91E34"/>
    <w:rsid w:val="00B9229B"/>
    <w:rsid w:val="00B924F0"/>
    <w:rsid w:val="00B92538"/>
    <w:rsid w:val="00B92DF3"/>
    <w:rsid w:val="00B92EB3"/>
    <w:rsid w:val="00B92FC0"/>
    <w:rsid w:val="00B9319F"/>
    <w:rsid w:val="00B93755"/>
    <w:rsid w:val="00B93A81"/>
    <w:rsid w:val="00B940CE"/>
    <w:rsid w:val="00B942F6"/>
    <w:rsid w:val="00B943F3"/>
    <w:rsid w:val="00B94738"/>
    <w:rsid w:val="00B94F58"/>
    <w:rsid w:val="00B95065"/>
    <w:rsid w:val="00B952A2"/>
    <w:rsid w:val="00B954E2"/>
    <w:rsid w:val="00B95672"/>
    <w:rsid w:val="00B958D0"/>
    <w:rsid w:val="00B95D05"/>
    <w:rsid w:val="00B964BC"/>
    <w:rsid w:val="00B96884"/>
    <w:rsid w:val="00B96A50"/>
    <w:rsid w:val="00B96DBF"/>
    <w:rsid w:val="00B97201"/>
    <w:rsid w:val="00B974AD"/>
    <w:rsid w:val="00B97649"/>
    <w:rsid w:val="00B9775D"/>
    <w:rsid w:val="00B97B0B"/>
    <w:rsid w:val="00B97F41"/>
    <w:rsid w:val="00B97FDF"/>
    <w:rsid w:val="00BA12C0"/>
    <w:rsid w:val="00BA134F"/>
    <w:rsid w:val="00BA1C3A"/>
    <w:rsid w:val="00BA2BBD"/>
    <w:rsid w:val="00BA3B81"/>
    <w:rsid w:val="00BA426E"/>
    <w:rsid w:val="00BA42F6"/>
    <w:rsid w:val="00BA44D0"/>
    <w:rsid w:val="00BA4F92"/>
    <w:rsid w:val="00BA5224"/>
    <w:rsid w:val="00BA5A9F"/>
    <w:rsid w:val="00BA6046"/>
    <w:rsid w:val="00BA6460"/>
    <w:rsid w:val="00BA671B"/>
    <w:rsid w:val="00BA6DA1"/>
    <w:rsid w:val="00BA76AD"/>
    <w:rsid w:val="00BA7811"/>
    <w:rsid w:val="00BA7CEE"/>
    <w:rsid w:val="00BA7D46"/>
    <w:rsid w:val="00BB0026"/>
    <w:rsid w:val="00BB07EC"/>
    <w:rsid w:val="00BB087E"/>
    <w:rsid w:val="00BB160A"/>
    <w:rsid w:val="00BB1944"/>
    <w:rsid w:val="00BB1C6F"/>
    <w:rsid w:val="00BB1CEA"/>
    <w:rsid w:val="00BB20F6"/>
    <w:rsid w:val="00BB2DD5"/>
    <w:rsid w:val="00BB3099"/>
    <w:rsid w:val="00BB3634"/>
    <w:rsid w:val="00BB3760"/>
    <w:rsid w:val="00BB3A48"/>
    <w:rsid w:val="00BB3BF2"/>
    <w:rsid w:val="00BB3D0A"/>
    <w:rsid w:val="00BB41A6"/>
    <w:rsid w:val="00BB4A57"/>
    <w:rsid w:val="00BB4AEF"/>
    <w:rsid w:val="00BB4D5C"/>
    <w:rsid w:val="00BB58FE"/>
    <w:rsid w:val="00BB5ACA"/>
    <w:rsid w:val="00BB5E91"/>
    <w:rsid w:val="00BB69AB"/>
    <w:rsid w:val="00BB6A09"/>
    <w:rsid w:val="00BB6C77"/>
    <w:rsid w:val="00BB6DB1"/>
    <w:rsid w:val="00BB6DB8"/>
    <w:rsid w:val="00BB6E58"/>
    <w:rsid w:val="00BB75E1"/>
    <w:rsid w:val="00BB76D3"/>
    <w:rsid w:val="00BB7B68"/>
    <w:rsid w:val="00BC0B02"/>
    <w:rsid w:val="00BC0DFB"/>
    <w:rsid w:val="00BC0E54"/>
    <w:rsid w:val="00BC0EB8"/>
    <w:rsid w:val="00BC0EC6"/>
    <w:rsid w:val="00BC0FEC"/>
    <w:rsid w:val="00BC14BC"/>
    <w:rsid w:val="00BC1560"/>
    <w:rsid w:val="00BC1CDA"/>
    <w:rsid w:val="00BC1FCF"/>
    <w:rsid w:val="00BC2836"/>
    <w:rsid w:val="00BC2B6A"/>
    <w:rsid w:val="00BC2DF7"/>
    <w:rsid w:val="00BC32DD"/>
    <w:rsid w:val="00BC382F"/>
    <w:rsid w:val="00BC3B92"/>
    <w:rsid w:val="00BC405E"/>
    <w:rsid w:val="00BC4940"/>
    <w:rsid w:val="00BC4FEF"/>
    <w:rsid w:val="00BC537D"/>
    <w:rsid w:val="00BC5628"/>
    <w:rsid w:val="00BC5E50"/>
    <w:rsid w:val="00BC5E8D"/>
    <w:rsid w:val="00BC5F83"/>
    <w:rsid w:val="00BC6032"/>
    <w:rsid w:val="00BC6BBD"/>
    <w:rsid w:val="00BC7823"/>
    <w:rsid w:val="00BC7CCF"/>
    <w:rsid w:val="00BD0DAD"/>
    <w:rsid w:val="00BD1754"/>
    <w:rsid w:val="00BD1E2B"/>
    <w:rsid w:val="00BD23D4"/>
    <w:rsid w:val="00BD2669"/>
    <w:rsid w:val="00BD26A6"/>
    <w:rsid w:val="00BD2CCD"/>
    <w:rsid w:val="00BD2E2E"/>
    <w:rsid w:val="00BD2FF0"/>
    <w:rsid w:val="00BD38C5"/>
    <w:rsid w:val="00BD5067"/>
    <w:rsid w:val="00BD56EB"/>
    <w:rsid w:val="00BD5966"/>
    <w:rsid w:val="00BD5984"/>
    <w:rsid w:val="00BD5C6A"/>
    <w:rsid w:val="00BD73C5"/>
    <w:rsid w:val="00BD73D4"/>
    <w:rsid w:val="00BD73EF"/>
    <w:rsid w:val="00BD786A"/>
    <w:rsid w:val="00BD79C8"/>
    <w:rsid w:val="00BD7AA4"/>
    <w:rsid w:val="00BD7FE8"/>
    <w:rsid w:val="00BE01DA"/>
    <w:rsid w:val="00BE0E95"/>
    <w:rsid w:val="00BE120B"/>
    <w:rsid w:val="00BE23BC"/>
    <w:rsid w:val="00BE288E"/>
    <w:rsid w:val="00BE28F0"/>
    <w:rsid w:val="00BE2CC5"/>
    <w:rsid w:val="00BE2D2B"/>
    <w:rsid w:val="00BE2DC9"/>
    <w:rsid w:val="00BE2E0F"/>
    <w:rsid w:val="00BE2E62"/>
    <w:rsid w:val="00BE2E93"/>
    <w:rsid w:val="00BE3055"/>
    <w:rsid w:val="00BE325F"/>
    <w:rsid w:val="00BE3337"/>
    <w:rsid w:val="00BE3875"/>
    <w:rsid w:val="00BE40B6"/>
    <w:rsid w:val="00BE41EE"/>
    <w:rsid w:val="00BE46A9"/>
    <w:rsid w:val="00BE4911"/>
    <w:rsid w:val="00BE4B33"/>
    <w:rsid w:val="00BE4FA3"/>
    <w:rsid w:val="00BE5D43"/>
    <w:rsid w:val="00BE5D8E"/>
    <w:rsid w:val="00BE682C"/>
    <w:rsid w:val="00BE6A1C"/>
    <w:rsid w:val="00BE6F0C"/>
    <w:rsid w:val="00BE7AE3"/>
    <w:rsid w:val="00BE7B89"/>
    <w:rsid w:val="00BE7DAA"/>
    <w:rsid w:val="00BE7E1D"/>
    <w:rsid w:val="00BF052E"/>
    <w:rsid w:val="00BF0E72"/>
    <w:rsid w:val="00BF13F7"/>
    <w:rsid w:val="00BF15C7"/>
    <w:rsid w:val="00BF1BD6"/>
    <w:rsid w:val="00BF1BED"/>
    <w:rsid w:val="00BF211F"/>
    <w:rsid w:val="00BF244A"/>
    <w:rsid w:val="00BF283A"/>
    <w:rsid w:val="00BF2937"/>
    <w:rsid w:val="00BF2A06"/>
    <w:rsid w:val="00BF2D20"/>
    <w:rsid w:val="00BF2DCF"/>
    <w:rsid w:val="00BF30E2"/>
    <w:rsid w:val="00BF3B52"/>
    <w:rsid w:val="00BF41FF"/>
    <w:rsid w:val="00BF439A"/>
    <w:rsid w:val="00BF4446"/>
    <w:rsid w:val="00BF447D"/>
    <w:rsid w:val="00BF4481"/>
    <w:rsid w:val="00BF47D1"/>
    <w:rsid w:val="00BF4A24"/>
    <w:rsid w:val="00BF4D9D"/>
    <w:rsid w:val="00BF5033"/>
    <w:rsid w:val="00BF5511"/>
    <w:rsid w:val="00BF55EC"/>
    <w:rsid w:val="00BF579D"/>
    <w:rsid w:val="00BF6736"/>
    <w:rsid w:val="00BF6FD7"/>
    <w:rsid w:val="00BF7490"/>
    <w:rsid w:val="00BF7667"/>
    <w:rsid w:val="00BF7856"/>
    <w:rsid w:val="00BF7F22"/>
    <w:rsid w:val="00BF7F30"/>
    <w:rsid w:val="00C00B35"/>
    <w:rsid w:val="00C0102D"/>
    <w:rsid w:val="00C0131B"/>
    <w:rsid w:val="00C01742"/>
    <w:rsid w:val="00C02065"/>
    <w:rsid w:val="00C0249C"/>
    <w:rsid w:val="00C039F6"/>
    <w:rsid w:val="00C03F86"/>
    <w:rsid w:val="00C04721"/>
    <w:rsid w:val="00C0500A"/>
    <w:rsid w:val="00C05126"/>
    <w:rsid w:val="00C051CB"/>
    <w:rsid w:val="00C05CDB"/>
    <w:rsid w:val="00C05FB9"/>
    <w:rsid w:val="00C062EA"/>
    <w:rsid w:val="00C06E04"/>
    <w:rsid w:val="00C06ED8"/>
    <w:rsid w:val="00C06F56"/>
    <w:rsid w:val="00C0709A"/>
    <w:rsid w:val="00C072C1"/>
    <w:rsid w:val="00C07957"/>
    <w:rsid w:val="00C07E61"/>
    <w:rsid w:val="00C07F16"/>
    <w:rsid w:val="00C07F89"/>
    <w:rsid w:val="00C1012C"/>
    <w:rsid w:val="00C102C7"/>
    <w:rsid w:val="00C10B94"/>
    <w:rsid w:val="00C11133"/>
    <w:rsid w:val="00C114DE"/>
    <w:rsid w:val="00C1204C"/>
    <w:rsid w:val="00C12406"/>
    <w:rsid w:val="00C12C2B"/>
    <w:rsid w:val="00C13307"/>
    <w:rsid w:val="00C1342E"/>
    <w:rsid w:val="00C13590"/>
    <w:rsid w:val="00C13A91"/>
    <w:rsid w:val="00C13ECD"/>
    <w:rsid w:val="00C1420A"/>
    <w:rsid w:val="00C143CF"/>
    <w:rsid w:val="00C14625"/>
    <w:rsid w:val="00C148E6"/>
    <w:rsid w:val="00C153A9"/>
    <w:rsid w:val="00C153B3"/>
    <w:rsid w:val="00C15A2D"/>
    <w:rsid w:val="00C15B01"/>
    <w:rsid w:val="00C16049"/>
    <w:rsid w:val="00C16F77"/>
    <w:rsid w:val="00C17BD0"/>
    <w:rsid w:val="00C203EB"/>
    <w:rsid w:val="00C207EF"/>
    <w:rsid w:val="00C207FD"/>
    <w:rsid w:val="00C20827"/>
    <w:rsid w:val="00C20C0C"/>
    <w:rsid w:val="00C2115A"/>
    <w:rsid w:val="00C23169"/>
    <w:rsid w:val="00C23194"/>
    <w:rsid w:val="00C2347F"/>
    <w:rsid w:val="00C2374C"/>
    <w:rsid w:val="00C23954"/>
    <w:rsid w:val="00C23A3D"/>
    <w:rsid w:val="00C23D67"/>
    <w:rsid w:val="00C23F2C"/>
    <w:rsid w:val="00C242FF"/>
    <w:rsid w:val="00C24C7D"/>
    <w:rsid w:val="00C24E28"/>
    <w:rsid w:val="00C25C14"/>
    <w:rsid w:val="00C26286"/>
    <w:rsid w:val="00C26888"/>
    <w:rsid w:val="00C268D7"/>
    <w:rsid w:val="00C26B21"/>
    <w:rsid w:val="00C2728B"/>
    <w:rsid w:val="00C2738A"/>
    <w:rsid w:val="00C274BD"/>
    <w:rsid w:val="00C27656"/>
    <w:rsid w:val="00C27E14"/>
    <w:rsid w:val="00C3043E"/>
    <w:rsid w:val="00C306AD"/>
    <w:rsid w:val="00C30774"/>
    <w:rsid w:val="00C30B23"/>
    <w:rsid w:val="00C30B8E"/>
    <w:rsid w:val="00C31431"/>
    <w:rsid w:val="00C31593"/>
    <w:rsid w:val="00C31634"/>
    <w:rsid w:val="00C31F3F"/>
    <w:rsid w:val="00C326B6"/>
    <w:rsid w:val="00C3289C"/>
    <w:rsid w:val="00C32C21"/>
    <w:rsid w:val="00C33BC5"/>
    <w:rsid w:val="00C33D0A"/>
    <w:rsid w:val="00C34367"/>
    <w:rsid w:val="00C344D7"/>
    <w:rsid w:val="00C34B05"/>
    <w:rsid w:val="00C34F37"/>
    <w:rsid w:val="00C3514B"/>
    <w:rsid w:val="00C35284"/>
    <w:rsid w:val="00C353B2"/>
    <w:rsid w:val="00C353C3"/>
    <w:rsid w:val="00C35788"/>
    <w:rsid w:val="00C36BF8"/>
    <w:rsid w:val="00C36C63"/>
    <w:rsid w:val="00C36E5A"/>
    <w:rsid w:val="00C37133"/>
    <w:rsid w:val="00C371DE"/>
    <w:rsid w:val="00C3745F"/>
    <w:rsid w:val="00C37D01"/>
    <w:rsid w:val="00C37FD8"/>
    <w:rsid w:val="00C400D2"/>
    <w:rsid w:val="00C404AC"/>
    <w:rsid w:val="00C40597"/>
    <w:rsid w:val="00C40898"/>
    <w:rsid w:val="00C41365"/>
    <w:rsid w:val="00C41564"/>
    <w:rsid w:val="00C418D8"/>
    <w:rsid w:val="00C4213C"/>
    <w:rsid w:val="00C42249"/>
    <w:rsid w:val="00C42771"/>
    <w:rsid w:val="00C428D7"/>
    <w:rsid w:val="00C435D3"/>
    <w:rsid w:val="00C44D45"/>
    <w:rsid w:val="00C45A0D"/>
    <w:rsid w:val="00C45A8D"/>
    <w:rsid w:val="00C45B6B"/>
    <w:rsid w:val="00C460E8"/>
    <w:rsid w:val="00C4653C"/>
    <w:rsid w:val="00C46561"/>
    <w:rsid w:val="00C4673B"/>
    <w:rsid w:val="00C46968"/>
    <w:rsid w:val="00C46E4F"/>
    <w:rsid w:val="00C47093"/>
    <w:rsid w:val="00C47533"/>
    <w:rsid w:val="00C475EA"/>
    <w:rsid w:val="00C47FB0"/>
    <w:rsid w:val="00C5033F"/>
    <w:rsid w:val="00C50EA7"/>
    <w:rsid w:val="00C5115C"/>
    <w:rsid w:val="00C51224"/>
    <w:rsid w:val="00C517CC"/>
    <w:rsid w:val="00C519D8"/>
    <w:rsid w:val="00C51FAD"/>
    <w:rsid w:val="00C529E5"/>
    <w:rsid w:val="00C5359D"/>
    <w:rsid w:val="00C537EF"/>
    <w:rsid w:val="00C539C6"/>
    <w:rsid w:val="00C53B76"/>
    <w:rsid w:val="00C53E28"/>
    <w:rsid w:val="00C54083"/>
    <w:rsid w:val="00C545CA"/>
    <w:rsid w:val="00C55379"/>
    <w:rsid w:val="00C555D6"/>
    <w:rsid w:val="00C55E07"/>
    <w:rsid w:val="00C56330"/>
    <w:rsid w:val="00C56433"/>
    <w:rsid w:val="00C566C5"/>
    <w:rsid w:val="00C56A4E"/>
    <w:rsid w:val="00C56DC4"/>
    <w:rsid w:val="00C57628"/>
    <w:rsid w:val="00C579DF"/>
    <w:rsid w:val="00C602C3"/>
    <w:rsid w:val="00C61012"/>
    <w:rsid w:val="00C61D31"/>
    <w:rsid w:val="00C62BDB"/>
    <w:rsid w:val="00C62F78"/>
    <w:rsid w:val="00C637B0"/>
    <w:rsid w:val="00C63B8E"/>
    <w:rsid w:val="00C63BDB"/>
    <w:rsid w:val="00C63C45"/>
    <w:rsid w:val="00C63D93"/>
    <w:rsid w:val="00C63ED5"/>
    <w:rsid w:val="00C63F1B"/>
    <w:rsid w:val="00C64406"/>
    <w:rsid w:val="00C64844"/>
    <w:rsid w:val="00C6498E"/>
    <w:rsid w:val="00C64CCC"/>
    <w:rsid w:val="00C64CFD"/>
    <w:rsid w:val="00C6551A"/>
    <w:rsid w:val="00C661A3"/>
    <w:rsid w:val="00C662C2"/>
    <w:rsid w:val="00C66739"/>
    <w:rsid w:val="00C6681B"/>
    <w:rsid w:val="00C671E5"/>
    <w:rsid w:val="00C67357"/>
    <w:rsid w:val="00C6756B"/>
    <w:rsid w:val="00C67688"/>
    <w:rsid w:val="00C67CDD"/>
    <w:rsid w:val="00C70B60"/>
    <w:rsid w:val="00C70BA2"/>
    <w:rsid w:val="00C70C3C"/>
    <w:rsid w:val="00C70EE8"/>
    <w:rsid w:val="00C714FF"/>
    <w:rsid w:val="00C7153E"/>
    <w:rsid w:val="00C7165D"/>
    <w:rsid w:val="00C71F76"/>
    <w:rsid w:val="00C721FD"/>
    <w:rsid w:val="00C724BE"/>
    <w:rsid w:val="00C727FB"/>
    <w:rsid w:val="00C72841"/>
    <w:rsid w:val="00C733AF"/>
    <w:rsid w:val="00C7382B"/>
    <w:rsid w:val="00C73D49"/>
    <w:rsid w:val="00C73EBC"/>
    <w:rsid w:val="00C74185"/>
    <w:rsid w:val="00C74D22"/>
    <w:rsid w:val="00C75A7C"/>
    <w:rsid w:val="00C7610A"/>
    <w:rsid w:val="00C77FA3"/>
    <w:rsid w:val="00C8032D"/>
    <w:rsid w:val="00C80711"/>
    <w:rsid w:val="00C8083A"/>
    <w:rsid w:val="00C80C51"/>
    <w:rsid w:val="00C81761"/>
    <w:rsid w:val="00C81A46"/>
    <w:rsid w:val="00C82350"/>
    <w:rsid w:val="00C8235C"/>
    <w:rsid w:val="00C82DA0"/>
    <w:rsid w:val="00C8374D"/>
    <w:rsid w:val="00C83961"/>
    <w:rsid w:val="00C83BAC"/>
    <w:rsid w:val="00C844B4"/>
    <w:rsid w:val="00C848AC"/>
    <w:rsid w:val="00C84E6E"/>
    <w:rsid w:val="00C85A09"/>
    <w:rsid w:val="00C85D6F"/>
    <w:rsid w:val="00C85EC7"/>
    <w:rsid w:val="00C866B1"/>
    <w:rsid w:val="00C86C93"/>
    <w:rsid w:val="00C86CA7"/>
    <w:rsid w:val="00C8710E"/>
    <w:rsid w:val="00C8785B"/>
    <w:rsid w:val="00C901BA"/>
    <w:rsid w:val="00C90756"/>
    <w:rsid w:val="00C90C35"/>
    <w:rsid w:val="00C90FD0"/>
    <w:rsid w:val="00C912DD"/>
    <w:rsid w:val="00C91925"/>
    <w:rsid w:val="00C91CD6"/>
    <w:rsid w:val="00C91DF7"/>
    <w:rsid w:val="00C9238B"/>
    <w:rsid w:val="00C93016"/>
    <w:rsid w:val="00C9304E"/>
    <w:rsid w:val="00C93728"/>
    <w:rsid w:val="00C93C1D"/>
    <w:rsid w:val="00C93D57"/>
    <w:rsid w:val="00C945F1"/>
    <w:rsid w:val="00C95129"/>
    <w:rsid w:val="00C954A5"/>
    <w:rsid w:val="00C95580"/>
    <w:rsid w:val="00C957E9"/>
    <w:rsid w:val="00C959F7"/>
    <w:rsid w:val="00C95E7C"/>
    <w:rsid w:val="00C96349"/>
    <w:rsid w:val="00C965A9"/>
    <w:rsid w:val="00C96D54"/>
    <w:rsid w:val="00C970BC"/>
    <w:rsid w:val="00C974EB"/>
    <w:rsid w:val="00C97AFD"/>
    <w:rsid w:val="00C97B63"/>
    <w:rsid w:val="00CA0661"/>
    <w:rsid w:val="00CA1BA1"/>
    <w:rsid w:val="00CA1CAA"/>
    <w:rsid w:val="00CA20DC"/>
    <w:rsid w:val="00CA22DE"/>
    <w:rsid w:val="00CA2520"/>
    <w:rsid w:val="00CA25C7"/>
    <w:rsid w:val="00CA278E"/>
    <w:rsid w:val="00CA2B7F"/>
    <w:rsid w:val="00CA2F70"/>
    <w:rsid w:val="00CA3253"/>
    <w:rsid w:val="00CA3524"/>
    <w:rsid w:val="00CA3571"/>
    <w:rsid w:val="00CA35CD"/>
    <w:rsid w:val="00CA36A2"/>
    <w:rsid w:val="00CA3D49"/>
    <w:rsid w:val="00CA4541"/>
    <w:rsid w:val="00CA492A"/>
    <w:rsid w:val="00CA4D5E"/>
    <w:rsid w:val="00CA53DF"/>
    <w:rsid w:val="00CA5658"/>
    <w:rsid w:val="00CA5911"/>
    <w:rsid w:val="00CB0118"/>
    <w:rsid w:val="00CB0647"/>
    <w:rsid w:val="00CB0752"/>
    <w:rsid w:val="00CB0AB2"/>
    <w:rsid w:val="00CB0B1C"/>
    <w:rsid w:val="00CB1622"/>
    <w:rsid w:val="00CB1AAE"/>
    <w:rsid w:val="00CB2053"/>
    <w:rsid w:val="00CB2626"/>
    <w:rsid w:val="00CB2897"/>
    <w:rsid w:val="00CB2A83"/>
    <w:rsid w:val="00CB2C3F"/>
    <w:rsid w:val="00CB2F72"/>
    <w:rsid w:val="00CB30EC"/>
    <w:rsid w:val="00CB34C4"/>
    <w:rsid w:val="00CB39B5"/>
    <w:rsid w:val="00CB3B22"/>
    <w:rsid w:val="00CB3CE6"/>
    <w:rsid w:val="00CB3D4F"/>
    <w:rsid w:val="00CB4803"/>
    <w:rsid w:val="00CB4AB3"/>
    <w:rsid w:val="00CB53C9"/>
    <w:rsid w:val="00CB55D6"/>
    <w:rsid w:val="00CB57FA"/>
    <w:rsid w:val="00CB5AAD"/>
    <w:rsid w:val="00CB5DF2"/>
    <w:rsid w:val="00CB5F7E"/>
    <w:rsid w:val="00CB60FC"/>
    <w:rsid w:val="00CB61A6"/>
    <w:rsid w:val="00CB6BBD"/>
    <w:rsid w:val="00CC0032"/>
    <w:rsid w:val="00CC0265"/>
    <w:rsid w:val="00CC0352"/>
    <w:rsid w:val="00CC068B"/>
    <w:rsid w:val="00CC0A0F"/>
    <w:rsid w:val="00CC0B9F"/>
    <w:rsid w:val="00CC1197"/>
    <w:rsid w:val="00CC20DF"/>
    <w:rsid w:val="00CC2BC7"/>
    <w:rsid w:val="00CC2EA7"/>
    <w:rsid w:val="00CC303F"/>
    <w:rsid w:val="00CC34D9"/>
    <w:rsid w:val="00CC387B"/>
    <w:rsid w:val="00CC39C6"/>
    <w:rsid w:val="00CC4836"/>
    <w:rsid w:val="00CC4B2D"/>
    <w:rsid w:val="00CC4BD3"/>
    <w:rsid w:val="00CC4D64"/>
    <w:rsid w:val="00CC520B"/>
    <w:rsid w:val="00CC645A"/>
    <w:rsid w:val="00CC6609"/>
    <w:rsid w:val="00CC6F21"/>
    <w:rsid w:val="00CC7220"/>
    <w:rsid w:val="00CC7935"/>
    <w:rsid w:val="00CC7EDA"/>
    <w:rsid w:val="00CD00D4"/>
    <w:rsid w:val="00CD0158"/>
    <w:rsid w:val="00CD0344"/>
    <w:rsid w:val="00CD03AB"/>
    <w:rsid w:val="00CD0426"/>
    <w:rsid w:val="00CD081E"/>
    <w:rsid w:val="00CD0899"/>
    <w:rsid w:val="00CD0B38"/>
    <w:rsid w:val="00CD14AB"/>
    <w:rsid w:val="00CD180B"/>
    <w:rsid w:val="00CD217E"/>
    <w:rsid w:val="00CD25CB"/>
    <w:rsid w:val="00CD3417"/>
    <w:rsid w:val="00CD34C5"/>
    <w:rsid w:val="00CD3572"/>
    <w:rsid w:val="00CD4380"/>
    <w:rsid w:val="00CD4413"/>
    <w:rsid w:val="00CD4E7E"/>
    <w:rsid w:val="00CD577E"/>
    <w:rsid w:val="00CD6080"/>
    <w:rsid w:val="00CD633F"/>
    <w:rsid w:val="00CD6A60"/>
    <w:rsid w:val="00CD7146"/>
    <w:rsid w:val="00CD7506"/>
    <w:rsid w:val="00CD7679"/>
    <w:rsid w:val="00CD76B5"/>
    <w:rsid w:val="00CD7916"/>
    <w:rsid w:val="00CE0DE1"/>
    <w:rsid w:val="00CE0EC8"/>
    <w:rsid w:val="00CE1357"/>
    <w:rsid w:val="00CE17A5"/>
    <w:rsid w:val="00CE1889"/>
    <w:rsid w:val="00CE1989"/>
    <w:rsid w:val="00CE1A65"/>
    <w:rsid w:val="00CE1C81"/>
    <w:rsid w:val="00CE23CE"/>
    <w:rsid w:val="00CE240D"/>
    <w:rsid w:val="00CE2534"/>
    <w:rsid w:val="00CE2948"/>
    <w:rsid w:val="00CE2F74"/>
    <w:rsid w:val="00CE3347"/>
    <w:rsid w:val="00CE340F"/>
    <w:rsid w:val="00CE34AB"/>
    <w:rsid w:val="00CE34D4"/>
    <w:rsid w:val="00CE3CF1"/>
    <w:rsid w:val="00CE3D6E"/>
    <w:rsid w:val="00CE3E82"/>
    <w:rsid w:val="00CE41FA"/>
    <w:rsid w:val="00CE4340"/>
    <w:rsid w:val="00CE4359"/>
    <w:rsid w:val="00CE47FD"/>
    <w:rsid w:val="00CE4993"/>
    <w:rsid w:val="00CE4AC2"/>
    <w:rsid w:val="00CE4E92"/>
    <w:rsid w:val="00CE51F1"/>
    <w:rsid w:val="00CE5325"/>
    <w:rsid w:val="00CE5379"/>
    <w:rsid w:val="00CE5688"/>
    <w:rsid w:val="00CE598D"/>
    <w:rsid w:val="00CE5A54"/>
    <w:rsid w:val="00CE5B00"/>
    <w:rsid w:val="00CE5F88"/>
    <w:rsid w:val="00CE63F8"/>
    <w:rsid w:val="00CE6A04"/>
    <w:rsid w:val="00CE6D2D"/>
    <w:rsid w:val="00CE6E9C"/>
    <w:rsid w:val="00CE72DD"/>
    <w:rsid w:val="00CE7E65"/>
    <w:rsid w:val="00CF0610"/>
    <w:rsid w:val="00CF0AF9"/>
    <w:rsid w:val="00CF0CB9"/>
    <w:rsid w:val="00CF0D05"/>
    <w:rsid w:val="00CF0F3D"/>
    <w:rsid w:val="00CF12A3"/>
    <w:rsid w:val="00CF174A"/>
    <w:rsid w:val="00CF214F"/>
    <w:rsid w:val="00CF240B"/>
    <w:rsid w:val="00CF2676"/>
    <w:rsid w:val="00CF2758"/>
    <w:rsid w:val="00CF2E9E"/>
    <w:rsid w:val="00CF44B7"/>
    <w:rsid w:val="00CF4B0A"/>
    <w:rsid w:val="00CF51F3"/>
    <w:rsid w:val="00CF53AD"/>
    <w:rsid w:val="00CF53E5"/>
    <w:rsid w:val="00CF541A"/>
    <w:rsid w:val="00CF580F"/>
    <w:rsid w:val="00CF58C3"/>
    <w:rsid w:val="00CF6A5B"/>
    <w:rsid w:val="00CF6B88"/>
    <w:rsid w:val="00CF6C56"/>
    <w:rsid w:val="00CF6CAD"/>
    <w:rsid w:val="00CF708D"/>
    <w:rsid w:val="00CF710B"/>
    <w:rsid w:val="00CF7185"/>
    <w:rsid w:val="00CF7AC5"/>
    <w:rsid w:val="00CF7ED5"/>
    <w:rsid w:val="00CF7F44"/>
    <w:rsid w:val="00D00363"/>
    <w:rsid w:val="00D0047F"/>
    <w:rsid w:val="00D00BC1"/>
    <w:rsid w:val="00D00C2C"/>
    <w:rsid w:val="00D00F8E"/>
    <w:rsid w:val="00D010DE"/>
    <w:rsid w:val="00D01103"/>
    <w:rsid w:val="00D018F2"/>
    <w:rsid w:val="00D01C26"/>
    <w:rsid w:val="00D027ED"/>
    <w:rsid w:val="00D02845"/>
    <w:rsid w:val="00D02D66"/>
    <w:rsid w:val="00D02DAE"/>
    <w:rsid w:val="00D040AD"/>
    <w:rsid w:val="00D04502"/>
    <w:rsid w:val="00D051A9"/>
    <w:rsid w:val="00D06007"/>
    <w:rsid w:val="00D0637A"/>
    <w:rsid w:val="00D064C7"/>
    <w:rsid w:val="00D065B8"/>
    <w:rsid w:val="00D06932"/>
    <w:rsid w:val="00D06948"/>
    <w:rsid w:val="00D06AA9"/>
    <w:rsid w:val="00D06ECB"/>
    <w:rsid w:val="00D0706D"/>
    <w:rsid w:val="00D074AC"/>
    <w:rsid w:val="00D075BC"/>
    <w:rsid w:val="00D10687"/>
    <w:rsid w:val="00D106C0"/>
    <w:rsid w:val="00D1084C"/>
    <w:rsid w:val="00D11793"/>
    <w:rsid w:val="00D1194D"/>
    <w:rsid w:val="00D119CA"/>
    <w:rsid w:val="00D1206B"/>
    <w:rsid w:val="00D12D6E"/>
    <w:rsid w:val="00D13F7B"/>
    <w:rsid w:val="00D142C6"/>
    <w:rsid w:val="00D1434F"/>
    <w:rsid w:val="00D14991"/>
    <w:rsid w:val="00D14E0A"/>
    <w:rsid w:val="00D1523B"/>
    <w:rsid w:val="00D15480"/>
    <w:rsid w:val="00D15816"/>
    <w:rsid w:val="00D15DAE"/>
    <w:rsid w:val="00D15F5E"/>
    <w:rsid w:val="00D16E6D"/>
    <w:rsid w:val="00D16F6F"/>
    <w:rsid w:val="00D17292"/>
    <w:rsid w:val="00D1736A"/>
    <w:rsid w:val="00D17820"/>
    <w:rsid w:val="00D17847"/>
    <w:rsid w:val="00D179DD"/>
    <w:rsid w:val="00D2029E"/>
    <w:rsid w:val="00D2083C"/>
    <w:rsid w:val="00D20935"/>
    <w:rsid w:val="00D20CF7"/>
    <w:rsid w:val="00D226C5"/>
    <w:rsid w:val="00D23260"/>
    <w:rsid w:val="00D23346"/>
    <w:rsid w:val="00D235DC"/>
    <w:rsid w:val="00D236D3"/>
    <w:rsid w:val="00D23F21"/>
    <w:rsid w:val="00D250B8"/>
    <w:rsid w:val="00D254CD"/>
    <w:rsid w:val="00D25A11"/>
    <w:rsid w:val="00D26319"/>
    <w:rsid w:val="00D26523"/>
    <w:rsid w:val="00D26769"/>
    <w:rsid w:val="00D26826"/>
    <w:rsid w:val="00D26A43"/>
    <w:rsid w:val="00D26AE4"/>
    <w:rsid w:val="00D26C88"/>
    <w:rsid w:val="00D27C63"/>
    <w:rsid w:val="00D27D07"/>
    <w:rsid w:val="00D27E3C"/>
    <w:rsid w:val="00D303DC"/>
    <w:rsid w:val="00D313DD"/>
    <w:rsid w:val="00D314AC"/>
    <w:rsid w:val="00D31913"/>
    <w:rsid w:val="00D31A4F"/>
    <w:rsid w:val="00D31F07"/>
    <w:rsid w:val="00D32AEA"/>
    <w:rsid w:val="00D33238"/>
    <w:rsid w:val="00D334F7"/>
    <w:rsid w:val="00D33E84"/>
    <w:rsid w:val="00D33F2A"/>
    <w:rsid w:val="00D3406D"/>
    <w:rsid w:val="00D346D1"/>
    <w:rsid w:val="00D34D5A"/>
    <w:rsid w:val="00D35260"/>
    <w:rsid w:val="00D35423"/>
    <w:rsid w:val="00D35A46"/>
    <w:rsid w:val="00D35A7D"/>
    <w:rsid w:val="00D35DAF"/>
    <w:rsid w:val="00D35FAA"/>
    <w:rsid w:val="00D3673D"/>
    <w:rsid w:val="00D36CDB"/>
    <w:rsid w:val="00D37266"/>
    <w:rsid w:val="00D376DF"/>
    <w:rsid w:val="00D3783B"/>
    <w:rsid w:val="00D3789E"/>
    <w:rsid w:val="00D37A00"/>
    <w:rsid w:val="00D4003B"/>
    <w:rsid w:val="00D403C6"/>
    <w:rsid w:val="00D409F1"/>
    <w:rsid w:val="00D40F67"/>
    <w:rsid w:val="00D4100B"/>
    <w:rsid w:val="00D417F2"/>
    <w:rsid w:val="00D41879"/>
    <w:rsid w:val="00D41C8B"/>
    <w:rsid w:val="00D42B80"/>
    <w:rsid w:val="00D433A6"/>
    <w:rsid w:val="00D43940"/>
    <w:rsid w:val="00D43C03"/>
    <w:rsid w:val="00D43D33"/>
    <w:rsid w:val="00D43D6D"/>
    <w:rsid w:val="00D44466"/>
    <w:rsid w:val="00D44B0B"/>
    <w:rsid w:val="00D463D0"/>
    <w:rsid w:val="00D467B6"/>
    <w:rsid w:val="00D46BF1"/>
    <w:rsid w:val="00D47491"/>
    <w:rsid w:val="00D476C1"/>
    <w:rsid w:val="00D47AD3"/>
    <w:rsid w:val="00D47E0A"/>
    <w:rsid w:val="00D5016F"/>
    <w:rsid w:val="00D504C1"/>
    <w:rsid w:val="00D506A2"/>
    <w:rsid w:val="00D50874"/>
    <w:rsid w:val="00D50BD7"/>
    <w:rsid w:val="00D50C38"/>
    <w:rsid w:val="00D50D9A"/>
    <w:rsid w:val="00D5129F"/>
    <w:rsid w:val="00D51690"/>
    <w:rsid w:val="00D51882"/>
    <w:rsid w:val="00D51AA8"/>
    <w:rsid w:val="00D51B29"/>
    <w:rsid w:val="00D52452"/>
    <w:rsid w:val="00D52496"/>
    <w:rsid w:val="00D52B5F"/>
    <w:rsid w:val="00D52C8B"/>
    <w:rsid w:val="00D5335F"/>
    <w:rsid w:val="00D537A3"/>
    <w:rsid w:val="00D53FE2"/>
    <w:rsid w:val="00D5428A"/>
    <w:rsid w:val="00D54765"/>
    <w:rsid w:val="00D54F48"/>
    <w:rsid w:val="00D550DC"/>
    <w:rsid w:val="00D5538A"/>
    <w:rsid w:val="00D5539B"/>
    <w:rsid w:val="00D55AC6"/>
    <w:rsid w:val="00D55C20"/>
    <w:rsid w:val="00D55C81"/>
    <w:rsid w:val="00D56D8E"/>
    <w:rsid w:val="00D56DA7"/>
    <w:rsid w:val="00D571AD"/>
    <w:rsid w:val="00D57227"/>
    <w:rsid w:val="00D57250"/>
    <w:rsid w:val="00D57514"/>
    <w:rsid w:val="00D57DBC"/>
    <w:rsid w:val="00D57E3A"/>
    <w:rsid w:val="00D601A8"/>
    <w:rsid w:val="00D60336"/>
    <w:rsid w:val="00D605DA"/>
    <w:rsid w:val="00D607CB"/>
    <w:rsid w:val="00D60820"/>
    <w:rsid w:val="00D61204"/>
    <w:rsid w:val="00D61DB8"/>
    <w:rsid w:val="00D61FB4"/>
    <w:rsid w:val="00D62378"/>
    <w:rsid w:val="00D6250A"/>
    <w:rsid w:val="00D626EB"/>
    <w:rsid w:val="00D62F2A"/>
    <w:rsid w:val="00D63034"/>
    <w:rsid w:val="00D6324E"/>
    <w:rsid w:val="00D63E7E"/>
    <w:rsid w:val="00D656B1"/>
    <w:rsid w:val="00D65771"/>
    <w:rsid w:val="00D66743"/>
    <w:rsid w:val="00D66773"/>
    <w:rsid w:val="00D6690A"/>
    <w:rsid w:val="00D66A87"/>
    <w:rsid w:val="00D67287"/>
    <w:rsid w:val="00D70E3E"/>
    <w:rsid w:val="00D7156A"/>
    <w:rsid w:val="00D71603"/>
    <w:rsid w:val="00D72566"/>
    <w:rsid w:val="00D725ED"/>
    <w:rsid w:val="00D72667"/>
    <w:rsid w:val="00D7338D"/>
    <w:rsid w:val="00D73738"/>
    <w:rsid w:val="00D73919"/>
    <w:rsid w:val="00D73A56"/>
    <w:rsid w:val="00D73C4E"/>
    <w:rsid w:val="00D73C99"/>
    <w:rsid w:val="00D73CDB"/>
    <w:rsid w:val="00D73D62"/>
    <w:rsid w:val="00D7456B"/>
    <w:rsid w:val="00D745D7"/>
    <w:rsid w:val="00D7475F"/>
    <w:rsid w:val="00D74785"/>
    <w:rsid w:val="00D74C74"/>
    <w:rsid w:val="00D74DA3"/>
    <w:rsid w:val="00D7504E"/>
    <w:rsid w:val="00D7586E"/>
    <w:rsid w:val="00D75B8D"/>
    <w:rsid w:val="00D766E1"/>
    <w:rsid w:val="00D76861"/>
    <w:rsid w:val="00D76A57"/>
    <w:rsid w:val="00D76AC5"/>
    <w:rsid w:val="00D77012"/>
    <w:rsid w:val="00D774DE"/>
    <w:rsid w:val="00D77552"/>
    <w:rsid w:val="00D776BA"/>
    <w:rsid w:val="00D77B77"/>
    <w:rsid w:val="00D80010"/>
    <w:rsid w:val="00D8014A"/>
    <w:rsid w:val="00D804C9"/>
    <w:rsid w:val="00D80CD6"/>
    <w:rsid w:val="00D8127C"/>
    <w:rsid w:val="00D818B2"/>
    <w:rsid w:val="00D81BA8"/>
    <w:rsid w:val="00D81BB1"/>
    <w:rsid w:val="00D81E6F"/>
    <w:rsid w:val="00D826CF"/>
    <w:rsid w:val="00D827BC"/>
    <w:rsid w:val="00D82BAC"/>
    <w:rsid w:val="00D82DFD"/>
    <w:rsid w:val="00D83725"/>
    <w:rsid w:val="00D839FD"/>
    <w:rsid w:val="00D8479F"/>
    <w:rsid w:val="00D84ECD"/>
    <w:rsid w:val="00D85068"/>
    <w:rsid w:val="00D8531C"/>
    <w:rsid w:val="00D85BDC"/>
    <w:rsid w:val="00D8628D"/>
    <w:rsid w:val="00D8677C"/>
    <w:rsid w:val="00D87837"/>
    <w:rsid w:val="00D9019A"/>
    <w:rsid w:val="00D905D2"/>
    <w:rsid w:val="00D9073A"/>
    <w:rsid w:val="00D909EE"/>
    <w:rsid w:val="00D90D13"/>
    <w:rsid w:val="00D90E5D"/>
    <w:rsid w:val="00D90F75"/>
    <w:rsid w:val="00D91062"/>
    <w:rsid w:val="00D91104"/>
    <w:rsid w:val="00D913B5"/>
    <w:rsid w:val="00D9191C"/>
    <w:rsid w:val="00D919EB"/>
    <w:rsid w:val="00D9274B"/>
    <w:rsid w:val="00D92A3F"/>
    <w:rsid w:val="00D92BFE"/>
    <w:rsid w:val="00D92C40"/>
    <w:rsid w:val="00D92DB1"/>
    <w:rsid w:val="00D92ED0"/>
    <w:rsid w:val="00D92EF2"/>
    <w:rsid w:val="00D92F85"/>
    <w:rsid w:val="00D93144"/>
    <w:rsid w:val="00D93A07"/>
    <w:rsid w:val="00D93C85"/>
    <w:rsid w:val="00D93CB9"/>
    <w:rsid w:val="00D93DF9"/>
    <w:rsid w:val="00D94C89"/>
    <w:rsid w:val="00D95033"/>
    <w:rsid w:val="00D9523B"/>
    <w:rsid w:val="00D952BD"/>
    <w:rsid w:val="00D9569F"/>
    <w:rsid w:val="00D958AF"/>
    <w:rsid w:val="00D96B89"/>
    <w:rsid w:val="00D97779"/>
    <w:rsid w:val="00DA033A"/>
    <w:rsid w:val="00DA0349"/>
    <w:rsid w:val="00DA1C7A"/>
    <w:rsid w:val="00DA2921"/>
    <w:rsid w:val="00DA307C"/>
    <w:rsid w:val="00DA348C"/>
    <w:rsid w:val="00DA37B3"/>
    <w:rsid w:val="00DA387D"/>
    <w:rsid w:val="00DA3FFA"/>
    <w:rsid w:val="00DA4623"/>
    <w:rsid w:val="00DA4D0D"/>
    <w:rsid w:val="00DA5681"/>
    <w:rsid w:val="00DA58AB"/>
    <w:rsid w:val="00DA5AEE"/>
    <w:rsid w:val="00DA5C2F"/>
    <w:rsid w:val="00DA607F"/>
    <w:rsid w:val="00DA641B"/>
    <w:rsid w:val="00DA6561"/>
    <w:rsid w:val="00DA65D9"/>
    <w:rsid w:val="00DA693E"/>
    <w:rsid w:val="00DA6CC3"/>
    <w:rsid w:val="00DA709C"/>
    <w:rsid w:val="00DA7C2C"/>
    <w:rsid w:val="00DB016F"/>
    <w:rsid w:val="00DB04E3"/>
    <w:rsid w:val="00DB0696"/>
    <w:rsid w:val="00DB07CB"/>
    <w:rsid w:val="00DB0C74"/>
    <w:rsid w:val="00DB0C7D"/>
    <w:rsid w:val="00DB0F94"/>
    <w:rsid w:val="00DB111D"/>
    <w:rsid w:val="00DB1228"/>
    <w:rsid w:val="00DB19E9"/>
    <w:rsid w:val="00DB2AF6"/>
    <w:rsid w:val="00DB2B60"/>
    <w:rsid w:val="00DB2D8F"/>
    <w:rsid w:val="00DB3830"/>
    <w:rsid w:val="00DB38E3"/>
    <w:rsid w:val="00DB391B"/>
    <w:rsid w:val="00DB393A"/>
    <w:rsid w:val="00DB3EFE"/>
    <w:rsid w:val="00DB4849"/>
    <w:rsid w:val="00DB4FA5"/>
    <w:rsid w:val="00DB5757"/>
    <w:rsid w:val="00DB5965"/>
    <w:rsid w:val="00DB5CBD"/>
    <w:rsid w:val="00DB61D5"/>
    <w:rsid w:val="00DB6288"/>
    <w:rsid w:val="00DB636F"/>
    <w:rsid w:val="00DB65FB"/>
    <w:rsid w:val="00DB6912"/>
    <w:rsid w:val="00DB6BA8"/>
    <w:rsid w:val="00DB6FA9"/>
    <w:rsid w:val="00DB6FBF"/>
    <w:rsid w:val="00DB70FE"/>
    <w:rsid w:val="00DB734F"/>
    <w:rsid w:val="00DB74EA"/>
    <w:rsid w:val="00DB77BA"/>
    <w:rsid w:val="00DC0156"/>
    <w:rsid w:val="00DC0739"/>
    <w:rsid w:val="00DC0BA9"/>
    <w:rsid w:val="00DC0D2B"/>
    <w:rsid w:val="00DC0EAC"/>
    <w:rsid w:val="00DC1195"/>
    <w:rsid w:val="00DC15E8"/>
    <w:rsid w:val="00DC1C78"/>
    <w:rsid w:val="00DC1DD6"/>
    <w:rsid w:val="00DC21BE"/>
    <w:rsid w:val="00DC2582"/>
    <w:rsid w:val="00DC2600"/>
    <w:rsid w:val="00DC2C38"/>
    <w:rsid w:val="00DC3079"/>
    <w:rsid w:val="00DC3A2F"/>
    <w:rsid w:val="00DC3B33"/>
    <w:rsid w:val="00DC4143"/>
    <w:rsid w:val="00DC4B8A"/>
    <w:rsid w:val="00DC4D6D"/>
    <w:rsid w:val="00DC566E"/>
    <w:rsid w:val="00DC59C4"/>
    <w:rsid w:val="00DC5ADB"/>
    <w:rsid w:val="00DC7BFF"/>
    <w:rsid w:val="00DD0030"/>
    <w:rsid w:val="00DD054C"/>
    <w:rsid w:val="00DD082A"/>
    <w:rsid w:val="00DD0B5B"/>
    <w:rsid w:val="00DD0C17"/>
    <w:rsid w:val="00DD0C1B"/>
    <w:rsid w:val="00DD0E5A"/>
    <w:rsid w:val="00DD0F8D"/>
    <w:rsid w:val="00DD11DA"/>
    <w:rsid w:val="00DD12A0"/>
    <w:rsid w:val="00DD174A"/>
    <w:rsid w:val="00DD2698"/>
    <w:rsid w:val="00DD2E1E"/>
    <w:rsid w:val="00DD368F"/>
    <w:rsid w:val="00DD37E5"/>
    <w:rsid w:val="00DD3C34"/>
    <w:rsid w:val="00DD3C6B"/>
    <w:rsid w:val="00DD3CB2"/>
    <w:rsid w:val="00DD4118"/>
    <w:rsid w:val="00DD4397"/>
    <w:rsid w:val="00DD47A5"/>
    <w:rsid w:val="00DD5246"/>
    <w:rsid w:val="00DD5945"/>
    <w:rsid w:val="00DD5D31"/>
    <w:rsid w:val="00DD68FD"/>
    <w:rsid w:val="00DD6B65"/>
    <w:rsid w:val="00DD726D"/>
    <w:rsid w:val="00DD75EF"/>
    <w:rsid w:val="00DD78DE"/>
    <w:rsid w:val="00DE0176"/>
    <w:rsid w:val="00DE039F"/>
    <w:rsid w:val="00DE0407"/>
    <w:rsid w:val="00DE1189"/>
    <w:rsid w:val="00DE17FF"/>
    <w:rsid w:val="00DE1A5B"/>
    <w:rsid w:val="00DE221F"/>
    <w:rsid w:val="00DE224D"/>
    <w:rsid w:val="00DE251E"/>
    <w:rsid w:val="00DE266D"/>
    <w:rsid w:val="00DE2790"/>
    <w:rsid w:val="00DE3179"/>
    <w:rsid w:val="00DE37CC"/>
    <w:rsid w:val="00DE3809"/>
    <w:rsid w:val="00DE392F"/>
    <w:rsid w:val="00DE3E15"/>
    <w:rsid w:val="00DE4102"/>
    <w:rsid w:val="00DE42DD"/>
    <w:rsid w:val="00DE468A"/>
    <w:rsid w:val="00DE47E2"/>
    <w:rsid w:val="00DE4B46"/>
    <w:rsid w:val="00DE4E68"/>
    <w:rsid w:val="00DE591E"/>
    <w:rsid w:val="00DE5C8A"/>
    <w:rsid w:val="00DE61D9"/>
    <w:rsid w:val="00DE6204"/>
    <w:rsid w:val="00DE6317"/>
    <w:rsid w:val="00DE6797"/>
    <w:rsid w:val="00DE6924"/>
    <w:rsid w:val="00DE7130"/>
    <w:rsid w:val="00DE7E59"/>
    <w:rsid w:val="00DF0374"/>
    <w:rsid w:val="00DF0C7A"/>
    <w:rsid w:val="00DF1604"/>
    <w:rsid w:val="00DF1608"/>
    <w:rsid w:val="00DF175C"/>
    <w:rsid w:val="00DF1803"/>
    <w:rsid w:val="00DF2AA0"/>
    <w:rsid w:val="00DF39C8"/>
    <w:rsid w:val="00DF4174"/>
    <w:rsid w:val="00DF464D"/>
    <w:rsid w:val="00DF4A5B"/>
    <w:rsid w:val="00DF4D9A"/>
    <w:rsid w:val="00DF4E33"/>
    <w:rsid w:val="00DF5074"/>
    <w:rsid w:val="00DF66DA"/>
    <w:rsid w:val="00DF680F"/>
    <w:rsid w:val="00DF7373"/>
    <w:rsid w:val="00DF7C54"/>
    <w:rsid w:val="00E0054C"/>
    <w:rsid w:val="00E007D1"/>
    <w:rsid w:val="00E00BA3"/>
    <w:rsid w:val="00E014EA"/>
    <w:rsid w:val="00E018A0"/>
    <w:rsid w:val="00E023D4"/>
    <w:rsid w:val="00E0240D"/>
    <w:rsid w:val="00E02CE8"/>
    <w:rsid w:val="00E02E31"/>
    <w:rsid w:val="00E035F6"/>
    <w:rsid w:val="00E03DD8"/>
    <w:rsid w:val="00E043F4"/>
    <w:rsid w:val="00E04966"/>
    <w:rsid w:val="00E04C11"/>
    <w:rsid w:val="00E04C1E"/>
    <w:rsid w:val="00E04FFE"/>
    <w:rsid w:val="00E050E7"/>
    <w:rsid w:val="00E061F3"/>
    <w:rsid w:val="00E06914"/>
    <w:rsid w:val="00E06D06"/>
    <w:rsid w:val="00E06F4F"/>
    <w:rsid w:val="00E0756C"/>
    <w:rsid w:val="00E07A8F"/>
    <w:rsid w:val="00E1100D"/>
    <w:rsid w:val="00E11EB2"/>
    <w:rsid w:val="00E12415"/>
    <w:rsid w:val="00E12565"/>
    <w:rsid w:val="00E13131"/>
    <w:rsid w:val="00E13FB4"/>
    <w:rsid w:val="00E1490C"/>
    <w:rsid w:val="00E15203"/>
    <w:rsid w:val="00E152F4"/>
    <w:rsid w:val="00E15A78"/>
    <w:rsid w:val="00E15F6A"/>
    <w:rsid w:val="00E16172"/>
    <w:rsid w:val="00E16732"/>
    <w:rsid w:val="00E17022"/>
    <w:rsid w:val="00E17226"/>
    <w:rsid w:val="00E1756D"/>
    <w:rsid w:val="00E201D4"/>
    <w:rsid w:val="00E20790"/>
    <w:rsid w:val="00E20870"/>
    <w:rsid w:val="00E21DC5"/>
    <w:rsid w:val="00E2206B"/>
    <w:rsid w:val="00E224BD"/>
    <w:rsid w:val="00E2252C"/>
    <w:rsid w:val="00E22982"/>
    <w:rsid w:val="00E22AB0"/>
    <w:rsid w:val="00E22DD1"/>
    <w:rsid w:val="00E22EA9"/>
    <w:rsid w:val="00E2301D"/>
    <w:rsid w:val="00E2338D"/>
    <w:rsid w:val="00E233DE"/>
    <w:rsid w:val="00E2353E"/>
    <w:rsid w:val="00E23E63"/>
    <w:rsid w:val="00E23F2C"/>
    <w:rsid w:val="00E24777"/>
    <w:rsid w:val="00E24782"/>
    <w:rsid w:val="00E248F1"/>
    <w:rsid w:val="00E24A73"/>
    <w:rsid w:val="00E2508B"/>
    <w:rsid w:val="00E250F1"/>
    <w:rsid w:val="00E253AE"/>
    <w:rsid w:val="00E2715B"/>
    <w:rsid w:val="00E27503"/>
    <w:rsid w:val="00E301A9"/>
    <w:rsid w:val="00E30310"/>
    <w:rsid w:val="00E30660"/>
    <w:rsid w:val="00E30AAC"/>
    <w:rsid w:val="00E30AAF"/>
    <w:rsid w:val="00E30BD8"/>
    <w:rsid w:val="00E30EA2"/>
    <w:rsid w:val="00E31534"/>
    <w:rsid w:val="00E3154B"/>
    <w:rsid w:val="00E31BF4"/>
    <w:rsid w:val="00E32091"/>
    <w:rsid w:val="00E32270"/>
    <w:rsid w:val="00E32500"/>
    <w:rsid w:val="00E32D79"/>
    <w:rsid w:val="00E33C64"/>
    <w:rsid w:val="00E34D81"/>
    <w:rsid w:val="00E34E80"/>
    <w:rsid w:val="00E35255"/>
    <w:rsid w:val="00E352D9"/>
    <w:rsid w:val="00E35AA1"/>
    <w:rsid w:val="00E35C45"/>
    <w:rsid w:val="00E35DD9"/>
    <w:rsid w:val="00E361ED"/>
    <w:rsid w:val="00E36B4A"/>
    <w:rsid w:val="00E36CC2"/>
    <w:rsid w:val="00E3749A"/>
    <w:rsid w:val="00E37791"/>
    <w:rsid w:val="00E403B0"/>
    <w:rsid w:val="00E40D77"/>
    <w:rsid w:val="00E40F0B"/>
    <w:rsid w:val="00E41062"/>
    <w:rsid w:val="00E4158A"/>
    <w:rsid w:val="00E418A9"/>
    <w:rsid w:val="00E41CF7"/>
    <w:rsid w:val="00E4206C"/>
    <w:rsid w:val="00E42797"/>
    <w:rsid w:val="00E4284B"/>
    <w:rsid w:val="00E42D2E"/>
    <w:rsid w:val="00E42DB9"/>
    <w:rsid w:val="00E42E77"/>
    <w:rsid w:val="00E4355B"/>
    <w:rsid w:val="00E4393D"/>
    <w:rsid w:val="00E43AED"/>
    <w:rsid w:val="00E4424A"/>
    <w:rsid w:val="00E442D6"/>
    <w:rsid w:val="00E44461"/>
    <w:rsid w:val="00E4468C"/>
    <w:rsid w:val="00E4554A"/>
    <w:rsid w:val="00E456D0"/>
    <w:rsid w:val="00E45740"/>
    <w:rsid w:val="00E45886"/>
    <w:rsid w:val="00E459CD"/>
    <w:rsid w:val="00E459D3"/>
    <w:rsid w:val="00E45F3A"/>
    <w:rsid w:val="00E46BC4"/>
    <w:rsid w:val="00E46E06"/>
    <w:rsid w:val="00E46EE9"/>
    <w:rsid w:val="00E4720C"/>
    <w:rsid w:val="00E47AAA"/>
    <w:rsid w:val="00E47D89"/>
    <w:rsid w:val="00E50924"/>
    <w:rsid w:val="00E50A15"/>
    <w:rsid w:val="00E50F74"/>
    <w:rsid w:val="00E5117C"/>
    <w:rsid w:val="00E5121F"/>
    <w:rsid w:val="00E51365"/>
    <w:rsid w:val="00E51465"/>
    <w:rsid w:val="00E5155D"/>
    <w:rsid w:val="00E5181E"/>
    <w:rsid w:val="00E520B4"/>
    <w:rsid w:val="00E52217"/>
    <w:rsid w:val="00E52C05"/>
    <w:rsid w:val="00E52F52"/>
    <w:rsid w:val="00E530D8"/>
    <w:rsid w:val="00E534CD"/>
    <w:rsid w:val="00E53C76"/>
    <w:rsid w:val="00E5421F"/>
    <w:rsid w:val="00E545EF"/>
    <w:rsid w:val="00E54DA2"/>
    <w:rsid w:val="00E54E99"/>
    <w:rsid w:val="00E55C86"/>
    <w:rsid w:val="00E55D87"/>
    <w:rsid w:val="00E56126"/>
    <w:rsid w:val="00E5619F"/>
    <w:rsid w:val="00E563BF"/>
    <w:rsid w:val="00E56646"/>
    <w:rsid w:val="00E570A2"/>
    <w:rsid w:val="00E5777F"/>
    <w:rsid w:val="00E57E71"/>
    <w:rsid w:val="00E604E7"/>
    <w:rsid w:val="00E607CE"/>
    <w:rsid w:val="00E60C91"/>
    <w:rsid w:val="00E612A2"/>
    <w:rsid w:val="00E61DE3"/>
    <w:rsid w:val="00E61F38"/>
    <w:rsid w:val="00E6271F"/>
    <w:rsid w:val="00E62B05"/>
    <w:rsid w:val="00E62C91"/>
    <w:rsid w:val="00E635CD"/>
    <w:rsid w:val="00E63929"/>
    <w:rsid w:val="00E63E40"/>
    <w:rsid w:val="00E647E4"/>
    <w:rsid w:val="00E64AB7"/>
    <w:rsid w:val="00E653F8"/>
    <w:rsid w:val="00E65A43"/>
    <w:rsid w:val="00E661B4"/>
    <w:rsid w:val="00E672C4"/>
    <w:rsid w:val="00E675ED"/>
    <w:rsid w:val="00E67ABC"/>
    <w:rsid w:val="00E7050A"/>
    <w:rsid w:val="00E70D99"/>
    <w:rsid w:val="00E7153E"/>
    <w:rsid w:val="00E71C50"/>
    <w:rsid w:val="00E71C74"/>
    <w:rsid w:val="00E726CC"/>
    <w:rsid w:val="00E7290D"/>
    <w:rsid w:val="00E72944"/>
    <w:rsid w:val="00E72C26"/>
    <w:rsid w:val="00E72E13"/>
    <w:rsid w:val="00E72EBA"/>
    <w:rsid w:val="00E72ECF"/>
    <w:rsid w:val="00E731CA"/>
    <w:rsid w:val="00E73B79"/>
    <w:rsid w:val="00E73C4B"/>
    <w:rsid w:val="00E73E73"/>
    <w:rsid w:val="00E73ED0"/>
    <w:rsid w:val="00E742B8"/>
    <w:rsid w:val="00E74418"/>
    <w:rsid w:val="00E75166"/>
    <w:rsid w:val="00E7554F"/>
    <w:rsid w:val="00E756EC"/>
    <w:rsid w:val="00E763E7"/>
    <w:rsid w:val="00E76422"/>
    <w:rsid w:val="00E76668"/>
    <w:rsid w:val="00E7692F"/>
    <w:rsid w:val="00E76AE5"/>
    <w:rsid w:val="00E76DDD"/>
    <w:rsid w:val="00E77C9D"/>
    <w:rsid w:val="00E80BB4"/>
    <w:rsid w:val="00E814A6"/>
    <w:rsid w:val="00E82200"/>
    <w:rsid w:val="00E8241C"/>
    <w:rsid w:val="00E827D6"/>
    <w:rsid w:val="00E83675"/>
    <w:rsid w:val="00E839F9"/>
    <w:rsid w:val="00E83BB0"/>
    <w:rsid w:val="00E843B6"/>
    <w:rsid w:val="00E84F40"/>
    <w:rsid w:val="00E85447"/>
    <w:rsid w:val="00E86438"/>
    <w:rsid w:val="00E86530"/>
    <w:rsid w:val="00E86C74"/>
    <w:rsid w:val="00E86E2B"/>
    <w:rsid w:val="00E871C8"/>
    <w:rsid w:val="00E875B6"/>
    <w:rsid w:val="00E87E9F"/>
    <w:rsid w:val="00E87F95"/>
    <w:rsid w:val="00E90791"/>
    <w:rsid w:val="00E90C68"/>
    <w:rsid w:val="00E90DE9"/>
    <w:rsid w:val="00E91307"/>
    <w:rsid w:val="00E9133F"/>
    <w:rsid w:val="00E916C3"/>
    <w:rsid w:val="00E917A9"/>
    <w:rsid w:val="00E91A1D"/>
    <w:rsid w:val="00E91DFA"/>
    <w:rsid w:val="00E924CA"/>
    <w:rsid w:val="00E92C0C"/>
    <w:rsid w:val="00E9334F"/>
    <w:rsid w:val="00E935D8"/>
    <w:rsid w:val="00E93913"/>
    <w:rsid w:val="00E93B1F"/>
    <w:rsid w:val="00E93C89"/>
    <w:rsid w:val="00E93DF1"/>
    <w:rsid w:val="00E93E8B"/>
    <w:rsid w:val="00E94798"/>
    <w:rsid w:val="00E94A07"/>
    <w:rsid w:val="00E94A5E"/>
    <w:rsid w:val="00E94AE5"/>
    <w:rsid w:val="00E94AFB"/>
    <w:rsid w:val="00E95081"/>
    <w:rsid w:val="00E951A4"/>
    <w:rsid w:val="00E9540C"/>
    <w:rsid w:val="00E9548A"/>
    <w:rsid w:val="00E959C6"/>
    <w:rsid w:val="00E95B38"/>
    <w:rsid w:val="00E95C44"/>
    <w:rsid w:val="00E95E8D"/>
    <w:rsid w:val="00E969C2"/>
    <w:rsid w:val="00E96E5D"/>
    <w:rsid w:val="00E9733B"/>
    <w:rsid w:val="00EA00A6"/>
    <w:rsid w:val="00EA0ABD"/>
    <w:rsid w:val="00EA0BAD"/>
    <w:rsid w:val="00EA0C56"/>
    <w:rsid w:val="00EA0F1B"/>
    <w:rsid w:val="00EA0FA1"/>
    <w:rsid w:val="00EA12EE"/>
    <w:rsid w:val="00EA1CD6"/>
    <w:rsid w:val="00EA1D6D"/>
    <w:rsid w:val="00EA21BE"/>
    <w:rsid w:val="00EA26CB"/>
    <w:rsid w:val="00EA29FB"/>
    <w:rsid w:val="00EA2D07"/>
    <w:rsid w:val="00EA36CB"/>
    <w:rsid w:val="00EA3CC0"/>
    <w:rsid w:val="00EA3D98"/>
    <w:rsid w:val="00EA3EC7"/>
    <w:rsid w:val="00EA4054"/>
    <w:rsid w:val="00EA41F8"/>
    <w:rsid w:val="00EA4386"/>
    <w:rsid w:val="00EA454F"/>
    <w:rsid w:val="00EA5028"/>
    <w:rsid w:val="00EA57D9"/>
    <w:rsid w:val="00EA5981"/>
    <w:rsid w:val="00EA5B9C"/>
    <w:rsid w:val="00EA5FC5"/>
    <w:rsid w:val="00EA60EA"/>
    <w:rsid w:val="00EA6528"/>
    <w:rsid w:val="00EA71FC"/>
    <w:rsid w:val="00EA7F89"/>
    <w:rsid w:val="00EB00B3"/>
    <w:rsid w:val="00EB0867"/>
    <w:rsid w:val="00EB0D2D"/>
    <w:rsid w:val="00EB0FA3"/>
    <w:rsid w:val="00EB1206"/>
    <w:rsid w:val="00EB1E94"/>
    <w:rsid w:val="00EB20D0"/>
    <w:rsid w:val="00EB29D7"/>
    <w:rsid w:val="00EB2B32"/>
    <w:rsid w:val="00EB2C49"/>
    <w:rsid w:val="00EB2E5D"/>
    <w:rsid w:val="00EB2E68"/>
    <w:rsid w:val="00EB33F4"/>
    <w:rsid w:val="00EB3515"/>
    <w:rsid w:val="00EB375A"/>
    <w:rsid w:val="00EB37BA"/>
    <w:rsid w:val="00EB37D9"/>
    <w:rsid w:val="00EB3BD8"/>
    <w:rsid w:val="00EB411B"/>
    <w:rsid w:val="00EB4183"/>
    <w:rsid w:val="00EB4ED0"/>
    <w:rsid w:val="00EB512D"/>
    <w:rsid w:val="00EB562C"/>
    <w:rsid w:val="00EB584D"/>
    <w:rsid w:val="00EB598E"/>
    <w:rsid w:val="00EB59E8"/>
    <w:rsid w:val="00EB5CA8"/>
    <w:rsid w:val="00EB5D74"/>
    <w:rsid w:val="00EB66C8"/>
    <w:rsid w:val="00EB6A71"/>
    <w:rsid w:val="00EB6DA2"/>
    <w:rsid w:val="00EB7124"/>
    <w:rsid w:val="00EB73EB"/>
    <w:rsid w:val="00EB760A"/>
    <w:rsid w:val="00EB79F0"/>
    <w:rsid w:val="00EB7B86"/>
    <w:rsid w:val="00EB7DE0"/>
    <w:rsid w:val="00EC0261"/>
    <w:rsid w:val="00EC0800"/>
    <w:rsid w:val="00EC0DFC"/>
    <w:rsid w:val="00EC0E80"/>
    <w:rsid w:val="00EC108B"/>
    <w:rsid w:val="00EC1304"/>
    <w:rsid w:val="00EC149C"/>
    <w:rsid w:val="00EC20D6"/>
    <w:rsid w:val="00EC245C"/>
    <w:rsid w:val="00EC24EA"/>
    <w:rsid w:val="00EC276D"/>
    <w:rsid w:val="00EC2841"/>
    <w:rsid w:val="00EC2CB8"/>
    <w:rsid w:val="00EC2F79"/>
    <w:rsid w:val="00EC342B"/>
    <w:rsid w:val="00EC36A6"/>
    <w:rsid w:val="00EC3E38"/>
    <w:rsid w:val="00EC44CC"/>
    <w:rsid w:val="00EC4A97"/>
    <w:rsid w:val="00EC4E56"/>
    <w:rsid w:val="00EC5018"/>
    <w:rsid w:val="00EC5104"/>
    <w:rsid w:val="00EC5695"/>
    <w:rsid w:val="00EC5AAF"/>
    <w:rsid w:val="00EC5B6B"/>
    <w:rsid w:val="00EC5B79"/>
    <w:rsid w:val="00EC5EAA"/>
    <w:rsid w:val="00EC6AD1"/>
    <w:rsid w:val="00EC6FC4"/>
    <w:rsid w:val="00EC7746"/>
    <w:rsid w:val="00EC789D"/>
    <w:rsid w:val="00EC79E8"/>
    <w:rsid w:val="00EC7E04"/>
    <w:rsid w:val="00EC7E81"/>
    <w:rsid w:val="00ED00BD"/>
    <w:rsid w:val="00ED011D"/>
    <w:rsid w:val="00ED0A60"/>
    <w:rsid w:val="00ED0A82"/>
    <w:rsid w:val="00ED0B6F"/>
    <w:rsid w:val="00ED153A"/>
    <w:rsid w:val="00ED1803"/>
    <w:rsid w:val="00ED1AC1"/>
    <w:rsid w:val="00ED21C3"/>
    <w:rsid w:val="00ED26E7"/>
    <w:rsid w:val="00ED2B89"/>
    <w:rsid w:val="00ED385C"/>
    <w:rsid w:val="00ED39F4"/>
    <w:rsid w:val="00ED3F84"/>
    <w:rsid w:val="00ED4139"/>
    <w:rsid w:val="00ED422F"/>
    <w:rsid w:val="00ED4373"/>
    <w:rsid w:val="00ED45D3"/>
    <w:rsid w:val="00ED4784"/>
    <w:rsid w:val="00ED4B16"/>
    <w:rsid w:val="00ED4CF6"/>
    <w:rsid w:val="00ED4F23"/>
    <w:rsid w:val="00ED50AC"/>
    <w:rsid w:val="00ED50BD"/>
    <w:rsid w:val="00ED5B59"/>
    <w:rsid w:val="00ED5CC7"/>
    <w:rsid w:val="00ED5E67"/>
    <w:rsid w:val="00ED6456"/>
    <w:rsid w:val="00ED7249"/>
    <w:rsid w:val="00ED7309"/>
    <w:rsid w:val="00ED7347"/>
    <w:rsid w:val="00ED735C"/>
    <w:rsid w:val="00ED7F0E"/>
    <w:rsid w:val="00EE0672"/>
    <w:rsid w:val="00EE06E4"/>
    <w:rsid w:val="00EE0ACC"/>
    <w:rsid w:val="00EE0DE9"/>
    <w:rsid w:val="00EE100D"/>
    <w:rsid w:val="00EE1065"/>
    <w:rsid w:val="00EE210D"/>
    <w:rsid w:val="00EE26F6"/>
    <w:rsid w:val="00EE27B3"/>
    <w:rsid w:val="00EE2868"/>
    <w:rsid w:val="00EE2B4F"/>
    <w:rsid w:val="00EE318C"/>
    <w:rsid w:val="00EE32D8"/>
    <w:rsid w:val="00EE3696"/>
    <w:rsid w:val="00EE391B"/>
    <w:rsid w:val="00EE3938"/>
    <w:rsid w:val="00EE3B1F"/>
    <w:rsid w:val="00EE52FE"/>
    <w:rsid w:val="00EE58E9"/>
    <w:rsid w:val="00EE5C96"/>
    <w:rsid w:val="00EE5CE0"/>
    <w:rsid w:val="00EE6C3B"/>
    <w:rsid w:val="00EE6C85"/>
    <w:rsid w:val="00EE6EFB"/>
    <w:rsid w:val="00EE6F9D"/>
    <w:rsid w:val="00EE7351"/>
    <w:rsid w:val="00EE7985"/>
    <w:rsid w:val="00EE7AA8"/>
    <w:rsid w:val="00EE7B76"/>
    <w:rsid w:val="00EE7E5F"/>
    <w:rsid w:val="00EE7E78"/>
    <w:rsid w:val="00EE7F82"/>
    <w:rsid w:val="00EF0054"/>
    <w:rsid w:val="00EF035D"/>
    <w:rsid w:val="00EF044B"/>
    <w:rsid w:val="00EF07E4"/>
    <w:rsid w:val="00EF0A57"/>
    <w:rsid w:val="00EF0DBE"/>
    <w:rsid w:val="00EF1171"/>
    <w:rsid w:val="00EF11C3"/>
    <w:rsid w:val="00EF132F"/>
    <w:rsid w:val="00EF17C4"/>
    <w:rsid w:val="00EF25BC"/>
    <w:rsid w:val="00EF265F"/>
    <w:rsid w:val="00EF26E6"/>
    <w:rsid w:val="00EF2732"/>
    <w:rsid w:val="00EF2F1F"/>
    <w:rsid w:val="00EF319F"/>
    <w:rsid w:val="00EF3233"/>
    <w:rsid w:val="00EF3879"/>
    <w:rsid w:val="00EF3B25"/>
    <w:rsid w:val="00EF4106"/>
    <w:rsid w:val="00EF4843"/>
    <w:rsid w:val="00EF4889"/>
    <w:rsid w:val="00EF4EF1"/>
    <w:rsid w:val="00EF5318"/>
    <w:rsid w:val="00EF543D"/>
    <w:rsid w:val="00EF559A"/>
    <w:rsid w:val="00EF5A5F"/>
    <w:rsid w:val="00EF5D81"/>
    <w:rsid w:val="00EF613E"/>
    <w:rsid w:val="00EF6372"/>
    <w:rsid w:val="00EF644D"/>
    <w:rsid w:val="00EF68B4"/>
    <w:rsid w:val="00EF68C0"/>
    <w:rsid w:val="00EF712A"/>
    <w:rsid w:val="00EF7831"/>
    <w:rsid w:val="00EF7E1D"/>
    <w:rsid w:val="00F00222"/>
    <w:rsid w:val="00F0089F"/>
    <w:rsid w:val="00F00B08"/>
    <w:rsid w:val="00F00C8F"/>
    <w:rsid w:val="00F00F83"/>
    <w:rsid w:val="00F01839"/>
    <w:rsid w:val="00F018DD"/>
    <w:rsid w:val="00F023D1"/>
    <w:rsid w:val="00F026FD"/>
    <w:rsid w:val="00F02D84"/>
    <w:rsid w:val="00F02F0F"/>
    <w:rsid w:val="00F034E8"/>
    <w:rsid w:val="00F03898"/>
    <w:rsid w:val="00F03A02"/>
    <w:rsid w:val="00F03C06"/>
    <w:rsid w:val="00F03C45"/>
    <w:rsid w:val="00F04D31"/>
    <w:rsid w:val="00F05283"/>
    <w:rsid w:val="00F05A4B"/>
    <w:rsid w:val="00F05FA9"/>
    <w:rsid w:val="00F06FE1"/>
    <w:rsid w:val="00F079F8"/>
    <w:rsid w:val="00F07CFC"/>
    <w:rsid w:val="00F10112"/>
    <w:rsid w:val="00F10133"/>
    <w:rsid w:val="00F1095E"/>
    <w:rsid w:val="00F109F5"/>
    <w:rsid w:val="00F11148"/>
    <w:rsid w:val="00F1138A"/>
    <w:rsid w:val="00F1151D"/>
    <w:rsid w:val="00F12067"/>
    <w:rsid w:val="00F122AF"/>
    <w:rsid w:val="00F1267E"/>
    <w:rsid w:val="00F1292D"/>
    <w:rsid w:val="00F1324A"/>
    <w:rsid w:val="00F13424"/>
    <w:rsid w:val="00F149B0"/>
    <w:rsid w:val="00F14A37"/>
    <w:rsid w:val="00F14B69"/>
    <w:rsid w:val="00F14E21"/>
    <w:rsid w:val="00F14FB0"/>
    <w:rsid w:val="00F15026"/>
    <w:rsid w:val="00F158B9"/>
    <w:rsid w:val="00F15AF0"/>
    <w:rsid w:val="00F166A1"/>
    <w:rsid w:val="00F1687C"/>
    <w:rsid w:val="00F16B48"/>
    <w:rsid w:val="00F16FB4"/>
    <w:rsid w:val="00F16FE1"/>
    <w:rsid w:val="00F1762E"/>
    <w:rsid w:val="00F178B0"/>
    <w:rsid w:val="00F17923"/>
    <w:rsid w:val="00F20623"/>
    <w:rsid w:val="00F20B50"/>
    <w:rsid w:val="00F20F8D"/>
    <w:rsid w:val="00F217EB"/>
    <w:rsid w:val="00F21B1B"/>
    <w:rsid w:val="00F21BB8"/>
    <w:rsid w:val="00F22273"/>
    <w:rsid w:val="00F22318"/>
    <w:rsid w:val="00F226BF"/>
    <w:rsid w:val="00F226C2"/>
    <w:rsid w:val="00F227E8"/>
    <w:rsid w:val="00F22815"/>
    <w:rsid w:val="00F22A41"/>
    <w:rsid w:val="00F22B9D"/>
    <w:rsid w:val="00F23049"/>
    <w:rsid w:val="00F2414C"/>
    <w:rsid w:val="00F2460D"/>
    <w:rsid w:val="00F24A06"/>
    <w:rsid w:val="00F254FA"/>
    <w:rsid w:val="00F25B6C"/>
    <w:rsid w:val="00F26012"/>
    <w:rsid w:val="00F261BB"/>
    <w:rsid w:val="00F26329"/>
    <w:rsid w:val="00F26C9A"/>
    <w:rsid w:val="00F26E5F"/>
    <w:rsid w:val="00F27174"/>
    <w:rsid w:val="00F27275"/>
    <w:rsid w:val="00F2735C"/>
    <w:rsid w:val="00F27C7F"/>
    <w:rsid w:val="00F27FB7"/>
    <w:rsid w:val="00F30430"/>
    <w:rsid w:val="00F3078B"/>
    <w:rsid w:val="00F30D81"/>
    <w:rsid w:val="00F31687"/>
    <w:rsid w:val="00F31B7F"/>
    <w:rsid w:val="00F31F41"/>
    <w:rsid w:val="00F32527"/>
    <w:rsid w:val="00F331CA"/>
    <w:rsid w:val="00F33574"/>
    <w:rsid w:val="00F336A7"/>
    <w:rsid w:val="00F33F2E"/>
    <w:rsid w:val="00F34023"/>
    <w:rsid w:val="00F340A2"/>
    <w:rsid w:val="00F340D1"/>
    <w:rsid w:val="00F342D5"/>
    <w:rsid w:val="00F346C8"/>
    <w:rsid w:val="00F34B77"/>
    <w:rsid w:val="00F34EC0"/>
    <w:rsid w:val="00F34F68"/>
    <w:rsid w:val="00F35BE5"/>
    <w:rsid w:val="00F362EE"/>
    <w:rsid w:val="00F3665D"/>
    <w:rsid w:val="00F36791"/>
    <w:rsid w:val="00F36F40"/>
    <w:rsid w:val="00F373AC"/>
    <w:rsid w:val="00F4033F"/>
    <w:rsid w:val="00F4079F"/>
    <w:rsid w:val="00F407A8"/>
    <w:rsid w:val="00F407F7"/>
    <w:rsid w:val="00F40B22"/>
    <w:rsid w:val="00F40C87"/>
    <w:rsid w:val="00F40D36"/>
    <w:rsid w:val="00F41338"/>
    <w:rsid w:val="00F41C5A"/>
    <w:rsid w:val="00F4242C"/>
    <w:rsid w:val="00F42538"/>
    <w:rsid w:val="00F427EC"/>
    <w:rsid w:val="00F429F9"/>
    <w:rsid w:val="00F435F9"/>
    <w:rsid w:val="00F43634"/>
    <w:rsid w:val="00F437CB"/>
    <w:rsid w:val="00F43A36"/>
    <w:rsid w:val="00F43D85"/>
    <w:rsid w:val="00F43EA6"/>
    <w:rsid w:val="00F447E7"/>
    <w:rsid w:val="00F44F2D"/>
    <w:rsid w:val="00F4589F"/>
    <w:rsid w:val="00F464DA"/>
    <w:rsid w:val="00F46D7B"/>
    <w:rsid w:val="00F4711E"/>
    <w:rsid w:val="00F472B7"/>
    <w:rsid w:val="00F47422"/>
    <w:rsid w:val="00F47517"/>
    <w:rsid w:val="00F47618"/>
    <w:rsid w:val="00F47991"/>
    <w:rsid w:val="00F50327"/>
    <w:rsid w:val="00F50771"/>
    <w:rsid w:val="00F5081B"/>
    <w:rsid w:val="00F50B87"/>
    <w:rsid w:val="00F51A93"/>
    <w:rsid w:val="00F524E3"/>
    <w:rsid w:val="00F52661"/>
    <w:rsid w:val="00F526FD"/>
    <w:rsid w:val="00F527C5"/>
    <w:rsid w:val="00F5281A"/>
    <w:rsid w:val="00F52E23"/>
    <w:rsid w:val="00F534C7"/>
    <w:rsid w:val="00F53828"/>
    <w:rsid w:val="00F53B57"/>
    <w:rsid w:val="00F54399"/>
    <w:rsid w:val="00F54A0D"/>
    <w:rsid w:val="00F551E4"/>
    <w:rsid w:val="00F5520E"/>
    <w:rsid w:val="00F55D40"/>
    <w:rsid w:val="00F55DE1"/>
    <w:rsid w:val="00F55E4B"/>
    <w:rsid w:val="00F567D1"/>
    <w:rsid w:val="00F568A0"/>
    <w:rsid w:val="00F56B12"/>
    <w:rsid w:val="00F56FBE"/>
    <w:rsid w:val="00F570D1"/>
    <w:rsid w:val="00F57C51"/>
    <w:rsid w:val="00F57C62"/>
    <w:rsid w:val="00F60184"/>
    <w:rsid w:val="00F601EF"/>
    <w:rsid w:val="00F606A0"/>
    <w:rsid w:val="00F60A92"/>
    <w:rsid w:val="00F60CA7"/>
    <w:rsid w:val="00F61363"/>
    <w:rsid w:val="00F6171E"/>
    <w:rsid w:val="00F61832"/>
    <w:rsid w:val="00F619F5"/>
    <w:rsid w:val="00F621D9"/>
    <w:rsid w:val="00F625BF"/>
    <w:rsid w:val="00F62F97"/>
    <w:rsid w:val="00F63BC5"/>
    <w:rsid w:val="00F641DF"/>
    <w:rsid w:val="00F64341"/>
    <w:rsid w:val="00F64A1A"/>
    <w:rsid w:val="00F64A7E"/>
    <w:rsid w:val="00F64C63"/>
    <w:rsid w:val="00F6634D"/>
    <w:rsid w:val="00F6641B"/>
    <w:rsid w:val="00F666F4"/>
    <w:rsid w:val="00F672B9"/>
    <w:rsid w:val="00F678CE"/>
    <w:rsid w:val="00F67B1E"/>
    <w:rsid w:val="00F700E3"/>
    <w:rsid w:val="00F70737"/>
    <w:rsid w:val="00F708F4"/>
    <w:rsid w:val="00F70F5B"/>
    <w:rsid w:val="00F7193E"/>
    <w:rsid w:val="00F71992"/>
    <w:rsid w:val="00F71AC0"/>
    <w:rsid w:val="00F72984"/>
    <w:rsid w:val="00F72B85"/>
    <w:rsid w:val="00F73116"/>
    <w:rsid w:val="00F7394E"/>
    <w:rsid w:val="00F739F3"/>
    <w:rsid w:val="00F73F33"/>
    <w:rsid w:val="00F73FA0"/>
    <w:rsid w:val="00F7462B"/>
    <w:rsid w:val="00F7494E"/>
    <w:rsid w:val="00F74C10"/>
    <w:rsid w:val="00F74C15"/>
    <w:rsid w:val="00F74FC7"/>
    <w:rsid w:val="00F750A0"/>
    <w:rsid w:val="00F75CCD"/>
    <w:rsid w:val="00F76009"/>
    <w:rsid w:val="00F764FC"/>
    <w:rsid w:val="00F7691A"/>
    <w:rsid w:val="00F76ACE"/>
    <w:rsid w:val="00F76DE5"/>
    <w:rsid w:val="00F7712C"/>
    <w:rsid w:val="00F80983"/>
    <w:rsid w:val="00F80AF9"/>
    <w:rsid w:val="00F8103F"/>
    <w:rsid w:val="00F81429"/>
    <w:rsid w:val="00F818FB"/>
    <w:rsid w:val="00F81C5F"/>
    <w:rsid w:val="00F81E55"/>
    <w:rsid w:val="00F82488"/>
    <w:rsid w:val="00F82521"/>
    <w:rsid w:val="00F82575"/>
    <w:rsid w:val="00F82665"/>
    <w:rsid w:val="00F829C1"/>
    <w:rsid w:val="00F82A2D"/>
    <w:rsid w:val="00F82B57"/>
    <w:rsid w:val="00F82B6A"/>
    <w:rsid w:val="00F82E03"/>
    <w:rsid w:val="00F834DE"/>
    <w:rsid w:val="00F83539"/>
    <w:rsid w:val="00F8457E"/>
    <w:rsid w:val="00F84912"/>
    <w:rsid w:val="00F84E36"/>
    <w:rsid w:val="00F852DF"/>
    <w:rsid w:val="00F8561E"/>
    <w:rsid w:val="00F85A74"/>
    <w:rsid w:val="00F85E18"/>
    <w:rsid w:val="00F86248"/>
    <w:rsid w:val="00F862A9"/>
    <w:rsid w:val="00F8657A"/>
    <w:rsid w:val="00F866CE"/>
    <w:rsid w:val="00F8685F"/>
    <w:rsid w:val="00F86C02"/>
    <w:rsid w:val="00F86F8D"/>
    <w:rsid w:val="00F87099"/>
    <w:rsid w:val="00F87214"/>
    <w:rsid w:val="00F874B5"/>
    <w:rsid w:val="00F87ED5"/>
    <w:rsid w:val="00F87F33"/>
    <w:rsid w:val="00F9043A"/>
    <w:rsid w:val="00F9061E"/>
    <w:rsid w:val="00F908B3"/>
    <w:rsid w:val="00F90D68"/>
    <w:rsid w:val="00F90FBB"/>
    <w:rsid w:val="00F91825"/>
    <w:rsid w:val="00F922F7"/>
    <w:rsid w:val="00F922F8"/>
    <w:rsid w:val="00F9252B"/>
    <w:rsid w:val="00F92C00"/>
    <w:rsid w:val="00F92EF6"/>
    <w:rsid w:val="00F93E8A"/>
    <w:rsid w:val="00F94328"/>
    <w:rsid w:val="00F94836"/>
    <w:rsid w:val="00F9490F"/>
    <w:rsid w:val="00F94A2B"/>
    <w:rsid w:val="00F94AF5"/>
    <w:rsid w:val="00F95C0F"/>
    <w:rsid w:val="00F95DED"/>
    <w:rsid w:val="00F96081"/>
    <w:rsid w:val="00F96364"/>
    <w:rsid w:val="00F9659A"/>
    <w:rsid w:val="00F96D4A"/>
    <w:rsid w:val="00F96E1A"/>
    <w:rsid w:val="00F9703C"/>
    <w:rsid w:val="00F9743C"/>
    <w:rsid w:val="00F97655"/>
    <w:rsid w:val="00F977C3"/>
    <w:rsid w:val="00F97C83"/>
    <w:rsid w:val="00F97F6D"/>
    <w:rsid w:val="00FA04A4"/>
    <w:rsid w:val="00FA1321"/>
    <w:rsid w:val="00FA1336"/>
    <w:rsid w:val="00FA1856"/>
    <w:rsid w:val="00FA1CD3"/>
    <w:rsid w:val="00FA24A1"/>
    <w:rsid w:val="00FA27C4"/>
    <w:rsid w:val="00FA2CD4"/>
    <w:rsid w:val="00FA2DF2"/>
    <w:rsid w:val="00FA3785"/>
    <w:rsid w:val="00FA37C3"/>
    <w:rsid w:val="00FA42D5"/>
    <w:rsid w:val="00FA48A6"/>
    <w:rsid w:val="00FA4F76"/>
    <w:rsid w:val="00FA50D8"/>
    <w:rsid w:val="00FA50EB"/>
    <w:rsid w:val="00FA7331"/>
    <w:rsid w:val="00FA7510"/>
    <w:rsid w:val="00FA77CF"/>
    <w:rsid w:val="00FA78AC"/>
    <w:rsid w:val="00FA7B28"/>
    <w:rsid w:val="00FB017E"/>
    <w:rsid w:val="00FB05C8"/>
    <w:rsid w:val="00FB0678"/>
    <w:rsid w:val="00FB09DA"/>
    <w:rsid w:val="00FB0CAD"/>
    <w:rsid w:val="00FB0E49"/>
    <w:rsid w:val="00FB124B"/>
    <w:rsid w:val="00FB2054"/>
    <w:rsid w:val="00FB20BD"/>
    <w:rsid w:val="00FB2399"/>
    <w:rsid w:val="00FB2BF5"/>
    <w:rsid w:val="00FB2E86"/>
    <w:rsid w:val="00FB2E90"/>
    <w:rsid w:val="00FB2F76"/>
    <w:rsid w:val="00FB30C9"/>
    <w:rsid w:val="00FB321E"/>
    <w:rsid w:val="00FB32A7"/>
    <w:rsid w:val="00FB335D"/>
    <w:rsid w:val="00FB362C"/>
    <w:rsid w:val="00FB36FE"/>
    <w:rsid w:val="00FB3744"/>
    <w:rsid w:val="00FB3B8C"/>
    <w:rsid w:val="00FB3FE1"/>
    <w:rsid w:val="00FB41FA"/>
    <w:rsid w:val="00FB4273"/>
    <w:rsid w:val="00FB42CD"/>
    <w:rsid w:val="00FB43DE"/>
    <w:rsid w:val="00FB4715"/>
    <w:rsid w:val="00FB49BA"/>
    <w:rsid w:val="00FB4C22"/>
    <w:rsid w:val="00FB572C"/>
    <w:rsid w:val="00FB5F24"/>
    <w:rsid w:val="00FB5F43"/>
    <w:rsid w:val="00FB612B"/>
    <w:rsid w:val="00FB644C"/>
    <w:rsid w:val="00FB65A4"/>
    <w:rsid w:val="00FB66D3"/>
    <w:rsid w:val="00FB6854"/>
    <w:rsid w:val="00FB694B"/>
    <w:rsid w:val="00FB6CB0"/>
    <w:rsid w:val="00FB7118"/>
    <w:rsid w:val="00FB7256"/>
    <w:rsid w:val="00FB72A9"/>
    <w:rsid w:val="00FB76D4"/>
    <w:rsid w:val="00FB7715"/>
    <w:rsid w:val="00FB7732"/>
    <w:rsid w:val="00FB7B64"/>
    <w:rsid w:val="00FB7F8E"/>
    <w:rsid w:val="00FC0952"/>
    <w:rsid w:val="00FC0A5D"/>
    <w:rsid w:val="00FC0F7C"/>
    <w:rsid w:val="00FC12B5"/>
    <w:rsid w:val="00FC1989"/>
    <w:rsid w:val="00FC2E70"/>
    <w:rsid w:val="00FC3514"/>
    <w:rsid w:val="00FC37F8"/>
    <w:rsid w:val="00FC3CFA"/>
    <w:rsid w:val="00FC3F41"/>
    <w:rsid w:val="00FC48E6"/>
    <w:rsid w:val="00FC4AE9"/>
    <w:rsid w:val="00FC55AF"/>
    <w:rsid w:val="00FC5E18"/>
    <w:rsid w:val="00FC6738"/>
    <w:rsid w:val="00FC6B29"/>
    <w:rsid w:val="00FC6FC1"/>
    <w:rsid w:val="00FC7B50"/>
    <w:rsid w:val="00FC7ED3"/>
    <w:rsid w:val="00FD0064"/>
    <w:rsid w:val="00FD0562"/>
    <w:rsid w:val="00FD12A3"/>
    <w:rsid w:val="00FD1404"/>
    <w:rsid w:val="00FD1D70"/>
    <w:rsid w:val="00FD1F65"/>
    <w:rsid w:val="00FD26A7"/>
    <w:rsid w:val="00FD32DF"/>
    <w:rsid w:val="00FD3852"/>
    <w:rsid w:val="00FD3877"/>
    <w:rsid w:val="00FD3AD2"/>
    <w:rsid w:val="00FD3B7F"/>
    <w:rsid w:val="00FD4447"/>
    <w:rsid w:val="00FD4708"/>
    <w:rsid w:val="00FD4924"/>
    <w:rsid w:val="00FD4979"/>
    <w:rsid w:val="00FD4C9B"/>
    <w:rsid w:val="00FD4EF4"/>
    <w:rsid w:val="00FD53A7"/>
    <w:rsid w:val="00FD6B4D"/>
    <w:rsid w:val="00FD6CB2"/>
    <w:rsid w:val="00FD7842"/>
    <w:rsid w:val="00FD7972"/>
    <w:rsid w:val="00FD7DF7"/>
    <w:rsid w:val="00FD7EC0"/>
    <w:rsid w:val="00FE0A95"/>
    <w:rsid w:val="00FE0B23"/>
    <w:rsid w:val="00FE12F6"/>
    <w:rsid w:val="00FE13EF"/>
    <w:rsid w:val="00FE16F0"/>
    <w:rsid w:val="00FE17FA"/>
    <w:rsid w:val="00FE2129"/>
    <w:rsid w:val="00FE21B1"/>
    <w:rsid w:val="00FE269F"/>
    <w:rsid w:val="00FE303B"/>
    <w:rsid w:val="00FE3A2E"/>
    <w:rsid w:val="00FE3ED3"/>
    <w:rsid w:val="00FE44D3"/>
    <w:rsid w:val="00FE4CFE"/>
    <w:rsid w:val="00FE4E8C"/>
    <w:rsid w:val="00FE4F1E"/>
    <w:rsid w:val="00FE52AC"/>
    <w:rsid w:val="00FE551D"/>
    <w:rsid w:val="00FE5683"/>
    <w:rsid w:val="00FE5B5F"/>
    <w:rsid w:val="00FE5D65"/>
    <w:rsid w:val="00FE5F09"/>
    <w:rsid w:val="00FE5FF5"/>
    <w:rsid w:val="00FE61BF"/>
    <w:rsid w:val="00FE61ED"/>
    <w:rsid w:val="00FE6662"/>
    <w:rsid w:val="00FE6E81"/>
    <w:rsid w:val="00FE75DB"/>
    <w:rsid w:val="00FE79B2"/>
    <w:rsid w:val="00FE7C69"/>
    <w:rsid w:val="00FE7E5B"/>
    <w:rsid w:val="00FF00C7"/>
    <w:rsid w:val="00FF00EC"/>
    <w:rsid w:val="00FF0B3A"/>
    <w:rsid w:val="00FF0CB5"/>
    <w:rsid w:val="00FF1073"/>
    <w:rsid w:val="00FF19C8"/>
    <w:rsid w:val="00FF1C16"/>
    <w:rsid w:val="00FF1F59"/>
    <w:rsid w:val="00FF213E"/>
    <w:rsid w:val="00FF2D8C"/>
    <w:rsid w:val="00FF3544"/>
    <w:rsid w:val="00FF3810"/>
    <w:rsid w:val="00FF3958"/>
    <w:rsid w:val="00FF4169"/>
    <w:rsid w:val="00FF4355"/>
    <w:rsid w:val="00FF4A67"/>
    <w:rsid w:val="00FF4B4E"/>
    <w:rsid w:val="00FF4C46"/>
    <w:rsid w:val="00FF4C85"/>
    <w:rsid w:val="00FF544A"/>
    <w:rsid w:val="00FF5CFB"/>
    <w:rsid w:val="00FF5DD5"/>
    <w:rsid w:val="00FF6230"/>
    <w:rsid w:val="00FF7293"/>
    <w:rsid w:val="00FF7614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8C8B92"/>
  <w15:docId w15:val="{7B97EB5A-E7FC-45C9-92DE-248C6121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Bullet" w:uiPriority="99" w:qFormat="1"/>
    <w:lsdException w:name="List Number" w:semiHidden="1" w:uiPriority="9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aliases w:val="IMG_Nagłówek 1,N 1,N1_EK"/>
    <w:basedOn w:val="Normalny"/>
    <w:next w:val="Normalny"/>
    <w:link w:val="Nagwek1Znak"/>
    <w:uiPriority w:val="9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aliases w:val="IMG_Nagłówek 2,N 2,Kap. 1.1."/>
    <w:basedOn w:val="Normalny"/>
    <w:next w:val="Normalny"/>
    <w:link w:val="Nagwek2Znak"/>
    <w:uiPriority w:val="9"/>
    <w:qFormat/>
    <w:rsid w:val="00CE49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aliases w:val="IMG_Nagłówek 3,N 3,Kap. 1.1.1."/>
    <w:basedOn w:val="Normalny"/>
    <w:next w:val="Normalny"/>
    <w:link w:val="Nagwek3Znak"/>
    <w:uiPriority w:val="9"/>
    <w:qFormat/>
    <w:rsid w:val="00CE499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IMG_Nagłówek 4,N 4,Vedlegg A,Kap. 1.1.1.1"/>
    <w:basedOn w:val="Normalny"/>
    <w:next w:val="Normalny"/>
    <w:link w:val="Nagwek4Znak"/>
    <w:uiPriority w:val="9"/>
    <w:qFormat/>
    <w:rsid w:val="00CE499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aliases w:val="IMG_Nagłówek 5,N 5,Sammendrag"/>
    <w:basedOn w:val="Normalny"/>
    <w:next w:val="Normalny"/>
    <w:link w:val="Nagwek5Znak"/>
    <w:uiPriority w:val="9"/>
    <w:unhideWhenUsed/>
    <w:qFormat/>
    <w:rsid w:val="004D792F"/>
    <w:pPr>
      <w:keepNext/>
      <w:keepLines/>
      <w:spacing w:before="40" w:line="276" w:lineRule="auto"/>
      <w:ind w:left="1066" w:hanging="1066"/>
      <w:jc w:val="both"/>
      <w:outlineLvl w:val="4"/>
    </w:pPr>
    <w:rPr>
      <w:rFonts w:ascii="Calibri Light" w:eastAsiaTheme="majorEastAsia" w:hAnsi="Calibri Light" w:cstheme="majorBidi"/>
      <w:color w:val="2F5496"/>
      <w:sz w:val="22"/>
      <w:szCs w:val="22"/>
      <w:lang w:eastAsia="en-US"/>
    </w:rPr>
  </w:style>
  <w:style w:type="paragraph" w:styleId="Nagwek6">
    <w:name w:val="heading 6"/>
    <w:aliases w:val="IMG_Nagłówek 6,Diverse"/>
    <w:basedOn w:val="Normalny"/>
    <w:next w:val="Normalny"/>
    <w:link w:val="Nagwek6Znak"/>
    <w:uiPriority w:val="9"/>
    <w:unhideWhenUsed/>
    <w:qFormat/>
    <w:rsid w:val="004D792F"/>
    <w:pPr>
      <w:keepNext/>
      <w:keepLines/>
      <w:spacing w:before="40" w:line="276" w:lineRule="auto"/>
      <w:ind w:left="1151" w:hanging="1151"/>
      <w:jc w:val="both"/>
      <w:outlineLvl w:val="5"/>
    </w:pPr>
    <w:rPr>
      <w:rFonts w:ascii="Calibri Light" w:eastAsiaTheme="majorEastAsia" w:hAnsi="Calibri Light" w:cstheme="majorBidi"/>
      <w:color w:val="2F5496"/>
      <w:sz w:val="22"/>
      <w:szCs w:val="22"/>
      <w:lang w:eastAsia="en-US"/>
    </w:rPr>
  </w:style>
  <w:style w:type="paragraph" w:styleId="Nagwek7">
    <w:name w:val="heading 7"/>
    <w:aliases w:val="IMG_Nagłówek 7"/>
    <w:basedOn w:val="Normalny"/>
    <w:next w:val="Normalny"/>
    <w:link w:val="Nagwek7Znak"/>
    <w:uiPriority w:val="9"/>
    <w:unhideWhenUsed/>
    <w:qFormat/>
    <w:rsid w:val="004D792F"/>
    <w:pPr>
      <w:keepNext/>
      <w:keepLines/>
      <w:spacing w:before="40" w:line="276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gwek8">
    <w:name w:val="heading 8"/>
    <w:aliases w:val="IMG_Nagłówek 8"/>
    <w:basedOn w:val="Normalny"/>
    <w:next w:val="Normalny"/>
    <w:link w:val="Nagwek8Znak"/>
    <w:unhideWhenUsed/>
    <w:qFormat/>
    <w:rsid w:val="004D792F"/>
    <w:pPr>
      <w:keepNext/>
      <w:keepLines/>
      <w:spacing w:before="4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4D792F"/>
    <w:pPr>
      <w:keepNext/>
      <w:keepLines/>
      <w:spacing w:before="4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IMG_Nagłówek 2 Znak,N 2 Znak,Kap. 1.1. Znak"/>
    <w:basedOn w:val="Domylnaczcionkaakapitu"/>
    <w:link w:val="Nagwek2"/>
    <w:uiPriority w:val="9"/>
    <w:rsid w:val="00CE499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aliases w:val="IMG_Nagłówek 3 Znak,N 3 Znak,Kap. 1.1.1. Znak"/>
    <w:basedOn w:val="Domylnaczcionkaakapitu"/>
    <w:link w:val="Nagwek3"/>
    <w:uiPriority w:val="9"/>
    <w:rsid w:val="00CE499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4Znak">
    <w:name w:val="Nagłówek 4 Znak"/>
    <w:aliases w:val="IMG_Nagłówek 4 Znak,N 4 Znak,Vedlegg A Znak,Kap. 1.1.1.1 Znak"/>
    <w:basedOn w:val="Domylnaczcionkaakapitu"/>
    <w:link w:val="Nagwek4"/>
    <w:uiPriority w:val="9"/>
    <w:rsid w:val="00CE499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05FB9"/>
  </w:style>
  <w:style w:type="paragraph" w:styleId="Tekstpodstawowy">
    <w:name w:val="Body Text"/>
    <w:basedOn w:val="Normalny"/>
    <w:link w:val="TekstpodstawowyZnak"/>
    <w:qFormat/>
    <w:rsid w:val="000D55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969AD"/>
    <w:rPr>
      <w:sz w:val="24"/>
      <w:lang w:val="pl-PL" w:eastAsia="pl-PL" w:bidi="ar-SA"/>
    </w:rPr>
  </w:style>
  <w:style w:type="paragraph" w:customStyle="1" w:styleId="Znak">
    <w:name w:val="Znak"/>
    <w:basedOn w:val="Normalny"/>
    <w:rsid w:val="000D5531"/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uiPriority w:val="22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uiPriority w:val="99"/>
    <w:qFormat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E7B89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E7B89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qFormat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paragraph" w:styleId="Tekstprzypisudolnego">
    <w:name w:val="footnote text"/>
    <w:aliases w:val="Podrozdział, Znak,A_przypis,single space,FOOTNOTES,fn,Fußnote,Footnote,Podrozdzia3,przypis,Tekst przypisu,Tekst przypisu Znak Znak Znak Znak,Tekst przypisu Znak Znak Znak Znak Znak"/>
    <w:basedOn w:val="Normalny"/>
    <w:link w:val="TekstprzypisudolnegoZnak"/>
    <w:uiPriority w:val="99"/>
    <w:qFormat/>
    <w:rsid w:val="0068650D"/>
    <w:rPr>
      <w:sz w:val="20"/>
      <w:szCs w:val="20"/>
    </w:rPr>
  </w:style>
  <w:style w:type="character" w:styleId="Odwoanieprzypisudolnego">
    <w:name w:val="footnote reference"/>
    <w:aliases w:val="Footnote Reference Number,Odwołanie przypisu,EN Footnote Reference,Times 10 Point,Exposant 3 Point,Footnote symbol,Footnote reference number,note TESI,stylish,SUPERS,Footnote number,Ref,de nota al pie,Odwo3anie przypisu,number"/>
    <w:basedOn w:val="Domylnaczcionkaakapitu"/>
    <w:uiPriority w:val="99"/>
    <w:rsid w:val="0068650D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1">
    <w:name w:val="List Paragraph1"/>
    <w:basedOn w:val="Normalny"/>
    <w:qFormat/>
    <w:rsid w:val="008764B5"/>
    <w:pPr>
      <w:ind w:left="720"/>
      <w:contextualSpacing/>
    </w:pPr>
  </w:style>
  <w:style w:type="character" w:customStyle="1" w:styleId="luchili">
    <w:name w:val="luc_hili"/>
    <w:basedOn w:val="Domylnaczcionkaakapitu"/>
    <w:rsid w:val="005F1A91"/>
  </w:style>
  <w:style w:type="character" w:customStyle="1" w:styleId="tabulatory">
    <w:name w:val="tabulatory"/>
    <w:basedOn w:val="Domylnaczcionkaakapitu"/>
    <w:rsid w:val="005F1A91"/>
  </w:style>
  <w:style w:type="character" w:styleId="Hipercze">
    <w:name w:val="Hyperlink"/>
    <w:basedOn w:val="Domylnaczcionkaakapitu"/>
    <w:uiPriority w:val="99"/>
    <w:qFormat/>
    <w:rsid w:val="00082F7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AF76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F76A7"/>
  </w:style>
  <w:style w:type="character" w:styleId="Odwoanieprzypisukocowego">
    <w:name w:val="endnote reference"/>
    <w:basedOn w:val="Domylnaczcionkaakapitu"/>
    <w:uiPriority w:val="99"/>
    <w:rsid w:val="00AF76A7"/>
    <w:rPr>
      <w:vertAlign w:val="superscript"/>
    </w:rPr>
  </w:style>
  <w:style w:type="character" w:customStyle="1" w:styleId="info-list-value-uzasadnienie">
    <w:name w:val="info-list-value-uzasadnienie"/>
    <w:basedOn w:val="Domylnaczcionkaakapitu"/>
    <w:rsid w:val="00311E89"/>
  </w:style>
  <w:style w:type="character" w:customStyle="1" w:styleId="warheader">
    <w:name w:val="war_header"/>
    <w:basedOn w:val="Domylnaczcionkaakapitu"/>
    <w:rsid w:val="00311E89"/>
  </w:style>
  <w:style w:type="character" w:customStyle="1" w:styleId="highlight">
    <w:name w:val="highlight"/>
    <w:basedOn w:val="Domylnaczcionkaakapitu"/>
    <w:rsid w:val="002C443D"/>
  </w:style>
  <w:style w:type="paragraph" w:styleId="Lista2">
    <w:name w:val="List 2"/>
    <w:basedOn w:val="Normalny"/>
    <w:rsid w:val="00CE4993"/>
    <w:pPr>
      <w:ind w:left="566" w:hanging="283"/>
      <w:contextualSpacing/>
    </w:pPr>
  </w:style>
  <w:style w:type="paragraph" w:styleId="Legenda">
    <w:name w:val="caption"/>
    <w:aliases w:val="Char + Left:  0&quot;,Hanging:  6.66 ch,First line:  -6.66 ch,First line:  -6.66 ch + Left...,Caption Char Char,Tab.,Centered,AGT ESIA,Table/Figure Heading,Caption- Figure,Caption- Figure1,Caption- Figure2,Figure Headings,Didascalia1,PHOTO, Char"/>
    <w:basedOn w:val="Normalny"/>
    <w:next w:val="Normalny"/>
    <w:link w:val="LegendaZnak"/>
    <w:uiPriority w:val="35"/>
    <w:qFormat/>
    <w:rsid w:val="00CE4993"/>
    <w:pPr>
      <w:spacing w:after="200"/>
    </w:pPr>
    <w:rPr>
      <w:b/>
      <w:bCs/>
      <w:color w:val="4F81BD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CE49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E4993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CE4993"/>
    <w:pPr>
      <w:ind w:firstLine="36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E4993"/>
    <w:rPr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link w:val="ListParagraphChar"/>
    <w:qFormat/>
    <w:rsid w:val="00D26769"/>
    <w:pPr>
      <w:ind w:left="720"/>
      <w:contextualSpacing/>
    </w:pPr>
  </w:style>
  <w:style w:type="paragraph" w:customStyle="1" w:styleId="ListParagraph2">
    <w:name w:val="List Paragraph2"/>
    <w:basedOn w:val="Normalny"/>
    <w:uiPriority w:val="34"/>
    <w:qFormat/>
    <w:rsid w:val="005467BD"/>
    <w:pPr>
      <w:ind w:left="720"/>
      <w:contextualSpacing/>
    </w:pPr>
  </w:style>
  <w:style w:type="character" w:customStyle="1" w:styleId="st">
    <w:name w:val="st"/>
    <w:basedOn w:val="Domylnaczcionkaakapitu"/>
    <w:rsid w:val="009B4E87"/>
  </w:style>
  <w:style w:type="character" w:styleId="Uwydatnienie">
    <w:name w:val="Emphasis"/>
    <w:basedOn w:val="Domylnaczcionkaakapitu"/>
    <w:uiPriority w:val="20"/>
    <w:qFormat/>
    <w:rsid w:val="009B4E87"/>
    <w:rPr>
      <w:i/>
      <w:iCs/>
    </w:rPr>
  </w:style>
  <w:style w:type="paragraph" w:customStyle="1" w:styleId="Default">
    <w:name w:val="Default"/>
    <w:uiPriority w:val="99"/>
    <w:qFormat/>
    <w:rsid w:val="004B54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2">
    <w:name w:val="Akapit z listą2"/>
    <w:basedOn w:val="Normalny"/>
    <w:qFormat/>
    <w:rsid w:val="00A92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qFormat/>
    <w:rsid w:val="00DD0C1B"/>
    <w:pPr>
      <w:ind w:left="720"/>
      <w:contextualSpacing/>
    </w:pPr>
  </w:style>
  <w:style w:type="paragraph" w:styleId="Akapitzlist">
    <w:name w:val="List Paragraph"/>
    <w:aliases w:val="Wyliczanie,List Paragraph,Obiekt,Nagłówek_JP,Rysunek,lista punktowana,List bullet ISO,Styl 1,List1,Colorful List - Accent 11,Punktator_1,BulletC,Akapit z listą31,Numerowanie,normalny tekst,Akapit z listą11,Bullets,normalny,Akapit z nr"/>
    <w:basedOn w:val="Normalny"/>
    <w:link w:val="AkapitzlistZnak"/>
    <w:uiPriority w:val="34"/>
    <w:qFormat/>
    <w:rsid w:val="00A32088"/>
    <w:pPr>
      <w:ind w:left="720"/>
      <w:contextualSpacing/>
    </w:pPr>
  </w:style>
  <w:style w:type="character" w:customStyle="1" w:styleId="AkapitzlistZnak">
    <w:name w:val="Akapit z listą Znak"/>
    <w:aliases w:val="Wyliczanie Znak,List Paragraph Znak,Obiekt Znak,Nagłówek_JP Znak,Rysunek Znak,lista punktowana Znak,List bullet ISO Znak,Styl 1 Znak,List1 Znak,Colorful List - Accent 11 Znak,Punktator_1 Znak,BulletC Znak,Akapit z listą31 Znak"/>
    <w:link w:val="Akapitzlist"/>
    <w:uiPriority w:val="34"/>
    <w:qFormat/>
    <w:rsid w:val="004A14FA"/>
    <w:rPr>
      <w:sz w:val="24"/>
      <w:szCs w:val="24"/>
    </w:rPr>
  </w:style>
  <w:style w:type="character" w:customStyle="1" w:styleId="txt-new">
    <w:name w:val="txt-new"/>
    <w:basedOn w:val="Domylnaczcionkaakapitu"/>
    <w:rsid w:val="008731E1"/>
  </w:style>
  <w:style w:type="character" w:styleId="HTML-cytat">
    <w:name w:val="HTML Cite"/>
    <w:basedOn w:val="Domylnaczcionkaakapitu"/>
    <w:unhideWhenUsed/>
    <w:rsid w:val="003C6901"/>
    <w:rPr>
      <w:i/>
      <w:iCs/>
    </w:rPr>
  </w:style>
  <w:style w:type="paragraph" w:styleId="NormalnyWeb">
    <w:name w:val="Normal (Web)"/>
    <w:basedOn w:val="Normalny"/>
    <w:uiPriority w:val="99"/>
    <w:unhideWhenUsed/>
    <w:rsid w:val="00811778"/>
    <w:pPr>
      <w:spacing w:before="100" w:beforeAutospacing="1" w:after="100" w:afterAutospacing="1"/>
    </w:pPr>
  </w:style>
  <w:style w:type="paragraph" w:customStyle="1" w:styleId="rysunkiZnakZnakZnak">
    <w:name w:val="rysunki Znak Znak Znak"/>
    <w:basedOn w:val="Normalny"/>
    <w:rsid w:val="00D010DE"/>
    <w:rPr>
      <w:i/>
    </w:rPr>
  </w:style>
  <w:style w:type="paragraph" w:styleId="Tekstpodstawowywcity3">
    <w:name w:val="Body Text Indent 3"/>
    <w:basedOn w:val="Normalny"/>
    <w:link w:val="Tekstpodstawowywcity3Znak"/>
    <w:rsid w:val="00EF25B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F25BC"/>
    <w:rPr>
      <w:sz w:val="16"/>
      <w:szCs w:val="16"/>
    </w:rPr>
  </w:style>
  <w:style w:type="character" w:customStyle="1" w:styleId="item-fieldvalue">
    <w:name w:val="item-fieldvalue"/>
    <w:basedOn w:val="Domylnaczcionkaakapitu"/>
    <w:rsid w:val="0021320B"/>
  </w:style>
  <w:style w:type="character" w:customStyle="1" w:styleId="fn-ref">
    <w:name w:val="fn-ref"/>
    <w:basedOn w:val="Domylnaczcionkaakapitu"/>
    <w:rsid w:val="00305553"/>
  </w:style>
  <w:style w:type="character" w:customStyle="1" w:styleId="text-center">
    <w:name w:val="text-center"/>
    <w:basedOn w:val="Domylnaczcionkaakapitu"/>
    <w:rsid w:val="009D3066"/>
  </w:style>
  <w:style w:type="paragraph" w:customStyle="1" w:styleId="punktory">
    <w:name w:val="punktory"/>
    <w:basedOn w:val="Tekstpodstawowy"/>
    <w:link w:val="punktoryZnak"/>
    <w:qFormat/>
    <w:rsid w:val="00A95F8C"/>
    <w:pPr>
      <w:numPr>
        <w:numId w:val="2"/>
      </w:numPr>
      <w:tabs>
        <w:tab w:val="left" w:pos="0"/>
      </w:tabs>
      <w:spacing w:line="300" w:lineRule="auto"/>
      <w:jc w:val="both"/>
    </w:pPr>
    <w:rPr>
      <w:rFonts w:ascii="Garamond" w:hAnsi="Garamond"/>
      <w:sz w:val="22"/>
      <w:szCs w:val="24"/>
    </w:rPr>
  </w:style>
  <w:style w:type="character" w:customStyle="1" w:styleId="punktoryZnak">
    <w:name w:val="punktory Znak"/>
    <w:basedOn w:val="TekstpodstawowyZnak"/>
    <w:link w:val="punktory"/>
    <w:rsid w:val="00A95F8C"/>
    <w:rPr>
      <w:rFonts w:ascii="Garamond" w:hAnsi="Garamond"/>
      <w:sz w:val="22"/>
      <w:szCs w:val="24"/>
      <w:lang w:val="pl-PL" w:eastAsia="pl-PL" w:bidi="ar-SA"/>
    </w:rPr>
  </w:style>
  <w:style w:type="character" w:customStyle="1" w:styleId="Bodytext">
    <w:name w:val="Body text_"/>
    <w:basedOn w:val="Domylnaczcionkaakapitu"/>
    <w:link w:val="Tekstpodstawowy3"/>
    <w:rsid w:val="00A04946"/>
    <w:rPr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A04946"/>
    <w:pPr>
      <w:widowControl w:val="0"/>
      <w:shd w:val="clear" w:color="auto" w:fill="FFFFFF"/>
      <w:spacing w:before="240" w:after="240" w:line="0" w:lineRule="atLeast"/>
      <w:ind w:hanging="340"/>
    </w:pPr>
    <w:rPr>
      <w:sz w:val="20"/>
      <w:szCs w:val="20"/>
    </w:rPr>
  </w:style>
  <w:style w:type="character" w:customStyle="1" w:styleId="Tekstpodstawowy1">
    <w:name w:val="Tekst podstawowy1"/>
    <w:basedOn w:val="Bodytext"/>
    <w:rsid w:val="00A04946"/>
    <w:rPr>
      <w:color w:val="000000"/>
      <w:spacing w:val="0"/>
      <w:w w:val="100"/>
      <w:position w:val="0"/>
      <w:u w:val="single"/>
      <w:shd w:val="clear" w:color="auto" w:fill="FFFFFF"/>
      <w:lang w:val="pl-PL"/>
    </w:rPr>
  </w:style>
  <w:style w:type="character" w:customStyle="1" w:styleId="Tekstpodstawowy2">
    <w:name w:val="Tekst podstawowy2"/>
    <w:basedOn w:val="Bodytext"/>
    <w:rsid w:val="00A04946"/>
    <w:rPr>
      <w:color w:val="000000"/>
      <w:spacing w:val="0"/>
      <w:w w:val="100"/>
      <w:position w:val="0"/>
      <w:shd w:val="clear" w:color="auto" w:fill="FFFFFF"/>
      <w:lang w:val="pl-PL"/>
    </w:rPr>
  </w:style>
  <w:style w:type="character" w:customStyle="1" w:styleId="Bodytext3">
    <w:name w:val="Body text (3)_"/>
    <w:basedOn w:val="Domylnaczcionkaakapitu"/>
    <w:link w:val="Bodytext30"/>
    <w:rsid w:val="00A04946"/>
    <w:rPr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04946"/>
    <w:pPr>
      <w:widowControl w:val="0"/>
      <w:shd w:val="clear" w:color="auto" w:fill="FFFFFF"/>
      <w:spacing w:after="120" w:line="0" w:lineRule="atLeast"/>
      <w:ind w:hanging="340"/>
      <w:jc w:val="both"/>
    </w:pPr>
    <w:rPr>
      <w:sz w:val="20"/>
      <w:szCs w:val="20"/>
    </w:rPr>
  </w:style>
  <w:style w:type="paragraph" w:customStyle="1" w:styleId="IMGPTabeli">
    <w:name w:val="IMG_P_Tabeli"/>
    <w:basedOn w:val="Normalny"/>
    <w:link w:val="IMGPTabeliZnak"/>
    <w:autoRedefine/>
    <w:qFormat/>
    <w:rsid w:val="0086026E"/>
    <w:pPr>
      <w:keepNext/>
      <w:keepLines/>
      <w:tabs>
        <w:tab w:val="left" w:pos="0"/>
        <w:tab w:val="left" w:pos="4920"/>
      </w:tabs>
      <w:spacing w:line="312" w:lineRule="auto"/>
      <w:ind w:firstLine="709"/>
      <w:jc w:val="both"/>
    </w:pPr>
    <w:rPr>
      <w:rFonts w:ascii="Garamond" w:eastAsiaTheme="minorHAnsi" w:hAnsi="Garamond" w:cstheme="minorBidi"/>
      <w:iCs/>
      <w:lang w:eastAsia="en-US"/>
    </w:rPr>
  </w:style>
  <w:style w:type="character" w:customStyle="1" w:styleId="IMGPTabeliZnak">
    <w:name w:val="IMG_P_Tabeli Znak"/>
    <w:basedOn w:val="Domylnaczcionkaakapitu"/>
    <w:link w:val="IMGPTabeli"/>
    <w:qFormat/>
    <w:rsid w:val="0086026E"/>
    <w:rPr>
      <w:rFonts w:ascii="Garamond" w:eastAsiaTheme="minorHAnsi" w:hAnsi="Garamond" w:cstheme="minorBidi"/>
      <w:iCs/>
      <w:sz w:val="24"/>
      <w:szCs w:val="24"/>
      <w:lang w:eastAsia="en-US"/>
    </w:rPr>
  </w:style>
  <w:style w:type="character" w:customStyle="1" w:styleId="alb-s">
    <w:name w:val="a_lb-s"/>
    <w:basedOn w:val="Domylnaczcionkaakapitu"/>
    <w:rsid w:val="008A38B5"/>
  </w:style>
  <w:style w:type="paragraph" w:customStyle="1" w:styleId="IMGNTabeli">
    <w:name w:val="IMG_N_Tabeli"/>
    <w:basedOn w:val="Normalny"/>
    <w:autoRedefine/>
    <w:qFormat/>
    <w:rsid w:val="00FB2F76"/>
    <w:pPr>
      <w:spacing w:before="60" w:after="60" w:line="259" w:lineRule="auto"/>
    </w:pPr>
    <w:rPr>
      <w:rFonts w:asciiTheme="minorHAnsi" w:eastAsiaTheme="minorHAnsi" w:hAnsiTheme="minorHAnsi" w:cstheme="minorHAnsi"/>
      <w:bCs/>
      <w:sz w:val="20"/>
      <w:szCs w:val="20"/>
    </w:rPr>
  </w:style>
  <w:style w:type="table" w:styleId="Tabela-Siatka">
    <w:name w:val="Table Grid"/>
    <w:aliases w:val="Pole tekstowe - kratka,Pole tekstowe - kratka10,Pole tekstowe - kratka12"/>
    <w:basedOn w:val="Standardowy"/>
    <w:rsid w:val="007D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DF1803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Inne0">
    <w:name w:val="Inne"/>
    <w:basedOn w:val="Normalny"/>
    <w:link w:val="Inne"/>
    <w:rsid w:val="00DF1803"/>
    <w:pPr>
      <w:widowControl w:val="0"/>
      <w:shd w:val="clear" w:color="auto" w:fill="FFFFFF"/>
    </w:pPr>
    <w:rPr>
      <w:rFonts w:ascii="Calibri" w:eastAsia="Calibri" w:hAnsi="Calibri" w:cs="Calibri"/>
      <w:sz w:val="17"/>
      <w:szCs w:val="17"/>
    </w:rPr>
  </w:style>
  <w:style w:type="paragraph" w:styleId="Poprawka">
    <w:name w:val="Revision"/>
    <w:hidden/>
    <w:uiPriority w:val="99"/>
    <w:rsid w:val="00102E94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473A8"/>
  </w:style>
  <w:style w:type="character" w:customStyle="1" w:styleId="Nagwek1Znak">
    <w:name w:val="Nagłówek 1 Znak"/>
    <w:aliases w:val="IMG_Nagłówek 1 Znak,N 1 Znak,N1_EK Znak"/>
    <w:basedOn w:val="Domylnaczcionkaakapitu"/>
    <w:link w:val="Nagwek1"/>
    <w:uiPriority w:val="9"/>
    <w:rsid w:val="004473A8"/>
    <w:rPr>
      <w:b/>
    </w:rPr>
  </w:style>
  <w:style w:type="character" w:customStyle="1" w:styleId="TekstprzypisudolnegoZnak">
    <w:name w:val="Tekst przypisu dolnego Znak"/>
    <w:aliases w:val="Podrozdział Znak, Znak Znak,A_przypis Znak,single space Znak,FOOTNOTES Znak,fn Znak,Fußnote Znak,Footnote Znak,Podrozdzia3 Znak,przypis Znak,Tekst przypisu Znak,Tekst przypisu Znak Znak Znak Znak Znak1"/>
    <w:basedOn w:val="Domylnaczcionkaakapitu"/>
    <w:link w:val="Tekstprzypisudolnego"/>
    <w:uiPriority w:val="99"/>
    <w:rsid w:val="004473A8"/>
  </w:style>
  <w:style w:type="character" w:customStyle="1" w:styleId="MapadokumentuZnak">
    <w:name w:val="Mapa dokumentu Znak"/>
    <w:basedOn w:val="Domylnaczcionkaakapitu"/>
    <w:link w:val="Mapadokumentu"/>
    <w:uiPriority w:val="99"/>
    <w:rsid w:val="004473A8"/>
    <w:rPr>
      <w:rFonts w:ascii="Tahoma" w:hAnsi="Tahoma" w:cs="Tahoma"/>
      <w:shd w:val="clear" w:color="auto" w:fill="000080"/>
    </w:rPr>
  </w:style>
  <w:style w:type="table" w:customStyle="1" w:styleId="Tabela-Siatka1">
    <w:name w:val="Tabela - Siatka1"/>
    <w:basedOn w:val="Standardowy"/>
    <w:next w:val="Tabela-Siatka"/>
    <w:uiPriority w:val="59"/>
    <w:rsid w:val="00447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aliases w:val="IMG_Nagłówek 5 Znak,N 5 Znak,Sammendrag Znak"/>
    <w:basedOn w:val="Domylnaczcionkaakapitu"/>
    <w:link w:val="Nagwek5"/>
    <w:uiPriority w:val="9"/>
    <w:rsid w:val="004D792F"/>
    <w:rPr>
      <w:rFonts w:ascii="Calibri Light" w:eastAsiaTheme="majorEastAsia" w:hAnsi="Calibri Light" w:cstheme="majorBidi"/>
      <w:color w:val="2F5496"/>
      <w:sz w:val="22"/>
      <w:szCs w:val="22"/>
      <w:lang w:eastAsia="en-US"/>
    </w:rPr>
  </w:style>
  <w:style w:type="character" w:customStyle="1" w:styleId="Nagwek6Znak">
    <w:name w:val="Nagłówek 6 Znak"/>
    <w:aliases w:val="IMG_Nagłówek 6 Znak,Diverse Znak"/>
    <w:basedOn w:val="Domylnaczcionkaakapitu"/>
    <w:link w:val="Nagwek6"/>
    <w:uiPriority w:val="9"/>
    <w:rsid w:val="004D792F"/>
    <w:rPr>
      <w:rFonts w:ascii="Calibri Light" w:eastAsiaTheme="majorEastAsia" w:hAnsi="Calibri Light" w:cstheme="majorBidi"/>
      <w:color w:val="2F5496"/>
      <w:sz w:val="22"/>
      <w:szCs w:val="22"/>
      <w:lang w:eastAsia="en-US"/>
    </w:rPr>
  </w:style>
  <w:style w:type="character" w:customStyle="1" w:styleId="Nagwek7Znak">
    <w:name w:val="Nagłówek 7 Znak"/>
    <w:aliases w:val="IMG_Nagłówek 7 Znak"/>
    <w:basedOn w:val="Domylnaczcionkaakapitu"/>
    <w:link w:val="Nagwek7"/>
    <w:uiPriority w:val="9"/>
    <w:rsid w:val="004D792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8Znak">
    <w:name w:val="Nagłówek 8 Znak"/>
    <w:aliases w:val="IMG_Nagłówek 8 Znak"/>
    <w:basedOn w:val="Domylnaczcionkaakapitu"/>
    <w:link w:val="Nagwek8"/>
    <w:rsid w:val="004D792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4D79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Domylnaczcionkaakapitu1">
    <w:name w:val="Domyślna czcionka akapitu1"/>
    <w:rsid w:val="004D792F"/>
  </w:style>
  <w:style w:type="character" w:customStyle="1" w:styleId="FootnoteCharacters">
    <w:name w:val="Footnote Characters"/>
    <w:rsid w:val="004D792F"/>
    <w:rPr>
      <w:vertAlign w:val="superscript"/>
    </w:rPr>
  </w:style>
  <w:style w:type="character" w:customStyle="1" w:styleId="Odwoaniedokomentarza1">
    <w:name w:val="Odwołanie do komentarza1"/>
    <w:rsid w:val="004D792F"/>
    <w:rPr>
      <w:sz w:val="16"/>
    </w:rPr>
  </w:style>
  <w:style w:type="character" w:customStyle="1" w:styleId="Numerstrony1">
    <w:name w:val="Numer strony1"/>
    <w:basedOn w:val="Domylnaczcionkaakapitu1"/>
    <w:rsid w:val="004D792F"/>
  </w:style>
  <w:style w:type="character" w:customStyle="1" w:styleId="eltit1">
    <w:name w:val="eltit1"/>
    <w:rsid w:val="004D792F"/>
    <w:rPr>
      <w:rFonts w:ascii="Verdana" w:hAnsi="Verdana"/>
      <w:color w:val="333366"/>
      <w:sz w:val="20"/>
      <w:szCs w:val="20"/>
    </w:rPr>
  </w:style>
  <w:style w:type="character" w:customStyle="1" w:styleId="StandardowewcicieZnak">
    <w:name w:val="Standardowe wcięcie Znak"/>
    <w:rsid w:val="004D792F"/>
    <w:rPr>
      <w:sz w:val="24"/>
      <w:lang w:val="pl-PL" w:eastAsia="pl-PL" w:bidi="ar-SA"/>
    </w:rPr>
  </w:style>
  <w:style w:type="character" w:customStyle="1" w:styleId="NormalnywcityZnak">
    <w:name w:val="Normalny wcięty Znak"/>
    <w:rsid w:val="004D792F"/>
    <w:rPr>
      <w:rFonts w:ascii="Arial" w:hAnsi="Arial"/>
      <w:sz w:val="24"/>
      <w:lang w:val="pl-PL" w:eastAsia="pl-PL" w:bidi="ar-SA"/>
    </w:rPr>
  </w:style>
  <w:style w:type="character" w:customStyle="1" w:styleId="TabelaZnak">
    <w:name w:val="Tabela Znak"/>
    <w:rsid w:val="004D792F"/>
    <w:rPr>
      <w:rFonts w:ascii="Arial" w:hAnsi="Arial"/>
      <w:bCs/>
      <w:szCs w:val="24"/>
      <w:lang w:val="pl-PL" w:eastAsia="pl-PL" w:bidi="ar-SA"/>
    </w:rPr>
  </w:style>
  <w:style w:type="character" w:customStyle="1" w:styleId="ZnakZnak">
    <w:name w:val="Znak Znak"/>
    <w:rsid w:val="004D792F"/>
    <w:rPr>
      <w:rFonts w:ascii="Arial" w:hAnsi="Arial"/>
      <w:sz w:val="24"/>
      <w:lang w:val="pl-PL" w:eastAsia="pl-PL" w:bidi="ar-SA"/>
    </w:rPr>
  </w:style>
  <w:style w:type="character" w:customStyle="1" w:styleId="EndnoteCharacters">
    <w:name w:val="Endnote Characters"/>
    <w:rsid w:val="004D792F"/>
    <w:rPr>
      <w:vertAlign w:val="superscript"/>
    </w:rPr>
  </w:style>
  <w:style w:type="character" w:customStyle="1" w:styleId="ZnakZnak5">
    <w:name w:val="Znak Znak5"/>
    <w:rsid w:val="004D792F"/>
    <w:rPr>
      <w:rFonts w:ascii="Arial" w:hAnsi="Arial"/>
      <w:sz w:val="24"/>
      <w:lang w:val="pl-PL" w:eastAsia="pl-PL" w:bidi="ar-SA"/>
    </w:rPr>
  </w:style>
  <w:style w:type="character" w:customStyle="1" w:styleId="Pogrubienie1">
    <w:name w:val="Pogrubienie1"/>
    <w:rsid w:val="004D792F"/>
    <w:rPr>
      <w:b/>
      <w:bCs/>
    </w:rPr>
  </w:style>
  <w:style w:type="character" w:customStyle="1" w:styleId="StylWyjustowanyInterlinia15wierszaZnak">
    <w:name w:val="Styl Wyjustowany Interlinia:  15 wiersza Znak"/>
    <w:rsid w:val="004D792F"/>
    <w:rPr>
      <w:rFonts w:ascii="Arial" w:hAnsi="Arial"/>
      <w:lang w:val="pl-PL" w:eastAsia="pl-PL" w:bidi="ar-SA"/>
    </w:rPr>
  </w:style>
  <w:style w:type="character" w:customStyle="1" w:styleId="StylWyjustowanyPrzed6ptInterlinia15wierszaZnak1">
    <w:name w:val="Styl Wyjustowany Przed:  6 pt Interlinia:  15 wiersza Znak1"/>
    <w:rsid w:val="004D792F"/>
    <w:rPr>
      <w:rFonts w:ascii="Arial" w:hAnsi="Arial"/>
      <w:lang w:val="pl-PL" w:eastAsia="pl-PL" w:bidi="ar-SA"/>
    </w:rPr>
  </w:style>
  <w:style w:type="character" w:customStyle="1" w:styleId="alb">
    <w:name w:val="a_lb"/>
    <w:basedOn w:val="Domylnaczcionkaakapitu1"/>
    <w:rsid w:val="004D792F"/>
  </w:style>
  <w:style w:type="character" w:customStyle="1" w:styleId="ListLabel1">
    <w:name w:val="ListLabel 1"/>
    <w:rsid w:val="004D792F"/>
    <w:rPr>
      <w:rFonts w:eastAsia="Times New Roman" w:cs="Times New Roman"/>
    </w:rPr>
  </w:style>
  <w:style w:type="character" w:customStyle="1" w:styleId="ListLabel2">
    <w:name w:val="ListLabel 2"/>
    <w:rsid w:val="004D792F"/>
    <w:rPr>
      <w:rFonts w:cs="Arial"/>
      <w:b w:val="0"/>
      <w:i w:val="0"/>
      <w:sz w:val="24"/>
      <w:szCs w:val="24"/>
    </w:rPr>
  </w:style>
  <w:style w:type="character" w:customStyle="1" w:styleId="ListLabel3">
    <w:name w:val="ListLabel 3"/>
    <w:rsid w:val="004D792F"/>
    <w:rPr>
      <w:sz w:val="24"/>
      <w:szCs w:val="24"/>
    </w:rPr>
  </w:style>
  <w:style w:type="character" w:customStyle="1" w:styleId="ListLabel4">
    <w:name w:val="ListLabel 4"/>
    <w:rsid w:val="004D792F"/>
    <w:rPr>
      <w:color w:val="000000"/>
    </w:rPr>
  </w:style>
  <w:style w:type="character" w:customStyle="1" w:styleId="ListLabel5">
    <w:name w:val="ListLabel 5"/>
    <w:rsid w:val="004D792F"/>
    <w:rPr>
      <w:sz w:val="24"/>
      <w:szCs w:val="24"/>
    </w:rPr>
  </w:style>
  <w:style w:type="character" w:customStyle="1" w:styleId="ListLabel6">
    <w:name w:val="ListLabel 6"/>
    <w:rsid w:val="004D792F"/>
    <w:rPr>
      <w:color w:val="auto"/>
    </w:rPr>
  </w:style>
  <w:style w:type="character" w:customStyle="1" w:styleId="ListLabel7">
    <w:name w:val="ListLabel 7"/>
    <w:rsid w:val="004D792F"/>
    <w:rPr>
      <w:rFonts w:cs="Courier New"/>
    </w:rPr>
  </w:style>
  <w:style w:type="character" w:customStyle="1" w:styleId="ListLabel8">
    <w:name w:val="ListLabel 8"/>
    <w:rsid w:val="004D792F"/>
    <w:rPr>
      <w:rFonts w:cs="Courier New"/>
    </w:rPr>
  </w:style>
  <w:style w:type="character" w:customStyle="1" w:styleId="ListLabel9">
    <w:name w:val="ListLabel 9"/>
    <w:rsid w:val="004D792F"/>
    <w:rPr>
      <w:rFonts w:cs="Courier New"/>
    </w:rPr>
  </w:style>
  <w:style w:type="character" w:customStyle="1" w:styleId="ListLabel10">
    <w:name w:val="ListLabel 10"/>
    <w:rsid w:val="004D792F"/>
    <w:rPr>
      <w:color w:val="auto"/>
    </w:rPr>
  </w:style>
  <w:style w:type="character" w:customStyle="1" w:styleId="ListLabel11">
    <w:name w:val="ListLabel 11"/>
    <w:rsid w:val="004D792F"/>
    <w:rPr>
      <w:rFonts w:cs="Courier New"/>
    </w:rPr>
  </w:style>
  <w:style w:type="character" w:customStyle="1" w:styleId="ListLabel12">
    <w:name w:val="ListLabel 12"/>
    <w:rsid w:val="004D792F"/>
    <w:rPr>
      <w:rFonts w:cs="Courier New"/>
    </w:rPr>
  </w:style>
  <w:style w:type="character" w:customStyle="1" w:styleId="ListLabel13">
    <w:name w:val="ListLabel 13"/>
    <w:rsid w:val="004D792F"/>
    <w:rPr>
      <w:rFonts w:cs="Courier New"/>
    </w:rPr>
  </w:style>
  <w:style w:type="character" w:customStyle="1" w:styleId="ListLabel14">
    <w:name w:val="ListLabel 14"/>
    <w:rsid w:val="004D792F"/>
    <w:rPr>
      <w:rFonts w:cs="Arial"/>
      <w:b w:val="0"/>
      <w:i w:val="0"/>
      <w:sz w:val="24"/>
      <w:szCs w:val="24"/>
    </w:rPr>
  </w:style>
  <w:style w:type="character" w:customStyle="1" w:styleId="ListLabel15">
    <w:name w:val="ListLabel 15"/>
    <w:rsid w:val="004D792F"/>
    <w:rPr>
      <w:sz w:val="24"/>
      <w:szCs w:val="24"/>
    </w:rPr>
  </w:style>
  <w:style w:type="character" w:customStyle="1" w:styleId="ListLabel16">
    <w:name w:val="ListLabel 16"/>
    <w:rsid w:val="004D792F"/>
    <w:rPr>
      <w:color w:val="000000"/>
    </w:rPr>
  </w:style>
  <w:style w:type="character" w:customStyle="1" w:styleId="ListLabel17">
    <w:name w:val="ListLabel 17"/>
    <w:rsid w:val="004D792F"/>
    <w:rPr>
      <w:rFonts w:cs="Courier New"/>
    </w:rPr>
  </w:style>
  <w:style w:type="character" w:customStyle="1" w:styleId="ListLabel18">
    <w:name w:val="ListLabel 18"/>
    <w:rsid w:val="004D792F"/>
    <w:rPr>
      <w:rFonts w:cs="Courier New"/>
    </w:rPr>
  </w:style>
  <w:style w:type="character" w:customStyle="1" w:styleId="ListLabel19">
    <w:name w:val="ListLabel 19"/>
    <w:rsid w:val="004D792F"/>
    <w:rPr>
      <w:rFonts w:cs="Courier New"/>
    </w:rPr>
  </w:style>
  <w:style w:type="character" w:customStyle="1" w:styleId="ListLabel20">
    <w:name w:val="ListLabel 20"/>
    <w:rsid w:val="004D792F"/>
    <w:rPr>
      <w:sz w:val="20"/>
      <w:szCs w:val="20"/>
    </w:rPr>
  </w:style>
  <w:style w:type="character" w:customStyle="1" w:styleId="ListLabel21">
    <w:name w:val="ListLabel 21"/>
    <w:rsid w:val="004D792F"/>
    <w:rPr>
      <w:rFonts w:cs="Courier New"/>
    </w:rPr>
  </w:style>
  <w:style w:type="character" w:customStyle="1" w:styleId="ListLabel22">
    <w:name w:val="ListLabel 22"/>
    <w:rsid w:val="004D792F"/>
    <w:rPr>
      <w:rFonts w:cs="Courier New"/>
    </w:rPr>
  </w:style>
  <w:style w:type="character" w:customStyle="1" w:styleId="ListLabel23">
    <w:name w:val="ListLabel 23"/>
    <w:rsid w:val="004D792F"/>
    <w:rPr>
      <w:rFonts w:cs="Courier New"/>
    </w:rPr>
  </w:style>
  <w:style w:type="character" w:customStyle="1" w:styleId="ListLabel24">
    <w:name w:val="ListLabel 24"/>
    <w:rsid w:val="004D792F"/>
    <w:rPr>
      <w:sz w:val="20"/>
      <w:szCs w:val="20"/>
    </w:rPr>
  </w:style>
  <w:style w:type="character" w:customStyle="1" w:styleId="ListLabel25">
    <w:name w:val="ListLabel 25"/>
    <w:rsid w:val="004D792F"/>
    <w:rPr>
      <w:rFonts w:cs="Courier New"/>
    </w:rPr>
  </w:style>
  <w:style w:type="character" w:customStyle="1" w:styleId="ListLabel26">
    <w:name w:val="ListLabel 26"/>
    <w:rsid w:val="004D792F"/>
    <w:rPr>
      <w:rFonts w:cs="Courier New"/>
    </w:rPr>
  </w:style>
  <w:style w:type="character" w:customStyle="1" w:styleId="ListLabel27">
    <w:name w:val="ListLabel 27"/>
    <w:rsid w:val="004D792F"/>
    <w:rPr>
      <w:rFonts w:cs="Courier New"/>
    </w:rPr>
  </w:style>
  <w:style w:type="character" w:customStyle="1" w:styleId="ListLabel28">
    <w:name w:val="ListLabel 28"/>
    <w:rsid w:val="004D792F"/>
    <w:rPr>
      <w:sz w:val="20"/>
      <w:szCs w:val="20"/>
    </w:rPr>
  </w:style>
  <w:style w:type="character" w:customStyle="1" w:styleId="ListLabel29">
    <w:name w:val="ListLabel 29"/>
    <w:rsid w:val="004D792F"/>
    <w:rPr>
      <w:rFonts w:cs="Courier New"/>
    </w:rPr>
  </w:style>
  <w:style w:type="character" w:customStyle="1" w:styleId="ListLabel30">
    <w:name w:val="ListLabel 30"/>
    <w:rsid w:val="004D792F"/>
    <w:rPr>
      <w:rFonts w:cs="Courier New"/>
    </w:rPr>
  </w:style>
  <w:style w:type="character" w:customStyle="1" w:styleId="ListLabel31">
    <w:name w:val="ListLabel 31"/>
    <w:rsid w:val="004D792F"/>
    <w:rPr>
      <w:rFonts w:cs="Courier New"/>
    </w:rPr>
  </w:style>
  <w:style w:type="character" w:customStyle="1" w:styleId="ListLabel32">
    <w:name w:val="ListLabel 32"/>
    <w:rsid w:val="004D792F"/>
    <w:rPr>
      <w:sz w:val="20"/>
      <w:szCs w:val="20"/>
    </w:rPr>
  </w:style>
  <w:style w:type="character" w:customStyle="1" w:styleId="ListLabel33">
    <w:name w:val="ListLabel 33"/>
    <w:rsid w:val="004D792F"/>
    <w:rPr>
      <w:rFonts w:cs="Courier New"/>
    </w:rPr>
  </w:style>
  <w:style w:type="character" w:customStyle="1" w:styleId="ListLabel34">
    <w:name w:val="ListLabel 34"/>
    <w:rsid w:val="004D792F"/>
    <w:rPr>
      <w:rFonts w:cs="Courier New"/>
    </w:rPr>
  </w:style>
  <w:style w:type="character" w:customStyle="1" w:styleId="ListLabel35">
    <w:name w:val="ListLabel 35"/>
    <w:rsid w:val="004D792F"/>
    <w:rPr>
      <w:rFonts w:cs="Courier New"/>
    </w:rPr>
  </w:style>
  <w:style w:type="character" w:customStyle="1" w:styleId="ListLabel36">
    <w:name w:val="ListLabel 36"/>
    <w:rsid w:val="004D792F"/>
    <w:rPr>
      <w:sz w:val="20"/>
      <w:szCs w:val="20"/>
    </w:rPr>
  </w:style>
  <w:style w:type="character" w:customStyle="1" w:styleId="ListLabel37">
    <w:name w:val="ListLabel 37"/>
    <w:rsid w:val="004D792F"/>
    <w:rPr>
      <w:rFonts w:cs="Courier New"/>
    </w:rPr>
  </w:style>
  <w:style w:type="character" w:customStyle="1" w:styleId="ListLabel38">
    <w:name w:val="ListLabel 38"/>
    <w:rsid w:val="004D792F"/>
    <w:rPr>
      <w:rFonts w:cs="Courier New"/>
    </w:rPr>
  </w:style>
  <w:style w:type="character" w:customStyle="1" w:styleId="ListLabel39">
    <w:name w:val="ListLabel 39"/>
    <w:rsid w:val="004D792F"/>
    <w:rPr>
      <w:rFonts w:cs="Courier New"/>
    </w:rPr>
  </w:style>
  <w:style w:type="character" w:customStyle="1" w:styleId="ListLabel40">
    <w:name w:val="ListLabel 40"/>
    <w:rsid w:val="004D792F"/>
    <w:rPr>
      <w:sz w:val="20"/>
      <w:szCs w:val="20"/>
    </w:rPr>
  </w:style>
  <w:style w:type="character" w:customStyle="1" w:styleId="ListLabel41">
    <w:name w:val="ListLabel 41"/>
    <w:rsid w:val="004D792F"/>
    <w:rPr>
      <w:rFonts w:cs="Courier New"/>
    </w:rPr>
  </w:style>
  <w:style w:type="character" w:customStyle="1" w:styleId="ListLabel42">
    <w:name w:val="ListLabel 42"/>
    <w:rsid w:val="004D792F"/>
    <w:rPr>
      <w:rFonts w:cs="Courier New"/>
    </w:rPr>
  </w:style>
  <w:style w:type="character" w:customStyle="1" w:styleId="ListLabel43">
    <w:name w:val="ListLabel 43"/>
    <w:rsid w:val="004D792F"/>
    <w:rPr>
      <w:rFonts w:cs="Courier New"/>
    </w:rPr>
  </w:style>
  <w:style w:type="character" w:customStyle="1" w:styleId="ListLabel44">
    <w:name w:val="ListLabel 44"/>
    <w:rsid w:val="004D792F"/>
    <w:rPr>
      <w:rFonts w:cs="Courier New"/>
    </w:rPr>
  </w:style>
  <w:style w:type="character" w:customStyle="1" w:styleId="ListLabel45">
    <w:name w:val="ListLabel 45"/>
    <w:rsid w:val="004D792F"/>
    <w:rPr>
      <w:rFonts w:cs="Courier New"/>
    </w:rPr>
  </w:style>
  <w:style w:type="character" w:customStyle="1" w:styleId="ListLabel46">
    <w:name w:val="ListLabel 46"/>
    <w:rsid w:val="004D792F"/>
    <w:rPr>
      <w:sz w:val="20"/>
      <w:szCs w:val="20"/>
    </w:rPr>
  </w:style>
  <w:style w:type="character" w:customStyle="1" w:styleId="ListLabel47">
    <w:name w:val="ListLabel 47"/>
    <w:rsid w:val="004D792F"/>
    <w:rPr>
      <w:rFonts w:cs="Courier New"/>
    </w:rPr>
  </w:style>
  <w:style w:type="character" w:customStyle="1" w:styleId="ListLabel48">
    <w:name w:val="ListLabel 48"/>
    <w:rsid w:val="004D792F"/>
    <w:rPr>
      <w:rFonts w:cs="Courier New"/>
    </w:rPr>
  </w:style>
  <w:style w:type="character" w:customStyle="1" w:styleId="ListLabel49">
    <w:name w:val="ListLabel 49"/>
    <w:rsid w:val="004D792F"/>
    <w:rPr>
      <w:rFonts w:cs="Courier New"/>
    </w:rPr>
  </w:style>
  <w:style w:type="character" w:customStyle="1" w:styleId="ListLabel50">
    <w:name w:val="ListLabel 50"/>
    <w:rsid w:val="004D792F"/>
    <w:rPr>
      <w:sz w:val="24"/>
      <w:szCs w:val="24"/>
    </w:rPr>
  </w:style>
  <w:style w:type="character" w:customStyle="1" w:styleId="ListLabel51">
    <w:name w:val="ListLabel 51"/>
    <w:rsid w:val="004D792F"/>
    <w:rPr>
      <w:rFonts w:cs="Courier New"/>
    </w:rPr>
  </w:style>
  <w:style w:type="character" w:customStyle="1" w:styleId="ListLabel52">
    <w:name w:val="ListLabel 52"/>
    <w:rsid w:val="004D792F"/>
    <w:rPr>
      <w:rFonts w:cs="Courier New"/>
    </w:rPr>
  </w:style>
  <w:style w:type="character" w:customStyle="1" w:styleId="ListLabel53">
    <w:name w:val="ListLabel 53"/>
    <w:rsid w:val="004D792F"/>
    <w:rPr>
      <w:rFonts w:cs="Courier New"/>
    </w:rPr>
  </w:style>
  <w:style w:type="character" w:customStyle="1" w:styleId="ListLabel54">
    <w:name w:val="ListLabel 54"/>
    <w:rsid w:val="004D792F"/>
    <w:rPr>
      <w:rFonts w:cs="Courier New"/>
    </w:rPr>
  </w:style>
  <w:style w:type="character" w:customStyle="1" w:styleId="ListLabel55">
    <w:name w:val="ListLabel 55"/>
    <w:rsid w:val="004D792F"/>
    <w:rPr>
      <w:rFonts w:cs="Courier New"/>
    </w:rPr>
  </w:style>
  <w:style w:type="character" w:customStyle="1" w:styleId="ListLabel56">
    <w:name w:val="ListLabel 56"/>
    <w:rsid w:val="004D792F"/>
    <w:rPr>
      <w:rFonts w:cs="Courier New"/>
    </w:rPr>
  </w:style>
  <w:style w:type="character" w:customStyle="1" w:styleId="ListLabel57">
    <w:name w:val="ListLabel 57"/>
    <w:rsid w:val="004D792F"/>
    <w:rPr>
      <w:rFonts w:cs="Courier New"/>
    </w:rPr>
  </w:style>
  <w:style w:type="character" w:customStyle="1" w:styleId="ListLabel58">
    <w:name w:val="ListLabel 58"/>
    <w:rsid w:val="004D792F"/>
    <w:rPr>
      <w:rFonts w:cs="Courier New"/>
    </w:rPr>
  </w:style>
  <w:style w:type="character" w:customStyle="1" w:styleId="ListLabel59">
    <w:name w:val="ListLabel 59"/>
    <w:rsid w:val="004D792F"/>
    <w:rPr>
      <w:rFonts w:cs="Courier New"/>
    </w:rPr>
  </w:style>
  <w:style w:type="character" w:customStyle="1" w:styleId="ListLabel60">
    <w:name w:val="ListLabel 60"/>
    <w:rsid w:val="004D792F"/>
    <w:rPr>
      <w:rFonts w:ascii="Garamond" w:hAnsi="Garamond"/>
      <w:sz w:val="16"/>
    </w:rPr>
  </w:style>
  <w:style w:type="paragraph" w:customStyle="1" w:styleId="Heading">
    <w:name w:val="Heading"/>
    <w:basedOn w:val="Normalny"/>
    <w:next w:val="Tekstpodstawowy"/>
    <w:rsid w:val="004D792F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Lista">
    <w:name w:val="List"/>
    <w:basedOn w:val="Normalny"/>
    <w:rsid w:val="004D792F"/>
    <w:pPr>
      <w:suppressAutoHyphens/>
      <w:ind w:left="283" w:hanging="283"/>
    </w:pPr>
  </w:style>
  <w:style w:type="paragraph" w:customStyle="1" w:styleId="Index">
    <w:name w:val="Index"/>
    <w:basedOn w:val="Normalny"/>
    <w:rsid w:val="004D792F"/>
    <w:pPr>
      <w:suppressLineNumbers/>
      <w:suppressAutoHyphens/>
    </w:pPr>
  </w:style>
  <w:style w:type="paragraph" w:customStyle="1" w:styleId="Tekstpodstawowywcity21">
    <w:name w:val="Tekst podstawowy wcięty 21"/>
    <w:basedOn w:val="Normalny"/>
    <w:rsid w:val="004D792F"/>
    <w:pPr>
      <w:suppressAutoHyphens/>
      <w:spacing w:line="360" w:lineRule="auto"/>
      <w:ind w:firstLine="709"/>
      <w:jc w:val="both"/>
    </w:pPr>
  </w:style>
  <w:style w:type="paragraph" w:styleId="Listapunktowana2">
    <w:name w:val="List Bullet 2"/>
    <w:basedOn w:val="Normalny"/>
    <w:uiPriority w:val="99"/>
    <w:qFormat/>
    <w:rsid w:val="004D792F"/>
    <w:pPr>
      <w:suppressAutoHyphens/>
      <w:ind w:left="566" w:hanging="283"/>
    </w:pPr>
  </w:style>
  <w:style w:type="paragraph" w:customStyle="1" w:styleId="Tekstkomentarza1">
    <w:name w:val="Tekst komentarza1"/>
    <w:basedOn w:val="Normalny"/>
    <w:rsid w:val="004D792F"/>
    <w:pPr>
      <w:suppressAutoHyphens/>
      <w:spacing w:line="360" w:lineRule="auto"/>
      <w:ind w:left="1134"/>
      <w:jc w:val="both"/>
    </w:pPr>
    <w:rPr>
      <w:sz w:val="20"/>
      <w:szCs w:val="20"/>
    </w:rPr>
  </w:style>
  <w:style w:type="paragraph" w:customStyle="1" w:styleId="Tekstdymka1">
    <w:name w:val="Tekst dymka1"/>
    <w:basedOn w:val="Normalny"/>
    <w:rsid w:val="004D792F"/>
    <w:pPr>
      <w:suppressAutoHyphens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4D792F"/>
    <w:pPr>
      <w:suppressAutoHyphens/>
      <w:spacing w:after="120" w:line="480" w:lineRule="auto"/>
    </w:pPr>
  </w:style>
  <w:style w:type="paragraph" w:customStyle="1" w:styleId="a">
    <w:name w:val="Ś"/>
    <w:basedOn w:val="Normalny"/>
    <w:rsid w:val="004D792F"/>
    <w:pPr>
      <w:suppressAutoHyphens/>
      <w:jc w:val="both"/>
    </w:pPr>
    <w:rPr>
      <w:spacing w:val="36"/>
      <w:szCs w:val="20"/>
    </w:rPr>
  </w:style>
  <w:style w:type="paragraph" w:customStyle="1" w:styleId="standardowy0">
    <w:name w:val="standardowy"/>
    <w:basedOn w:val="Normalny"/>
    <w:rsid w:val="004D792F"/>
    <w:pPr>
      <w:widowControl w:val="0"/>
      <w:suppressAutoHyphens/>
      <w:jc w:val="both"/>
    </w:pPr>
    <w:rPr>
      <w:color w:val="000000"/>
      <w:szCs w:val="20"/>
    </w:rPr>
  </w:style>
  <w:style w:type="paragraph" w:customStyle="1" w:styleId="Tekstpodstawowywcity211">
    <w:name w:val="Tekst podstawowy wcięty 211"/>
    <w:basedOn w:val="Normalny"/>
    <w:rsid w:val="004D792F"/>
    <w:pPr>
      <w:widowControl w:val="0"/>
      <w:suppressAutoHyphens/>
      <w:spacing w:line="360" w:lineRule="auto"/>
      <w:ind w:firstLine="708"/>
      <w:jc w:val="both"/>
      <w:textAlignment w:val="baseline"/>
    </w:pPr>
    <w:rPr>
      <w:rFonts w:ascii="Helvetica" w:hAnsi="Helvetica"/>
      <w:szCs w:val="20"/>
    </w:rPr>
  </w:style>
  <w:style w:type="paragraph" w:customStyle="1" w:styleId="StandardowyRozdzia">
    <w:name w:val="Standardowy.Rozdział"/>
    <w:rsid w:val="004D792F"/>
    <w:pPr>
      <w:widowControl w:val="0"/>
      <w:suppressAutoHyphens/>
    </w:pPr>
    <w:rPr>
      <w:rFonts w:ascii="Arial" w:hAnsi="Arial"/>
      <w:sz w:val="24"/>
    </w:rPr>
  </w:style>
  <w:style w:type="paragraph" w:customStyle="1" w:styleId="BodyText21">
    <w:name w:val="Body Text 21"/>
    <w:basedOn w:val="Normalny"/>
    <w:rsid w:val="004D792F"/>
    <w:pPr>
      <w:widowControl w:val="0"/>
      <w:suppressAutoHyphens/>
      <w:spacing w:line="360" w:lineRule="auto"/>
      <w:jc w:val="both"/>
      <w:textAlignment w:val="baseline"/>
    </w:pPr>
    <w:rPr>
      <w:rFonts w:ascii="Helvetica" w:hAnsi="Helvetica"/>
      <w:spacing w:val="20"/>
      <w:szCs w:val="20"/>
      <w:lang w:val="en-US"/>
    </w:rPr>
  </w:style>
  <w:style w:type="paragraph" w:customStyle="1" w:styleId="Wcicienormalne1">
    <w:name w:val="Wcięcie normalne1"/>
    <w:basedOn w:val="Normalny"/>
    <w:rsid w:val="004D792F"/>
    <w:pPr>
      <w:tabs>
        <w:tab w:val="left" w:pos="360"/>
      </w:tabs>
      <w:suppressAutoHyphens/>
      <w:spacing w:line="360" w:lineRule="auto"/>
      <w:ind w:left="360" w:hanging="360"/>
      <w:jc w:val="both"/>
    </w:pPr>
    <w:rPr>
      <w:szCs w:val="20"/>
    </w:rPr>
  </w:style>
  <w:style w:type="paragraph" w:customStyle="1" w:styleId="Normalnywcity">
    <w:name w:val="Normalny wcięty"/>
    <w:basedOn w:val="Normalny"/>
    <w:rsid w:val="004D792F"/>
    <w:pPr>
      <w:suppressAutoHyphens/>
      <w:ind w:firstLine="567"/>
      <w:jc w:val="both"/>
    </w:pPr>
    <w:rPr>
      <w:rFonts w:ascii="Arial" w:hAnsi="Arial"/>
      <w:szCs w:val="20"/>
    </w:rPr>
  </w:style>
  <w:style w:type="paragraph" w:customStyle="1" w:styleId="Legenda1">
    <w:name w:val="Legenda1"/>
    <w:basedOn w:val="Normalny"/>
    <w:rsid w:val="004D792F"/>
    <w:pPr>
      <w:keepNext/>
      <w:suppressAutoHyphens/>
      <w:spacing w:before="120" w:after="120"/>
      <w:jc w:val="center"/>
    </w:pPr>
    <w:rPr>
      <w:rFonts w:ascii="Arial" w:hAnsi="Arial"/>
      <w:iCs/>
    </w:rPr>
  </w:style>
  <w:style w:type="paragraph" w:customStyle="1" w:styleId="Tabela">
    <w:name w:val="Tabela"/>
    <w:basedOn w:val="Normalny"/>
    <w:rsid w:val="004D792F"/>
    <w:pPr>
      <w:keepNext/>
      <w:suppressAutoHyphens/>
      <w:spacing w:before="40" w:after="40"/>
      <w:jc w:val="center"/>
    </w:pPr>
    <w:rPr>
      <w:rFonts w:ascii="Arial" w:hAnsi="Arial"/>
      <w:bCs/>
      <w:sz w:val="20"/>
    </w:rPr>
  </w:style>
  <w:style w:type="paragraph" w:customStyle="1" w:styleId="Listapunktowana21">
    <w:name w:val="Lista punktowana 21"/>
    <w:basedOn w:val="Normalny"/>
    <w:rsid w:val="004D792F"/>
    <w:pPr>
      <w:suppressAutoHyphens/>
      <w:jc w:val="both"/>
    </w:pPr>
    <w:rPr>
      <w:rFonts w:ascii="Arial" w:hAnsi="Arial"/>
      <w:szCs w:val="20"/>
    </w:rPr>
  </w:style>
  <w:style w:type="paragraph" w:customStyle="1" w:styleId="StylWyjustowanyInterlinia15wiersza">
    <w:name w:val="Styl Wyjustowany Interlinia:  15 wiersza"/>
    <w:basedOn w:val="Normalny"/>
    <w:rsid w:val="004D792F"/>
    <w:pPr>
      <w:suppressAutoHyphens/>
      <w:spacing w:before="120" w:line="360" w:lineRule="auto"/>
      <w:ind w:firstLine="284"/>
      <w:jc w:val="both"/>
    </w:pPr>
    <w:rPr>
      <w:rFonts w:ascii="Arial" w:hAnsi="Arial"/>
      <w:sz w:val="20"/>
      <w:szCs w:val="20"/>
    </w:rPr>
  </w:style>
  <w:style w:type="paragraph" w:customStyle="1" w:styleId="StylWyjustowanyPrzed6ptInterlinia15wiersza">
    <w:name w:val="Styl Wyjustowany Przed:  6 pt Interlinia:  15 wiersza"/>
    <w:basedOn w:val="Normalny"/>
    <w:rsid w:val="004D792F"/>
    <w:pPr>
      <w:suppressAutoHyphens/>
      <w:spacing w:before="120" w:line="360" w:lineRule="auto"/>
      <w:ind w:firstLine="284"/>
      <w:jc w:val="both"/>
    </w:pPr>
    <w:rPr>
      <w:rFonts w:ascii="Arial" w:hAnsi="Arial"/>
      <w:sz w:val="20"/>
      <w:szCs w:val="20"/>
    </w:rPr>
  </w:style>
  <w:style w:type="paragraph" w:customStyle="1" w:styleId="Tekstpodstawowywcity31">
    <w:name w:val="Tekst podstawowy wcięty 31"/>
    <w:basedOn w:val="Normalny"/>
    <w:rsid w:val="004D792F"/>
    <w:pPr>
      <w:tabs>
        <w:tab w:val="left" w:pos="1100"/>
      </w:tabs>
      <w:suppressAutoHyphens/>
      <w:spacing w:line="360" w:lineRule="auto"/>
      <w:ind w:left="770"/>
      <w:jc w:val="both"/>
    </w:pPr>
    <w:rPr>
      <w:rFonts w:ascii="Garamond" w:hAnsi="Garamond"/>
    </w:rPr>
  </w:style>
  <w:style w:type="paragraph" w:customStyle="1" w:styleId="Char">
    <w:name w:val="Char"/>
    <w:basedOn w:val="Normalny"/>
    <w:rsid w:val="004D792F"/>
    <w:pPr>
      <w:suppressAutoHyphens/>
    </w:pPr>
  </w:style>
  <w:style w:type="paragraph" w:customStyle="1" w:styleId="Bezodstpw1">
    <w:name w:val="Bez odstępów1"/>
    <w:rsid w:val="004D792F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rsid w:val="004D792F"/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D792F"/>
    <w:pPr>
      <w:tabs>
        <w:tab w:val="left" w:pos="567"/>
        <w:tab w:val="right" w:leader="dot" w:pos="9060"/>
      </w:tabs>
      <w:spacing w:before="120" w:after="100" w:line="276" w:lineRule="auto"/>
      <w:ind w:left="567" w:hanging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D792F"/>
    <w:pPr>
      <w:tabs>
        <w:tab w:val="left" w:pos="851"/>
        <w:tab w:val="right" w:leader="dot" w:pos="9062"/>
      </w:tabs>
      <w:spacing w:before="120" w:after="100" w:line="276" w:lineRule="auto"/>
      <w:ind w:left="850" w:hanging="62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D792F"/>
    <w:pPr>
      <w:tabs>
        <w:tab w:val="left" w:pos="1276"/>
        <w:tab w:val="right" w:leader="dot" w:pos="9062"/>
      </w:tabs>
      <w:spacing w:before="120" w:after="100" w:line="276" w:lineRule="auto"/>
      <w:ind w:left="1293" w:hanging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4D792F"/>
    <w:pPr>
      <w:tabs>
        <w:tab w:val="right" w:pos="1134"/>
        <w:tab w:val="right" w:leader="dot" w:pos="9062"/>
      </w:tabs>
      <w:spacing w:before="120" w:after="100" w:line="276" w:lineRule="auto"/>
      <w:ind w:left="1560" w:hanging="902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D792F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792F"/>
    <w:pPr>
      <w:keepLines/>
      <w:spacing w:before="480" w:line="276" w:lineRule="auto"/>
      <w:jc w:val="both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  <w:lang w:eastAsia="en-US"/>
    </w:rPr>
  </w:style>
  <w:style w:type="paragraph" w:customStyle="1" w:styleId="Poprawka1">
    <w:name w:val="Poprawka1"/>
    <w:hidden/>
    <w:semiHidden/>
    <w:rsid w:val="004D792F"/>
    <w:rPr>
      <w:rFonts w:ascii="Calibri" w:hAnsi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rsid w:val="004D792F"/>
    <w:pPr>
      <w:keepLines/>
      <w:widowControl w:val="0"/>
      <w:spacing w:before="480" w:line="276" w:lineRule="auto"/>
      <w:jc w:val="both"/>
      <w:outlineLvl w:val="9"/>
    </w:pPr>
    <w:rPr>
      <w:rFonts w:ascii="Calibri" w:eastAsia="Calibri" w:hAnsi="Calibri"/>
      <w:b w:val="0"/>
      <w:color w:val="365F91"/>
      <w:sz w:val="32"/>
      <w:szCs w:val="32"/>
      <w:lang w:eastAsia="en-US"/>
    </w:rPr>
  </w:style>
  <w:style w:type="character" w:customStyle="1" w:styleId="Tekstzastpczy1">
    <w:name w:val="Tekst zastępczy1"/>
    <w:semiHidden/>
    <w:rsid w:val="004D792F"/>
    <w:rPr>
      <w:rFonts w:cs="Times New Roman"/>
      <w:color w:val="808080"/>
    </w:rPr>
  </w:style>
  <w:style w:type="character" w:customStyle="1" w:styleId="MapadokumentuZnak1">
    <w:name w:val="Mapa dokumentu Znak1"/>
    <w:uiPriority w:val="99"/>
    <w:semiHidden/>
    <w:rsid w:val="004D792F"/>
    <w:rPr>
      <w:rFonts w:ascii="Tahoma" w:eastAsia="Times New Roman" w:hAnsi="Tahoma" w:cs="Tahoma"/>
      <w:sz w:val="16"/>
      <w:szCs w:val="16"/>
    </w:rPr>
  </w:style>
  <w:style w:type="paragraph" w:customStyle="1" w:styleId="IMGPFotografii">
    <w:name w:val="IMG_P_Fotografii"/>
    <w:basedOn w:val="IMGPTabeli"/>
    <w:link w:val="IMGPFotografiiZnak"/>
    <w:qFormat/>
    <w:rsid w:val="004D792F"/>
    <w:pPr>
      <w:keepLines w:val="0"/>
      <w:tabs>
        <w:tab w:val="clear" w:pos="0"/>
      </w:tabs>
      <w:spacing w:before="60" w:after="120" w:line="240" w:lineRule="auto"/>
      <w:ind w:left="1276" w:hanging="1276"/>
    </w:pPr>
    <w:rPr>
      <w:rFonts w:asciiTheme="minorHAnsi" w:hAnsiTheme="minorHAnsi"/>
      <w:i/>
      <w:iCs w:val="0"/>
      <w:szCs w:val="22"/>
    </w:rPr>
  </w:style>
  <w:style w:type="character" w:customStyle="1" w:styleId="IMGPFotografiiZnak">
    <w:name w:val="IMG_P_Fotografii Znak"/>
    <w:basedOn w:val="IMGPTabeliZnak"/>
    <w:link w:val="IMGPFotografii"/>
    <w:rsid w:val="004D792F"/>
    <w:rPr>
      <w:rFonts w:asciiTheme="minorHAnsi" w:eastAsiaTheme="minorHAnsi" w:hAnsiTheme="minorHAnsi" w:cstheme="minorBidi"/>
      <w:i/>
      <w:iCs w:val="0"/>
      <w:sz w:val="24"/>
      <w:szCs w:val="22"/>
      <w:lang w:eastAsia="en-US"/>
    </w:rPr>
  </w:style>
  <w:style w:type="paragraph" w:customStyle="1" w:styleId="IMGlegendapodrysunkiem">
    <w:name w:val="IMG_legenda pod rysunkiem"/>
    <w:basedOn w:val="Normalny"/>
    <w:link w:val="IMGlegendapodrysunkiemZnak"/>
    <w:qFormat/>
    <w:rsid w:val="004D792F"/>
    <w:pPr>
      <w:spacing w:before="60" w:line="276" w:lineRule="auto"/>
    </w:pPr>
    <w:rPr>
      <w:rFonts w:asciiTheme="minorHAnsi" w:eastAsiaTheme="minorHAnsi" w:hAnsiTheme="minorHAnsi" w:cstheme="minorBidi"/>
      <w:i/>
      <w:color w:val="000000" w:themeColor="text1"/>
      <w:sz w:val="18"/>
      <w:szCs w:val="22"/>
      <w:lang w:eastAsia="en-US"/>
    </w:rPr>
  </w:style>
  <w:style w:type="character" w:customStyle="1" w:styleId="IMGlegendapodrysunkiemZnak">
    <w:name w:val="IMG_legenda pod rysunkiem Znak"/>
    <w:basedOn w:val="Domylnaczcionkaakapitu"/>
    <w:link w:val="IMGlegendapodrysunkiem"/>
    <w:rsid w:val="004D792F"/>
    <w:rPr>
      <w:rFonts w:asciiTheme="minorHAnsi" w:eastAsiaTheme="minorHAnsi" w:hAnsiTheme="minorHAnsi" w:cstheme="minorBidi"/>
      <w:i/>
      <w:color w:val="000000" w:themeColor="text1"/>
      <w:sz w:val="18"/>
      <w:szCs w:val="22"/>
      <w:lang w:eastAsia="en-US"/>
    </w:rPr>
  </w:style>
  <w:style w:type="paragraph" w:customStyle="1" w:styleId="IMGSpisRysunkw">
    <w:name w:val="IMG_Spis_Rysunków"/>
    <w:basedOn w:val="Normalny"/>
    <w:link w:val="IMGSpisRysunkwZnak"/>
    <w:qFormat/>
    <w:rsid w:val="004D792F"/>
    <w:pPr>
      <w:tabs>
        <w:tab w:val="right" w:leader="dot" w:pos="1134"/>
        <w:tab w:val="left" w:pos="1276"/>
        <w:tab w:val="right" w:leader="dot" w:pos="9060"/>
        <w:tab w:val="left" w:pos="11453"/>
      </w:tabs>
      <w:spacing w:before="60" w:line="276" w:lineRule="auto"/>
      <w:ind w:left="1247" w:hanging="1247"/>
    </w:pPr>
    <w:rPr>
      <w:rFonts w:asciiTheme="minorHAnsi" w:eastAsiaTheme="minorHAnsi" w:hAnsiTheme="minorHAnsi" w:cstheme="minorBidi"/>
      <w:noProof/>
      <w:sz w:val="22"/>
      <w:szCs w:val="20"/>
      <w:lang w:eastAsia="en-US"/>
    </w:rPr>
  </w:style>
  <w:style w:type="character" w:customStyle="1" w:styleId="IMGSpisRysunkwZnak">
    <w:name w:val="IMG_Spis_Rysunków Znak"/>
    <w:basedOn w:val="Domylnaczcionkaakapitu"/>
    <w:link w:val="IMGSpisRysunkw"/>
    <w:rsid w:val="004D792F"/>
    <w:rPr>
      <w:rFonts w:asciiTheme="minorHAnsi" w:eastAsiaTheme="minorHAnsi" w:hAnsiTheme="minorHAnsi" w:cstheme="minorBidi"/>
      <w:noProof/>
      <w:sz w:val="22"/>
      <w:lang w:eastAsia="en-US"/>
    </w:rPr>
  </w:style>
  <w:style w:type="paragraph" w:customStyle="1" w:styleId="IMGSpisTabel">
    <w:name w:val="IMG_Spis_Tabel"/>
    <w:basedOn w:val="Normalny"/>
    <w:link w:val="IMGSpisTabelZnak"/>
    <w:qFormat/>
    <w:rsid w:val="004D792F"/>
    <w:pPr>
      <w:tabs>
        <w:tab w:val="right" w:leader="dot" w:pos="9060"/>
      </w:tabs>
      <w:spacing w:before="60" w:line="276" w:lineRule="auto"/>
      <w:ind w:left="851" w:hanging="851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IMGSpisTabelZnak">
    <w:name w:val="IMG_Spis_Tabel Znak"/>
    <w:basedOn w:val="Domylnaczcionkaakapitu"/>
    <w:link w:val="IMGSpisTabel"/>
    <w:rsid w:val="004D792F"/>
    <w:rPr>
      <w:rFonts w:asciiTheme="minorHAnsi" w:eastAsiaTheme="minorHAnsi" w:hAnsiTheme="minorHAnsi" w:cstheme="minorBidi"/>
      <w:lang w:eastAsia="en-US"/>
    </w:rPr>
  </w:style>
  <w:style w:type="paragraph" w:customStyle="1" w:styleId="IMGRysunek">
    <w:name w:val="IMG_Rysunek"/>
    <w:autoRedefine/>
    <w:qFormat/>
    <w:rsid w:val="004D792F"/>
    <w:pPr>
      <w:keepNext/>
      <w:spacing w:before="24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GPRysunek">
    <w:name w:val="IMG_P_Rysunek"/>
    <w:basedOn w:val="Normalny"/>
    <w:link w:val="IMGPRysunekZnak"/>
    <w:autoRedefine/>
    <w:qFormat/>
    <w:rsid w:val="004D792F"/>
    <w:pPr>
      <w:keepNext/>
      <w:tabs>
        <w:tab w:val="left" w:pos="1276"/>
      </w:tabs>
      <w:spacing w:before="120" w:after="80"/>
      <w:ind w:left="1276" w:hanging="1276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IMGPRysunekZnak">
    <w:name w:val="IMG_P_Rysunek Znak"/>
    <w:basedOn w:val="Domylnaczcionkaakapitu"/>
    <w:link w:val="IMGPRysunek"/>
    <w:rsid w:val="004D792F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IMGKursTabela">
    <w:name w:val="IMG_Kurs_Tabela"/>
    <w:basedOn w:val="Normalny"/>
    <w:autoRedefine/>
    <w:qFormat/>
    <w:rsid w:val="004D792F"/>
    <w:pPr>
      <w:spacing w:before="60" w:after="120" w:line="276" w:lineRule="auto"/>
    </w:pPr>
    <w:rPr>
      <w:rFonts w:ascii="Calibri" w:hAnsi="Calibri" w:cs="Calibri"/>
      <w:i/>
      <w:iCs/>
      <w:color w:val="000000"/>
      <w:sz w:val="18"/>
      <w:szCs w:val="18"/>
    </w:rPr>
  </w:style>
  <w:style w:type="table" w:customStyle="1" w:styleId="Jasnalistaakcent11">
    <w:name w:val="Jasna lista — akcent 11"/>
    <w:basedOn w:val="Standardowy"/>
    <w:uiPriority w:val="61"/>
    <w:rsid w:val="004D79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anumerowana3">
    <w:name w:val="List Number 3"/>
    <w:basedOn w:val="Normalny"/>
    <w:rsid w:val="004D792F"/>
    <w:pPr>
      <w:numPr>
        <w:numId w:val="55"/>
      </w:numPr>
      <w:tabs>
        <w:tab w:val="num" w:pos="926"/>
      </w:tabs>
      <w:overflowPunct w:val="0"/>
      <w:autoSpaceDE w:val="0"/>
      <w:autoSpaceDN w:val="0"/>
      <w:adjustRightInd w:val="0"/>
      <w:spacing w:before="120" w:line="320" w:lineRule="exact"/>
      <w:ind w:left="926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4D792F"/>
    <w:pPr>
      <w:tabs>
        <w:tab w:val="left" w:pos="2127"/>
        <w:tab w:val="right" w:leader="dot" w:pos="9062"/>
      </w:tabs>
      <w:spacing w:before="120" w:after="100" w:line="276" w:lineRule="auto"/>
      <w:ind w:left="2149" w:hanging="1276"/>
    </w:pPr>
    <w:rPr>
      <w:rFonts w:asciiTheme="minorHAnsi" w:eastAsiaTheme="minorEastAsia" w:hAnsiTheme="minorHAnsi" w:cstheme="minorBidi"/>
      <w:sz w:val="21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4D792F"/>
    <w:pPr>
      <w:tabs>
        <w:tab w:val="left" w:pos="2421"/>
        <w:tab w:val="right" w:leader="dot" w:pos="9062"/>
      </w:tabs>
      <w:spacing w:before="120" w:after="100" w:line="276" w:lineRule="auto"/>
      <w:ind w:left="2421" w:hanging="1332"/>
    </w:pPr>
    <w:rPr>
      <w:rFonts w:asciiTheme="minorHAnsi" w:eastAsiaTheme="minorEastAsia" w:hAnsiTheme="minorHAnsi" w:cstheme="minorBidi"/>
      <w:sz w:val="20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4D792F"/>
    <w:pPr>
      <w:spacing w:before="60"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D792F"/>
    <w:pPr>
      <w:spacing w:before="60"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D792F"/>
    <w:pPr>
      <w:spacing w:before="60"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MGzrodlo">
    <w:name w:val="IMG_zrodlo"/>
    <w:basedOn w:val="Normalny"/>
    <w:link w:val="IMGzrodloZnak"/>
    <w:qFormat/>
    <w:rsid w:val="004D792F"/>
    <w:pPr>
      <w:spacing w:before="60" w:after="240" w:line="276" w:lineRule="auto"/>
    </w:pPr>
    <w:rPr>
      <w:rFonts w:asciiTheme="minorHAnsi" w:eastAsiaTheme="minorHAnsi" w:hAnsiTheme="minorHAnsi" w:cstheme="minorBidi"/>
      <w:i/>
      <w:color w:val="000000" w:themeColor="text1"/>
      <w:sz w:val="18"/>
      <w:szCs w:val="22"/>
      <w:lang w:eastAsia="en-US"/>
    </w:rPr>
  </w:style>
  <w:style w:type="character" w:customStyle="1" w:styleId="IMGzrodloZnak">
    <w:name w:val="IMG_zrodlo Znak"/>
    <w:basedOn w:val="Domylnaczcionkaakapitu"/>
    <w:link w:val="IMGzrodlo"/>
    <w:rsid w:val="004D792F"/>
    <w:rPr>
      <w:rFonts w:asciiTheme="minorHAnsi" w:eastAsiaTheme="minorHAnsi" w:hAnsiTheme="minorHAnsi" w:cstheme="minorBidi"/>
      <w:i/>
      <w:color w:val="000000" w:themeColor="text1"/>
      <w:sz w:val="18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4D792F"/>
    <w:rPr>
      <w:rFonts w:asciiTheme="minorHAnsi" w:hAnsiTheme="minorHAnsi"/>
      <w:i/>
      <w:iCs/>
      <w:color w:val="0070C0"/>
      <w:sz w:val="20"/>
    </w:rPr>
  </w:style>
  <w:style w:type="paragraph" w:styleId="Listapunktowana">
    <w:name w:val="List Bullet"/>
    <w:basedOn w:val="Normalny"/>
    <w:uiPriority w:val="99"/>
    <w:unhideWhenUsed/>
    <w:qFormat/>
    <w:rsid w:val="004D792F"/>
    <w:pPr>
      <w:numPr>
        <w:numId w:val="56"/>
      </w:numPr>
      <w:spacing w:before="60" w:after="60" w:line="276" w:lineRule="auto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be">
    <w:name w:val="_xbe"/>
    <w:basedOn w:val="Domylnaczcionkaakapitu"/>
    <w:rsid w:val="004D792F"/>
  </w:style>
  <w:style w:type="paragraph" w:customStyle="1" w:styleId="IMGZrodlo0">
    <w:name w:val="IMG_Zrodlo"/>
    <w:basedOn w:val="Normalny"/>
    <w:link w:val="IMGZrodloZnak0"/>
    <w:autoRedefine/>
    <w:qFormat/>
    <w:rsid w:val="004D792F"/>
    <w:pPr>
      <w:spacing w:line="276" w:lineRule="auto"/>
    </w:pPr>
    <w:rPr>
      <w:rFonts w:asciiTheme="minorHAnsi" w:eastAsiaTheme="minorHAnsi" w:hAnsiTheme="minorHAnsi" w:cstheme="minorBidi"/>
      <w:i/>
      <w:sz w:val="18"/>
      <w:szCs w:val="22"/>
      <w:lang w:eastAsia="en-US"/>
    </w:rPr>
  </w:style>
  <w:style w:type="character" w:customStyle="1" w:styleId="IMGZrodloZnak0">
    <w:name w:val="IMG_Zrodlo Znak"/>
    <w:basedOn w:val="Domylnaczcionkaakapitu"/>
    <w:link w:val="IMGZrodlo0"/>
    <w:rsid w:val="004D792F"/>
    <w:rPr>
      <w:rFonts w:asciiTheme="minorHAnsi" w:eastAsiaTheme="minorHAnsi" w:hAnsiTheme="minorHAnsi" w:cstheme="minorBidi"/>
      <w:i/>
      <w:sz w:val="18"/>
      <w:szCs w:val="22"/>
      <w:lang w:eastAsia="en-US"/>
    </w:rPr>
  </w:style>
  <w:style w:type="paragraph" w:customStyle="1" w:styleId="IMGTTabeli1">
    <w:name w:val="IMG_T_Tabeli1"/>
    <w:basedOn w:val="Normalny"/>
    <w:autoRedefine/>
    <w:qFormat/>
    <w:rsid w:val="004D792F"/>
    <w:pPr>
      <w:spacing w:line="259" w:lineRule="auto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IMGNTabeli1">
    <w:name w:val="IMG_N_Tabeli1"/>
    <w:basedOn w:val="Normalny"/>
    <w:autoRedefine/>
    <w:qFormat/>
    <w:rsid w:val="004D792F"/>
    <w:pPr>
      <w:spacing w:before="40" w:after="40"/>
    </w:pPr>
    <w:rPr>
      <w:rFonts w:asciiTheme="minorHAnsi" w:eastAsiaTheme="minorHAnsi" w:hAnsiTheme="minorHAnsi" w:cstheme="minorBidi"/>
      <w:b/>
      <w:sz w:val="20"/>
      <w:szCs w:val="22"/>
    </w:rPr>
  </w:style>
  <w:style w:type="paragraph" w:customStyle="1" w:styleId="Natura2000">
    <w:name w:val="Natura2000"/>
    <w:basedOn w:val="Normalny"/>
    <w:link w:val="Natura2000Znak"/>
    <w:rsid w:val="004D792F"/>
    <w:pPr>
      <w:tabs>
        <w:tab w:val="left" w:pos="357"/>
      </w:tabs>
      <w:autoSpaceDE w:val="0"/>
      <w:autoSpaceDN w:val="0"/>
      <w:adjustRightInd w:val="0"/>
      <w:spacing w:before="120" w:after="120" w:line="276" w:lineRule="auto"/>
      <w:jc w:val="both"/>
    </w:pPr>
    <w:rPr>
      <w:rFonts w:ascii="Calibri" w:hAnsi="Calibri" w:cs="Arial"/>
      <w:b/>
      <w:sz w:val="22"/>
      <w:szCs w:val="22"/>
      <w:lang w:eastAsia="en-US"/>
    </w:rPr>
  </w:style>
  <w:style w:type="character" w:customStyle="1" w:styleId="Natura2000Znak">
    <w:name w:val="Natura2000 Znak"/>
    <w:link w:val="Natura2000"/>
    <w:locked/>
    <w:rsid w:val="004D792F"/>
    <w:rPr>
      <w:rFonts w:ascii="Calibri" w:hAnsi="Calibri" w:cs="Arial"/>
      <w:b/>
      <w:sz w:val="22"/>
      <w:szCs w:val="22"/>
      <w:lang w:eastAsia="en-US"/>
    </w:rPr>
  </w:style>
  <w:style w:type="character" w:customStyle="1" w:styleId="ListParagraphChar">
    <w:name w:val="List Paragraph Char"/>
    <w:aliases w:val="Nagłówek_JP Char,Rysunek Char,lista punktowana Char"/>
    <w:link w:val="Akapitzlist1"/>
    <w:locked/>
    <w:rsid w:val="004D792F"/>
    <w:rPr>
      <w:sz w:val="24"/>
      <w:szCs w:val="24"/>
    </w:rPr>
  </w:style>
  <w:style w:type="character" w:customStyle="1" w:styleId="LegendaZnak">
    <w:name w:val="Legenda Znak"/>
    <w:aliases w:val="Char + Left:  0&quot; Znak,Hanging:  6.66 ch Znak,First line:  -6.66 ch Znak,First line:  -6.66 ch + Left... Znak,Caption Char Char Znak,Tab. Znak,Centered Znak,AGT ESIA Znak,Table/Figure Heading Znak,Caption- Figure Znak,Caption- Figure1 Znak"/>
    <w:link w:val="Legenda"/>
    <w:uiPriority w:val="35"/>
    <w:locked/>
    <w:rsid w:val="004D792F"/>
    <w:rPr>
      <w:b/>
      <w:bCs/>
      <w:color w:val="4F81BD"/>
      <w:sz w:val="18"/>
      <w:szCs w:val="18"/>
    </w:rPr>
  </w:style>
  <w:style w:type="paragraph" w:customStyle="1" w:styleId="Literatura">
    <w:name w:val="Literatura"/>
    <w:basedOn w:val="Normalny"/>
    <w:qFormat/>
    <w:rsid w:val="004D792F"/>
    <w:pPr>
      <w:spacing w:before="120"/>
      <w:ind w:left="567" w:hanging="567"/>
      <w:jc w:val="both"/>
    </w:pPr>
    <w:rPr>
      <w:rFonts w:asciiTheme="minorHAnsi" w:hAnsiTheme="minorHAnsi"/>
      <w:sz w:val="22"/>
      <w:szCs w:val="20"/>
      <w:lang w:val="en-GB"/>
    </w:rPr>
  </w:style>
  <w:style w:type="paragraph" w:styleId="Bezodstpw">
    <w:name w:val="No Spacing"/>
    <w:aliases w:val="wnętrze tabeli"/>
    <w:link w:val="BezodstpwZnak"/>
    <w:uiPriority w:val="1"/>
    <w:qFormat/>
    <w:rsid w:val="004D792F"/>
    <w:pPr>
      <w:ind w:firstLine="357"/>
      <w:jc w:val="both"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4D792F"/>
    <w:pPr>
      <w:tabs>
        <w:tab w:val="left" w:pos="357"/>
      </w:tabs>
      <w:spacing w:before="60" w:after="120" w:line="480" w:lineRule="auto"/>
      <w:ind w:left="283" w:firstLine="357"/>
      <w:jc w:val="both"/>
    </w:pPr>
    <w:rPr>
      <w:rFonts w:ascii="Calibri" w:eastAsia="Calibri" w:hAnsi="Calibr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792F"/>
    <w:rPr>
      <w:rFonts w:ascii="Calibri" w:eastAsia="Calibri" w:hAnsi="Calibri"/>
      <w:sz w:val="22"/>
      <w:szCs w:val="22"/>
    </w:rPr>
  </w:style>
  <w:style w:type="paragraph" w:customStyle="1" w:styleId="Bezodstpw2">
    <w:name w:val="Bez odstępów2"/>
    <w:rsid w:val="004D792F"/>
    <w:pPr>
      <w:suppressAutoHyphens/>
      <w:spacing w:line="100" w:lineRule="atLeast"/>
      <w:ind w:firstLine="357"/>
      <w:jc w:val="both"/>
    </w:pPr>
    <w:rPr>
      <w:rFonts w:ascii="Calibri" w:eastAsia="Calibri" w:hAnsi="Calibri"/>
      <w:kern w:val="1"/>
      <w:sz w:val="24"/>
      <w:szCs w:val="24"/>
      <w:lang w:eastAsia="hi-IN" w:bidi="hi-IN"/>
    </w:rPr>
  </w:style>
  <w:style w:type="paragraph" w:styleId="Spisilustracji">
    <w:name w:val="table of figures"/>
    <w:basedOn w:val="Normalny"/>
    <w:next w:val="Normalny"/>
    <w:link w:val="SpisilustracjiZnak"/>
    <w:uiPriority w:val="99"/>
    <w:unhideWhenUsed/>
    <w:rsid w:val="004D792F"/>
    <w:pPr>
      <w:spacing w:before="60" w:line="276" w:lineRule="auto"/>
      <w:ind w:left="1247" w:hanging="1247"/>
    </w:pPr>
    <w:rPr>
      <w:rFonts w:asciiTheme="minorHAnsi" w:eastAsiaTheme="minorHAnsi" w:hAnsiTheme="minorHAnsi" w:cstheme="minorBidi"/>
      <w:sz w:val="22"/>
      <w:szCs w:val="20"/>
    </w:rPr>
  </w:style>
  <w:style w:type="paragraph" w:customStyle="1" w:styleId="PodpisTabeli">
    <w:name w:val="Podpis Tabeli"/>
    <w:basedOn w:val="Normalny"/>
    <w:link w:val="PodpisTabeliZnak"/>
    <w:autoRedefine/>
    <w:qFormat/>
    <w:rsid w:val="004D792F"/>
    <w:pPr>
      <w:keepNext/>
      <w:widowControl w:val="0"/>
      <w:adjustRightInd w:val="0"/>
      <w:spacing w:before="240" w:after="80"/>
      <w:textAlignment w:val="baseline"/>
    </w:pPr>
    <w:rPr>
      <w:rFonts w:ascii="Calibri" w:eastAsiaTheme="minorHAnsi" w:hAnsi="Calibri" w:cstheme="minorBidi"/>
      <w:bCs/>
      <w:sz w:val="20"/>
      <w:szCs w:val="20"/>
      <w:lang w:eastAsia="sv-SE"/>
    </w:rPr>
  </w:style>
  <w:style w:type="character" w:customStyle="1" w:styleId="PodpisTabeliZnak">
    <w:name w:val="Podpis Tabeli Znak"/>
    <w:basedOn w:val="Domylnaczcionkaakapitu"/>
    <w:link w:val="PodpisTabeli"/>
    <w:rsid w:val="004D792F"/>
    <w:rPr>
      <w:rFonts w:ascii="Calibri" w:eastAsiaTheme="minorHAnsi" w:hAnsi="Calibri" w:cstheme="minorBidi"/>
      <w:bCs/>
      <w:lang w:eastAsia="sv-SE"/>
    </w:rPr>
  </w:style>
  <w:style w:type="paragraph" w:customStyle="1" w:styleId="TabelaText">
    <w:name w:val="Tabela Text"/>
    <w:basedOn w:val="Normalny"/>
    <w:autoRedefine/>
    <w:qFormat/>
    <w:rsid w:val="004D792F"/>
    <w:pPr>
      <w:spacing w:before="40" w:after="40"/>
    </w:pPr>
    <w:rPr>
      <w:rFonts w:asciiTheme="minorHAnsi" w:eastAsiaTheme="minorHAnsi" w:hAnsiTheme="minorHAnsi" w:cstheme="minorBidi"/>
      <w:sz w:val="18"/>
      <w:szCs w:val="22"/>
      <w:lang w:val="en-US"/>
    </w:rPr>
  </w:style>
  <w:style w:type="paragraph" w:customStyle="1" w:styleId="Tabelanagwek">
    <w:name w:val="Tabela nagłówek"/>
    <w:basedOn w:val="Normalny"/>
    <w:link w:val="TabelanagwekChar"/>
    <w:autoRedefine/>
    <w:qFormat/>
    <w:rsid w:val="004D792F"/>
    <w:pPr>
      <w:spacing w:before="120" w:after="120"/>
    </w:pPr>
    <w:rPr>
      <w:rFonts w:asciiTheme="minorHAnsi" w:eastAsiaTheme="minorHAnsi" w:hAnsiTheme="minorHAnsi" w:cstheme="minorBidi"/>
      <w:b/>
      <w:sz w:val="20"/>
      <w:szCs w:val="22"/>
      <w:lang w:val="en-US" w:eastAsia="en-US"/>
    </w:rPr>
  </w:style>
  <w:style w:type="character" w:customStyle="1" w:styleId="TabelanagwekChar">
    <w:name w:val="Tabela nagłówek Char"/>
    <w:basedOn w:val="Domylnaczcionkaakapitu"/>
    <w:link w:val="Tabelanagwek"/>
    <w:rsid w:val="004D792F"/>
    <w:rPr>
      <w:rFonts w:asciiTheme="minorHAnsi" w:eastAsiaTheme="minorHAnsi" w:hAnsiTheme="minorHAnsi" w:cstheme="minorBidi"/>
      <w:b/>
      <w:szCs w:val="22"/>
      <w:lang w:val="en-US" w:eastAsia="en-US"/>
    </w:rPr>
  </w:style>
  <w:style w:type="paragraph" w:customStyle="1" w:styleId="1tekst">
    <w:name w:val="1. tekst"/>
    <w:basedOn w:val="Normalny"/>
    <w:link w:val="1tekstZnak"/>
    <w:qFormat/>
    <w:rsid w:val="004D792F"/>
    <w:pPr>
      <w:numPr>
        <w:numId w:val="57"/>
      </w:numPr>
      <w:spacing w:before="120" w:after="12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odpistabeli0">
    <w:name w:val="Podpis tabeli"/>
    <w:basedOn w:val="Normalny"/>
    <w:link w:val="PodpistabeliZnak0"/>
    <w:qFormat/>
    <w:rsid w:val="004D792F"/>
    <w:pPr>
      <w:keepNext/>
      <w:widowControl w:val="0"/>
      <w:adjustRightInd w:val="0"/>
      <w:spacing w:before="120"/>
      <w:textAlignment w:val="baseline"/>
    </w:pPr>
    <w:rPr>
      <w:rFonts w:ascii="Calibri" w:hAnsi="Calibri"/>
      <w:bCs/>
      <w:sz w:val="20"/>
      <w:szCs w:val="20"/>
      <w:lang w:eastAsia="sv-SE"/>
    </w:rPr>
  </w:style>
  <w:style w:type="character" w:customStyle="1" w:styleId="PodpistabeliZnak0">
    <w:name w:val="Podpis tabeli Znak"/>
    <w:basedOn w:val="Domylnaczcionkaakapitu"/>
    <w:link w:val="Podpistabeli0"/>
    <w:rsid w:val="004D792F"/>
    <w:rPr>
      <w:rFonts w:ascii="Calibri" w:hAnsi="Calibri"/>
      <w:bCs/>
      <w:lang w:eastAsia="sv-SE"/>
    </w:rPr>
  </w:style>
  <w:style w:type="paragraph" w:customStyle="1" w:styleId="TableHead">
    <w:name w:val="Table Head"/>
    <w:basedOn w:val="Normalny"/>
    <w:qFormat/>
    <w:rsid w:val="004D792F"/>
    <w:pPr>
      <w:keepNext/>
      <w:keepLines/>
      <w:spacing w:before="60" w:after="60"/>
    </w:pPr>
    <w:rPr>
      <w:rFonts w:asciiTheme="minorHAnsi" w:hAnsiTheme="minorHAnsi"/>
      <w:b/>
      <w:bCs/>
      <w:sz w:val="20"/>
      <w:szCs w:val="20"/>
      <w:lang w:eastAsia="en-US"/>
    </w:rPr>
  </w:style>
  <w:style w:type="paragraph" w:customStyle="1" w:styleId="RysTab">
    <w:name w:val="Rys Tab"/>
    <w:basedOn w:val="Legenda"/>
    <w:qFormat/>
    <w:rsid w:val="004D792F"/>
    <w:pPr>
      <w:spacing w:before="360" w:after="120" w:line="320" w:lineRule="exact"/>
      <w:jc w:val="center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paragraph" w:customStyle="1" w:styleId="Tabletext">
    <w:name w:val="Tabletext"/>
    <w:basedOn w:val="Normalny"/>
    <w:qFormat/>
    <w:rsid w:val="004D792F"/>
    <w:pPr>
      <w:tabs>
        <w:tab w:val="left" w:pos="2126"/>
      </w:tabs>
      <w:spacing w:before="120" w:after="80" w:line="240" w:lineRule="atLeast"/>
    </w:pPr>
    <w:rPr>
      <w:rFonts w:ascii="Arial" w:hAnsi="Arial"/>
      <w:sz w:val="18"/>
      <w:szCs w:val="20"/>
      <w:lang w:val="en-GB" w:eastAsia="da-DK"/>
    </w:rPr>
  </w:style>
  <w:style w:type="paragraph" w:customStyle="1" w:styleId="TableHeading">
    <w:name w:val="TableHeading"/>
    <w:basedOn w:val="Normalny"/>
    <w:qFormat/>
    <w:rsid w:val="004D792F"/>
    <w:pPr>
      <w:tabs>
        <w:tab w:val="left" w:pos="2126"/>
      </w:tabs>
      <w:spacing w:before="120" w:after="80" w:line="240" w:lineRule="atLeast"/>
    </w:pPr>
    <w:rPr>
      <w:rFonts w:ascii="Arial" w:hAnsi="Arial"/>
      <w:b/>
      <w:color w:val="F79646" w:themeColor="accent6"/>
      <w:sz w:val="18"/>
      <w:szCs w:val="20"/>
      <w:lang w:val="en-GB" w:eastAsia="da-DK"/>
    </w:rPr>
  </w:style>
  <w:style w:type="paragraph" w:customStyle="1" w:styleId="Bullet">
    <w:name w:val="Bullet"/>
    <w:basedOn w:val="Tekstpodstawowy"/>
    <w:qFormat/>
    <w:rsid w:val="004D792F"/>
    <w:pPr>
      <w:numPr>
        <w:numId w:val="58"/>
      </w:numPr>
      <w:tabs>
        <w:tab w:val="left" w:pos="1559"/>
        <w:tab w:val="left" w:pos="1985"/>
      </w:tabs>
      <w:spacing w:before="60" w:line="240" w:lineRule="atLeast"/>
      <w:ind w:left="1559" w:hanging="425"/>
    </w:pPr>
    <w:rPr>
      <w:rFonts w:asciiTheme="minorHAnsi" w:eastAsiaTheme="minorHAnsi" w:hAnsiTheme="minorHAnsi" w:cstheme="minorBidi"/>
      <w:sz w:val="20"/>
      <w:szCs w:val="22"/>
      <w:lang w:val="en-GB" w:eastAsia="en-US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4D792F"/>
    <w:pPr>
      <w:spacing w:before="60" w:after="160" w:line="276" w:lineRule="auto"/>
      <w:ind w:left="360" w:firstLine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D79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Text0">
    <w:name w:val="Table Text"/>
    <w:basedOn w:val="Normalny"/>
    <w:link w:val="TableTextZnak"/>
    <w:qFormat/>
    <w:rsid w:val="004D792F"/>
    <w:pPr>
      <w:keepLines/>
      <w:spacing w:before="60" w:after="60"/>
    </w:pPr>
    <w:rPr>
      <w:rFonts w:asciiTheme="minorHAnsi" w:hAnsiTheme="minorHAnsi"/>
      <w:sz w:val="18"/>
      <w:szCs w:val="20"/>
      <w:lang w:val="en-GB" w:eastAsia="en-US"/>
    </w:rPr>
  </w:style>
  <w:style w:type="character" w:customStyle="1" w:styleId="TableTextZnak">
    <w:name w:val="Table Text Znak"/>
    <w:link w:val="TableText0"/>
    <w:locked/>
    <w:rsid w:val="004D792F"/>
    <w:rPr>
      <w:rFonts w:asciiTheme="minorHAnsi" w:hAnsiTheme="minorHAnsi"/>
      <w:sz w:val="18"/>
      <w:lang w:val="en-GB" w:eastAsia="en-US"/>
    </w:rPr>
  </w:style>
  <w:style w:type="character" w:customStyle="1" w:styleId="1tekstZnak">
    <w:name w:val="1. tekst Znak"/>
    <w:basedOn w:val="Domylnaczcionkaakapitu"/>
    <w:link w:val="1tekst"/>
    <w:rsid w:val="004D79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numerowana2">
    <w:name w:val="List Number 2"/>
    <w:basedOn w:val="Normalny"/>
    <w:unhideWhenUsed/>
    <w:rsid w:val="004D792F"/>
    <w:pPr>
      <w:numPr>
        <w:numId w:val="59"/>
      </w:numPr>
      <w:spacing w:before="120" w:after="120" w:line="276" w:lineRule="auto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customStyle="1" w:styleId="Poletekstowe-kratka2">
    <w:name w:val="Pole tekstowe - kratka2"/>
    <w:basedOn w:val="Standardowy"/>
    <w:next w:val="Tabela-Siatka"/>
    <w:rsid w:val="004D792F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a">
    <w:name w:val="ffa"/>
    <w:basedOn w:val="Domylnaczcionkaakapitu"/>
    <w:rsid w:val="004D792F"/>
  </w:style>
  <w:style w:type="character" w:customStyle="1" w:styleId="ff4">
    <w:name w:val="ff4"/>
    <w:basedOn w:val="Domylnaczcionkaakapitu"/>
    <w:rsid w:val="004D792F"/>
  </w:style>
  <w:style w:type="paragraph" w:customStyle="1" w:styleId="Tabelle">
    <w:name w:val="Tabelle"/>
    <w:basedOn w:val="Normalny"/>
    <w:next w:val="Normalny"/>
    <w:rsid w:val="004D792F"/>
    <w:pPr>
      <w:spacing w:before="60"/>
      <w:jc w:val="center"/>
    </w:pPr>
    <w:rPr>
      <w:rFonts w:ascii="Arial" w:eastAsia="Calibri" w:hAnsi="Arial"/>
      <w:bCs/>
      <w:sz w:val="20"/>
      <w:szCs w:val="20"/>
      <w:lang w:val="de-DE" w:eastAsia="de-DE"/>
    </w:rPr>
  </w:style>
  <w:style w:type="paragraph" w:customStyle="1" w:styleId="IMGPRysunku">
    <w:name w:val="IMG_P_Rysunku"/>
    <w:basedOn w:val="Normalny"/>
    <w:link w:val="IMGPRysunkuZnak"/>
    <w:autoRedefine/>
    <w:qFormat/>
    <w:rsid w:val="004D792F"/>
    <w:pPr>
      <w:tabs>
        <w:tab w:val="left" w:pos="1276"/>
      </w:tabs>
      <w:spacing w:before="40" w:after="240"/>
      <w:ind w:left="1276" w:hanging="1276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IMGPRysunkuZnak">
    <w:name w:val="IMG_P_Rysunku Znak"/>
    <w:basedOn w:val="Domylnaczcionkaakapitu"/>
    <w:link w:val="IMGPRysunku"/>
    <w:qFormat/>
    <w:rsid w:val="004D792F"/>
    <w:rPr>
      <w:rFonts w:asciiTheme="minorHAnsi" w:eastAsiaTheme="minorHAnsi" w:hAnsiTheme="minorHAnsi" w:cstheme="minorBidi"/>
      <w:i/>
      <w:lang w:eastAsia="en-US"/>
    </w:rPr>
  </w:style>
  <w:style w:type="table" w:customStyle="1" w:styleId="TableGrid12">
    <w:name w:val="Table Grid12"/>
    <w:basedOn w:val="Standardowy"/>
    <w:next w:val="Tabela-Siatka"/>
    <w:uiPriority w:val="59"/>
    <w:rsid w:val="004D792F"/>
    <w:rPr>
      <w:rFonts w:asciiTheme="minorHAnsi" w:eastAsiaTheme="minorHAnsi" w:hAnsiTheme="minorHAnsi" w:cstheme="minorBidi"/>
      <w:sz w:val="22"/>
      <w:szCs w:val="22"/>
      <w:lang w:val="en-GB"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ytuZnak">
    <w:name w:val="Podtytuł Znak"/>
    <w:aliases w:val="nagłówek tabelki Znak"/>
    <w:basedOn w:val="Domylnaczcionkaakapitu"/>
    <w:link w:val="Podtytu"/>
    <w:locked/>
    <w:rsid w:val="004D79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dtytu">
    <w:name w:val="Subtitle"/>
    <w:aliases w:val="nagłówek tabelki"/>
    <w:next w:val="Normalny"/>
    <w:link w:val="PodtytuZnak"/>
    <w:qFormat/>
    <w:rsid w:val="004D792F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1">
    <w:name w:val="Podtytuł Znak1"/>
    <w:aliases w:val="nagłówek tabelki Znak1"/>
    <w:basedOn w:val="Domylnaczcionkaakapitu"/>
    <w:rsid w:val="004D792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1">
    <w:name w:val="Subtitle Char1"/>
    <w:basedOn w:val="Domylnaczcionkaakapitu"/>
    <w:uiPriority w:val="11"/>
    <w:rsid w:val="004D792F"/>
    <w:rPr>
      <w:rFonts w:eastAsiaTheme="minorEastAsia"/>
      <w:color w:val="5A5A5A" w:themeColor="text1" w:themeTint="A5"/>
      <w:spacing w:val="15"/>
    </w:rPr>
  </w:style>
  <w:style w:type="character" w:customStyle="1" w:styleId="TekstChar">
    <w:name w:val="Tekst Char"/>
    <w:basedOn w:val="Domylnaczcionkaakapitu"/>
    <w:link w:val="Tekst"/>
    <w:locked/>
    <w:rsid w:val="004D792F"/>
    <w:rPr>
      <w:rFonts w:ascii="Arial" w:hAnsi="Arial" w:cs="Tahoma"/>
      <w:i/>
      <w:iCs/>
      <w:lang w:val="en-US" w:eastAsia="ar-SA"/>
    </w:rPr>
  </w:style>
  <w:style w:type="paragraph" w:customStyle="1" w:styleId="Tekst">
    <w:name w:val="Tekst"/>
    <w:basedOn w:val="Normalny"/>
    <w:link w:val="TekstChar"/>
    <w:rsid w:val="004D792F"/>
    <w:pPr>
      <w:widowControl w:val="0"/>
      <w:suppressLineNumbers/>
      <w:suppressAutoHyphens/>
      <w:spacing w:before="120" w:after="120" w:line="240" w:lineRule="atLeast"/>
      <w:ind w:left="720"/>
      <w:jc w:val="both"/>
    </w:pPr>
    <w:rPr>
      <w:rFonts w:ascii="Arial" w:hAnsi="Arial" w:cs="Tahoma"/>
      <w:i/>
      <w:iCs/>
      <w:sz w:val="20"/>
      <w:szCs w:val="20"/>
      <w:lang w:val="en-US" w:eastAsia="ar-SA"/>
    </w:rPr>
  </w:style>
  <w:style w:type="paragraph" w:customStyle="1" w:styleId="N6">
    <w:name w:val="N6"/>
    <w:basedOn w:val="Normalny"/>
    <w:link w:val="N6Znak"/>
    <w:rsid w:val="004D792F"/>
    <w:pPr>
      <w:spacing w:before="120" w:after="6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6Znak">
    <w:name w:val="N6 Znak"/>
    <w:basedOn w:val="Domylnaczcionkaakapitu"/>
    <w:link w:val="N6"/>
    <w:rsid w:val="004D79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1">
    <w:name w:val="N1"/>
    <w:basedOn w:val="Normalny"/>
    <w:link w:val="N1Znak"/>
    <w:rsid w:val="004D792F"/>
    <w:pPr>
      <w:spacing w:before="120" w:after="60" w:line="276" w:lineRule="auto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N1Znak">
    <w:name w:val="N1 Znak"/>
    <w:basedOn w:val="Domylnaczcionkaakapitu"/>
    <w:link w:val="N1"/>
    <w:rsid w:val="004D792F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N2">
    <w:name w:val="N2"/>
    <w:basedOn w:val="Normalny"/>
    <w:link w:val="N2Znak"/>
    <w:rsid w:val="004D792F"/>
    <w:pPr>
      <w:spacing w:before="120" w:after="6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2Znak">
    <w:name w:val="N2 Znak"/>
    <w:basedOn w:val="Domylnaczcionkaakapitu"/>
    <w:link w:val="N2"/>
    <w:rsid w:val="004D79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3">
    <w:name w:val="N3"/>
    <w:basedOn w:val="Normalny"/>
    <w:link w:val="N3Znak"/>
    <w:rsid w:val="004D792F"/>
    <w:pPr>
      <w:spacing w:before="120" w:after="60" w:line="276" w:lineRule="auto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N3Znak">
    <w:name w:val="N3 Znak"/>
    <w:basedOn w:val="Domylnaczcionkaakapitu"/>
    <w:link w:val="N3"/>
    <w:rsid w:val="004D792F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customStyle="1" w:styleId="N4">
    <w:name w:val="N4"/>
    <w:basedOn w:val="Normalny"/>
    <w:link w:val="N4Znak"/>
    <w:rsid w:val="004D792F"/>
    <w:pPr>
      <w:spacing w:before="120" w:after="6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4Znak">
    <w:name w:val="N4 Znak"/>
    <w:basedOn w:val="Domylnaczcionkaakapitu"/>
    <w:link w:val="N4"/>
    <w:rsid w:val="004D79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5">
    <w:name w:val="N5"/>
    <w:basedOn w:val="Normalny"/>
    <w:link w:val="N5Znak"/>
    <w:rsid w:val="004D792F"/>
    <w:pPr>
      <w:spacing w:before="120" w:after="60" w:line="276" w:lineRule="auto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N5Znak">
    <w:name w:val="N5 Znak"/>
    <w:basedOn w:val="Domylnaczcionkaakapitu"/>
    <w:link w:val="N5"/>
    <w:rsid w:val="004D792F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AkapitZnak">
    <w:name w:val="Akapit Znak"/>
    <w:basedOn w:val="Domylnaczcionkaakapitu"/>
    <w:link w:val="Akapit"/>
    <w:locked/>
    <w:rsid w:val="004D792F"/>
    <w:rPr>
      <w:rFonts w:ascii="Calibri" w:hAnsi="Calibri" w:cs="Calibri"/>
      <w:sz w:val="24"/>
    </w:rPr>
  </w:style>
  <w:style w:type="paragraph" w:customStyle="1" w:styleId="Akapit">
    <w:name w:val="Akapit"/>
    <w:basedOn w:val="Normalny"/>
    <w:link w:val="AkapitZnak"/>
    <w:qFormat/>
    <w:rsid w:val="004D792F"/>
    <w:pPr>
      <w:spacing w:before="120" w:after="240"/>
      <w:jc w:val="both"/>
    </w:pPr>
    <w:rPr>
      <w:rFonts w:ascii="Calibri" w:hAnsi="Calibri" w:cs="Calibri"/>
      <w:szCs w:val="20"/>
    </w:rPr>
  </w:style>
  <w:style w:type="paragraph" w:customStyle="1" w:styleId="xl68">
    <w:name w:val="xl68"/>
    <w:basedOn w:val="Normalny"/>
    <w:rsid w:val="004D792F"/>
    <w:pPr>
      <w:spacing w:before="100" w:beforeAutospacing="1" w:after="100" w:afterAutospacing="1"/>
    </w:pPr>
    <w:rPr>
      <w:color w:val="FF0000"/>
    </w:rPr>
  </w:style>
  <w:style w:type="paragraph" w:customStyle="1" w:styleId="xl70">
    <w:name w:val="xl70"/>
    <w:basedOn w:val="Normalny"/>
    <w:rsid w:val="004D792F"/>
    <w:pPr>
      <w:shd w:val="clear" w:color="000000" w:fill="FFC000"/>
      <w:spacing w:before="100" w:beforeAutospacing="1" w:after="100" w:afterAutospacing="1"/>
    </w:pPr>
  </w:style>
  <w:style w:type="paragraph" w:customStyle="1" w:styleId="xl72">
    <w:name w:val="xl72"/>
    <w:basedOn w:val="Normalny"/>
    <w:rsid w:val="004D792F"/>
    <w:pPr>
      <w:shd w:val="clear" w:color="000000" w:fill="FFC000"/>
      <w:spacing w:before="100" w:beforeAutospacing="1" w:after="100" w:afterAutospacing="1"/>
    </w:pPr>
  </w:style>
  <w:style w:type="paragraph" w:customStyle="1" w:styleId="xl74">
    <w:name w:val="xl74"/>
    <w:basedOn w:val="Normalny"/>
    <w:rsid w:val="004D792F"/>
    <w:pPr>
      <w:shd w:val="clear" w:color="000000" w:fill="FFC000"/>
      <w:spacing w:before="100" w:beforeAutospacing="1" w:after="100" w:afterAutospacing="1"/>
    </w:pPr>
  </w:style>
  <w:style w:type="paragraph" w:customStyle="1" w:styleId="xl75">
    <w:name w:val="xl75"/>
    <w:basedOn w:val="Normalny"/>
    <w:rsid w:val="004D792F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76">
    <w:name w:val="xl76"/>
    <w:basedOn w:val="Normalny"/>
    <w:rsid w:val="004D792F"/>
    <w:pPr>
      <w:shd w:val="clear" w:color="000000" w:fill="FFC000"/>
      <w:spacing w:before="100" w:beforeAutospacing="1" w:after="100" w:afterAutospacing="1"/>
    </w:pPr>
    <w:rPr>
      <w:b/>
      <w:bCs/>
      <w:color w:val="0070C0"/>
    </w:rPr>
  </w:style>
  <w:style w:type="character" w:customStyle="1" w:styleId="apple-converted-space">
    <w:name w:val="apple-converted-space"/>
    <w:basedOn w:val="Domylnaczcionkaakapitu"/>
    <w:rsid w:val="004D792F"/>
  </w:style>
  <w:style w:type="paragraph" w:customStyle="1" w:styleId="table">
    <w:name w:val="table"/>
    <w:basedOn w:val="Legenda"/>
    <w:link w:val="tableChar"/>
    <w:qFormat/>
    <w:rsid w:val="004D792F"/>
    <w:pPr>
      <w:keepNext/>
      <w:spacing w:before="120"/>
      <w:jc w:val="both"/>
    </w:pPr>
    <w:rPr>
      <w:rFonts w:asciiTheme="minorHAnsi" w:eastAsiaTheme="minorHAnsi" w:hAnsiTheme="minorHAnsi" w:cstheme="minorBidi"/>
      <w:b w:val="0"/>
      <w:bCs w:val="0"/>
      <w:i/>
      <w:iCs/>
      <w:color w:val="1F497D" w:themeColor="text2"/>
      <w:lang w:eastAsia="en-US"/>
    </w:rPr>
  </w:style>
  <w:style w:type="character" w:customStyle="1" w:styleId="tableChar">
    <w:name w:val="table Char"/>
    <w:basedOn w:val="Domylnaczcionkaakapitu"/>
    <w:link w:val="table"/>
    <w:rsid w:val="004D792F"/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EXT">
    <w:name w:val="TEXT"/>
    <w:basedOn w:val="Normalny"/>
    <w:link w:val="TEXTZnak"/>
    <w:qFormat/>
    <w:rsid w:val="004D792F"/>
    <w:pPr>
      <w:spacing w:before="120" w:after="200" w:line="276" w:lineRule="auto"/>
      <w:ind w:firstLine="70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Znak">
    <w:name w:val="TEXT Znak"/>
    <w:basedOn w:val="Domylnaczcionkaakapitu"/>
    <w:link w:val="TEXT"/>
    <w:rsid w:val="004D79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yrnieniedelikatne1">
    <w:name w:val="Wyróżnienie delikatne1"/>
    <w:rsid w:val="004D792F"/>
    <w:rPr>
      <w:rFonts w:ascii="Calibri" w:hAnsi="Calibri" w:cs="Times New Roman"/>
      <w:i/>
      <w:iCs/>
      <w:dstrike w:val="0"/>
      <w:color w:val="808080"/>
      <w:sz w:val="20"/>
      <w:vertAlign w:val="baseline"/>
    </w:rPr>
  </w:style>
  <w:style w:type="paragraph" w:customStyle="1" w:styleId="Rysunekpodpis">
    <w:name w:val="Rysunek podpis"/>
    <w:basedOn w:val="Normalny"/>
    <w:qFormat/>
    <w:rsid w:val="004D792F"/>
    <w:pPr>
      <w:spacing w:before="120" w:after="120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Listanumerowana">
    <w:name w:val="List Number"/>
    <w:basedOn w:val="Normalny"/>
    <w:uiPriority w:val="99"/>
    <w:unhideWhenUsed/>
    <w:qFormat/>
    <w:rsid w:val="004D792F"/>
    <w:pPr>
      <w:numPr>
        <w:numId w:val="60"/>
      </w:numPr>
      <w:spacing w:before="120" w:after="200" w:line="276" w:lineRule="auto"/>
      <w:contextualSpacing/>
    </w:pPr>
    <w:rPr>
      <w:rFonts w:ascii="Arial" w:eastAsia="Calibri" w:hAnsi="Arial"/>
      <w:sz w:val="20"/>
      <w:szCs w:val="22"/>
      <w:lang w:val="en-US" w:eastAsia="en-US"/>
    </w:rPr>
  </w:style>
  <w:style w:type="character" w:customStyle="1" w:styleId="Wyrnieniedelikatne2">
    <w:name w:val="Wyróżnienie delikatne2"/>
    <w:rsid w:val="004D792F"/>
    <w:rPr>
      <w:rFonts w:cs="Times New Roman"/>
      <w:i/>
      <w:iCs/>
      <w:color w:val="808080"/>
      <w:sz w:val="20"/>
      <w:szCs w:val="20"/>
    </w:rPr>
  </w:style>
  <w:style w:type="paragraph" w:customStyle="1" w:styleId="Kreska">
    <w:name w:val="Kreska"/>
    <w:basedOn w:val="TEXT"/>
    <w:link w:val="KreskaZnak"/>
    <w:qFormat/>
    <w:rsid w:val="004D792F"/>
    <w:pPr>
      <w:ind w:firstLine="0"/>
    </w:pPr>
  </w:style>
  <w:style w:type="character" w:customStyle="1" w:styleId="KreskaZnak">
    <w:name w:val="Kreska Znak"/>
    <w:basedOn w:val="TEXTZnak"/>
    <w:link w:val="Kreska"/>
    <w:rsid w:val="004D79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unkt">
    <w:name w:val="Punkt"/>
    <w:basedOn w:val="TEXT"/>
    <w:link w:val="PunktZnak"/>
    <w:qFormat/>
    <w:rsid w:val="004D792F"/>
    <w:pPr>
      <w:numPr>
        <w:numId w:val="61"/>
      </w:numPr>
    </w:pPr>
  </w:style>
  <w:style w:type="character" w:customStyle="1" w:styleId="PunktZnak">
    <w:name w:val="Punkt Znak"/>
    <w:basedOn w:val="TEXTZnak"/>
    <w:link w:val="Punkt"/>
    <w:rsid w:val="004D79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tleEmphasis4">
    <w:name w:val="Subtle Emphasis4"/>
    <w:rsid w:val="004D792F"/>
    <w:rPr>
      <w:rFonts w:ascii="Calibri" w:hAnsi="Calibri" w:cs="Times New Roman"/>
      <w:i/>
      <w:iCs/>
      <w:dstrike w:val="0"/>
      <w:color w:val="808080"/>
      <w:sz w:val="20"/>
      <w:vertAlign w:val="baseline"/>
    </w:rPr>
  </w:style>
  <w:style w:type="paragraph" w:customStyle="1" w:styleId="Table0">
    <w:name w:val="Table"/>
    <w:basedOn w:val="Legenda"/>
    <w:next w:val="Normalny"/>
    <w:uiPriority w:val="99"/>
    <w:qFormat/>
    <w:rsid w:val="004D792F"/>
    <w:pPr>
      <w:keepNext/>
      <w:spacing w:before="240" w:after="0"/>
    </w:pPr>
    <w:rPr>
      <w:rFonts w:asciiTheme="minorHAnsi" w:eastAsiaTheme="minorHAnsi" w:hAnsiTheme="minorHAnsi" w:cstheme="minorBidi"/>
      <w:bCs w:val="0"/>
      <w:i/>
      <w:iCs/>
      <w:noProof/>
      <w:color w:val="1F497D" w:themeColor="text2"/>
      <w:sz w:val="22"/>
      <w:szCs w:val="22"/>
      <w:lang w:eastAsia="en-US"/>
    </w:rPr>
  </w:style>
  <w:style w:type="character" w:customStyle="1" w:styleId="SubtleEmphasis3">
    <w:name w:val="Subtle Emphasis3"/>
    <w:rsid w:val="004D792F"/>
    <w:rPr>
      <w:rFonts w:ascii="Calibri" w:hAnsi="Calibri" w:cs="Times New Roman" w:hint="default"/>
      <w:i/>
      <w:iCs/>
      <w:strike w:val="0"/>
      <w:dstrike w:val="0"/>
      <w:color w:val="808080"/>
      <w:sz w:val="20"/>
      <w:u w:val="none"/>
      <w:effect w:val="none"/>
      <w:vertAlign w:val="baseline"/>
    </w:rPr>
  </w:style>
  <w:style w:type="paragraph" w:customStyle="1" w:styleId="Text0">
    <w:name w:val="Text"/>
    <w:basedOn w:val="Normalny"/>
    <w:link w:val="TextZnak0"/>
    <w:uiPriority w:val="99"/>
    <w:qFormat/>
    <w:rsid w:val="004D792F"/>
    <w:pPr>
      <w:spacing w:before="120" w:after="200" w:line="276" w:lineRule="auto"/>
      <w:jc w:val="both"/>
    </w:pPr>
    <w:rPr>
      <w:rFonts w:ascii="Arial" w:hAnsi="Arial" w:cs="Arial"/>
      <w:sz w:val="22"/>
      <w:szCs w:val="22"/>
      <w:lang w:eastAsia="en-GB"/>
    </w:rPr>
  </w:style>
  <w:style w:type="character" w:customStyle="1" w:styleId="TextZnak0">
    <w:name w:val="Text Znak"/>
    <w:link w:val="Text0"/>
    <w:uiPriority w:val="99"/>
    <w:rsid w:val="004D792F"/>
    <w:rPr>
      <w:rFonts w:ascii="Arial" w:hAnsi="Arial" w:cs="Arial"/>
      <w:sz w:val="22"/>
      <w:szCs w:val="22"/>
      <w:lang w:eastAsia="en-GB"/>
    </w:rPr>
  </w:style>
  <w:style w:type="character" w:customStyle="1" w:styleId="h1">
    <w:name w:val="h1"/>
    <w:basedOn w:val="Domylnaczcionkaakapitu"/>
    <w:rsid w:val="004D792F"/>
  </w:style>
  <w:style w:type="character" w:customStyle="1" w:styleId="bold">
    <w:name w:val="bold"/>
    <w:rsid w:val="004D792F"/>
  </w:style>
  <w:style w:type="paragraph" w:customStyle="1" w:styleId="tablehead0">
    <w:name w:val="tablehead"/>
    <w:basedOn w:val="Normalny"/>
    <w:rsid w:val="004D792F"/>
    <w:pPr>
      <w:spacing w:before="100" w:beforeAutospacing="1" w:after="100" w:afterAutospacing="1"/>
    </w:pPr>
    <w:rPr>
      <w:color w:val="000000"/>
    </w:rPr>
  </w:style>
  <w:style w:type="paragraph" w:customStyle="1" w:styleId="addresstextbold">
    <w:name w:val="addresstextbold"/>
    <w:basedOn w:val="Normalny"/>
    <w:rsid w:val="004D792F"/>
    <w:pPr>
      <w:spacing w:before="100" w:beforeAutospacing="1" w:after="100" w:afterAutospacing="1"/>
    </w:pPr>
    <w:rPr>
      <w:color w:val="000000"/>
    </w:rPr>
  </w:style>
  <w:style w:type="paragraph" w:customStyle="1" w:styleId="tabletext1">
    <w:name w:val="tabletext"/>
    <w:basedOn w:val="Normalny"/>
    <w:rsid w:val="004D792F"/>
    <w:pPr>
      <w:spacing w:before="100" w:beforeAutospacing="1" w:after="100" w:afterAutospacing="1"/>
    </w:pPr>
    <w:rPr>
      <w:color w:val="000000"/>
    </w:rPr>
  </w:style>
  <w:style w:type="paragraph" w:customStyle="1" w:styleId="posttitle">
    <w:name w:val="posttitle"/>
    <w:basedOn w:val="Normalny"/>
    <w:rsid w:val="004D792F"/>
    <w:pPr>
      <w:spacing w:before="120" w:after="150"/>
    </w:pPr>
    <w:rPr>
      <w:color w:val="000000"/>
    </w:rPr>
  </w:style>
  <w:style w:type="paragraph" w:customStyle="1" w:styleId="postbody">
    <w:name w:val="postbody"/>
    <w:basedOn w:val="Normalny"/>
    <w:rsid w:val="004D792F"/>
    <w:pPr>
      <w:spacing w:before="120"/>
    </w:pPr>
    <w:rPr>
      <w:color w:val="000000"/>
    </w:rPr>
  </w:style>
  <w:style w:type="character" w:styleId="UyteHipercze">
    <w:name w:val="FollowedHyperlink"/>
    <w:uiPriority w:val="99"/>
    <w:unhideWhenUsed/>
    <w:rsid w:val="004D792F"/>
    <w:rPr>
      <w:color w:val="800080"/>
      <w:u w:val="single"/>
    </w:rPr>
  </w:style>
  <w:style w:type="character" w:customStyle="1" w:styleId="size">
    <w:name w:val="size"/>
    <w:rsid w:val="004D792F"/>
  </w:style>
  <w:style w:type="character" w:customStyle="1" w:styleId="Wyrnieniedelikatne3">
    <w:name w:val="Wyróżnienie delikatne3"/>
    <w:rsid w:val="004D792F"/>
    <w:rPr>
      <w:rFonts w:cs="Times New Roman"/>
      <w:i/>
      <w:iCs/>
      <w:color w:val="808080"/>
      <w:sz w:val="20"/>
      <w:szCs w:val="20"/>
    </w:rPr>
  </w:style>
  <w:style w:type="character" w:customStyle="1" w:styleId="gwp70d3ed42size">
    <w:name w:val="gwp70d3ed42_size"/>
    <w:basedOn w:val="Domylnaczcionkaakapitu"/>
    <w:rsid w:val="004D792F"/>
  </w:style>
  <w:style w:type="paragraph" w:customStyle="1" w:styleId="Header1">
    <w:name w:val="Header1"/>
    <w:basedOn w:val="Normalny"/>
    <w:link w:val="HEADERChar"/>
    <w:qFormat/>
    <w:rsid w:val="004D792F"/>
    <w:pPr>
      <w:pBdr>
        <w:bottom w:val="single" w:sz="4" w:space="1" w:color="auto"/>
      </w:pBdr>
      <w:tabs>
        <w:tab w:val="right" w:pos="9072"/>
      </w:tabs>
      <w:autoSpaceDE w:val="0"/>
      <w:autoSpaceDN w:val="0"/>
      <w:spacing w:before="120" w:after="120" w:line="276" w:lineRule="auto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Footer1">
    <w:name w:val="Footer1"/>
    <w:basedOn w:val="Normalny"/>
    <w:link w:val="FOOTERChar"/>
    <w:qFormat/>
    <w:rsid w:val="004D792F"/>
    <w:pPr>
      <w:pBdr>
        <w:top w:val="single" w:sz="4" w:space="1" w:color="auto"/>
      </w:pBdr>
      <w:spacing w:before="120" w:after="120" w:line="276" w:lineRule="auto"/>
      <w:jc w:val="both"/>
    </w:pPr>
    <w:rPr>
      <w:rFonts w:asciiTheme="minorHAnsi" w:eastAsiaTheme="minorHAnsi" w:hAnsiTheme="minorHAnsi" w:cstheme="minorBidi"/>
      <w:sz w:val="18"/>
      <w:szCs w:val="22"/>
      <w:lang w:val="en-US" w:eastAsia="en-US"/>
    </w:rPr>
  </w:style>
  <w:style w:type="character" w:customStyle="1" w:styleId="HEADERChar">
    <w:name w:val="HEADER Char"/>
    <w:basedOn w:val="Domylnaczcionkaakapitu"/>
    <w:link w:val="Header1"/>
    <w:rsid w:val="004D792F"/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omylnaczcionkaakapitu"/>
    <w:link w:val="Footer1"/>
    <w:rsid w:val="004D792F"/>
    <w:rPr>
      <w:rFonts w:asciiTheme="minorHAnsi" w:eastAsiaTheme="minorHAnsi" w:hAnsiTheme="minorHAnsi" w:cstheme="minorBidi"/>
      <w:sz w:val="18"/>
      <w:szCs w:val="22"/>
      <w:lang w:val="en-US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4D792F"/>
    <w:pPr>
      <w:spacing w:before="120" w:after="12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odpisRysunku">
    <w:name w:val="Podpis Rysunku"/>
    <w:basedOn w:val="Normalny"/>
    <w:link w:val="PodpisRysunkuZnak"/>
    <w:autoRedefine/>
    <w:qFormat/>
    <w:rsid w:val="004D792F"/>
    <w:pPr>
      <w:keepNext/>
      <w:spacing w:before="80" w:after="80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PodpisRysunkuZnak">
    <w:name w:val="Podpis Rysunku Znak"/>
    <w:basedOn w:val="Domylnaczcionkaakapitu"/>
    <w:link w:val="PodpisRysunku"/>
    <w:rsid w:val="004D792F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odpisFotografii">
    <w:name w:val="Podpis Fotografii"/>
    <w:basedOn w:val="PodpisTabeli"/>
    <w:link w:val="PodpisFotografiiZnak"/>
    <w:autoRedefine/>
    <w:qFormat/>
    <w:rsid w:val="004D792F"/>
    <w:pPr>
      <w:spacing w:before="80"/>
    </w:pPr>
  </w:style>
  <w:style w:type="character" w:customStyle="1" w:styleId="PodpisFotografiiZnak">
    <w:name w:val="Podpis Fotografii Znak"/>
    <w:basedOn w:val="PodpisTabeliZnak"/>
    <w:link w:val="PodpisFotografii"/>
    <w:rsid w:val="004D792F"/>
    <w:rPr>
      <w:rFonts w:ascii="Calibri" w:eastAsiaTheme="minorHAnsi" w:hAnsi="Calibri" w:cstheme="minorBidi"/>
      <w:bCs/>
      <w:lang w:eastAsia="sv-SE"/>
    </w:rPr>
  </w:style>
  <w:style w:type="character" w:styleId="Wyrnienieintensywne">
    <w:name w:val="Intense Emphasis"/>
    <w:basedOn w:val="Domylnaczcionkaakapitu"/>
    <w:uiPriority w:val="21"/>
    <w:qFormat/>
    <w:rsid w:val="004D792F"/>
    <w:rPr>
      <w:i/>
      <w:iCs/>
      <w:color w:val="808080" w:themeColor="background1" w:themeShade="80"/>
    </w:rPr>
  </w:style>
  <w:style w:type="paragraph" w:styleId="Zwykytekst">
    <w:name w:val="Plain Text"/>
    <w:basedOn w:val="Normalny"/>
    <w:link w:val="ZwykytekstZnak"/>
    <w:unhideWhenUsed/>
    <w:rsid w:val="004D792F"/>
    <w:pPr>
      <w:spacing w:before="60"/>
    </w:pPr>
    <w:rPr>
      <w:rFonts w:ascii="Arial" w:eastAsiaTheme="minorHAnsi" w:hAnsi="Arial" w:cs="Consolas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rsid w:val="004D792F"/>
    <w:rPr>
      <w:rFonts w:ascii="Arial" w:eastAsiaTheme="minorHAnsi" w:hAnsi="Arial" w:cs="Consolas"/>
      <w:szCs w:val="21"/>
    </w:rPr>
  </w:style>
  <w:style w:type="table" w:customStyle="1" w:styleId="Poletekstowe-kratka1">
    <w:name w:val="Pole tekstowe - kratka1"/>
    <w:basedOn w:val="Standardowy"/>
    <w:next w:val="Tabela-Siatka"/>
    <w:uiPriority w:val="59"/>
    <w:rsid w:val="004D792F"/>
    <w:pPr>
      <w:jc w:val="both"/>
    </w:pPr>
    <w:rPr>
      <w:rFonts w:asciiTheme="minorHAnsi" w:eastAsiaTheme="minorHAnsi" w:hAnsiTheme="minorHAnsi" w:cstheme="minorBidi"/>
      <w:sz w:val="22"/>
      <w:szCs w:val="22"/>
      <w:lang w:val="en-GB"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ny"/>
    <w:unhideWhenUsed/>
    <w:rsid w:val="004D792F"/>
    <w:pPr>
      <w:spacing w:before="60" w:after="120" w:line="276" w:lineRule="auto"/>
      <w:ind w:left="1080" w:hanging="36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 w:eastAsia="en-GB" w:bidi="en-GB"/>
    </w:rPr>
  </w:style>
  <w:style w:type="character" w:customStyle="1" w:styleId="alt-edited">
    <w:name w:val="alt-edited"/>
    <w:basedOn w:val="Domylnaczcionkaakapitu"/>
    <w:rsid w:val="004D792F"/>
  </w:style>
  <w:style w:type="character" w:customStyle="1" w:styleId="shorttext">
    <w:name w:val="short_text"/>
    <w:basedOn w:val="Domylnaczcionkaakapitu"/>
    <w:rsid w:val="004D792F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792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en-GB" w:eastAsia="en-GB" w:bidi="en-G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792F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en-GB" w:eastAsia="en-GB" w:bidi="en-GB"/>
    </w:rPr>
  </w:style>
  <w:style w:type="paragraph" w:styleId="Tytu">
    <w:name w:val="Title"/>
    <w:basedOn w:val="Normalny"/>
    <w:next w:val="Normalny"/>
    <w:link w:val="TytuZnak"/>
    <w:uiPriority w:val="10"/>
    <w:qFormat/>
    <w:rsid w:val="004D792F"/>
    <w:pPr>
      <w:spacing w:before="6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 w:bidi="en-GB"/>
    </w:rPr>
  </w:style>
  <w:style w:type="character" w:customStyle="1" w:styleId="TytuZnak">
    <w:name w:val="Tytuł Znak"/>
    <w:basedOn w:val="Domylnaczcionkaakapitu"/>
    <w:link w:val="Tytu"/>
    <w:uiPriority w:val="10"/>
    <w:rsid w:val="004D792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 w:bidi="en-GB"/>
    </w:rPr>
  </w:style>
  <w:style w:type="paragraph" w:customStyle="1" w:styleId="tabelazakresy">
    <w:name w:val="tabela zakresy"/>
    <w:basedOn w:val="TabelaText"/>
    <w:autoRedefine/>
    <w:qFormat/>
    <w:rsid w:val="004D792F"/>
    <w:pPr>
      <w:jc w:val="center"/>
    </w:pPr>
  </w:style>
  <w:style w:type="paragraph" w:customStyle="1" w:styleId="rdo">
    <w:name w:val="źródło"/>
    <w:link w:val="rdoZnak"/>
    <w:autoRedefine/>
    <w:qFormat/>
    <w:rsid w:val="004D792F"/>
    <w:pPr>
      <w:spacing w:after="240"/>
      <w:jc w:val="both"/>
    </w:pPr>
    <w:rPr>
      <w:rFonts w:asciiTheme="minorHAnsi" w:eastAsiaTheme="minorHAnsi" w:hAnsiTheme="minorHAnsi" w:cstheme="minorBidi"/>
      <w:i/>
      <w:sz w:val="18"/>
      <w:szCs w:val="22"/>
      <w:lang w:eastAsia="en-US"/>
    </w:rPr>
  </w:style>
  <w:style w:type="character" w:customStyle="1" w:styleId="rdoZnak">
    <w:name w:val="źródło Znak"/>
    <w:basedOn w:val="Domylnaczcionkaakapitu"/>
    <w:link w:val="rdo"/>
    <w:rsid w:val="004D792F"/>
    <w:rPr>
      <w:rFonts w:asciiTheme="minorHAnsi" w:eastAsiaTheme="minorHAnsi" w:hAnsiTheme="minorHAnsi" w:cstheme="minorBidi"/>
      <w:i/>
      <w:sz w:val="18"/>
      <w:szCs w:val="22"/>
      <w:lang w:eastAsia="en-US"/>
    </w:rPr>
  </w:style>
  <w:style w:type="paragraph" w:customStyle="1" w:styleId="legendarysunek">
    <w:name w:val="legenda rysunek"/>
    <w:autoRedefine/>
    <w:qFormat/>
    <w:rsid w:val="004D792F"/>
    <w:pPr>
      <w:spacing w:line="259" w:lineRule="auto"/>
      <w:jc w:val="both"/>
    </w:pPr>
    <w:rPr>
      <w:rFonts w:asciiTheme="minorHAnsi" w:eastAsiaTheme="minorHAnsi" w:hAnsiTheme="minorHAnsi" w:cstheme="minorBidi"/>
      <w:i/>
      <w:sz w:val="18"/>
      <w:szCs w:val="22"/>
      <w:lang w:eastAsia="en-US"/>
    </w:rPr>
  </w:style>
  <w:style w:type="paragraph" w:customStyle="1" w:styleId="RysunekIMG">
    <w:name w:val="Rysunek IMG"/>
    <w:autoRedefine/>
    <w:qFormat/>
    <w:rsid w:val="004D792F"/>
    <w:pPr>
      <w:keepNext/>
      <w:spacing w:before="24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GTabelaText">
    <w:name w:val="IMG_Tabela_Text"/>
    <w:basedOn w:val="Normalny"/>
    <w:qFormat/>
    <w:rsid w:val="004D792F"/>
    <w:pPr>
      <w:spacing w:before="12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TabTextKursywa">
    <w:name w:val="Tab Text Kursywa"/>
    <w:basedOn w:val="TabelaText"/>
    <w:qFormat/>
    <w:rsid w:val="004D792F"/>
    <w:pPr>
      <w:jc w:val="center"/>
    </w:pPr>
    <w:rPr>
      <w:i/>
    </w:rPr>
  </w:style>
  <w:style w:type="character" w:customStyle="1" w:styleId="fontstyle01">
    <w:name w:val="fontstyle01"/>
    <w:basedOn w:val="Domylnaczcionkaakapitu"/>
    <w:rsid w:val="004D792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0">
    <w:name w:val="msonormal"/>
    <w:basedOn w:val="Normalny"/>
    <w:rsid w:val="004D792F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4D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4D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9">
    <w:name w:val="xl69"/>
    <w:basedOn w:val="Normalny"/>
    <w:rsid w:val="004D792F"/>
    <w:pPr>
      <w:shd w:val="clear" w:color="000000" w:fill="FFFFFF"/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71">
    <w:name w:val="xl71"/>
    <w:basedOn w:val="Normalny"/>
    <w:rsid w:val="004D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73">
    <w:name w:val="xl73"/>
    <w:basedOn w:val="Normalny"/>
    <w:rsid w:val="004D79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BodyText211">
    <w:name w:val="Body Text 211"/>
    <w:basedOn w:val="Normalny"/>
    <w:semiHidden/>
    <w:rsid w:val="004D792F"/>
    <w:pPr>
      <w:tabs>
        <w:tab w:val="left" w:pos="709"/>
      </w:tabs>
      <w:spacing w:before="60"/>
      <w:jc w:val="both"/>
    </w:pPr>
    <w:rPr>
      <w:rFonts w:ascii="Arial" w:hAnsi="Arial" w:cs="Arial"/>
      <w:szCs w:val="22"/>
    </w:rPr>
  </w:style>
  <w:style w:type="paragraph" w:customStyle="1" w:styleId="bullet0">
    <w:name w:val="bullet"/>
    <w:basedOn w:val="Normalny"/>
    <w:semiHidden/>
    <w:rsid w:val="004D792F"/>
    <w:pPr>
      <w:tabs>
        <w:tab w:val="num" w:pos="360"/>
        <w:tab w:val="left" w:pos="5670"/>
      </w:tabs>
      <w:spacing w:before="120"/>
      <w:ind w:left="360" w:hanging="360"/>
      <w:jc w:val="both"/>
    </w:pPr>
    <w:rPr>
      <w:rFonts w:cs="Arial"/>
      <w:szCs w:val="22"/>
    </w:rPr>
  </w:style>
  <w:style w:type="paragraph" w:styleId="Data">
    <w:name w:val="Date"/>
    <w:basedOn w:val="Normalny"/>
    <w:next w:val="Normalny"/>
    <w:link w:val="DataZnak"/>
    <w:rsid w:val="004D792F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DataZnak">
    <w:name w:val="Data Znak"/>
    <w:basedOn w:val="Domylnaczcionkaakapitu"/>
    <w:link w:val="Data"/>
    <w:rsid w:val="004D792F"/>
    <w:rPr>
      <w:rFonts w:ascii="Arial" w:hAnsi="Arial" w:cs="Arial"/>
      <w:sz w:val="22"/>
      <w:szCs w:val="22"/>
    </w:rPr>
  </w:style>
  <w:style w:type="paragraph" w:customStyle="1" w:styleId="Estilo1">
    <w:name w:val="Estilo1"/>
    <w:basedOn w:val="Normalny"/>
    <w:semiHidden/>
    <w:rsid w:val="004D792F"/>
    <w:pPr>
      <w:numPr>
        <w:numId w:val="62"/>
      </w:numPr>
      <w:tabs>
        <w:tab w:val="num" w:pos="927"/>
      </w:tabs>
      <w:spacing w:before="60" w:after="120" w:line="320" w:lineRule="exact"/>
      <w:ind w:left="927" w:hanging="567"/>
      <w:jc w:val="both"/>
    </w:pPr>
    <w:rPr>
      <w:rFonts w:ascii="Tahoma" w:hAnsi="Tahoma" w:cs="Arial"/>
      <w:sz w:val="20"/>
      <w:szCs w:val="22"/>
      <w:lang w:val="es-ES_tradnl" w:eastAsia="es-ES"/>
    </w:rPr>
  </w:style>
  <w:style w:type="character" w:customStyle="1" w:styleId="FontStyle120">
    <w:name w:val="Font Style120"/>
    <w:uiPriority w:val="99"/>
    <w:rsid w:val="004D792F"/>
    <w:rPr>
      <w:rFonts w:ascii="Century Gothic" w:hAnsi="Century Gothic"/>
      <w:color w:val="000000"/>
      <w:sz w:val="22"/>
    </w:rPr>
  </w:style>
  <w:style w:type="paragraph" w:styleId="HTML-adres">
    <w:name w:val="HTML Address"/>
    <w:basedOn w:val="Normalny"/>
    <w:link w:val="HTML-adresZnak"/>
    <w:rsid w:val="004D792F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hAnsi="Arial" w:cs="Arial"/>
      <w:i/>
      <w:iCs/>
      <w:sz w:val="22"/>
      <w:szCs w:val="22"/>
    </w:rPr>
  </w:style>
  <w:style w:type="character" w:customStyle="1" w:styleId="HTML-adresZnak">
    <w:name w:val="HTML - adres Znak"/>
    <w:basedOn w:val="Domylnaczcionkaakapitu"/>
    <w:link w:val="HTML-adres"/>
    <w:rsid w:val="004D792F"/>
    <w:rPr>
      <w:rFonts w:ascii="Arial" w:hAnsi="Arial" w:cs="Arial"/>
      <w:i/>
      <w:iCs/>
      <w:sz w:val="22"/>
      <w:szCs w:val="22"/>
    </w:rPr>
  </w:style>
  <w:style w:type="character" w:styleId="HTML-akronim">
    <w:name w:val="HTML Acronym"/>
    <w:basedOn w:val="Domylnaczcionkaakapitu"/>
    <w:rsid w:val="004D792F"/>
    <w:rPr>
      <w:rFonts w:cs="Times New Roman"/>
    </w:rPr>
  </w:style>
  <w:style w:type="character" w:styleId="HTML-definicja">
    <w:name w:val="HTML Definition"/>
    <w:basedOn w:val="Domylnaczcionkaakapitu"/>
    <w:rsid w:val="004D792F"/>
    <w:rPr>
      <w:rFonts w:cs="Times New Roman"/>
      <w:i/>
      <w:iCs/>
    </w:rPr>
  </w:style>
  <w:style w:type="character" w:styleId="HTML-klawiatura">
    <w:name w:val="HTML Keyboard"/>
    <w:basedOn w:val="Domylnaczcionkaakapitu"/>
    <w:semiHidden/>
    <w:rsid w:val="004D792F"/>
    <w:rPr>
      <w:rFonts w:ascii="Courier New" w:hAnsi="Courier New" w:cs="Courier New"/>
      <w:sz w:val="20"/>
      <w:szCs w:val="20"/>
    </w:rPr>
  </w:style>
  <w:style w:type="character" w:styleId="HTML-kod">
    <w:name w:val="HTML Code"/>
    <w:basedOn w:val="Domylnaczcionkaakapitu"/>
    <w:rsid w:val="004D792F"/>
    <w:rPr>
      <w:rFonts w:ascii="Courier New" w:hAnsi="Courier New" w:cs="Courier New"/>
      <w:sz w:val="20"/>
      <w:szCs w:val="20"/>
    </w:rPr>
  </w:style>
  <w:style w:type="character" w:styleId="HTML-przykad">
    <w:name w:val="HTML Sample"/>
    <w:basedOn w:val="Domylnaczcionkaakapitu"/>
    <w:rsid w:val="004D792F"/>
    <w:rPr>
      <w:rFonts w:ascii="Courier New" w:hAnsi="Courier New" w:cs="Courier New"/>
    </w:rPr>
  </w:style>
  <w:style w:type="character" w:styleId="HTML-staaszeroko">
    <w:name w:val="HTML Typewriter"/>
    <w:basedOn w:val="Domylnaczcionkaakapitu"/>
    <w:rsid w:val="004D792F"/>
    <w:rPr>
      <w:rFonts w:ascii="Courier New" w:hAnsi="Courier New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rsid w:val="004D792F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Courier New" w:hAnsi="Courier New" w:cs="Courier New"/>
      <w:sz w:val="20"/>
      <w:szCs w:val="22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D792F"/>
    <w:rPr>
      <w:rFonts w:ascii="Courier New" w:hAnsi="Courier New" w:cs="Courier New"/>
      <w:szCs w:val="22"/>
    </w:rPr>
  </w:style>
  <w:style w:type="character" w:styleId="HTML-zmienna">
    <w:name w:val="HTML Variable"/>
    <w:basedOn w:val="Domylnaczcionkaakapitu"/>
    <w:rsid w:val="004D792F"/>
    <w:rPr>
      <w:rFonts w:cs="Times New Roman"/>
      <w:i/>
      <w:iCs/>
    </w:rPr>
  </w:style>
  <w:style w:type="paragraph" w:styleId="Indeks1">
    <w:name w:val="index 1"/>
    <w:basedOn w:val="Normalny"/>
    <w:next w:val="Normalny"/>
    <w:autoRedefine/>
    <w:rsid w:val="004D792F"/>
    <w:pPr>
      <w:overflowPunct w:val="0"/>
      <w:autoSpaceDE w:val="0"/>
      <w:autoSpaceDN w:val="0"/>
      <w:adjustRightInd w:val="0"/>
      <w:spacing w:before="60"/>
      <w:textAlignment w:val="baseline"/>
    </w:pPr>
    <w:rPr>
      <w:rFonts w:ascii="Tms Rmn" w:hAnsi="Tms Rmn" w:cs="Arial"/>
      <w:sz w:val="20"/>
      <w:szCs w:val="22"/>
    </w:rPr>
  </w:style>
  <w:style w:type="table" w:customStyle="1" w:styleId="LightList-Accent11">
    <w:name w:val="Light List - Accent 11"/>
    <w:semiHidden/>
    <w:rsid w:val="004D792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-kontynuacja">
    <w:name w:val="List Continue"/>
    <w:basedOn w:val="Normalny"/>
    <w:rsid w:val="004D792F"/>
    <w:pPr>
      <w:overflowPunct w:val="0"/>
      <w:autoSpaceDE w:val="0"/>
      <w:autoSpaceDN w:val="0"/>
      <w:adjustRightInd w:val="0"/>
      <w:spacing w:before="120" w:after="120" w:line="320" w:lineRule="exact"/>
      <w:ind w:left="283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Lista-kontynuacja2">
    <w:name w:val="List Continue 2"/>
    <w:basedOn w:val="Normalny"/>
    <w:rsid w:val="004D792F"/>
    <w:pPr>
      <w:overflowPunct w:val="0"/>
      <w:autoSpaceDE w:val="0"/>
      <w:autoSpaceDN w:val="0"/>
      <w:adjustRightInd w:val="0"/>
      <w:spacing w:before="120" w:after="120" w:line="320" w:lineRule="exact"/>
      <w:ind w:left="566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Lista-kontynuacja3">
    <w:name w:val="List Continue 3"/>
    <w:basedOn w:val="Normalny"/>
    <w:rsid w:val="004D792F"/>
    <w:pPr>
      <w:overflowPunct w:val="0"/>
      <w:autoSpaceDE w:val="0"/>
      <w:autoSpaceDN w:val="0"/>
      <w:adjustRightInd w:val="0"/>
      <w:spacing w:before="120" w:after="120" w:line="320" w:lineRule="exact"/>
      <w:ind w:left="849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Lista-kontynuacja4">
    <w:name w:val="List Continue 4"/>
    <w:basedOn w:val="Normalny"/>
    <w:rsid w:val="004D792F"/>
    <w:pPr>
      <w:overflowPunct w:val="0"/>
      <w:autoSpaceDE w:val="0"/>
      <w:autoSpaceDN w:val="0"/>
      <w:adjustRightInd w:val="0"/>
      <w:spacing w:before="120" w:after="120" w:line="320" w:lineRule="exact"/>
      <w:ind w:left="1132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Lista-kontynuacja5">
    <w:name w:val="List Continue 5"/>
    <w:basedOn w:val="Normalny"/>
    <w:rsid w:val="004D792F"/>
    <w:pPr>
      <w:overflowPunct w:val="0"/>
      <w:autoSpaceDE w:val="0"/>
      <w:autoSpaceDN w:val="0"/>
      <w:adjustRightInd w:val="0"/>
      <w:spacing w:before="120" w:after="120" w:line="320" w:lineRule="exact"/>
      <w:ind w:left="1415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Lista4">
    <w:name w:val="List 4"/>
    <w:basedOn w:val="Normalny"/>
    <w:rsid w:val="004D792F"/>
    <w:pPr>
      <w:overflowPunct w:val="0"/>
      <w:autoSpaceDE w:val="0"/>
      <w:autoSpaceDN w:val="0"/>
      <w:adjustRightInd w:val="0"/>
      <w:spacing w:before="120" w:line="320" w:lineRule="exact"/>
      <w:ind w:left="1132" w:hanging="283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Lista5">
    <w:name w:val="List 5"/>
    <w:basedOn w:val="Normalny"/>
    <w:rsid w:val="004D792F"/>
    <w:pPr>
      <w:overflowPunct w:val="0"/>
      <w:autoSpaceDE w:val="0"/>
      <w:autoSpaceDN w:val="0"/>
      <w:adjustRightInd w:val="0"/>
      <w:spacing w:before="120" w:line="320" w:lineRule="exact"/>
      <w:ind w:left="1415" w:hanging="283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Listanumerowana4">
    <w:name w:val="List Number 4"/>
    <w:basedOn w:val="Normalny"/>
    <w:rsid w:val="004D792F"/>
    <w:pPr>
      <w:numPr>
        <w:numId w:val="63"/>
      </w:numPr>
      <w:tabs>
        <w:tab w:val="num" w:pos="1209"/>
      </w:tabs>
      <w:overflowPunct w:val="0"/>
      <w:autoSpaceDE w:val="0"/>
      <w:autoSpaceDN w:val="0"/>
      <w:adjustRightInd w:val="0"/>
      <w:spacing w:before="120" w:line="320" w:lineRule="exact"/>
      <w:ind w:left="1209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Listanumerowana5">
    <w:name w:val="List Number 5"/>
    <w:basedOn w:val="Normalny"/>
    <w:rsid w:val="004D792F"/>
    <w:pPr>
      <w:numPr>
        <w:numId w:val="64"/>
      </w:numPr>
      <w:tabs>
        <w:tab w:val="num" w:pos="1492"/>
      </w:tabs>
      <w:overflowPunct w:val="0"/>
      <w:autoSpaceDE w:val="0"/>
      <w:autoSpaceDN w:val="0"/>
      <w:adjustRightInd w:val="0"/>
      <w:spacing w:before="120" w:line="320" w:lineRule="exact"/>
      <w:ind w:left="1492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Listapunktowana3">
    <w:name w:val="List Bullet 3"/>
    <w:basedOn w:val="Normalny"/>
    <w:qFormat/>
    <w:rsid w:val="004D792F"/>
    <w:pPr>
      <w:numPr>
        <w:numId w:val="65"/>
      </w:numPr>
      <w:overflowPunct w:val="0"/>
      <w:autoSpaceDE w:val="0"/>
      <w:autoSpaceDN w:val="0"/>
      <w:adjustRightInd w:val="0"/>
      <w:spacing w:before="60" w:line="320" w:lineRule="exact"/>
      <w:jc w:val="both"/>
      <w:textAlignment w:val="baseline"/>
    </w:pPr>
    <w:rPr>
      <w:rFonts w:ascii="Arial" w:hAnsi="Arial" w:cs="Arial"/>
      <w:sz w:val="22"/>
      <w:szCs w:val="22"/>
      <w:lang w:eastAsia="en-US"/>
    </w:rPr>
  </w:style>
  <w:style w:type="paragraph" w:styleId="Listapunktowana4">
    <w:name w:val="List Bullet 4"/>
    <w:basedOn w:val="Normalny"/>
    <w:autoRedefine/>
    <w:rsid w:val="004D792F"/>
    <w:pPr>
      <w:overflowPunct w:val="0"/>
      <w:autoSpaceDE w:val="0"/>
      <w:autoSpaceDN w:val="0"/>
      <w:adjustRightInd w:val="0"/>
      <w:spacing w:before="60" w:line="320" w:lineRule="exact"/>
      <w:ind w:left="1077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Listapunktowana5">
    <w:name w:val="List Bullet 5"/>
    <w:basedOn w:val="Normalny"/>
    <w:rsid w:val="004D792F"/>
    <w:pPr>
      <w:overflowPunct w:val="0"/>
      <w:autoSpaceDE w:val="0"/>
      <w:autoSpaceDN w:val="0"/>
      <w:adjustRightInd w:val="0"/>
      <w:spacing w:before="60" w:line="320" w:lineRule="exact"/>
      <w:ind w:left="360"/>
      <w:jc w:val="both"/>
      <w:textAlignment w:val="baseline"/>
    </w:pPr>
    <w:rPr>
      <w:rFonts w:ascii="Arial" w:hAnsi="Arial" w:cs="Arial"/>
      <w:sz w:val="22"/>
      <w:szCs w:val="22"/>
      <w:lang w:eastAsia="en-US"/>
    </w:rPr>
  </w:style>
  <w:style w:type="character" w:customStyle="1" w:styleId="Listapunktowana5Znak">
    <w:name w:val="Lista punktowana 5 Znak"/>
    <w:basedOn w:val="Domylnaczcionkaakapitu"/>
    <w:semiHidden/>
    <w:rsid w:val="004D792F"/>
    <w:rPr>
      <w:rFonts w:ascii="Arial" w:eastAsia="Arial Unicode MS" w:hAnsi="Arial" w:cs="Times New Roman"/>
      <w:sz w:val="22"/>
      <w:lang w:val="pl-PL" w:eastAsia="pl-PL" w:bidi="ar-SA"/>
    </w:rPr>
  </w:style>
  <w:style w:type="paragraph" w:customStyle="1" w:styleId="Listapunktowana20">
    <w:name w:val="Lista punktowana2"/>
    <w:basedOn w:val="Listapunktowana"/>
    <w:semiHidden/>
    <w:rsid w:val="004D792F"/>
    <w:pPr>
      <w:numPr>
        <w:numId w:val="0"/>
      </w:numPr>
      <w:overflowPunct w:val="0"/>
      <w:autoSpaceDE w:val="0"/>
      <w:autoSpaceDN w:val="0"/>
      <w:adjustRightInd w:val="0"/>
      <w:spacing w:after="0" w:line="320" w:lineRule="exact"/>
      <w:contextualSpacing w:val="0"/>
      <w:textAlignment w:val="baseline"/>
    </w:pPr>
    <w:rPr>
      <w:rFonts w:ascii="Arial" w:eastAsia="Times New Roman" w:hAnsi="Arial" w:cs="Arial"/>
      <w:b/>
      <w:bCs/>
      <w:lang w:eastAsia="pl-PL"/>
    </w:rPr>
  </w:style>
  <w:style w:type="paragraph" w:customStyle="1" w:styleId="StylListapunktowana2NiePogrubienie1">
    <w:name w:val="Styl Lista punktowana2 + Nie Pogrubienie1"/>
    <w:basedOn w:val="Listapunktowana20"/>
    <w:semiHidden/>
    <w:rsid w:val="004D792F"/>
    <w:rPr>
      <w:b w:val="0"/>
      <w:bCs w:val="0"/>
    </w:rPr>
  </w:style>
  <w:style w:type="paragraph" w:customStyle="1" w:styleId="Listapunktowanakreska">
    <w:name w:val="Lista punktowana kreska"/>
    <w:basedOn w:val="StylListapunktowana2NiePogrubienie1"/>
    <w:semiHidden/>
    <w:rsid w:val="004D792F"/>
    <w:pPr>
      <w:numPr>
        <w:numId w:val="66"/>
      </w:numPr>
      <w:tabs>
        <w:tab w:val="num" w:pos="927"/>
      </w:tabs>
      <w:ind w:left="927"/>
    </w:pPr>
  </w:style>
  <w:style w:type="paragraph" w:customStyle="1" w:styleId="Listapunktowanapo">
    <w:name w:val="Lista punktowana po"/>
    <w:basedOn w:val="Listapunktowana"/>
    <w:autoRedefine/>
    <w:rsid w:val="004D792F"/>
    <w:pPr>
      <w:numPr>
        <w:numId w:val="0"/>
      </w:numPr>
      <w:spacing w:after="0" w:line="320" w:lineRule="exact"/>
      <w:ind w:left="360"/>
      <w:contextualSpacing w:val="0"/>
    </w:pPr>
    <w:rPr>
      <w:rFonts w:ascii="Arial" w:eastAsia="Times New Roman" w:hAnsi="Arial" w:cs="Arial"/>
      <w:lang w:eastAsia="pl-PL"/>
    </w:rPr>
  </w:style>
  <w:style w:type="paragraph" w:customStyle="1" w:styleId="Listawypunktowat1">
    <w:name w:val="Lista wypunktowa t1"/>
    <w:basedOn w:val="Listapunktowana"/>
    <w:semiHidden/>
    <w:rsid w:val="004D792F"/>
    <w:pPr>
      <w:numPr>
        <w:numId w:val="0"/>
      </w:numPr>
      <w:overflowPunct w:val="0"/>
      <w:autoSpaceDE w:val="0"/>
      <w:autoSpaceDN w:val="0"/>
      <w:adjustRightInd w:val="0"/>
      <w:spacing w:after="0" w:line="240" w:lineRule="auto"/>
      <w:contextualSpacing w:val="0"/>
      <w:jc w:val="left"/>
      <w:textAlignment w:val="baseline"/>
    </w:pPr>
    <w:rPr>
      <w:rFonts w:ascii="Arial" w:eastAsia="Times New Roman" w:hAnsi="Arial" w:cs="Arial"/>
      <w:sz w:val="20"/>
      <w:lang w:eastAsia="pl-PL"/>
    </w:rPr>
  </w:style>
  <w:style w:type="paragraph" w:customStyle="1" w:styleId="m2">
    <w:name w:val="m2"/>
    <w:basedOn w:val="Normalny"/>
    <w:semiHidden/>
    <w:rsid w:val="004D792F"/>
    <w:pPr>
      <w:suppressAutoHyphens/>
      <w:spacing w:before="60"/>
      <w:ind w:left="567" w:firstLine="567"/>
      <w:jc w:val="both"/>
    </w:pPr>
    <w:rPr>
      <w:rFonts w:cs="Arial"/>
      <w:spacing w:val="-3"/>
      <w:sz w:val="26"/>
      <w:szCs w:val="22"/>
    </w:rPr>
  </w:style>
  <w:style w:type="paragraph" w:customStyle="1" w:styleId="ntabeli">
    <w:name w:val="n tabeli"/>
    <w:basedOn w:val="Normalny"/>
    <w:rsid w:val="004D792F"/>
    <w:pPr>
      <w:overflowPunct w:val="0"/>
      <w:autoSpaceDE w:val="0"/>
      <w:autoSpaceDN w:val="0"/>
      <w:adjustRightInd w:val="0"/>
      <w:spacing w:before="120" w:after="120" w:line="300" w:lineRule="exact"/>
      <w:jc w:val="center"/>
      <w:textAlignment w:val="baseline"/>
    </w:pPr>
    <w:rPr>
      <w:rFonts w:ascii="Arial" w:hAnsi="Arial" w:cs="Arial"/>
      <w:b/>
      <w:sz w:val="20"/>
      <w:szCs w:val="22"/>
    </w:rPr>
  </w:style>
  <w:style w:type="paragraph" w:customStyle="1" w:styleId="Nagwek1Wiesia">
    <w:name w:val="Nagłówek 1 Wiesia"/>
    <w:basedOn w:val="Normalny"/>
    <w:semiHidden/>
    <w:rsid w:val="004D792F"/>
    <w:pPr>
      <w:numPr>
        <w:numId w:val="67"/>
      </w:numPr>
      <w:tabs>
        <w:tab w:val="clear" w:pos="927"/>
      </w:tabs>
      <w:overflowPunct w:val="0"/>
      <w:autoSpaceDE w:val="0"/>
      <w:autoSpaceDN w:val="0"/>
      <w:adjustRightInd w:val="0"/>
      <w:spacing w:before="60" w:after="200" w:line="276" w:lineRule="auto"/>
      <w:ind w:left="720" w:hanging="360"/>
      <w:textAlignment w:val="baseline"/>
    </w:pPr>
    <w:rPr>
      <w:rFonts w:ascii="Arial" w:hAnsi="Arial" w:cs="Arial"/>
      <w:b/>
      <w:sz w:val="28"/>
      <w:szCs w:val="28"/>
      <w:lang w:eastAsia="en-US"/>
    </w:rPr>
  </w:style>
  <w:style w:type="paragraph" w:customStyle="1" w:styleId="Nagwek2Ania">
    <w:name w:val="Nagłówek 2 Ania"/>
    <w:basedOn w:val="Normalny"/>
    <w:semiHidden/>
    <w:rsid w:val="004D792F"/>
    <w:pPr>
      <w:overflowPunct w:val="0"/>
      <w:autoSpaceDE w:val="0"/>
      <w:autoSpaceDN w:val="0"/>
      <w:adjustRightInd w:val="0"/>
      <w:spacing w:before="120" w:after="240" w:line="320" w:lineRule="exact"/>
      <w:ind w:left="284"/>
      <w:textAlignment w:val="baseline"/>
    </w:pPr>
    <w:rPr>
      <w:rFonts w:ascii="Arial" w:hAnsi="Arial" w:cs="Arial"/>
      <w:b/>
      <w:sz w:val="22"/>
      <w:szCs w:val="28"/>
      <w:lang w:eastAsia="en-US"/>
    </w:rPr>
  </w:style>
  <w:style w:type="paragraph" w:customStyle="1" w:styleId="Nagwek20">
    <w:name w:val="Nagłówek 2_"/>
    <w:basedOn w:val="Nagwek2"/>
    <w:semiHidden/>
    <w:rsid w:val="004D792F"/>
    <w:pPr>
      <w:keepNext w:val="0"/>
      <w:keepLines w:val="0"/>
      <w:overflowPunct w:val="0"/>
      <w:autoSpaceDE w:val="0"/>
      <w:autoSpaceDN w:val="0"/>
      <w:adjustRightInd w:val="0"/>
      <w:spacing w:before="240" w:line="320" w:lineRule="exact"/>
      <w:ind w:left="454" w:hanging="454"/>
      <w:textAlignment w:val="baseline"/>
    </w:pPr>
    <w:rPr>
      <w:rFonts w:ascii="Arial" w:hAnsi="Arial" w:cs="Arial"/>
      <w:b w:val="0"/>
      <w:bCs w:val="0"/>
      <w:iCs/>
      <w:smallCaps/>
      <w:color w:val="2F5496"/>
      <w:sz w:val="28"/>
      <w:szCs w:val="28"/>
    </w:rPr>
  </w:style>
  <w:style w:type="paragraph" w:customStyle="1" w:styleId="Nagwek40">
    <w:name w:val="Nagłówek 4.."/>
    <w:basedOn w:val="Nagwek4"/>
    <w:rsid w:val="004D792F"/>
    <w:pPr>
      <w:keepLines w:val="0"/>
      <w:overflowPunct w:val="0"/>
      <w:autoSpaceDE w:val="0"/>
      <w:autoSpaceDN w:val="0"/>
      <w:adjustRightInd w:val="0"/>
      <w:spacing w:before="240" w:line="320" w:lineRule="exact"/>
      <w:ind w:hanging="851"/>
      <w:textAlignment w:val="baseline"/>
    </w:pPr>
    <w:rPr>
      <w:rFonts w:ascii="Arial" w:hAnsi="Arial" w:cs="Arial"/>
      <w:b w:val="0"/>
      <w:iCs w:val="0"/>
      <w:color w:val="2F5496"/>
      <w:sz w:val="22"/>
      <w:szCs w:val="20"/>
      <w:lang w:eastAsia="en-US"/>
    </w:rPr>
  </w:style>
  <w:style w:type="paragraph" w:styleId="Nagweknotatki">
    <w:name w:val="Note Heading"/>
    <w:basedOn w:val="Normalny"/>
    <w:next w:val="Normalny"/>
    <w:link w:val="NagweknotatkiZnak"/>
    <w:rsid w:val="004D792F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NagweknotatkiZnak">
    <w:name w:val="Nagłówek notatki Znak"/>
    <w:basedOn w:val="Domylnaczcionkaakapitu"/>
    <w:link w:val="Nagweknotatki"/>
    <w:rsid w:val="004D792F"/>
    <w:rPr>
      <w:rFonts w:ascii="Arial" w:hAnsi="Arial" w:cs="Arial"/>
      <w:sz w:val="22"/>
      <w:szCs w:val="22"/>
    </w:rPr>
  </w:style>
  <w:style w:type="paragraph" w:styleId="Nagwekwiadomoci">
    <w:name w:val="Message Header"/>
    <w:basedOn w:val="Normalny"/>
    <w:link w:val="NagwekwiadomociZnak"/>
    <w:rsid w:val="004D79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before="120" w:line="320" w:lineRule="exact"/>
      <w:ind w:left="1134" w:hanging="1134"/>
      <w:jc w:val="both"/>
      <w:textAlignment w:val="baseline"/>
    </w:pPr>
    <w:rPr>
      <w:rFonts w:ascii="Arial" w:hAnsi="Arial" w:cs="Arial"/>
    </w:rPr>
  </w:style>
  <w:style w:type="character" w:customStyle="1" w:styleId="NagwekwiadomociZnak">
    <w:name w:val="Nagłówek wiadomości Znak"/>
    <w:basedOn w:val="Domylnaczcionkaakapitu"/>
    <w:link w:val="Nagwekwiadomoci"/>
    <w:rsid w:val="004D792F"/>
    <w:rPr>
      <w:rFonts w:ascii="Arial" w:hAnsi="Arial" w:cs="Arial"/>
      <w:sz w:val="24"/>
      <w:szCs w:val="24"/>
      <w:shd w:val="pct20" w:color="auto" w:fill="auto"/>
    </w:rPr>
  </w:style>
  <w:style w:type="paragraph" w:customStyle="1" w:styleId="Normalnypo">
    <w:name w:val="Normalny po"/>
    <w:basedOn w:val="Normalny"/>
    <w:rsid w:val="004D792F"/>
    <w:pPr>
      <w:spacing w:before="60" w:line="320" w:lineRule="exact"/>
      <w:jc w:val="both"/>
    </w:pPr>
    <w:rPr>
      <w:rFonts w:ascii="Arial" w:hAnsi="Arial" w:cs="Arial"/>
      <w:sz w:val="22"/>
      <w:szCs w:val="22"/>
    </w:rPr>
  </w:style>
  <w:style w:type="character" w:styleId="Numerwiersza">
    <w:name w:val="line number"/>
    <w:basedOn w:val="Domylnaczcionkaakapitu"/>
    <w:rsid w:val="004D792F"/>
    <w:rPr>
      <w:rFonts w:cs="Times New Roman"/>
    </w:rPr>
  </w:style>
  <w:style w:type="paragraph" w:customStyle="1" w:styleId="opis">
    <w:name w:val="opis"/>
    <w:basedOn w:val="Normalny"/>
    <w:semiHidden/>
    <w:rsid w:val="004D792F"/>
    <w:pPr>
      <w:overflowPunct w:val="0"/>
      <w:autoSpaceDE w:val="0"/>
      <w:autoSpaceDN w:val="0"/>
      <w:adjustRightInd w:val="0"/>
      <w:spacing w:before="60" w:line="288" w:lineRule="atLeast"/>
      <w:textAlignment w:val="baseline"/>
    </w:pPr>
    <w:rPr>
      <w:rFonts w:ascii="Arial" w:hAnsi="Arial" w:cs="Arial"/>
      <w:sz w:val="20"/>
      <w:szCs w:val="22"/>
      <w:lang w:val="en-GB"/>
    </w:rPr>
  </w:style>
  <w:style w:type="paragraph" w:styleId="Podpis">
    <w:name w:val="Signature"/>
    <w:basedOn w:val="Normalny"/>
    <w:link w:val="PodpisZnak"/>
    <w:rsid w:val="004D792F"/>
    <w:pPr>
      <w:overflowPunct w:val="0"/>
      <w:autoSpaceDE w:val="0"/>
      <w:autoSpaceDN w:val="0"/>
      <w:adjustRightInd w:val="0"/>
      <w:spacing w:before="120" w:line="320" w:lineRule="exact"/>
      <w:ind w:left="4252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PodpisZnak">
    <w:name w:val="Podpis Znak"/>
    <w:basedOn w:val="Domylnaczcionkaakapitu"/>
    <w:link w:val="Podpis"/>
    <w:rsid w:val="004D792F"/>
    <w:rPr>
      <w:rFonts w:ascii="Arial" w:hAnsi="Arial" w:cs="Arial"/>
      <w:sz w:val="22"/>
      <w:szCs w:val="22"/>
    </w:rPr>
  </w:style>
  <w:style w:type="paragraph" w:styleId="Podpise-mail">
    <w:name w:val="E-mail Signature"/>
    <w:basedOn w:val="Normalny"/>
    <w:link w:val="Podpise-mailZnak"/>
    <w:rsid w:val="004D792F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Podpise-mailZnak">
    <w:name w:val="Podpis e-mail Znak"/>
    <w:basedOn w:val="Domylnaczcionkaakapitu"/>
    <w:link w:val="Podpise-mail"/>
    <w:rsid w:val="004D792F"/>
    <w:rPr>
      <w:rFonts w:ascii="Arial" w:hAnsi="Arial" w:cs="Arial"/>
      <w:sz w:val="22"/>
      <w:szCs w:val="22"/>
    </w:rPr>
  </w:style>
  <w:style w:type="paragraph" w:customStyle="1" w:styleId="przedtabela">
    <w:name w:val="przed tabela"/>
    <w:basedOn w:val="Normalny"/>
    <w:rsid w:val="004D792F"/>
    <w:pPr>
      <w:tabs>
        <w:tab w:val="left" w:pos="709"/>
      </w:tabs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hAnsi="Arial" w:cs="Arial"/>
      <w:sz w:val="16"/>
      <w:szCs w:val="22"/>
    </w:rPr>
  </w:style>
  <w:style w:type="paragraph" w:customStyle="1" w:styleId="scleg">
    <w:name w:val="scleg"/>
    <w:basedOn w:val="Normalny"/>
    <w:semiHidden/>
    <w:rsid w:val="004D792F"/>
    <w:pPr>
      <w:spacing w:before="120"/>
      <w:ind w:left="120"/>
      <w:jc w:val="center"/>
    </w:pPr>
    <w:rPr>
      <w:rFonts w:cs="Arial"/>
      <w:b/>
      <w:bCs/>
    </w:rPr>
  </w:style>
  <w:style w:type="paragraph" w:customStyle="1" w:styleId="scleg-zm">
    <w:name w:val="scleg-zm"/>
    <w:basedOn w:val="Normalny"/>
    <w:semiHidden/>
    <w:rsid w:val="004D792F"/>
    <w:pPr>
      <w:spacing w:before="100" w:beforeAutospacing="1" w:after="100" w:afterAutospacing="1"/>
    </w:pPr>
    <w:rPr>
      <w:rFonts w:cs="Arial"/>
    </w:rPr>
  </w:style>
  <w:style w:type="paragraph" w:customStyle="1" w:styleId="Skrconyadreszwrotny">
    <w:name w:val="Skrócony adres zwrotny"/>
    <w:basedOn w:val="Normalny"/>
    <w:semiHidden/>
    <w:rsid w:val="004D792F"/>
    <w:pPr>
      <w:spacing w:before="60"/>
    </w:pPr>
    <w:rPr>
      <w:rFonts w:cs="Arial"/>
      <w:sz w:val="20"/>
      <w:szCs w:val="22"/>
    </w:rPr>
  </w:style>
  <w:style w:type="paragraph" w:customStyle="1" w:styleId="Standardowypo">
    <w:name w:val="Standardowypo"/>
    <w:basedOn w:val="Normalny"/>
    <w:semiHidden/>
    <w:rsid w:val="004D792F"/>
    <w:pPr>
      <w:numPr>
        <w:ilvl w:val="12"/>
      </w:numPr>
      <w:overflowPunct w:val="0"/>
      <w:autoSpaceDE w:val="0"/>
      <w:autoSpaceDN w:val="0"/>
      <w:adjustRightInd w:val="0"/>
      <w:spacing w:before="6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StylArial11ptWyjustowanyInterlinia15wiersza">
    <w:name w:val="Styl Arial 11 pt Wyjustowany Interlinia:  15 wiersza"/>
    <w:basedOn w:val="Normalny"/>
    <w:semiHidden/>
    <w:rsid w:val="004D792F"/>
    <w:pPr>
      <w:tabs>
        <w:tab w:val="num" w:pos="1440"/>
      </w:tabs>
      <w:overflowPunct w:val="0"/>
      <w:autoSpaceDE w:val="0"/>
      <w:autoSpaceDN w:val="0"/>
      <w:adjustRightInd w:val="0"/>
      <w:spacing w:before="60" w:line="320" w:lineRule="exact"/>
      <w:ind w:left="1440" w:hanging="360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StylInterliniaDokadnie16pt">
    <w:name w:val="Styl Interlinia:  Dokładnie 16 pt"/>
    <w:basedOn w:val="Normalny"/>
    <w:semiHidden/>
    <w:rsid w:val="004D792F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StylListanumerowanaPogrubienie">
    <w:name w:val="Styl Lista numerowana + Pogrubienie"/>
    <w:basedOn w:val="Listanumerowana"/>
    <w:semiHidden/>
    <w:rsid w:val="004D792F"/>
    <w:pPr>
      <w:numPr>
        <w:numId w:val="0"/>
      </w:numPr>
      <w:overflowPunct w:val="0"/>
      <w:autoSpaceDE w:val="0"/>
      <w:autoSpaceDN w:val="0"/>
      <w:adjustRightInd w:val="0"/>
      <w:spacing w:after="0" w:line="320" w:lineRule="exact"/>
      <w:contextualSpacing w:val="0"/>
      <w:jc w:val="both"/>
      <w:textAlignment w:val="baseline"/>
    </w:pPr>
    <w:rPr>
      <w:rFonts w:eastAsia="Times New Roman" w:cs="Arial"/>
      <w:bCs/>
      <w:sz w:val="22"/>
      <w:lang w:val="pl-PL" w:eastAsia="pl-PL"/>
    </w:rPr>
  </w:style>
  <w:style w:type="paragraph" w:customStyle="1" w:styleId="StylListapunktowanaInterliniaDokadnie16pt">
    <w:name w:val="Styl Lista punktowana + Interlinia:  Dokładnie 16 pt"/>
    <w:basedOn w:val="Listapunktowana"/>
    <w:semiHidden/>
    <w:rsid w:val="004D792F"/>
    <w:pPr>
      <w:numPr>
        <w:numId w:val="0"/>
      </w:numPr>
      <w:overflowPunct w:val="0"/>
      <w:autoSpaceDE w:val="0"/>
      <w:autoSpaceDN w:val="0"/>
      <w:adjustRightInd w:val="0"/>
      <w:spacing w:after="0" w:line="320" w:lineRule="exact"/>
      <w:contextualSpacing w:val="0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StylListapunktowana2NiePogrubienie">
    <w:name w:val="Styl Lista punktowana2 + Nie Pogrubienie"/>
    <w:basedOn w:val="Listapunktowana20"/>
    <w:semiHidden/>
    <w:rsid w:val="004D792F"/>
    <w:rPr>
      <w:b w:val="0"/>
      <w:bCs w:val="0"/>
    </w:rPr>
  </w:style>
  <w:style w:type="paragraph" w:customStyle="1" w:styleId="StylNagwek4DolewejZlewej0cmWysunicie14cm">
    <w:name w:val="Styl Nagłówek 4 + Do lewej Z lewej:  0 cm Wysunięcie:  14 cm"/>
    <w:basedOn w:val="Nagwek4"/>
    <w:semiHidden/>
    <w:rsid w:val="004D792F"/>
    <w:pPr>
      <w:keepLines w:val="0"/>
      <w:overflowPunct w:val="0"/>
      <w:autoSpaceDE w:val="0"/>
      <w:autoSpaceDN w:val="0"/>
      <w:adjustRightInd w:val="0"/>
      <w:spacing w:before="240" w:line="320" w:lineRule="exact"/>
      <w:ind w:left="794" w:hanging="794"/>
      <w:textAlignment w:val="baseline"/>
    </w:pPr>
    <w:rPr>
      <w:rFonts w:ascii="Arial" w:hAnsi="Arial" w:cs="Arial"/>
      <w:b w:val="0"/>
      <w:bCs w:val="0"/>
      <w:color w:val="2F5496"/>
      <w:sz w:val="22"/>
      <w:szCs w:val="28"/>
      <w:lang w:eastAsia="en-US"/>
    </w:rPr>
  </w:style>
  <w:style w:type="paragraph" w:customStyle="1" w:styleId="StylPrzed12ptInterliniaDokadnie16pt">
    <w:name w:val="Styl Przed:  12 pt Interlinia:  Dokładnie 16 pt"/>
    <w:basedOn w:val="Normalny"/>
    <w:semiHidden/>
    <w:rsid w:val="004D792F"/>
    <w:pPr>
      <w:spacing w:before="120" w:line="320" w:lineRule="exact"/>
      <w:jc w:val="both"/>
    </w:pPr>
    <w:rPr>
      <w:rFonts w:ascii="Arial" w:hAnsi="Arial" w:cs="Arial"/>
      <w:sz w:val="22"/>
      <w:szCs w:val="22"/>
    </w:rPr>
  </w:style>
  <w:style w:type="paragraph" w:customStyle="1" w:styleId="StylSpistreci4DolewejZlewej222cmWysunicie12">
    <w:name w:val="Styl Spis treści 4 + Do lewej Z lewej:  222 cm Wysunięcie:  12..."/>
    <w:basedOn w:val="Spistreci4"/>
    <w:semiHidden/>
    <w:rsid w:val="004D792F"/>
    <w:pPr>
      <w:overflowPunct w:val="0"/>
      <w:autoSpaceDE w:val="0"/>
      <w:autoSpaceDN w:val="0"/>
      <w:adjustRightInd w:val="0"/>
      <w:spacing w:before="40" w:after="0" w:line="240" w:lineRule="auto"/>
      <w:ind w:left="1980" w:hanging="720"/>
      <w:jc w:val="left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Styl1">
    <w:name w:val="Styl1"/>
    <w:basedOn w:val="Listapunktowana"/>
    <w:semiHidden/>
    <w:rsid w:val="004D792F"/>
    <w:pPr>
      <w:numPr>
        <w:numId w:val="0"/>
      </w:numPr>
      <w:spacing w:after="0" w:line="320" w:lineRule="exact"/>
      <w:contextualSpacing w:val="0"/>
    </w:pPr>
    <w:rPr>
      <w:rFonts w:ascii="Arial" w:eastAsia="Times New Roman" w:hAnsi="Arial" w:cs="Arial"/>
      <w:szCs w:val="24"/>
      <w:lang w:eastAsia="pl-PL"/>
    </w:rPr>
  </w:style>
  <w:style w:type="paragraph" w:customStyle="1" w:styleId="Style15">
    <w:name w:val="Style15"/>
    <w:basedOn w:val="Normalny"/>
    <w:uiPriority w:val="99"/>
    <w:rsid w:val="004D792F"/>
    <w:pPr>
      <w:widowControl w:val="0"/>
      <w:autoSpaceDE w:val="0"/>
      <w:autoSpaceDN w:val="0"/>
      <w:adjustRightInd w:val="0"/>
      <w:spacing w:before="60" w:line="287" w:lineRule="exact"/>
      <w:jc w:val="both"/>
    </w:pPr>
    <w:rPr>
      <w:rFonts w:ascii="Century Gothic" w:hAnsi="Century Gothic" w:cs="Arial"/>
    </w:rPr>
  </w:style>
  <w:style w:type="paragraph" w:customStyle="1" w:styleId="t4">
    <w:name w:val="t4"/>
    <w:basedOn w:val="Normalny"/>
    <w:semiHidden/>
    <w:rsid w:val="004D792F"/>
    <w:pPr>
      <w:spacing w:before="100" w:beforeAutospacing="1" w:after="100" w:afterAutospacing="1"/>
    </w:pPr>
    <w:rPr>
      <w:rFonts w:cs="Arial"/>
    </w:rPr>
  </w:style>
  <w:style w:type="paragraph" w:customStyle="1" w:styleId="tab">
    <w:name w:val="tab"/>
    <w:basedOn w:val="Normalny"/>
    <w:semiHidden/>
    <w:rsid w:val="004D792F"/>
    <w:pPr>
      <w:widowControl w:val="0"/>
      <w:suppressAutoHyphens/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Arial" w:hAnsi="Arial" w:cs="Arial"/>
      <w:spacing w:val="-3"/>
      <w:sz w:val="20"/>
      <w:szCs w:val="22"/>
    </w:rPr>
  </w:style>
  <w:style w:type="paragraph" w:customStyle="1" w:styleId="tabela0">
    <w:name w:val="tabela"/>
    <w:basedOn w:val="Normalny"/>
    <w:semiHidden/>
    <w:rsid w:val="004D792F"/>
    <w:pPr>
      <w:spacing w:before="60"/>
    </w:pPr>
    <w:rPr>
      <w:rFonts w:ascii="Arial" w:hAnsi="Arial" w:cs="Arial"/>
      <w:sz w:val="20"/>
    </w:rPr>
  </w:style>
  <w:style w:type="table" w:styleId="Tabela-Delikatny1">
    <w:name w:val="Table Subtle 1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1">
    <w:name w:val="Table 3D effects 1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a-Lista1">
    <w:name w:val="Table List 1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Motyw">
    <w:name w:val="Table Theme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fesjonalny">
    <w:name w:val="Table Professional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10">
    <w:name w:val="Table Grid 1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Wspczesny">
    <w:name w:val="Table Contemporary"/>
    <w:basedOn w:val="Standardowy"/>
    <w:semiHidden/>
    <w:rsid w:val="004D792F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c">
    <w:name w:val="tc"/>
    <w:basedOn w:val="Normalny"/>
    <w:semiHidden/>
    <w:rsid w:val="004D792F"/>
    <w:pPr>
      <w:spacing w:before="60"/>
      <w:ind w:left="120"/>
      <w:jc w:val="center"/>
    </w:pPr>
    <w:rPr>
      <w:rFonts w:cs="Arial"/>
    </w:rPr>
  </w:style>
  <w:style w:type="paragraph" w:customStyle="1" w:styleId="tctb">
    <w:name w:val="tc tb"/>
    <w:basedOn w:val="Normalny"/>
    <w:semiHidden/>
    <w:rsid w:val="004D792F"/>
    <w:pPr>
      <w:spacing w:before="60"/>
      <w:ind w:left="120"/>
    </w:pPr>
    <w:rPr>
      <w:rFonts w:cs="Arial"/>
    </w:rPr>
  </w:style>
  <w:style w:type="paragraph" w:styleId="Tekstblokowy">
    <w:name w:val="Block Text"/>
    <w:basedOn w:val="Normalny"/>
    <w:rsid w:val="004D792F"/>
    <w:pPr>
      <w:overflowPunct w:val="0"/>
      <w:autoSpaceDE w:val="0"/>
      <w:autoSpaceDN w:val="0"/>
      <w:adjustRightInd w:val="0"/>
      <w:spacing w:before="120" w:after="120" w:line="320" w:lineRule="exact"/>
      <w:ind w:left="1440" w:right="1440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Tekstpodstawowy20">
    <w:name w:val="Body Text 2"/>
    <w:basedOn w:val="Normalny"/>
    <w:link w:val="Tekstpodstawowy2Znak"/>
    <w:rsid w:val="004D792F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0"/>
    <w:rsid w:val="004D792F"/>
    <w:rPr>
      <w:rFonts w:ascii="Arial" w:hAnsi="Arial" w:cs="Arial"/>
      <w:sz w:val="22"/>
      <w:szCs w:val="22"/>
    </w:rPr>
  </w:style>
  <w:style w:type="paragraph" w:styleId="Tekstpodstawowy30">
    <w:name w:val="Body Text 3"/>
    <w:basedOn w:val="Normalny"/>
    <w:link w:val="Tekstpodstawowy3Znak"/>
    <w:rsid w:val="004D792F"/>
    <w:pPr>
      <w:overflowPunct w:val="0"/>
      <w:autoSpaceDE w:val="0"/>
      <w:autoSpaceDN w:val="0"/>
      <w:adjustRightInd w:val="0"/>
      <w:spacing w:before="120" w:after="120" w:line="320" w:lineRule="exact"/>
      <w:jc w:val="both"/>
      <w:textAlignment w:val="baseline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0"/>
    <w:rsid w:val="004D792F"/>
    <w:rPr>
      <w:rFonts w:ascii="Arial" w:hAnsi="Arial" w:cs="Arial"/>
      <w:sz w:val="16"/>
      <w:szCs w:val="16"/>
    </w:rPr>
  </w:style>
  <w:style w:type="paragraph" w:customStyle="1" w:styleId="Tekstpodstawowy31">
    <w:name w:val="Tekst podstawowy 31"/>
    <w:basedOn w:val="Normalny"/>
    <w:semiHidden/>
    <w:rsid w:val="004D792F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cs="Arial"/>
      <w:sz w:val="16"/>
      <w:szCs w:val="22"/>
    </w:rPr>
  </w:style>
  <w:style w:type="paragraph" w:customStyle="1" w:styleId="tj">
    <w:name w:val="tj"/>
    <w:basedOn w:val="Normalny"/>
    <w:semiHidden/>
    <w:rsid w:val="004D792F"/>
    <w:pPr>
      <w:spacing w:before="60"/>
      <w:ind w:left="120"/>
    </w:pPr>
    <w:rPr>
      <w:rFonts w:cs="Arial"/>
    </w:rPr>
  </w:style>
  <w:style w:type="paragraph" w:customStyle="1" w:styleId="tm">
    <w:name w:val="tm"/>
    <w:basedOn w:val="Normalny"/>
    <w:semiHidden/>
    <w:rsid w:val="004D792F"/>
    <w:pPr>
      <w:spacing w:before="100" w:beforeAutospacing="1" w:after="100" w:afterAutospacing="1"/>
    </w:pPr>
    <w:rPr>
      <w:rFonts w:cs="Arial"/>
    </w:rPr>
  </w:style>
  <w:style w:type="character" w:customStyle="1" w:styleId="tresc">
    <w:name w:val="tresc"/>
    <w:basedOn w:val="Domylnaczcionkaakapitu"/>
    <w:semiHidden/>
    <w:rsid w:val="004D792F"/>
    <w:rPr>
      <w:rFonts w:cs="Times New Roman"/>
    </w:rPr>
  </w:style>
  <w:style w:type="paragraph" w:customStyle="1" w:styleId="ukrytynumer">
    <w:name w:val="ukryty numer"/>
    <w:basedOn w:val="Normalny"/>
    <w:semiHidden/>
    <w:rsid w:val="004D792F"/>
    <w:pPr>
      <w:keepNext/>
      <w:spacing w:before="60" w:line="120" w:lineRule="exact"/>
      <w:jc w:val="both"/>
    </w:pPr>
    <w:rPr>
      <w:rFonts w:cs="Arial"/>
      <w:color w:val="FFFFFF"/>
      <w:kern w:val="20"/>
      <w:sz w:val="16"/>
      <w:szCs w:val="22"/>
    </w:rPr>
  </w:style>
  <w:style w:type="paragraph" w:styleId="Wcicienormalne">
    <w:name w:val="Normal Indent"/>
    <w:basedOn w:val="Normalny"/>
    <w:rsid w:val="004D792F"/>
    <w:pPr>
      <w:overflowPunct w:val="0"/>
      <w:autoSpaceDE w:val="0"/>
      <w:autoSpaceDN w:val="0"/>
      <w:adjustRightInd w:val="0"/>
      <w:spacing w:before="120" w:line="320" w:lineRule="exact"/>
      <w:ind w:left="708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wypunktowanie">
    <w:name w:val="wypunktowanie"/>
    <w:basedOn w:val="Listapunktowana"/>
    <w:autoRedefine/>
    <w:semiHidden/>
    <w:rsid w:val="004D792F"/>
    <w:pPr>
      <w:numPr>
        <w:numId w:val="0"/>
      </w:numPr>
      <w:tabs>
        <w:tab w:val="num" w:pos="720"/>
      </w:tabs>
      <w:spacing w:before="120" w:after="120" w:line="240" w:lineRule="auto"/>
      <w:ind w:left="720" w:hanging="360"/>
      <w:contextualSpacing w:val="0"/>
    </w:pPr>
    <w:rPr>
      <w:rFonts w:ascii="Arial" w:eastAsia="Times New Roman" w:hAnsi="Arial" w:cs="Arial"/>
      <w:szCs w:val="24"/>
      <w:lang w:eastAsia="pl-PL"/>
    </w:rPr>
  </w:style>
  <w:style w:type="character" w:customStyle="1" w:styleId="Znakiprzypiswdolnych">
    <w:name w:val="Znaki przypisów dolnych"/>
    <w:basedOn w:val="Domylnaczcionkaakapitu"/>
    <w:semiHidden/>
    <w:rsid w:val="004D792F"/>
    <w:rPr>
      <w:rFonts w:ascii="Arial" w:hAnsi="Arial" w:cs="Times New Roman"/>
      <w:b/>
      <w:sz w:val="22"/>
      <w:vertAlign w:val="superscript"/>
    </w:rPr>
  </w:style>
  <w:style w:type="paragraph" w:styleId="Zwrotgrzecznociowy">
    <w:name w:val="Salutation"/>
    <w:basedOn w:val="Normalny"/>
    <w:next w:val="Normalny"/>
    <w:link w:val="ZwrotgrzecznociowyZnak"/>
    <w:rsid w:val="004D792F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wrotgrzecznociowyZnak">
    <w:name w:val="Zwrot grzecznościowy Znak"/>
    <w:basedOn w:val="Domylnaczcionkaakapitu"/>
    <w:link w:val="Zwrotgrzecznociowy"/>
    <w:rsid w:val="004D792F"/>
    <w:rPr>
      <w:rFonts w:ascii="Arial" w:hAnsi="Arial" w:cs="Arial"/>
      <w:sz w:val="22"/>
      <w:szCs w:val="22"/>
    </w:rPr>
  </w:style>
  <w:style w:type="paragraph" w:styleId="Zwrotpoegnalny">
    <w:name w:val="Closing"/>
    <w:basedOn w:val="Normalny"/>
    <w:link w:val="ZwrotpoegnalnyZnak"/>
    <w:rsid w:val="004D792F"/>
    <w:pPr>
      <w:overflowPunct w:val="0"/>
      <w:autoSpaceDE w:val="0"/>
      <w:autoSpaceDN w:val="0"/>
      <w:adjustRightInd w:val="0"/>
      <w:spacing w:before="120" w:line="320" w:lineRule="exact"/>
      <w:ind w:left="4252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wrotpoegnalnyZnak">
    <w:name w:val="Zwrot pożegnalny Znak"/>
    <w:basedOn w:val="Domylnaczcionkaakapitu"/>
    <w:link w:val="Zwrotpoegnalny"/>
    <w:rsid w:val="004D792F"/>
    <w:rPr>
      <w:rFonts w:ascii="Arial" w:hAnsi="Arial" w:cs="Arial"/>
      <w:sz w:val="22"/>
      <w:szCs w:val="22"/>
    </w:rPr>
  </w:style>
  <w:style w:type="paragraph" w:customStyle="1" w:styleId="Styl4ZnakZnakZnak">
    <w:name w:val="Styl4 Znak Znak Znak"/>
    <w:basedOn w:val="Tekstpodstawowy"/>
    <w:link w:val="Styl4ZnakZnakZnakZnak"/>
    <w:rsid w:val="004D792F"/>
    <w:pPr>
      <w:tabs>
        <w:tab w:val="left" w:pos="709"/>
      </w:tabs>
      <w:spacing w:before="60" w:after="120"/>
      <w:ind w:left="708"/>
      <w:jc w:val="both"/>
    </w:pPr>
    <w:rPr>
      <w:rFonts w:ascii="Arial" w:hAnsi="Arial" w:cs="Arial"/>
      <w:sz w:val="22"/>
      <w:szCs w:val="22"/>
    </w:rPr>
  </w:style>
  <w:style w:type="character" w:customStyle="1" w:styleId="Styl4ZnakZnakZnakZnak">
    <w:name w:val="Styl4 Znak Znak Znak Znak"/>
    <w:basedOn w:val="Domylnaczcionkaakapitu"/>
    <w:link w:val="Styl4ZnakZnakZnak"/>
    <w:locked/>
    <w:rsid w:val="004D792F"/>
    <w:rPr>
      <w:rFonts w:ascii="Arial" w:hAnsi="Arial" w:cs="Arial"/>
      <w:sz w:val="22"/>
      <w:szCs w:val="22"/>
    </w:rPr>
  </w:style>
  <w:style w:type="paragraph" w:customStyle="1" w:styleId="Styl4ZnakZnak">
    <w:name w:val="Styl4 Znak Znak"/>
    <w:basedOn w:val="Tekstpodstawowy"/>
    <w:rsid w:val="004D792F"/>
    <w:pPr>
      <w:tabs>
        <w:tab w:val="left" w:pos="709"/>
      </w:tabs>
      <w:spacing w:before="60" w:after="120"/>
      <w:ind w:left="708"/>
      <w:jc w:val="both"/>
    </w:pPr>
    <w:rPr>
      <w:rFonts w:ascii="Arial" w:hAnsi="Arial" w:cs="Arial"/>
      <w:sz w:val="22"/>
      <w:szCs w:val="22"/>
    </w:rPr>
  </w:style>
  <w:style w:type="paragraph" w:customStyle="1" w:styleId="wypunktowanalista">
    <w:name w:val="wypunktowana lista"/>
    <w:basedOn w:val="Listapunktowana"/>
    <w:rsid w:val="004D792F"/>
    <w:pPr>
      <w:numPr>
        <w:numId w:val="0"/>
      </w:numPr>
      <w:tabs>
        <w:tab w:val="left" w:pos="-1620"/>
        <w:tab w:val="num" w:pos="1021"/>
      </w:tabs>
      <w:spacing w:after="120" w:line="240" w:lineRule="auto"/>
      <w:ind w:left="1021" w:firstLine="113"/>
      <w:contextualSpacing w:val="0"/>
    </w:pPr>
    <w:rPr>
      <w:rFonts w:ascii="Arial" w:eastAsia="Times New Roman" w:hAnsi="Arial" w:cs="Times New Roman"/>
      <w:lang w:eastAsia="pl-PL"/>
    </w:rPr>
  </w:style>
  <w:style w:type="character" w:customStyle="1" w:styleId="Tytuksiki1">
    <w:name w:val="Tytuł książki1"/>
    <w:basedOn w:val="Domylnaczcionkaakapitu"/>
    <w:rsid w:val="004D792F"/>
    <w:rPr>
      <w:rFonts w:cs="Times New Roman"/>
      <w:bCs/>
      <w:spacing w:val="5"/>
      <w:vertAlign w:val="baseline"/>
    </w:rPr>
  </w:style>
  <w:style w:type="paragraph" w:customStyle="1" w:styleId="celp">
    <w:name w:val="cel_p"/>
    <w:basedOn w:val="Normalny"/>
    <w:rsid w:val="004D792F"/>
    <w:pPr>
      <w:spacing w:before="100" w:beforeAutospacing="1" w:after="100" w:afterAutospacing="1"/>
    </w:pPr>
    <w:rPr>
      <w:rFonts w:cs="Arial"/>
    </w:rPr>
  </w:style>
  <w:style w:type="character" w:customStyle="1" w:styleId="luchililuchiliselected">
    <w:name w:val="luc_hili luc_hili_selected"/>
    <w:basedOn w:val="Domylnaczcionkaakapitu"/>
    <w:rsid w:val="004D792F"/>
  </w:style>
  <w:style w:type="paragraph" w:customStyle="1" w:styleId="CM4">
    <w:name w:val="CM4"/>
    <w:basedOn w:val="Default"/>
    <w:next w:val="Default"/>
    <w:rsid w:val="004D792F"/>
    <w:rPr>
      <w:rFonts w:ascii="EUAlbertina" w:hAnsi="EUAlbertina"/>
      <w:color w:val="auto"/>
    </w:rPr>
  </w:style>
  <w:style w:type="character" w:customStyle="1" w:styleId="ZnakZnak1">
    <w:name w:val="Znak Znak1"/>
    <w:aliases w:val="Podrozdział Znak Znak1"/>
    <w:basedOn w:val="Domylnaczcionkaakapitu"/>
    <w:semiHidden/>
    <w:locked/>
    <w:rsid w:val="004D792F"/>
    <w:rPr>
      <w:rFonts w:ascii="Arial" w:hAnsi="Arial" w:cs="Arial"/>
      <w:sz w:val="18"/>
      <w:szCs w:val="18"/>
      <w:lang w:val="pl-PL" w:eastAsia="pl-PL" w:bidi="ar-SA"/>
    </w:rPr>
  </w:style>
  <w:style w:type="paragraph" w:customStyle="1" w:styleId="Standard">
    <w:name w:val="Standard"/>
    <w:rsid w:val="004D792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Style1">
    <w:name w:val="Style1"/>
    <w:basedOn w:val="Normalny"/>
    <w:link w:val="Style1Char"/>
    <w:uiPriority w:val="99"/>
    <w:rsid w:val="004D792F"/>
    <w:pPr>
      <w:widowControl w:val="0"/>
      <w:autoSpaceDE w:val="0"/>
      <w:autoSpaceDN w:val="0"/>
      <w:adjustRightInd w:val="0"/>
      <w:spacing w:before="60"/>
    </w:pPr>
    <w:rPr>
      <w:rFonts w:ascii="Arial" w:hAnsi="Arial" w:cs="Arial"/>
      <w:lang w:val="en-US" w:eastAsia="ar-SA"/>
    </w:rPr>
  </w:style>
  <w:style w:type="character" w:customStyle="1" w:styleId="FontStyle54">
    <w:name w:val="Font Style54"/>
    <w:basedOn w:val="Domylnaczcionkaakapitu"/>
    <w:uiPriority w:val="99"/>
    <w:rsid w:val="004D792F"/>
    <w:rPr>
      <w:rFonts w:ascii="Arial" w:hAnsi="Arial" w:cs="Arial"/>
      <w:b/>
      <w:bCs/>
      <w:sz w:val="18"/>
      <w:szCs w:val="18"/>
    </w:rPr>
  </w:style>
  <w:style w:type="paragraph" w:customStyle="1" w:styleId="Style23">
    <w:name w:val="Style23"/>
    <w:basedOn w:val="Normalny"/>
    <w:uiPriority w:val="99"/>
    <w:rsid w:val="004D792F"/>
    <w:pPr>
      <w:widowControl w:val="0"/>
      <w:autoSpaceDE w:val="0"/>
      <w:autoSpaceDN w:val="0"/>
      <w:adjustRightInd w:val="0"/>
      <w:spacing w:before="60" w:line="427" w:lineRule="exact"/>
      <w:ind w:firstLine="696"/>
      <w:jc w:val="both"/>
    </w:pPr>
    <w:rPr>
      <w:rFonts w:ascii="Arial" w:hAnsi="Arial" w:cs="Arial"/>
    </w:rPr>
  </w:style>
  <w:style w:type="paragraph" w:customStyle="1" w:styleId="Style27">
    <w:name w:val="Style27"/>
    <w:basedOn w:val="Normalny"/>
    <w:uiPriority w:val="99"/>
    <w:rsid w:val="004D792F"/>
    <w:pPr>
      <w:widowControl w:val="0"/>
      <w:autoSpaceDE w:val="0"/>
      <w:autoSpaceDN w:val="0"/>
      <w:adjustRightInd w:val="0"/>
      <w:spacing w:before="60" w:line="428" w:lineRule="exact"/>
      <w:ind w:firstLine="845"/>
      <w:jc w:val="both"/>
    </w:pPr>
    <w:rPr>
      <w:rFonts w:ascii="Arial" w:hAnsi="Arial" w:cs="Arial"/>
    </w:rPr>
  </w:style>
  <w:style w:type="paragraph" w:customStyle="1" w:styleId="Style29">
    <w:name w:val="Style29"/>
    <w:basedOn w:val="Normalny"/>
    <w:uiPriority w:val="99"/>
    <w:rsid w:val="004D792F"/>
    <w:pPr>
      <w:widowControl w:val="0"/>
      <w:autoSpaceDE w:val="0"/>
      <w:autoSpaceDN w:val="0"/>
      <w:adjustRightInd w:val="0"/>
      <w:spacing w:before="60" w:line="427" w:lineRule="exact"/>
      <w:jc w:val="both"/>
    </w:pPr>
    <w:rPr>
      <w:rFonts w:ascii="Arial" w:hAnsi="Arial" w:cs="Arial"/>
    </w:rPr>
  </w:style>
  <w:style w:type="character" w:customStyle="1" w:styleId="FontStyle62">
    <w:name w:val="Font Style62"/>
    <w:basedOn w:val="Domylnaczcionkaakapitu"/>
    <w:uiPriority w:val="99"/>
    <w:rsid w:val="004D792F"/>
    <w:rPr>
      <w:rFonts w:ascii="Arial" w:hAnsi="Arial" w:cs="Arial"/>
      <w:b/>
      <w:bCs/>
      <w:sz w:val="22"/>
      <w:szCs w:val="22"/>
    </w:rPr>
  </w:style>
  <w:style w:type="character" w:customStyle="1" w:styleId="FontStyle65">
    <w:name w:val="Font Style65"/>
    <w:basedOn w:val="Domylnaczcionkaakapitu"/>
    <w:uiPriority w:val="99"/>
    <w:rsid w:val="004D792F"/>
    <w:rPr>
      <w:rFonts w:ascii="Arial" w:hAnsi="Arial" w:cs="Arial"/>
      <w:sz w:val="22"/>
      <w:szCs w:val="22"/>
    </w:rPr>
  </w:style>
  <w:style w:type="paragraph" w:customStyle="1" w:styleId="Style91">
    <w:name w:val="Style91"/>
    <w:basedOn w:val="Normalny"/>
    <w:uiPriority w:val="99"/>
    <w:rsid w:val="004D792F"/>
    <w:pPr>
      <w:widowControl w:val="0"/>
      <w:autoSpaceDE w:val="0"/>
      <w:autoSpaceDN w:val="0"/>
      <w:adjustRightInd w:val="0"/>
      <w:spacing w:before="60" w:line="288" w:lineRule="exact"/>
      <w:ind w:hanging="324"/>
      <w:jc w:val="both"/>
    </w:pPr>
    <w:rPr>
      <w:rFonts w:ascii="Century Gothic" w:hAnsi="Century Gothic" w:cs="Arial"/>
    </w:rPr>
  </w:style>
  <w:style w:type="paragraph" w:customStyle="1" w:styleId="Przedtabela0">
    <w:name w:val="Przed tabela"/>
    <w:basedOn w:val="Normalny"/>
    <w:qFormat/>
    <w:rsid w:val="004D792F"/>
    <w:pPr>
      <w:spacing w:before="60"/>
      <w:jc w:val="both"/>
    </w:pPr>
    <w:rPr>
      <w:rFonts w:ascii="Arial" w:hAnsi="Arial" w:cs="Arial"/>
      <w:sz w:val="20"/>
    </w:rPr>
  </w:style>
  <w:style w:type="paragraph" w:customStyle="1" w:styleId="Zintegrowany2">
    <w:name w:val="Zintegrowany2"/>
    <w:basedOn w:val="Normalny"/>
    <w:rsid w:val="004D792F"/>
    <w:pPr>
      <w:spacing w:before="60" w:after="120" w:line="264" w:lineRule="auto"/>
      <w:jc w:val="both"/>
    </w:pPr>
    <w:rPr>
      <w:rFonts w:cs="Arial"/>
    </w:rPr>
  </w:style>
  <w:style w:type="paragraph" w:customStyle="1" w:styleId="ChUwtext">
    <w:name w:val="ChUw_text"/>
    <w:basedOn w:val="Normalny"/>
    <w:link w:val="ChUwtextZnak"/>
    <w:qFormat/>
    <w:rsid w:val="004D792F"/>
    <w:pPr>
      <w:spacing w:before="60" w:after="120" w:line="276" w:lineRule="auto"/>
      <w:jc w:val="both"/>
    </w:pPr>
    <w:rPr>
      <w:rFonts w:eastAsia="Calibri"/>
      <w:sz w:val="22"/>
      <w:szCs w:val="22"/>
      <w:lang w:eastAsia="en-US"/>
    </w:rPr>
  </w:style>
  <w:style w:type="character" w:customStyle="1" w:styleId="ChUwtextZnak">
    <w:name w:val="ChUw_text Znak"/>
    <w:basedOn w:val="Domylnaczcionkaakapitu"/>
    <w:link w:val="ChUwtext"/>
    <w:rsid w:val="004D792F"/>
    <w:rPr>
      <w:rFonts w:eastAsia="Calibri"/>
      <w:sz w:val="22"/>
      <w:szCs w:val="22"/>
      <w:lang w:eastAsia="en-US"/>
    </w:rPr>
  </w:style>
  <w:style w:type="character" w:customStyle="1" w:styleId="A7">
    <w:name w:val="A7"/>
    <w:uiPriority w:val="99"/>
    <w:rsid w:val="004D792F"/>
    <w:rPr>
      <w:rFonts w:cs="Myriad Pro"/>
      <w:color w:val="000000"/>
      <w:sz w:val="11"/>
      <w:szCs w:val="11"/>
    </w:rPr>
  </w:style>
  <w:style w:type="character" w:customStyle="1" w:styleId="h2">
    <w:name w:val="h2"/>
    <w:basedOn w:val="Domylnaczcionkaakapitu"/>
    <w:rsid w:val="004D792F"/>
  </w:style>
  <w:style w:type="paragraph" w:customStyle="1" w:styleId="ChUwtext0">
    <w:name w:val="ChUw text"/>
    <w:basedOn w:val="Normalny"/>
    <w:link w:val="ChUwtextZnak0"/>
    <w:qFormat/>
    <w:rsid w:val="004D792F"/>
    <w:pPr>
      <w:spacing w:before="120" w:line="276" w:lineRule="auto"/>
      <w:jc w:val="both"/>
    </w:pPr>
    <w:rPr>
      <w:rFonts w:eastAsia="Calibri"/>
      <w:sz w:val="22"/>
      <w:szCs w:val="22"/>
      <w:lang w:eastAsia="en-US"/>
    </w:rPr>
  </w:style>
  <w:style w:type="character" w:customStyle="1" w:styleId="ChUwtextZnak0">
    <w:name w:val="ChUw text Znak"/>
    <w:basedOn w:val="Domylnaczcionkaakapitu"/>
    <w:link w:val="ChUwtext0"/>
    <w:rsid w:val="004D792F"/>
    <w:rPr>
      <w:rFonts w:eastAsia="Calibri"/>
      <w:sz w:val="22"/>
      <w:szCs w:val="22"/>
      <w:lang w:eastAsia="en-US"/>
    </w:rPr>
  </w:style>
  <w:style w:type="paragraph" w:customStyle="1" w:styleId="poNormalny">
    <w:name w:val="po Normalny"/>
    <w:basedOn w:val="Normalny"/>
    <w:qFormat/>
    <w:rsid w:val="004D792F"/>
    <w:pPr>
      <w:spacing w:before="60" w:line="320" w:lineRule="exact"/>
      <w:jc w:val="both"/>
    </w:pPr>
    <w:rPr>
      <w:rFonts w:ascii="Arial" w:eastAsiaTheme="minorEastAsia" w:hAnsi="Arial" w:cs="Arial"/>
      <w:sz w:val="22"/>
      <w:szCs w:val="22"/>
      <w:lang w:eastAsia="en-US" w:bidi="en-US"/>
    </w:rPr>
  </w:style>
  <w:style w:type="paragraph" w:customStyle="1" w:styleId="podpistabrysEK">
    <w:name w:val="podpis tab/rys_EK"/>
    <w:basedOn w:val="Normalny"/>
    <w:link w:val="podpistabrysEKZnak"/>
    <w:qFormat/>
    <w:rsid w:val="004D792F"/>
    <w:pPr>
      <w:tabs>
        <w:tab w:val="left" w:pos="709"/>
      </w:tabs>
      <w:spacing w:before="120" w:after="12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character" w:customStyle="1" w:styleId="podpistabrysEKZnak">
    <w:name w:val="podpis tab/rys_EK Znak"/>
    <w:link w:val="podpistabrysEK"/>
    <w:rsid w:val="004D792F"/>
    <w:rPr>
      <w:rFonts w:ascii="Arial" w:eastAsia="Calibri" w:hAnsi="Arial" w:cs="Arial"/>
      <w:b/>
      <w:sz w:val="22"/>
      <w:szCs w:val="22"/>
      <w:lang w:eastAsia="en-US"/>
    </w:rPr>
  </w:style>
  <w:style w:type="table" w:styleId="Jasnalistaakcent1">
    <w:name w:val="Light List Accent 1"/>
    <w:basedOn w:val="Standardowy"/>
    <w:uiPriority w:val="61"/>
    <w:rsid w:val="004D79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LP1EK">
    <w:name w:val="LP1_EK"/>
    <w:basedOn w:val="Normalny"/>
    <w:link w:val="LP1EKZnak"/>
    <w:qFormat/>
    <w:rsid w:val="004D792F"/>
    <w:pPr>
      <w:numPr>
        <w:numId w:val="68"/>
      </w:numPr>
      <w:spacing w:before="60" w:after="6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P1EKZnak">
    <w:name w:val="LP1_EK Znak"/>
    <w:basedOn w:val="Domylnaczcionkaakapitu"/>
    <w:link w:val="LP1EK"/>
    <w:rsid w:val="004D79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P2EK">
    <w:name w:val="LP2_EK"/>
    <w:basedOn w:val="Normalny"/>
    <w:link w:val="LP2EKZnak"/>
    <w:qFormat/>
    <w:rsid w:val="004D792F"/>
    <w:pPr>
      <w:numPr>
        <w:numId w:val="69"/>
      </w:numPr>
      <w:spacing w:before="60" w:after="6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P2EKZnak">
    <w:name w:val="LP2_EK Znak"/>
    <w:basedOn w:val="Domylnaczcionkaakapitu"/>
    <w:link w:val="LP2EK"/>
    <w:rsid w:val="004D79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2EK">
    <w:name w:val="N2_EK"/>
    <w:basedOn w:val="Normalny"/>
    <w:link w:val="N2EKZnak"/>
    <w:qFormat/>
    <w:rsid w:val="004D792F"/>
    <w:pPr>
      <w:spacing w:before="60" w:after="60" w:line="276" w:lineRule="auto"/>
      <w:jc w:val="both"/>
    </w:pPr>
    <w:rPr>
      <w:rFonts w:asciiTheme="minorHAnsi" w:eastAsiaTheme="minorHAnsi" w:hAnsiTheme="minorHAnsi" w:cstheme="minorBidi"/>
      <w:b/>
      <w:smallCaps/>
      <w:sz w:val="22"/>
      <w:szCs w:val="22"/>
      <w:lang w:eastAsia="en-US"/>
    </w:rPr>
  </w:style>
  <w:style w:type="character" w:customStyle="1" w:styleId="N2EKZnak">
    <w:name w:val="N2_EK Znak"/>
    <w:basedOn w:val="Domylnaczcionkaakapitu"/>
    <w:link w:val="N2EK"/>
    <w:rsid w:val="004D792F"/>
    <w:rPr>
      <w:rFonts w:asciiTheme="minorHAnsi" w:eastAsiaTheme="minorHAnsi" w:hAnsiTheme="minorHAnsi" w:cstheme="minorBidi"/>
      <w:b/>
      <w:smallCaps/>
      <w:sz w:val="22"/>
      <w:szCs w:val="22"/>
      <w:lang w:eastAsia="en-US"/>
    </w:rPr>
  </w:style>
  <w:style w:type="paragraph" w:customStyle="1" w:styleId="rdoEK">
    <w:name w:val="źródło_EK"/>
    <w:basedOn w:val="Normalny"/>
    <w:link w:val="rdoEKZnak"/>
    <w:qFormat/>
    <w:rsid w:val="004D792F"/>
    <w:pPr>
      <w:tabs>
        <w:tab w:val="left" w:pos="567"/>
      </w:tabs>
      <w:spacing w:before="60" w:after="60"/>
      <w:ind w:left="567" w:hanging="567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rdoEKZnak">
    <w:name w:val="źródło_EK Znak"/>
    <w:basedOn w:val="Domylnaczcionkaakapitu"/>
    <w:link w:val="rdoEK"/>
    <w:rsid w:val="004D792F"/>
    <w:rPr>
      <w:rFonts w:asciiTheme="minorHAnsi" w:eastAsiaTheme="minorHAnsi" w:hAnsiTheme="minorHAnsi" w:cstheme="minorBidi"/>
      <w:i/>
      <w:lang w:eastAsia="en-US"/>
    </w:rPr>
  </w:style>
  <w:style w:type="paragraph" w:customStyle="1" w:styleId="N3EK">
    <w:name w:val="N3_EK"/>
    <w:basedOn w:val="N2EK"/>
    <w:link w:val="N3EKZnak"/>
    <w:qFormat/>
    <w:rsid w:val="004D792F"/>
  </w:style>
  <w:style w:type="character" w:customStyle="1" w:styleId="N3EKZnak">
    <w:name w:val="N3_EK Znak"/>
    <w:basedOn w:val="N2EKZnak"/>
    <w:link w:val="N3EK"/>
    <w:rsid w:val="004D792F"/>
    <w:rPr>
      <w:rFonts w:asciiTheme="minorHAnsi" w:eastAsiaTheme="minorHAnsi" w:hAnsiTheme="minorHAnsi" w:cstheme="minorBidi"/>
      <w:b/>
      <w:smallCaps/>
      <w:sz w:val="22"/>
      <w:szCs w:val="22"/>
      <w:lang w:eastAsia="en-US"/>
    </w:rPr>
  </w:style>
  <w:style w:type="paragraph" w:customStyle="1" w:styleId="IMGTTabeli">
    <w:name w:val="IMG_T_Tabeli"/>
    <w:basedOn w:val="Normalny"/>
    <w:autoRedefine/>
    <w:qFormat/>
    <w:rsid w:val="004D792F"/>
    <w:pPr>
      <w:spacing w:line="259" w:lineRule="auto"/>
      <w:ind w:left="49" w:right="-100"/>
    </w:pPr>
    <w:rPr>
      <w:rFonts w:ascii="Calibri" w:eastAsiaTheme="minorHAnsi" w:hAnsi="Calibri" w:cs="Calibri"/>
      <w:bCs/>
      <w:color w:val="000000"/>
      <w:sz w:val="18"/>
      <w:szCs w:val="18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792F"/>
    <w:rPr>
      <w:color w:val="808080"/>
      <w:shd w:val="clear" w:color="auto" w:fill="E6E6E6"/>
    </w:rPr>
  </w:style>
  <w:style w:type="paragraph" w:customStyle="1" w:styleId="Headerwmanual">
    <w:name w:val="Header w manual"/>
    <w:basedOn w:val="Normalny"/>
    <w:uiPriority w:val="19"/>
    <w:semiHidden/>
    <w:rsid w:val="004D792F"/>
    <w:pPr>
      <w:pBdr>
        <w:bottom w:val="single" w:sz="4" w:space="6" w:color="auto"/>
      </w:pBdr>
      <w:tabs>
        <w:tab w:val="right" w:pos="9696"/>
      </w:tabs>
      <w:spacing w:before="40" w:line="220" w:lineRule="atLeast"/>
    </w:pPr>
    <w:rPr>
      <w:rFonts w:ascii="Arial" w:hAnsi="Arial"/>
      <w:i/>
      <w:sz w:val="20"/>
      <w:szCs w:val="20"/>
      <w:lang w:val="en-GB" w:eastAsia="da-DK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4D792F"/>
    <w:rPr>
      <w:color w:val="808080"/>
      <w:shd w:val="clear" w:color="auto" w:fill="E6E6E6"/>
    </w:rPr>
  </w:style>
  <w:style w:type="paragraph" w:customStyle="1" w:styleId="font5">
    <w:name w:val="font5"/>
    <w:basedOn w:val="Normalny"/>
    <w:rsid w:val="004D792F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63">
    <w:name w:val="xl63"/>
    <w:basedOn w:val="Normalny"/>
    <w:rsid w:val="004D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Normalny"/>
    <w:rsid w:val="004D792F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Normalny"/>
    <w:rsid w:val="004D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D792F"/>
    <w:rPr>
      <w:color w:val="808080"/>
      <w:shd w:val="clear" w:color="auto" w:fill="E6E6E6"/>
    </w:rPr>
  </w:style>
  <w:style w:type="table" w:customStyle="1" w:styleId="Tabelasiatki4akcent11">
    <w:name w:val="Tabela siatki 4 — akcent 11"/>
    <w:basedOn w:val="Standardowy"/>
    <w:uiPriority w:val="49"/>
    <w:rsid w:val="004D792F"/>
    <w:rPr>
      <w:lang w:val="da-DK" w:eastAsia="da-DK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D792F"/>
    <w:rPr>
      <w:color w:val="808080"/>
      <w:shd w:val="clear" w:color="auto" w:fill="E6E6E6"/>
    </w:rPr>
  </w:style>
  <w:style w:type="character" w:customStyle="1" w:styleId="bibliographic-informationtitle">
    <w:name w:val="bibliographic-information__title"/>
    <w:basedOn w:val="Domylnaczcionkaakapitu"/>
    <w:rsid w:val="004D792F"/>
  </w:style>
  <w:style w:type="character" w:customStyle="1" w:styleId="bibliographic-informationvalue">
    <w:name w:val="bibliographic-information__value"/>
    <w:basedOn w:val="Domylnaczcionkaakapitu"/>
    <w:rsid w:val="004D792F"/>
  </w:style>
  <w:style w:type="character" w:customStyle="1" w:styleId="Nierozpoznanawzmianka4">
    <w:name w:val="Nierozpoznana wzmianka4"/>
    <w:basedOn w:val="Domylnaczcionkaakapitu"/>
    <w:uiPriority w:val="99"/>
    <w:unhideWhenUsed/>
    <w:rsid w:val="004D792F"/>
    <w:rPr>
      <w:color w:val="808080"/>
      <w:shd w:val="clear" w:color="auto" w:fill="E6E6E6"/>
    </w:rPr>
  </w:style>
  <w:style w:type="character" w:customStyle="1" w:styleId="notranslate">
    <w:name w:val="notranslate"/>
    <w:basedOn w:val="Domylnaczcionkaakapitu"/>
    <w:rsid w:val="004D792F"/>
  </w:style>
  <w:style w:type="paragraph" w:customStyle="1" w:styleId="Tabelanagwek1">
    <w:name w:val="Tabela nagłówek1"/>
    <w:basedOn w:val="Normalny"/>
    <w:qFormat/>
    <w:rsid w:val="004D792F"/>
    <w:pPr>
      <w:spacing w:before="120" w:after="120"/>
    </w:pPr>
    <w:rPr>
      <w:rFonts w:asciiTheme="minorHAnsi" w:eastAsiaTheme="minorHAnsi" w:hAnsiTheme="minorHAnsi" w:cstheme="minorBidi"/>
      <w:b/>
      <w:sz w:val="20"/>
      <w:szCs w:val="22"/>
      <w:lang w:eastAsia="en-US"/>
    </w:rPr>
  </w:style>
  <w:style w:type="table" w:customStyle="1" w:styleId="Poletekstowe-kratka21">
    <w:name w:val="Pole tekstowe - kratka21"/>
    <w:basedOn w:val="Standardowy"/>
    <w:rsid w:val="004D792F"/>
    <w:pPr>
      <w:jc w:val="both"/>
    </w:pPr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oletekstowe-kratka22">
    <w:name w:val="Pole tekstowe - kratka22"/>
    <w:basedOn w:val="Standardowy"/>
    <w:rsid w:val="004D792F"/>
    <w:pPr>
      <w:jc w:val="both"/>
    </w:pPr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oletekstowe-kratka23">
    <w:name w:val="Pole tekstowe - kratka23"/>
    <w:basedOn w:val="Standardowy"/>
    <w:rsid w:val="004D792F"/>
    <w:pPr>
      <w:jc w:val="both"/>
    </w:pPr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2">
    <w:name w:val="Grid Table 5 Dark - Accent 12"/>
    <w:basedOn w:val="Standardowy"/>
    <w:uiPriority w:val="50"/>
    <w:rsid w:val="004D792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Poletekstowe-kratka241">
    <w:name w:val="Pole tekstowe - kratka241"/>
    <w:basedOn w:val="Standardowy"/>
    <w:rsid w:val="004D792F"/>
    <w:pPr>
      <w:jc w:val="both"/>
    </w:pPr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isilustracjiZnak">
    <w:name w:val="Spis ilustracji Znak"/>
    <w:basedOn w:val="Domylnaczcionkaakapitu"/>
    <w:link w:val="Spisilustracji"/>
    <w:uiPriority w:val="99"/>
    <w:locked/>
    <w:rsid w:val="004D792F"/>
    <w:rPr>
      <w:rFonts w:asciiTheme="minorHAnsi" w:eastAsiaTheme="minorHAnsi" w:hAnsiTheme="minorHAnsi" w:cstheme="minorBidi"/>
      <w:sz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4D792F"/>
    <w:pPr>
      <w:spacing w:before="120" w:after="120" w:line="276" w:lineRule="auto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4D792F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table" w:customStyle="1" w:styleId="Tabelasiatki1jasna1">
    <w:name w:val="Tabela siatki 1 — jasna1"/>
    <w:basedOn w:val="Standardowy"/>
    <w:uiPriority w:val="46"/>
    <w:rsid w:val="004D792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kstwtab">
    <w:name w:val="tekst w tab"/>
    <w:basedOn w:val="Normalny"/>
    <w:rsid w:val="004D792F"/>
    <w:pPr>
      <w:widowControl w:val="0"/>
      <w:adjustRightInd w:val="0"/>
      <w:spacing w:before="120"/>
      <w:textAlignment w:val="baseline"/>
    </w:pPr>
    <w:rPr>
      <w:sz w:val="20"/>
      <w:szCs w:val="20"/>
      <w:lang w:val="en-GB" w:eastAsia="en-US"/>
    </w:rPr>
  </w:style>
  <w:style w:type="character" w:customStyle="1" w:styleId="hps">
    <w:name w:val="hps"/>
    <w:rsid w:val="004D792F"/>
  </w:style>
  <w:style w:type="character" w:customStyle="1" w:styleId="longtext">
    <w:name w:val="long_text"/>
    <w:rsid w:val="004D792F"/>
  </w:style>
  <w:style w:type="paragraph" w:customStyle="1" w:styleId="Nagwek30">
    <w:name w:val="Nagłówek3"/>
    <w:basedOn w:val="Normalny"/>
    <w:link w:val="Nagwek3Znak0"/>
    <w:rsid w:val="004D792F"/>
    <w:pPr>
      <w:keepNext/>
      <w:widowControl w:val="0"/>
      <w:adjustRightInd w:val="0"/>
      <w:spacing w:before="100" w:beforeAutospacing="1" w:after="100" w:afterAutospacing="1" w:line="276" w:lineRule="auto"/>
      <w:jc w:val="both"/>
      <w:textAlignment w:val="baseline"/>
      <w:outlineLvl w:val="2"/>
    </w:pPr>
    <w:rPr>
      <w:rFonts w:ascii="Calibri" w:hAnsi="Calibri"/>
      <w:b/>
      <w:sz w:val="22"/>
      <w:szCs w:val="20"/>
      <w:lang w:eastAsia="sv-SE"/>
    </w:rPr>
  </w:style>
  <w:style w:type="character" w:customStyle="1" w:styleId="Nagwek3Znak0">
    <w:name w:val="Nagłówek3 Znak"/>
    <w:basedOn w:val="Domylnaczcionkaakapitu"/>
    <w:link w:val="Nagwek30"/>
    <w:rsid w:val="004D792F"/>
    <w:rPr>
      <w:rFonts w:ascii="Calibri" w:hAnsi="Calibri"/>
      <w:b/>
      <w:sz w:val="22"/>
      <w:lang w:eastAsia="sv-SE"/>
    </w:rPr>
  </w:style>
  <w:style w:type="table" w:customStyle="1" w:styleId="Tabela-Siatka20">
    <w:name w:val="Tabela - Siatka2"/>
    <w:basedOn w:val="Standardowy"/>
    <w:next w:val="Tabela-Siatka"/>
    <w:uiPriority w:val="59"/>
    <w:rsid w:val="004D79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ysunki">
    <w:name w:val="rysunki"/>
    <w:basedOn w:val="Normalny"/>
    <w:link w:val="rysunkiZnak"/>
    <w:qFormat/>
    <w:rsid w:val="004D792F"/>
    <w:pPr>
      <w:spacing w:beforeLines="60" w:before="144" w:afterLines="60" w:after="144" w:line="276" w:lineRule="auto"/>
      <w:jc w:val="center"/>
    </w:pPr>
    <w:rPr>
      <w:rFonts w:asciiTheme="minorHAnsi" w:eastAsiaTheme="minorHAnsi" w:hAnsiTheme="minorHAnsi"/>
      <w:bCs/>
      <w:sz w:val="20"/>
      <w:szCs w:val="20"/>
      <w:lang w:eastAsia="en-US"/>
    </w:rPr>
  </w:style>
  <w:style w:type="character" w:customStyle="1" w:styleId="rysunkiZnak">
    <w:name w:val="rysunki Znak"/>
    <w:basedOn w:val="Domylnaczcionkaakapitu"/>
    <w:link w:val="rysunki"/>
    <w:rsid w:val="004D792F"/>
    <w:rPr>
      <w:rFonts w:asciiTheme="minorHAnsi" w:eastAsiaTheme="minorHAnsi" w:hAnsiTheme="minorHAnsi"/>
      <w:bCs/>
      <w:lang w:eastAsia="en-US"/>
    </w:rPr>
  </w:style>
  <w:style w:type="paragraph" w:customStyle="1" w:styleId="ZEW-ISO-nagwek">
    <w:name w:val="ZEW - ISO - nagłówek"/>
    <w:basedOn w:val="Normalny"/>
    <w:rsid w:val="004D792F"/>
    <w:pPr>
      <w:spacing w:before="120"/>
      <w:jc w:val="center"/>
    </w:pPr>
    <w:rPr>
      <w:rFonts w:ascii="Arial Narrow" w:eastAsiaTheme="minorHAnsi" w:hAnsi="Arial Narrow" w:cstheme="minorBidi"/>
      <w:sz w:val="22"/>
      <w:szCs w:val="22"/>
      <w:lang w:eastAsia="en-US"/>
    </w:rPr>
  </w:style>
  <w:style w:type="paragraph" w:customStyle="1" w:styleId="ZEW-opispola">
    <w:name w:val="ZEW - opis pola"/>
    <w:basedOn w:val="Normalny"/>
    <w:rsid w:val="004D792F"/>
    <w:pPr>
      <w:spacing w:before="120" w:after="120" w:line="276" w:lineRule="auto"/>
    </w:pPr>
    <w:rPr>
      <w:rFonts w:ascii="Arial Narrow" w:eastAsiaTheme="minorHAnsi" w:hAnsi="Arial Narrow" w:cs="Arial Narrow"/>
      <w:sz w:val="20"/>
      <w:szCs w:val="20"/>
      <w:vertAlign w:val="superscript"/>
    </w:rPr>
  </w:style>
  <w:style w:type="paragraph" w:customStyle="1" w:styleId="ZEW-poletadatyiczasu">
    <w:name w:val="ZEW - pole tła daty i czasu"/>
    <w:basedOn w:val="Normalny"/>
    <w:rsid w:val="004D792F"/>
    <w:pPr>
      <w:spacing w:before="120"/>
      <w:jc w:val="center"/>
    </w:pPr>
    <w:rPr>
      <w:rFonts w:ascii="Arial Narrow" w:eastAsiaTheme="minorHAnsi" w:hAnsi="Arial Narrow" w:cs="Arial"/>
      <w:b/>
      <w:color w:val="BFBFBF" w:themeColor="background1" w:themeShade="BF"/>
      <w:sz w:val="18"/>
      <w:szCs w:val="16"/>
      <w:lang w:eastAsia="en-US"/>
    </w:rPr>
  </w:style>
  <w:style w:type="paragraph" w:customStyle="1" w:styleId="ZEW-rozdzielaczpola">
    <w:name w:val="ZEW - rozdzielacz pola"/>
    <w:basedOn w:val="Normalny"/>
    <w:rsid w:val="004D792F"/>
    <w:pPr>
      <w:spacing w:before="120"/>
      <w:jc w:val="center"/>
    </w:pPr>
    <w:rPr>
      <w:rFonts w:ascii="Arial Narrow" w:eastAsiaTheme="minorHAnsi" w:hAnsi="Arial Narrow" w:cs="Arial"/>
      <w:b/>
      <w:sz w:val="16"/>
      <w:szCs w:val="16"/>
      <w:lang w:eastAsia="en-US"/>
    </w:rPr>
  </w:style>
  <w:style w:type="paragraph" w:customStyle="1" w:styleId="ZEW-adnotacjatabela">
    <w:name w:val="ZEW - adnotacja tabela"/>
    <w:basedOn w:val="Normalny"/>
    <w:rsid w:val="004D792F"/>
    <w:pPr>
      <w:spacing w:before="120" w:line="276" w:lineRule="auto"/>
    </w:pPr>
    <w:rPr>
      <w:rFonts w:ascii="Arial Narrow" w:eastAsiaTheme="minorHAnsi" w:hAnsi="Arial Narrow" w:cs="Arial"/>
      <w:color w:val="000000" w:themeColor="text1"/>
      <w:sz w:val="16"/>
      <w:szCs w:val="16"/>
      <w:lang w:eastAsia="en-US"/>
    </w:rPr>
  </w:style>
  <w:style w:type="paragraph" w:customStyle="1" w:styleId="ZEW-nagwekpl">
    <w:name w:val="ZEW - nagłówek pól"/>
    <w:basedOn w:val="Normalny"/>
    <w:rsid w:val="004D792F"/>
    <w:pPr>
      <w:spacing w:before="120"/>
      <w:jc w:val="center"/>
    </w:pPr>
    <w:rPr>
      <w:rFonts w:ascii="Arial Narrow" w:eastAsiaTheme="minorHAnsi" w:hAnsi="Arial Narrow" w:cs="Arial Narrow"/>
      <w:b/>
      <w:bCs/>
      <w:sz w:val="20"/>
      <w:szCs w:val="20"/>
    </w:rPr>
  </w:style>
  <w:style w:type="paragraph" w:customStyle="1" w:styleId="ZEW-tytupola">
    <w:name w:val="ZEW - tytuł pola"/>
    <w:basedOn w:val="Normalny"/>
    <w:rsid w:val="004D792F"/>
    <w:pPr>
      <w:spacing w:before="120" w:line="276" w:lineRule="auto"/>
    </w:pPr>
    <w:rPr>
      <w:rFonts w:ascii="Arial Narrow" w:eastAsiaTheme="minorHAnsi" w:hAnsi="Arial Narrow" w:cs="Arial Narrow"/>
      <w:sz w:val="20"/>
      <w:szCs w:val="20"/>
    </w:rPr>
  </w:style>
  <w:style w:type="table" w:customStyle="1" w:styleId="ZEW-pomiary">
    <w:name w:val="ZEW - pomiary"/>
    <w:basedOn w:val="Standardowy"/>
    <w:uiPriority w:val="99"/>
    <w:rsid w:val="004D792F"/>
    <w:pPr>
      <w:jc w:val="center"/>
    </w:pPr>
    <w:rPr>
      <w:rFonts w:ascii="Arial Narrow" w:eastAsiaTheme="minorHAnsi" w:hAnsi="Arial Narrow" w:cstheme="minorBidi"/>
      <w:sz w:val="18"/>
      <w:szCs w:val="22"/>
      <w:lang w:eastAsia="en-US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  <w:tblStylePr w:type="firstRow">
      <w:rPr>
        <w:rFonts w:ascii="NimbusSanL-Bold" w:hAnsi="NimbusSanL-Bold"/>
        <w:b/>
        <w:sz w:val="18"/>
      </w:rPr>
      <w:tblPr/>
      <w:tcPr>
        <w:tcBorders>
          <w:bottom w:val="double" w:sz="4" w:space="0" w:color="auto"/>
        </w:tcBorders>
        <w:shd w:val="clear" w:color="auto" w:fill="DBE5F1" w:themeFill="accent1" w:themeFillTint="33"/>
      </w:tcPr>
    </w:tblStylePr>
  </w:style>
  <w:style w:type="paragraph" w:customStyle="1" w:styleId="ZEW-ISO-nagwek2">
    <w:name w:val="ZEW - ISO - nagłówek 2"/>
    <w:basedOn w:val="Normalny"/>
    <w:rsid w:val="004D792F"/>
    <w:pPr>
      <w:spacing w:before="120"/>
      <w:jc w:val="center"/>
    </w:pPr>
    <w:rPr>
      <w:rFonts w:ascii="Arial Narrow" w:eastAsiaTheme="minorHAnsi" w:hAnsi="Arial Narrow" w:cstheme="minorBidi"/>
      <w:sz w:val="20"/>
      <w:szCs w:val="22"/>
      <w:lang w:eastAsia="en-US"/>
    </w:rPr>
  </w:style>
  <w:style w:type="paragraph" w:customStyle="1" w:styleId="TableBullet">
    <w:name w:val="TableBullet"/>
    <w:basedOn w:val="Bullet"/>
    <w:uiPriority w:val="7"/>
    <w:rsid w:val="004D792F"/>
    <w:pPr>
      <w:numPr>
        <w:numId w:val="0"/>
      </w:numPr>
      <w:tabs>
        <w:tab w:val="clear" w:pos="1559"/>
        <w:tab w:val="clear" w:pos="1985"/>
        <w:tab w:val="num" w:pos="360"/>
        <w:tab w:val="left" w:pos="425"/>
      </w:tabs>
      <w:spacing w:before="120" w:after="80" w:line="220" w:lineRule="atLeast"/>
      <w:ind w:left="425" w:hanging="425"/>
    </w:pPr>
    <w:rPr>
      <w:rFonts w:ascii="Arial" w:eastAsia="Calibri" w:hAnsi="Arial" w:cs="Times New Roman"/>
      <w:sz w:val="18"/>
    </w:rPr>
  </w:style>
  <w:style w:type="table" w:customStyle="1" w:styleId="Tabelasiatki1jasna2">
    <w:name w:val="Tabela siatki 1 — jasna2"/>
    <w:basedOn w:val="Standardowy"/>
    <w:uiPriority w:val="46"/>
    <w:rsid w:val="004D792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lid-translation">
    <w:name w:val="tlid-translation"/>
    <w:basedOn w:val="Domylnaczcionkaakapitu"/>
    <w:rsid w:val="004D792F"/>
  </w:style>
  <w:style w:type="character" w:customStyle="1" w:styleId="Nagwek1Znak1">
    <w:name w:val="Nagłówek 1 Znak1"/>
    <w:aliases w:val="IMG_Nagłówek 1 Znak1"/>
    <w:basedOn w:val="Domylnaczcionkaakapitu"/>
    <w:uiPriority w:val="2"/>
    <w:rsid w:val="004D79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retekstu">
    <w:name w:val="Treść tekstu"/>
    <w:basedOn w:val="Normalny"/>
    <w:uiPriority w:val="99"/>
    <w:rsid w:val="004D792F"/>
    <w:pPr>
      <w:widowControl w:val="0"/>
      <w:spacing w:before="120" w:line="276" w:lineRule="auto"/>
      <w:ind w:firstLine="680"/>
      <w:jc w:val="center"/>
    </w:pPr>
    <w:rPr>
      <w:rFonts w:ascii="Arial" w:hAnsi="Arial"/>
      <w:b/>
      <w:sz w:val="48"/>
      <w:szCs w:val="20"/>
      <w:lang w:eastAsia="sv-SE"/>
    </w:rPr>
  </w:style>
  <w:style w:type="character" w:customStyle="1" w:styleId="TekstpodstawowyzwciciemZnak1">
    <w:name w:val="Tekst podstawowy z wcięciem Znak1"/>
    <w:basedOn w:val="TekstpodstawowyZnak"/>
    <w:uiPriority w:val="99"/>
    <w:locked/>
    <w:rsid w:val="004D792F"/>
    <w:rPr>
      <w:rFonts w:ascii="Arial" w:eastAsia="Times New Roman" w:hAnsi="Arial" w:cs="Times New Roman"/>
      <w:b w:val="0"/>
      <w:sz w:val="48"/>
      <w:szCs w:val="24"/>
      <w:lang w:val="en-GB" w:eastAsia="pl-PL" w:bidi="ar-SA"/>
    </w:rPr>
  </w:style>
  <w:style w:type="paragraph" w:customStyle="1" w:styleId="Tekstpodstawowyzwciciem1">
    <w:name w:val="Tekst podstawowy z wcięciem1"/>
    <w:basedOn w:val="Tekstpodstawowy"/>
    <w:next w:val="Tekstpodstawowyzwciciem"/>
    <w:uiPriority w:val="99"/>
    <w:rsid w:val="004D792F"/>
    <w:pPr>
      <w:tabs>
        <w:tab w:val="left" w:pos="357"/>
      </w:tabs>
      <w:spacing w:before="120" w:line="276" w:lineRule="auto"/>
      <w:ind w:firstLine="360"/>
      <w:jc w:val="both"/>
    </w:pPr>
    <w:rPr>
      <w:rFonts w:ascii="Arial" w:hAnsi="Arial"/>
      <w:sz w:val="48"/>
      <w:lang w:val="en-GB" w:eastAsia="sv-SE"/>
    </w:rPr>
  </w:style>
  <w:style w:type="paragraph" w:customStyle="1" w:styleId="Indeks">
    <w:name w:val="Indeks"/>
    <w:basedOn w:val="Normalny"/>
    <w:uiPriority w:val="99"/>
    <w:rsid w:val="004D792F"/>
    <w:pPr>
      <w:suppressLineNumbers/>
      <w:spacing w:before="120" w:after="200" w:line="276" w:lineRule="auto"/>
      <w:jc w:val="both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Gwka">
    <w:name w:val="Główka"/>
    <w:basedOn w:val="Normalny"/>
    <w:uiPriority w:val="99"/>
    <w:rsid w:val="004D792F"/>
    <w:pPr>
      <w:tabs>
        <w:tab w:val="center" w:pos="4536"/>
        <w:tab w:val="right" w:pos="9072"/>
      </w:tabs>
      <w:spacing w:before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4D792F"/>
    <w:pPr>
      <w:spacing w:before="120" w:after="20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tabeli">
    <w:name w:val="Nagłówek tabeli"/>
    <w:basedOn w:val="Zawartotabeli"/>
    <w:uiPriority w:val="99"/>
    <w:rsid w:val="004D792F"/>
  </w:style>
  <w:style w:type="character" w:customStyle="1" w:styleId="Style1Char">
    <w:name w:val="Style1 Char"/>
    <w:basedOn w:val="TekstChar"/>
    <w:link w:val="Style1"/>
    <w:uiPriority w:val="99"/>
    <w:locked/>
    <w:rsid w:val="004D792F"/>
    <w:rPr>
      <w:rFonts w:ascii="Arial" w:hAnsi="Arial" w:cs="Arial"/>
      <w:i w:val="0"/>
      <w:iCs w:val="0"/>
      <w:sz w:val="24"/>
      <w:szCs w:val="24"/>
      <w:lang w:val="en-US" w:eastAsia="ar-SA"/>
    </w:rPr>
  </w:style>
  <w:style w:type="paragraph" w:customStyle="1" w:styleId="TableParagraph">
    <w:name w:val="Table Paragraph"/>
    <w:basedOn w:val="Normalny"/>
    <w:uiPriority w:val="99"/>
    <w:qFormat/>
    <w:rsid w:val="004D792F"/>
    <w:pPr>
      <w:widowControl w:val="0"/>
      <w:spacing w:before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-RevisionData">
    <w:name w:val="Normal - Revision Data"/>
    <w:basedOn w:val="Normalny"/>
    <w:uiPriority w:val="99"/>
    <w:rsid w:val="004D792F"/>
    <w:pPr>
      <w:spacing w:before="120" w:line="260" w:lineRule="atLeast"/>
      <w:jc w:val="both"/>
    </w:pPr>
    <w:rPr>
      <w:rFonts w:ascii="Verdana" w:hAnsi="Verdana"/>
      <w:sz w:val="14"/>
      <w:szCs w:val="18"/>
      <w:lang w:eastAsia="da-DK"/>
    </w:rPr>
  </w:style>
  <w:style w:type="character" w:customStyle="1" w:styleId="Normal-FrontpageHeading1Char">
    <w:name w:val="Normal - Frontpage Heading 1 Char"/>
    <w:basedOn w:val="Domylnaczcionkaakapitu"/>
    <w:link w:val="Normal-FrontpageHeading1"/>
    <w:uiPriority w:val="3"/>
    <w:semiHidden/>
    <w:locked/>
    <w:rsid w:val="004D792F"/>
    <w:rPr>
      <w:rFonts w:ascii="Verdana" w:hAnsi="Verdana"/>
      <w:b/>
      <w:caps/>
      <w:color w:val="4D4D4D"/>
      <w:sz w:val="60"/>
      <w:szCs w:val="18"/>
      <w:lang w:eastAsia="da-DK"/>
    </w:rPr>
  </w:style>
  <w:style w:type="paragraph" w:customStyle="1" w:styleId="Normal-FrontpageHeading1">
    <w:name w:val="Normal - Frontpage Heading 1"/>
    <w:basedOn w:val="Normalny"/>
    <w:link w:val="Normal-FrontpageHeading1Char"/>
    <w:uiPriority w:val="3"/>
    <w:semiHidden/>
    <w:rsid w:val="004D792F"/>
    <w:pPr>
      <w:spacing w:before="120" w:line="720" w:lineRule="atLeast"/>
      <w:ind w:right="1134"/>
      <w:jc w:val="both"/>
    </w:pPr>
    <w:rPr>
      <w:rFonts w:ascii="Verdana" w:hAnsi="Verdana"/>
      <w:b/>
      <w:caps/>
      <w:color w:val="4D4D4D"/>
      <w:sz w:val="60"/>
      <w:szCs w:val="18"/>
      <w:lang w:eastAsia="da-DK"/>
    </w:rPr>
  </w:style>
  <w:style w:type="character" w:customStyle="1" w:styleId="Normal-FrontpageHeading2Char">
    <w:name w:val="Normal - Frontpage Heading 2 Char"/>
    <w:basedOn w:val="Normal-FrontpageHeading1Char"/>
    <w:link w:val="Normal-FrontpageHeading2"/>
    <w:uiPriority w:val="3"/>
    <w:semiHidden/>
    <w:locked/>
    <w:rsid w:val="004D792F"/>
    <w:rPr>
      <w:rFonts w:ascii="Verdana" w:hAnsi="Verdana"/>
      <w:b/>
      <w:caps/>
      <w:color w:val="009DE0"/>
      <w:sz w:val="60"/>
      <w:szCs w:val="18"/>
      <w:lang w:eastAsia="da-DK"/>
    </w:rPr>
  </w:style>
  <w:style w:type="paragraph" w:customStyle="1" w:styleId="Normal-FrontpageHeading2">
    <w:name w:val="Normal - Frontpage Heading 2"/>
    <w:basedOn w:val="Normal-FrontpageHeading1"/>
    <w:link w:val="Normal-FrontpageHeading2Char"/>
    <w:uiPriority w:val="3"/>
    <w:semiHidden/>
    <w:rsid w:val="004D792F"/>
    <w:rPr>
      <w:color w:val="009DE0"/>
    </w:rPr>
  </w:style>
  <w:style w:type="paragraph" w:customStyle="1" w:styleId="Spistreci41">
    <w:name w:val="Spis treści 41"/>
    <w:basedOn w:val="Normalny"/>
    <w:next w:val="Normalny"/>
    <w:autoRedefine/>
    <w:uiPriority w:val="39"/>
    <w:rsid w:val="004D792F"/>
    <w:pPr>
      <w:spacing w:before="60" w:after="100" w:line="256" w:lineRule="auto"/>
      <w:ind w:left="660"/>
    </w:pPr>
    <w:rPr>
      <w:rFonts w:asciiTheme="minorHAnsi" w:hAnsiTheme="minorHAnsi" w:cstheme="minorBidi"/>
      <w:sz w:val="22"/>
      <w:szCs w:val="22"/>
    </w:rPr>
  </w:style>
  <w:style w:type="paragraph" w:customStyle="1" w:styleId="Spistreci61">
    <w:name w:val="Spis treści 61"/>
    <w:basedOn w:val="Normalny"/>
    <w:next w:val="Normalny"/>
    <w:autoRedefine/>
    <w:uiPriority w:val="39"/>
    <w:rsid w:val="004D792F"/>
    <w:pPr>
      <w:spacing w:before="60" w:after="100" w:line="256" w:lineRule="auto"/>
      <w:ind w:left="1100"/>
    </w:pPr>
    <w:rPr>
      <w:rFonts w:asciiTheme="minorHAnsi" w:hAnsiTheme="minorHAnsi" w:cstheme="minorBidi"/>
      <w:sz w:val="22"/>
      <w:szCs w:val="22"/>
    </w:rPr>
  </w:style>
  <w:style w:type="paragraph" w:customStyle="1" w:styleId="Spistreci71">
    <w:name w:val="Spis treści 71"/>
    <w:basedOn w:val="Normalny"/>
    <w:next w:val="Normalny"/>
    <w:autoRedefine/>
    <w:uiPriority w:val="39"/>
    <w:rsid w:val="004D792F"/>
    <w:pPr>
      <w:spacing w:before="60" w:after="100" w:line="256" w:lineRule="auto"/>
      <w:ind w:left="1320"/>
    </w:pPr>
    <w:rPr>
      <w:rFonts w:asciiTheme="minorHAnsi" w:hAnsiTheme="minorHAnsi" w:cstheme="minorBidi"/>
      <w:sz w:val="22"/>
      <w:szCs w:val="22"/>
    </w:rPr>
  </w:style>
  <w:style w:type="paragraph" w:customStyle="1" w:styleId="Spistreci81">
    <w:name w:val="Spis treści 81"/>
    <w:basedOn w:val="Normalny"/>
    <w:next w:val="Normalny"/>
    <w:autoRedefine/>
    <w:uiPriority w:val="39"/>
    <w:rsid w:val="004D792F"/>
    <w:pPr>
      <w:spacing w:before="60" w:after="100" w:line="256" w:lineRule="auto"/>
      <w:ind w:left="1540"/>
    </w:pPr>
    <w:rPr>
      <w:rFonts w:asciiTheme="minorHAnsi" w:hAnsiTheme="minorHAnsi" w:cstheme="minorBidi"/>
      <w:sz w:val="22"/>
      <w:szCs w:val="22"/>
    </w:rPr>
  </w:style>
  <w:style w:type="paragraph" w:customStyle="1" w:styleId="Spistreci91">
    <w:name w:val="Spis treści 91"/>
    <w:basedOn w:val="Normalny"/>
    <w:next w:val="Normalny"/>
    <w:autoRedefine/>
    <w:uiPriority w:val="39"/>
    <w:rsid w:val="004D792F"/>
    <w:pPr>
      <w:spacing w:before="60" w:after="100" w:line="256" w:lineRule="auto"/>
      <w:ind w:left="1760"/>
    </w:pPr>
    <w:rPr>
      <w:rFonts w:asciiTheme="minorHAnsi" w:hAnsiTheme="minorHAnsi" w:cstheme="minorBidi"/>
      <w:sz w:val="22"/>
      <w:szCs w:val="22"/>
    </w:rPr>
  </w:style>
  <w:style w:type="paragraph" w:customStyle="1" w:styleId="Spistreci51">
    <w:name w:val="Spis treści 51"/>
    <w:basedOn w:val="Normalny"/>
    <w:next w:val="Normalny"/>
    <w:autoRedefine/>
    <w:uiPriority w:val="39"/>
    <w:rsid w:val="004D792F"/>
    <w:pPr>
      <w:spacing w:before="120" w:after="100" w:line="276" w:lineRule="auto"/>
      <w:ind w:left="880"/>
    </w:pPr>
    <w:rPr>
      <w:rFonts w:asciiTheme="minorHAnsi" w:hAnsiTheme="minorHAnsi" w:cstheme="minorBidi"/>
      <w:sz w:val="22"/>
      <w:szCs w:val="22"/>
    </w:rPr>
  </w:style>
  <w:style w:type="character" w:customStyle="1" w:styleId="IMGSpisfotografiiZnak">
    <w:name w:val="IMG_Spis_fotografii Znak"/>
    <w:basedOn w:val="IMGSpisTabelZnak"/>
    <w:link w:val="IMGSpisfotografii"/>
    <w:locked/>
    <w:rsid w:val="004D792F"/>
    <w:rPr>
      <w:rFonts w:asciiTheme="minorHAnsi" w:eastAsiaTheme="minorHAnsi" w:hAnsiTheme="minorHAnsi" w:cstheme="minorBidi"/>
      <w:noProof/>
      <w:lang w:eastAsia="en-US"/>
    </w:rPr>
  </w:style>
  <w:style w:type="paragraph" w:customStyle="1" w:styleId="IMGSpisfotografii">
    <w:name w:val="IMG_Spis_fotografii"/>
    <w:basedOn w:val="IMGSpisTabel"/>
    <w:link w:val="IMGSpisfotografiiZnak"/>
    <w:qFormat/>
    <w:rsid w:val="004D792F"/>
    <w:pPr>
      <w:tabs>
        <w:tab w:val="clear" w:pos="9060"/>
        <w:tab w:val="right" w:leader="dot" w:pos="9061"/>
      </w:tabs>
      <w:spacing w:before="120"/>
      <w:ind w:left="1276" w:hanging="1276"/>
      <w:jc w:val="both"/>
    </w:pPr>
    <w:rPr>
      <w:noProof/>
    </w:rPr>
  </w:style>
  <w:style w:type="character" w:customStyle="1" w:styleId="WyrnienienoweZnak">
    <w:name w:val="Wyróżnienie nowe Znak"/>
    <w:basedOn w:val="Domylnaczcionkaakapitu"/>
    <w:link w:val="Wyrnienienowe"/>
    <w:locked/>
    <w:rsid w:val="004D792F"/>
    <w:rPr>
      <w:i/>
      <w:sz w:val="18"/>
    </w:rPr>
  </w:style>
  <w:style w:type="paragraph" w:customStyle="1" w:styleId="Wyrnienienowe">
    <w:name w:val="Wyróżnienie nowe"/>
    <w:basedOn w:val="Normalny"/>
    <w:link w:val="WyrnienienoweZnak"/>
    <w:rsid w:val="004D792F"/>
    <w:pPr>
      <w:spacing w:before="120" w:after="240" w:line="276" w:lineRule="auto"/>
    </w:pPr>
    <w:rPr>
      <w:i/>
      <w:sz w:val="18"/>
      <w:szCs w:val="20"/>
    </w:rPr>
  </w:style>
  <w:style w:type="paragraph" w:customStyle="1" w:styleId="InsideAddress">
    <w:name w:val="Inside Address"/>
    <w:basedOn w:val="Normalny"/>
    <w:uiPriority w:val="99"/>
    <w:rsid w:val="004D792F"/>
    <w:pPr>
      <w:spacing w:before="120" w:after="12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4D792F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/>
      <w:sz w:val="22"/>
      <w:szCs w:val="22"/>
      <w:lang w:eastAsia="en-GB" w:bidi="en-GB"/>
    </w:rPr>
  </w:style>
  <w:style w:type="paragraph" w:customStyle="1" w:styleId="Tablehead1">
    <w:name w:val="Table head"/>
    <w:basedOn w:val="Normalny"/>
    <w:uiPriority w:val="99"/>
    <w:rsid w:val="004D792F"/>
    <w:pPr>
      <w:spacing w:before="60" w:after="60"/>
    </w:pPr>
    <w:rPr>
      <w:rFonts w:ascii="Calibri" w:hAnsi="Calibri" w:cs="Calibri"/>
      <w:b/>
      <w:bCs/>
      <w:sz w:val="20"/>
      <w:szCs w:val="20"/>
      <w:lang w:eastAsia="en-US"/>
    </w:rPr>
  </w:style>
  <w:style w:type="paragraph" w:customStyle="1" w:styleId="Tabletext2">
    <w:name w:val="Table text"/>
    <w:basedOn w:val="Normalny"/>
    <w:uiPriority w:val="99"/>
    <w:rsid w:val="004D792F"/>
    <w:pPr>
      <w:spacing w:before="60" w:after="60"/>
    </w:pPr>
    <w:rPr>
      <w:rFonts w:ascii="Calibri" w:hAnsi="Calibri" w:cs="Calibri"/>
      <w:sz w:val="18"/>
      <w:szCs w:val="18"/>
      <w:lang w:eastAsia="en-US"/>
    </w:rPr>
  </w:style>
  <w:style w:type="character" w:customStyle="1" w:styleId="small-7">
    <w:name w:val="small-7"/>
    <w:basedOn w:val="Domylnaczcionkaakapitu"/>
    <w:rsid w:val="004D792F"/>
  </w:style>
  <w:style w:type="character" w:customStyle="1" w:styleId="czeinternetowe">
    <w:name w:val="Łącze internetowe"/>
    <w:basedOn w:val="Domylnaczcionkaakapitu"/>
    <w:uiPriority w:val="99"/>
    <w:rsid w:val="004D792F"/>
    <w:rPr>
      <w:color w:val="0000FF" w:themeColor="hyperlink"/>
      <w:u w:val="single"/>
    </w:rPr>
  </w:style>
  <w:style w:type="character" w:customStyle="1" w:styleId="czeindeksu">
    <w:name w:val="Łącze indeksu"/>
    <w:rsid w:val="004D792F"/>
  </w:style>
  <w:style w:type="character" w:customStyle="1" w:styleId="Wyrnienieintensywne1">
    <w:name w:val="Wyróżnienie intensywne1"/>
    <w:basedOn w:val="Domylnaczcionkaakapitu"/>
    <w:uiPriority w:val="21"/>
    <w:qFormat/>
    <w:rsid w:val="004D792F"/>
    <w:rPr>
      <w:i/>
      <w:iCs/>
      <w:color w:val="808080"/>
    </w:rPr>
  </w:style>
  <w:style w:type="character" w:customStyle="1" w:styleId="font2">
    <w:name w:val="font2"/>
    <w:basedOn w:val="Domylnaczcionkaakapitu"/>
    <w:rsid w:val="004D792F"/>
  </w:style>
  <w:style w:type="character" w:customStyle="1" w:styleId="st1">
    <w:name w:val="st1"/>
    <w:basedOn w:val="Domylnaczcionkaakapitu"/>
    <w:rsid w:val="004D792F"/>
  </w:style>
  <w:style w:type="character" w:customStyle="1" w:styleId="CytatintensywnyZnak1">
    <w:name w:val="Cytat intensywny Znak1"/>
    <w:basedOn w:val="Domylnaczcionkaakapitu"/>
    <w:uiPriority w:val="30"/>
    <w:rsid w:val="004D792F"/>
    <w:rPr>
      <w:i/>
      <w:iCs/>
      <w:color w:val="4F81BD" w:themeColor="accent1"/>
    </w:rPr>
  </w:style>
  <w:style w:type="character" w:customStyle="1" w:styleId="UntertitelZchn1">
    <w:name w:val="Untertitel Zchn1"/>
    <w:basedOn w:val="Domylnaczcionkaakapitu"/>
    <w:uiPriority w:val="11"/>
    <w:rsid w:val="004D792F"/>
    <w:rPr>
      <w:rFonts w:ascii="Times New Roman" w:eastAsiaTheme="minorEastAsia" w:hAnsi="Times New Roman" w:cs="Times New Roman" w:hint="default"/>
      <w:color w:val="5A5A5A" w:themeColor="text1" w:themeTint="A5"/>
      <w:spacing w:val="15"/>
      <w:lang w:val="pl-PL"/>
    </w:rPr>
  </w:style>
  <w:style w:type="character" w:customStyle="1" w:styleId="y0nh2b">
    <w:name w:val="y0nh2b"/>
    <w:basedOn w:val="Domylnaczcionkaakapitu"/>
    <w:rsid w:val="004D792F"/>
  </w:style>
  <w:style w:type="paragraph" w:customStyle="1" w:styleId="xl77">
    <w:name w:val="xl77"/>
    <w:basedOn w:val="Normalny"/>
    <w:rsid w:val="004D79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Normalny"/>
    <w:rsid w:val="004D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4D79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Normalny"/>
    <w:rsid w:val="004D79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Normalny"/>
    <w:rsid w:val="004D79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Normalny"/>
    <w:rsid w:val="004D792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Normalny"/>
    <w:rsid w:val="004D79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Normalny"/>
    <w:rsid w:val="004D79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customStyle="1" w:styleId="author">
    <w:name w:val="author"/>
    <w:basedOn w:val="Domylnaczcionkaakapitu"/>
    <w:rsid w:val="004D792F"/>
  </w:style>
  <w:style w:type="character" w:customStyle="1" w:styleId="pubyear">
    <w:name w:val="pubyear"/>
    <w:basedOn w:val="Domylnaczcionkaakapitu"/>
    <w:rsid w:val="004D792F"/>
  </w:style>
  <w:style w:type="character" w:customStyle="1" w:styleId="booktitle">
    <w:name w:val="booktitle"/>
    <w:basedOn w:val="Domylnaczcionkaakapitu"/>
    <w:rsid w:val="004D792F"/>
  </w:style>
  <w:style w:type="character" w:customStyle="1" w:styleId="ft">
    <w:name w:val="ft"/>
    <w:rsid w:val="004D792F"/>
  </w:style>
  <w:style w:type="table" w:customStyle="1" w:styleId="GridTable5Dark-Accent61">
    <w:name w:val="Grid Table 5 Dark - Accent 61"/>
    <w:basedOn w:val="Standardowy"/>
    <w:next w:val="Standardowy"/>
    <w:uiPriority w:val="50"/>
    <w:rsid w:val="004D792F"/>
    <w:rPr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5E4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A8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A8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A8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A8C"/>
      </w:tcPr>
    </w:tblStylePr>
    <w:tblStylePr w:type="band1Vert">
      <w:tblPr/>
      <w:tcPr>
        <w:shd w:val="clear" w:color="auto" w:fill="6BC9FF"/>
      </w:tcPr>
    </w:tblStylePr>
    <w:tblStylePr w:type="band1Horz">
      <w:tblPr/>
      <w:tcPr>
        <w:shd w:val="clear" w:color="auto" w:fill="6BC9FF"/>
      </w:tcPr>
    </w:tblStylePr>
  </w:style>
  <w:style w:type="paragraph" w:customStyle="1" w:styleId="Letterlist">
    <w:name w:val="Letterlist"/>
    <w:basedOn w:val="Normalny"/>
    <w:uiPriority w:val="4"/>
    <w:qFormat/>
    <w:rsid w:val="004D792F"/>
    <w:pPr>
      <w:numPr>
        <w:numId w:val="70"/>
      </w:numPr>
      <w:tabs>
        <w:tab w:val="left" w:pos="1559"/>
        <w:tab w:val="left" w:pos="1985"/>
      </w:tabs>
      <w:spacing w:before="60" w:line="240" w:lineRule="atLeast"/>
    </w:pPr>
    <w:rPr>
      <w:rFonts w:ascii="Arial" w:eastAsiaTheme="minorHAnsi" w:hAnsi="Arial" w:cstheme="minorBidi"/>
      <w:sz w:val="20"/>
      <w:szCs w:val="22"/>
      <w:lang w:val="en-GB"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4D792F"/>
  </w:style>
  <w:style w:type="character" w:customStyle="1" w:styleId="BezodstpwZnak">
    <w:name w:val="Bez odstępów Znak"/>
    <w:aliases w:val="wnętrze tabeli Znak"/>
    <w:basedOn w:val="Domylnaczcionkaakapitu"/>
    <w:link w:val="Bezodstpw"/>
    <w:uiPriority w:val="1"/>
    <w:rsid w:val="004D792F"/>
    <w:rPr>
      <w:rFonts w:ascii="Calibri" w:eastAsia="Calibri" w:hAnsi="Calibri"/>
      <w:sz w:val="22"/>
      <w:szCs w:val="22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4D792F"/>
    <w:rPr>
      <w:rFonts w:ascii="Consolas" w:hAnsi="Consolas"/>
      <w:sz w:val="20"/>
      <w:szCs w:val="20"/>
    </w:rPr>
  </w:style>
  <w:style w:type="character" w:customStyle="1" w:styleId="PodpisZnak1">
    <w:name w:val="Podpis Znak1"/>
    <w:basedOn w:val="Domylnaczcionkaakapitu"/>
    <w:uiPriority w:val="99"/>
    <w:semiHidden/>
    <w:rsid w:val="004D792F"/>
  </w:style>
  <w:style w:type="character" w:customStyle="1" w:styleId="Tekstpodstawowyzwciciem2Znak1">
    <w:name w:val="Tekst podstawowy z wcięciem 2 Znak1"/>
    <w:basedOn w:val="TekstpodstawowywcityZnak1"/>
    <w:uiPriority w:val="99"/>
    <w:semiHidden/>
    <w:rsid w:val="004D792F"/>
  </w:style>
  <w:style w:type="character" w:customStyle="1" w:styleId="ZwykytekstZnak1">
    <w:name w:val="Zwykły tekst Znak1"/>
    <w:basedOn w:val="Domylnaczcionkaakapitu"/>
    <w:uiPriority w:val="99"/>
    <w:semiHidden/>
    <w:rsid w:val="004D792F"/>
    <w:rPr>
      <w:rFonts w:ascii="Consolas" w:hAnsi="Consolas"/>
      <w:sz w:val="21"/>
      <w:szCs w:val="21"/>
    </w:rPr>
  </w:style>
  <w:style w:type="paragraph" w:customStyle="1" w:styleId="p1">
    <w:name w:val="p1"/>
    <w:basedOn w:val="Normalny"/>
    <w:rsid w:val="004D792F"/>
    <w:pPr>
      <w:spacing w:before="60"/>
    </w:pPr>
    <w:rPr>
      <w:rFonts w:ascii="Helvetica" w:eastAsiaTheme="minorHAnsi" w:hAnsi="Helvetica"/>
      <w:sz w:val="14"/>
      <w:szCs w:val="14"/>
      <w:lang w:val="en-GB" w:eastAsia="en-GB"/>
    </w:rPr>
  </w:style>
  <w:style w:type="paragraph" w:customStyle="1" w:styleId="GridTable31">
    <w:name w:val="Grid Table 31"/>
    <w:basedOn w:val="Nagwek1"/>
    <w:next w:val="Normalny"/>
    <w:uiPriority w:val="39"/>
    <w:unhideWhenUsed/>
    <w:qFormat/>
    <w:rsid w:val="004D792F"/>
    <w:pPr>
      <w:keepLines/>
      <w:pageBreakBefore/>
      <w:spacing w:before="240" w:line="276" w:lineRule="auto"/>
      <w:jc w:val="both"/>
      <w:outlineLvl w:val="9"/>
    </w:pPr>
    <w:rPr>
      <w:rFonts w:ascii="Calibri Light" w:hAnsi="Calibri Light"/>
      <w:bCs/>
      <w:color w:val="2F5496"/>
      <w:sz w:val="32"/>
      <w:szCs w:val="28"/>
    </w:rPr>
  </w:style>
  <w:style w:type="table" w:customStyle="1" w:styleId="Tabelalisty5ciemnaakcent41">
    <w:name w:val="Tabela listy 5 — ciemna — akcent 41"/>
    <w:basedOn w:val="Standardowy"/>
    <w:uiPriority w:val="48"/>
    <w:rsid w:val="004D792F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character" w:customStyle="1" w:styleId="ListParagraphChar3">
    <w:name w:val="List Paragraph Char3"/>
    <w:uiPriority w:val="99"/>
    <w:locked/>
    <w:rsid w:val="004D792F"/>
  </w:style>
  <w:style w:type="character" w:customStyle="1" w:styleId="UnresolvedMention1">
    <w:name w:val="Unresolved Mention1"/>
    <w:uiPriority w:val="99"/>
    <w:semiHidden/>
    <w:unhideWhenUsed/>
    <w:rsid w:val="004D792F"/>
    <w:rPr>
      <w:color w:val="605E5C"/>
      <w:shd w:val="clear" w:color="auto" w:fill="E1DFDD"/>
    </w:rPr>
  </w:style>
  <w:style w:type="character" w:customStyle="1" w:styleId="il">
    <w:name w:val="il"/>
    <w:rsid w:val="004D792F"/>
  </w:style>
  <w:style w:type="table" w:customStyle="1" w:styleId="Tabelalisty3akcent31">
    <w:name w:val="Tabela listy 3 — akcent 31"/>
    <w:basedOn w:val="Standardowy"/>
    <w:uiPriority w:val="48"/>
    <w:rsid w:val="004D792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character" w:customStyle="1" w:styleId="lrzxr">
    <w:name w:val="lrzxr"/>
    <w:rsid w:val="004D792F"/>
  </w:style>
  <w:style w:type="paragraph" w:customStyle="1" w:styleId="gmail-msolist">
    <w:name w:val="gmail-msolist"/>
    <w:basedOn w:val="Normalny"/>
    <w:rsid w:val="004D792F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table" w:customStyle="1" w:styleId="TableGrid1">
    <w:name w:val="Table Grid1"/>
    <w:basedOn w:val="Standardowy"/>
    <w:next w:val="Tabela-Siatka"/>
    <w:uiPriority w:val="39"/>
    <w:rsid w:val="004D79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Left0cmHanging127cmAfter0pt">
    <w:name w:val="Style Style Left:  0 cm Hanging:  127 cm + After:  0 pt"/>
    <w:basedOn w:val="Normalny"/>
    <w:autoRedefine/>
    <w:rsid w:val="004D792F"/>
    <w:pPr>
      <w:numPr>
        <w:numId w:val="71"/>
      </w:numPr>
      <w:tabs>
        <w:tab w:val="left" w:pos="851"/>
        <w:tab w:val="left" w:pos="2835"/>
        <w:tab w:val="left" w:pos="3119"/>
        <w:tab w:val="left" w:pos="3827"/>
      </w:tabs>
      <w:spacing w:before="40" w:line="240" w:lineRule="atLeast"/>
      <w:jc w:val="both"/>
    </w:pPr>
    <w:rPr>
      <w:rFonts w:asciiTheme="minorHAnsi" w:hAnsiTheme="minorHAnsi" w:cstheme="minorHAnsi"/>
      <w:sz w:val="22"/>
      <w:szCs w:val="22"/>
      <w:lang w:val="en-US" w:eastAsia="da-DK"/>
    </w:rPr>
  </w:style>
  <w:style w:type="character" w:customStyle="1" w:styleId="footnote">
    <w:name w:val="footnote"/>
    <w:basedOn w:val="Domylnaczcionkaakapitu"/>
    <w:rsid w:val="004D792F"/>
  </w:style>
  <w:style w:type="paragraph" w:customStyle="1" w:styleId="mainpub">
    <w:name w:val="mainpub"/>
    <w:basedOn w:val="Normalny"/>
    <w:rsid w:val="004D792F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D792F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4D792F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792F"/>
    <w:rPr>
      <w:color w:val="605E5C"/>
      <w:shd w:val="clear" w:color="auto" w:fill="E1DFDD"/>
    </w:rPr>
  </w:style>
  <w:style w:type="character" w:customStyle="1" w:styleId="xxcontentpasted0">
    <w:name w:val="x_x_contentpasted0"/>
    <w:basedOn w:val="Domylnaczcionkaakapitu"/>
    <w:rsid w:val="00B55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197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55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578/AM.44.l.2018.9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7D590-D320-45E0-B3E7-95861493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9087</Words>
  <Characters>57799</Characters>
  <Application>Microsoft Office Word</Application>
  <DocSecurity>0</DocSecurity>
  <Lines>481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66753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MINISTERSTWO ŚRODOWISKA</dc:creator>
  <cp:lastModifiedBy>Sylwia Pawlak</cp:lastModifiedBy>
  <cp:revision>6</cp:revision>
  <cp:lastPrinted>2023-02-17T13:59:00Z</cp:lastPrinted>
  <dcterms:created xsi:type="dcterms:W3CDTF">2023-03-08T12:18:00Z</dcterms:created>
  <dcterms:modified xsi:type="dcterms:W3CDTF">2023-03-09T10:23:00Z</dcterms:modified>
</cp:coreProperties>
</file>