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73" w:rsidRDefault="00787B73" w:rsidP="00787B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Regulamin Konkursu o nagrodę im. Elżbiety Tarkowskiej – Edycja II</w:t>
      </w:r>
    </w:p>
    <w:p w:rsidR="00787B73" w:rsidRDefault="00787B73" w:rsidP="0078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</w:t>
      </w:r>
    </w:p>
    <w:p w:rsidR="00787B73" w:rsidRDefault="00787B73" w:rsidP="00787B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Niniejszy regulamin, zwany dalej „Regulaminem”, określa zasady organizacji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i warunki udziału w konkursie o nagrodę im. Profesor Elżbiety Tarkowskiej, zwanego dalej „Konkursem”, organizowanego na podstawie porozumienia zawartego pomiędzy Ministrem Rodziny, Pracy i Polityki Społecznej, Polskim Towarzystwem Socjologicznym, Akademią Pedagogiki Specjalnej im. Marii Grzegorzewskiej Instytutem Filozofii i Socjologii, Instytutem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Studiów Politycznych PAN wydawcą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kwartalnika „Kultura i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Społeczeństwo” zwanymi dalej „Organizatorami konkursu”.</w:t>
      </w:r>
    </w:p>
    <w:p w:rsidR="00787B73" w:rsidRDefault="00787B73" w:rsidP="00787B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Celem Konkursu jest pogłębianie wiedzy o naturze ubóstwa oraz inspirowanie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i promowanie  nowych form i metod przezwyciężania ubóstwa w Polsce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przez promowanie wybitnych osiągnięć Profesor Elżbiety Tarkowskiej i popularyzację jej szczególnego rodzaju spojrzenia na sytuację osób dotkniętych ubóstwem.</w:t>
      </w:r>
    </w:p>
    <w:p w:rsidR="00787B73" w:rsidRDefault="00787B73" w:rsidP="00787B7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87B73" w:rsidRDefault="00787B73" w:rsidP="00787B73">
      <w:pPr>
        <w:pStyle w:val="Akapitzlist"/>
        <w:spacing w:line="360" w:lineRule="auto"/>
        <w:ind w:left="3912" w:firstLine="33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2</w:t>
      </w:r>
    </w:p>
    <w:p w:rsidR="00787B73" w:rsidRDefault="00787B73" w:rsidP="00787B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Ustanawia się Nagrodę im. Profesor Elżbiety Tarkowskiej, zwaną dalej „Nagrodą”.</w:t>
      </w:r>
    </w:p>
    <w:p w:rsidR="00787B73" w:rsidRDefault="00787B73" w:rsidP="00787B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Nagroda jest przyznawana w dwóch kategoriach:</w:t>
      </w:r>
    </w:p>
    <w:p w:rsidR="00787B73" w:rsidRDefault="00787B73" w:rsidP="00787B7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autorska (współautorska) praca naukowa z zakresu nauk społecznych o problemach ubóstwa i wynikającego z niego wykluczenia społecznego ogłoszona w roku poprzedzającym przyznanie Nagrody lub rok wcześniej. Praca powinna zostać opublikowana w języku polskim jako recenzowana monografia naukowa, recenzowany artykuł w polskim czasopiśmie naukowym albo rozdział w recenzowanej monografii zbiorowej;</w:t>
      </w:r>
    </w:p>
    <w:p w:rsidR="00787B73" w:rsidRDefault="00787B73" w:rsidP="00787B7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autorski (współautorski) materiał prasowy/medialny dotyczący problematyki przezwyciężania ubóstwa i wykluczenia społecznego, opublikowany w prasie, radiu, telewizji lub przez wydawcę internetowego w pierwszym półroczu roku przyznania Nagrody lub rok wcześniej.</w:t>
      </w:r>
    </w:p>
    <w:p w:rsidR="00787B73" w:rsidRDefault="00787B73" w:rsidP="00787B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każdej z kategorii przyznaje się jedną nagrodę.</w:t>
      </w:r>
    </w:p>
    <w:p w:rsidR="00787B73" w:rsidRDefault="00787B73" w:rsidP="00787B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Nagroda w kategorii „autorska praca naukowa” ma charakter pieniężny i wynosi 3 000 zł (słownie: trzy tysiące zł). Nagroda ta finansowana jest solidarnie przez Polskie Towarzystwo Socjologiczne, Akademię Pedagogiki Specjalnej im. Marii Grzegorzewskiej Instytut Filozofii i Socjologii, Zespół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Redakcyjny kwartalnika PAN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„Kultura i Społeczeństwo”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w składzie wskazanym w stopce redakcyjnej aktualnego na dzień ogłoszenia Konkursu numeru tego Kwartalnika oraz przez dr Aleksandra Tarkowskiego.</w:t>
      </w:r>
    </w:p>
    <w:p w:rsidR="00787B73" w:rsidRDefault="00787B73" w:rsidP="00787B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Nagroda w kategorii „materiał prasowy/medialny” ma charakter pieniężny i wynosi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3 000 zł (słownie: trzy tysiące zł). Nagrodę tę finansuje Minister Rodziny, Pracy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i Polityki Społecznej. </w:t>
      </w:r>
    </w:p>
    <w:p w:rsidR="00787B73" w:rsidRDefault="00787B73" w:rsidP="00787B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Podmioty finansujące nagrody przyznają zwycięzcy konkursu w finansowanej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przez siebie kategorii dodatkową nagrodę w formie pieniężnej w wysokości odpowiadającej podatkowi dochodowemu od osób fizycznych z tytułu wygranej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w Konkursie, liczonemu od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ubruttowionej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o należny podatek dochodowy wartości nagrody pieniężnej. Kwota ta nie podlega wypłacie na rzecz uczestnika,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lecz przeznaczona jest do zapłaty należnego podatku dochodowego od wartości nagrody, obciążającego wygrywającą osobę (ubruttowienie nagrody)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zgodnie z ustawą z dnia 26 lipca 1991 r. o podatku dochodowym od osób fizycznych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(t. j. Dz. U. z 2018 r., poz. 200 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zm.).</w:t>
      </w:r>
    </w:p>
    <w:p w:rsidR="00787B73" w:rsidRDefault="003311D1" w:rsidP="00787B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Nagroda, o której mowa w ust. 5</w:t>
      </w:r>
      <w:r w:rsidR="00787B73">
        <w:rPr>
          <w:rFonts w:ascii="Times New Roman" w:hAnsi="Times New Roman" w:cs="Times New Roman"/>
          <w:sz w:val="24"/>
          <w:szCs w:val="24"/>
          <w:lang w:val="pl-PL"/>
        </w:rPr>
        <w:t xml:space="preserve"> oraz dodatkowa nagroda, o której mowa w ust. 6, </w:t>
      </w:r>
      <w:r w:rsidR="00787B73">
        <w:rPr>
          <w:rFonts w:ascii="Times New Roman" w:hAnsi="Times New Roman" w:cs="Times New Roman"/>
          <w:sz w:val="24"/>
          <w:szCs w:val="24"/>
          <w:lang w:val="pl-PL"/>
        </w:rPr>
        <w:br/>
        <w:t>w kategorii „materiał prasowy/medialny” jest finansowana ze środków części 44 – Zabezpieczenie społeczne, której dysponentem jest Minister Rodziny, Pracy i Polityki Społecznej.</w:t>
      </w:r>
    </w:p>
    <w:p w:rsidR="00787B73" w:rsidRDefault="00787B73" w:rsidP="0078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3</w:t>
      </w:r>
    </w:p>
    <w:p w:rsidR="00787B73" w:rsidRDefault="00787B73" w:rsidP="00787B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Ogłoszenie o Konkursie wraz z podaniem Regulaminu Konkursu jest publikowane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do dnia 30 czerwca 2018 r. na stronie internetowej Ministerstwa Rodziny, Pracy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i Polityki Społecznej: </w:t>
      </w:r>
      <w:r w:rsidR="003523D4">
        <w:fldChar w:fldCharType="begin"/>
      </w:r>
      <w:r w:rsidR="003523D4" w:rsidRPr="003523D4">
        <w:rPr>
          <w:lang w:val="pl-PL"/>
        </w:rPr>
        <w:instrText xml:space="preserve"> HYPERLINK "http://www.mrpips.gov.pl" </w:instrText>
      </w:r>
      <w:r w:rsidR="003523D4">
        <w:fldChar w:fldCharType="separate"/>
      </w:r>
      <w:r>
        <w:rPr>
          <w:rStyle w:val="Hipercze"/>
          <w:rFonts w:ascii="Times New Roman" w:hAnsi="Times New Roman" w:cs="Times New Roman"/>
          <w:sz w:val="24"/>
          <w:szCs w:val="24"/>
          <w:lang w:val="pl-PL"/>
        </w:rPr>
        <w:t>www.mrpips.gov.pl</w:t>
      </w:r>
      <w:r w:rsidR="003523D4">
        <w:rPr>
          <w:rStyle w:val="Hipercze"/>
          <w:rFonts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na stronie internetowej Polskiego Towarzystwa Socjologicznego: </w:t>
      </w:r>
      <w:r w:rsidR="003523D4">
        <w:fldChar w:fldCharType="begin"/>
      </w:r>
      <w:r w:rsidR="003523D4" w:rsidRPr="003523D4">
        <w:rPr>
          <w:lang w:val="pl-PL"/>
        </w:rPr>
        <w:instrText xml:space="preserve"> HYPERLINK "http://www.pts.org.pl" </w:instrText>
      </w:r>
      <w:r w:rsidR="003523D4">
        <w:fldChar w:fldCharType="separate"/>
      </w:r>
      <w:r>
        <w:rPr>
          <w:rStyle w:val="Hipercze"/>
          <w:rFonts w:ascii="Times New Roman" w:hAnsi="Times New Roman" w:cs="Times New Roman"/>
          <w:sz w:val="24"/>
          <w:szCs w:val="24"/>
          <w:lang w:val="pl-PL"/>
        </w:rPr>
        <w:t>www.pts.org.pl</w:t>
      </w:r>
      <w:r w:rsidR="003523D4">
        <w:rPr>
          <w:rStyle w:val="Hipercze"/>
          <w:rFonts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, na stronie internetowej Akademii Pedagogiki Specjalnej im. Marii Grzegorzewskiej </w:t>
      </w:r>
      <w:r w:rsidR="003523D4">
        <w:fldChar w:fldCharType="begin"/>
      </w:r>
      <w:r w:rsidR="003523D4" w:rsidRPr="003523D4">
        <w:rPr>
          <w:lang w:val="pl-PL"/>
        </w:rPr>
        <w:instrText xml:space="preserve"> HYPERLINK "http://www.aps.edu.pl" </w:instrText>
      </w:r>
      <w:r w:rsidR="003523D4">
        <w:fldChar w:fldCharType="separate"/>
      </w:r>
      <w:r>
        <w:rPr>
          <w:rStyle w:val="Hipercze"/>
          <w:rFonts w:ascii="Times New Roman" w:hAnsi="Times New Roman" w:cs="Times New Roman"/>
          <w:sz w:val="24"/>
          <w:szCs w:val="24"/>
          <w:lang w:val="pl-PL"/>
        </w:rPr>
        <w:t>www.aps.edu.pl</w:t>
      </w:r>
      <w:r w:rsidR="003523D4">
        <w:rPr>
          <w:rStyle w:val="Hipercze"/>
          <w:rFonts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oraz na stronie internetowej kwartalnika „Kultura i Społeczeństwo”: </w:t>
      </w:r>
      <w:r w:rsidR="003523D4">
        <w:fldChar w:fldCharType="begin"/>
      </w:r>
      <w:r w:rsidR="003523D4" w:rsidRPr="003523D4">
        <w:rPr>
          <w:lang w:val="pl-PL"/>
        </w:rPr>
        <w:instrText xml:space="preserve"> HYPERLINK "http://www.kulturaispoleczenstwo.pl" </w:instrText>
      </w:r>
      <w:r w:rsidR="003523D4">
        <w:fldChar w:fldCharType="separate"/>
      </w:r>
      <w:r>
        <w:rPr>
          <w:rStyle w:val="Hipercze"/>
          <w:rFonts w:ascii="Times New Roman" w:hAnsi="Times New Roman" w:cs="Times New Roman"/>
          <w:sz w:val="24"/>
          <w:szCs w:val="24"/>
          <w:lang w:val="pl-PL"/>
        </w:rPr>
        <w:t>www.kulturaispoleczenstwo.pl</w:t>
      </w:r>
      <w:r w:rsidR="003523D4">
        <w:rPr>
          <w:rStyle w:val="Hipercze"/>
          <w:rFonts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87B73" w:rsidRDefault="00787B73" w:rsidP="00787B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Procedura konkursowa rozpoczyna się z chwilą umieszczenia ogłoszenia o Konkursie wraz z Regulaminem Konkursu na stronie internetowej Ministerstwa Rodziny, Pracy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i Polityki Społecznej wymienionej w ust. 1.</w:t>
      </w:r>
    </w:p>
    <w:p w:rsidR="00787B73" w:rsidRDefault="00787B73" w:rsidP="00787B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Organizatorzy i Partnerzy Konkursu mogą rozpowszechniać informację o Konkursie, które mogą być publikowane w prasie, radiu, telewizji lub w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internecie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87B73" w:rsidRDefault="00787B73" w:rsidP="00787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87B73" w:rsidRDefault="00787B73" w:rsidP="0078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§ 4</w:t>
      </w:r>
    </w:p>
    <w:p w:rsidR="00787B73" w:rsidRDefault="00787B73" w:rsidP="00787B7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Dzieła w kategorii „autorska praca naukowa” mogą być zgłaszane przez autorów, instytucje naukowe lub towarzystwa naukowe.</w:t>
      </w:r>
    </w:p>
    <w:p w:rsidR="00787B73" w:rsidRDefault="00787B73" w:rsidP="00787B7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Dzieła w kategorii „materiał prasowy/medialny” mogą być zgłaszane przez autorów, wydawców lub stowarzyszenia zrzeszające dziennikarzy.</w:t>
      </w:r>
    </w:p>
    <w:p w:rsidR="00787B73" w:rsidRDefault="00787B73" w:rsidP="00787B7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Nagroda może zostać przyznana autorom albo współautorom dzieł zgłoszonych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do konkursu. </w:t>
      </w:r>
    </w:p>
    <w:p w:rsidR="00787B73" w:rsidRDefault="00787B73" w:rsidP="00787B7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nagrodzenia pracy współautorskiej nagroda nie ulega zwielokrotnieniu.</w:t>
      </w:r>
    </w:p>
    <w:p w:rsidR="00787B73" w:rsidRDefault="00787B73" w:rsidP="00787B7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Osoba dokonująca zgłoszenia do Konkursu Autora i Autor biorący udział w Konkursie wyraża zgodę na przetwarzanie danych osobowych podpisując oświadczenie znajdujące się w załączniku nr 1 albo 2 do niniejszego Regulaminu.</w:t>
      </w:r>
      <w:r w:rsidR="00C234C5">
        <w:rPr>
          <w:rFonts w:ascii="Times New Roman" w:hAnsi="Times New Roman" w:cs="Times New Roman"/>
          <w:sz w:val="24"/>
          <w:szCs w:val="24"/>
          <w:lang w:val="pl-PL"/>
        </w:rPr>
        <w:t xml:space="preserve"> Podanie danych osobowych jest dobrowolne, jednakże ich brak uniemożliwi uczestnictwo w Konkursie lub odebranie nagrody przez Uczestnika.</w:t>
      </w:r>
      <w:r w:rsidR="0079495B">
        <w:rPr>
          <w:rFonts w:ascii="Times New Roman" w:hAnsi="Times New Roman" w:cs="Times New Roman"/>
          <w:sz w:val="24"/>
          <w:szCs w:val="24"/>
          <w:lang w:val="pl-PL"/>
        </w:rPr>
        <w:t xml:space="preserve"> Uczestnik ma prawo do wycofania zgody w dowolnym momencie, przy czym cofnięcie zgody nie ma wpływu na zgodność przetwarzania, którego dokonano na podstawie zgody przed jej cofnięciem.</w:t>
      </w:r>
    </w:p>
    <w:p w:rsidR="00787B73" w:rsidRDefault="00787B73" w:rsidP="00787B7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 ustawy z dnia 10 maja 2018 r. o ochronie danych osobowych (Dz. U. z 2018 r. poz. 100).</w:t>
      </w:r>
    </w:p>
    <w:p w:rsidR="00787B73" w:rsidRDefault="00787B73" w:rsidP="00787B7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Dane osobowe przetwarzane są w celu przeprowadzenia Konkursu.</w:t>
      </w:r>
    </w:p>
    <w:p w:rsidR="00787B73" w:rsidRDefault="00787B73" w:rsidP="00787B7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Administratorem danych osobowych jest Polskie Towarzystwo Socjologiczne</w:t>
      </w:r>
      <w:r w:rsidR="00274F13">
        <w:rPr>
          <w:rFonts w:ascii="Times New Roman" w:hAnsi="Times New Roman" w:cs="Times New Roman"/>
          <w:sz w:val="24"/>
          <w:szCs w:val="24"/>
          <w:lang w:val="pl-PL"/>
        </w:rPr>
        <w:t xml:space="preserve"> z siedzibą w Warszawie przy ul. Nowy Świat 72 pok. 212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87B73" w:rsidRDefault="00787B73" w:rsidP="00787B7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Dane osobowe laureata konkursu w kategorii „autorski materiał prasowy/medialny” zostaną przekazane Ministerstwu Rodziny, Pracy i Polityki Społecznej w celu zawarcia umowy o udzielenie licencji, o której mowa w § 6 ust. </w:t>
      </w:r>
      <w:r w:rsidR="003311D1">
        <w:rPr>
          <w:rFonts w:ascii="Times New Roman" w:hAnsi="Times New Roman" w:cs="Times New Roman"/>
          <w:sz w:val="24"/>
          <w:szCs w:val="24"/>
          <w:lang w:val="pl-PL"/>
        </w:rPr>
        <w:t>8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Regulaminu oraz wydania nagrody.</w:t>
      </w:r>
    </w:p>
    <w:p w:rsidR="00787B73" w:rsidRDefault="00787B73" w:rsidP="00787B7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Dane osobowe </w:t>
      </w:r>
      <w:r w:rsidR="00126462">
        <w:rPr>
          <w:rFonts w:ascii="Times New Roman" w:hAnsi="Times New Roman" w:cs="Times New Roman"/>
          <w:sz w:val="24"/>
          <w:szCs w:val="24"/>
          <w:lang w:val="pl-PL"/>
        </w:rPr>
        <w:t xml:space="preserve">uczestników konkursu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będą przetwarzane przez </w:t>
      </w:r>
      <w:r w:rsidR="00126462">
        <w:rPr>
          <w:rFonts w:ascii="Times New Roman" w:hAnsi="Times New Roman" w:cs="Times New Roman"/>
          <w:sz w:val="24"/>
          <w:szCs w:val="24"/>
          <w:lang w:val="pl-PL"/>
        </w:rPr>
        <w:t>czas niezbędny do realizacji konkursu, a następnie zostaną niezwłocznie usunięte. Nie będzie to dotyczyć przypadku dochodzenia ewentualnych roszczeń, gdzie dane osobowe będą przetwarzane aż do upływu okresu przedawnienia tych roszczeń.</w:t>
      </w:r>
    </w:p>
    <w:p w:rsidR="00787B73" w:rsidRDefault="00787B73" w:rsidP="00787B7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Osobom, których dane osobowe są przetwarzane przysługuje prawo </w:t>
      </w:r>
      <w:r w:rsidR="00126462">
        <w:rPr>
          <w:rFonts w:ascii="Times New Roman" w:hAnsi="Times New Roman" w:cs="Times New Roman"/>
          <w:sz w:val="24"/>
          <w:szCs w:val="24"/>
          <w:lang w:val="pl-PL"/>
        </w:rPr>
        <w:t xml:space="preserve">dostępu do ich danych osobowych, </w:t>
      </w:r>
      <w:r>
        <w:rPr>
          <w:rFonts w:ascii="Times New Roman" w:hAnsi="Times New Roman" w:cs="Times New Roman"/>
          <w:sz w:val="24"/>
          <w:szCs w:val="24"/>
          <w:lang w:val="pl-PL"/>
        </w:rPr>
        <w:t>prawo żądania ich sprostowania</w:t>
      </w:r>
      <w:r w:rsidR="00126462">
        <w:rPr>
          <w:rFonts w:ascii="Times New Roman" w:hAnsi="Times New Roman" w:cs="Times New Roman"/>
          <w:sz w:val="24"/>
          <w:szCs w:val="24"/>
          <w:lang w:val="pl-PL"/>
        </w:rPr>
        <w:t>, prawo do wycofania zgody na przetwarzanie oraz prawo do przeniesienia danych</w:t>
      </w:r>
      <w:r>
        <w:rPr>
          <w:rFonts w:ascii="Times New Roman" w:hAnsi="Times New Roman" w:cs="Times New Roman"/>
          <w:sz w:val="24"/>
          <w:szCs w:val="24"/>
          <w:lang w:val="pl-PL"/>
        </w:rPr>
        <w:t>. Prawo do żądania usunięcia danych osobowych i ograniczenia przetwarzania danych osobowych przysługuje, jeżeli obowiązek ich dalszego przetwarzania nie wynika z przepisów prawa lub wykonania umowy.</w:t>
      </w:r>
    </w:p>
    <w:p w:rsidR="00126462" w:rsidRDefault="00126462" w:rsidP="00787B7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trakcie przetwarzania danych osobowych nie będzie dochodziło do zautomatyzowanego podejmowania decyzji ani do profilowania.</w:t>
      </w:r>
    </w:p>
    <w:p w:rsidR="00787B73" w:rsidRDefault="00787B73" w:rsidP="00787B7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Osobom, których dane osobowe są przetwarzane przysługuje prawo do wniesienia skargi do organu nadzorczego – Prezesa Urzędu Ochrony Danych Osobowych.</w:t>
      </w:r>
    </w:p>
    <w:p w:rsidR="00787B73" w:rsidRDefault="00787B73" w:rsidP="00787B73">
      <w:pPr>
        <w:pStyle w:val="Akapitzlist"/>
        <w:spacing w:line="36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5</w:t>
      </w:r>
    </w:p>
    <w:p w:rsidR="00787B73" w:rsidRDefault="00787B73" w:rsidP="00787B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Dzieła z obu kategorii, o których mowa w § 2 ust. 2 Regulaminu, wraz z podpisanym odpowiednim formularzem zgłoszeniowym stanowiącym załącznik nr 1 albo nr 2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do niniejszego Regulaminu należy składać osobiście w siedzibie Biura Polskiego Towarzystwa Socjologicznego przy ul. Nowy Świat 72 pok. 212, 00-330 Warszawa, będącego podmiotem realizującym procedurę konkursową albo przesyłać w kopertach </w:t>
      </w:r>
      <w:r w:rsidR="00EC4B2E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 dopiskiem „Konkurs o nagrodę im. Profesor Elżbiety Tarkowskiej” na ww. adres Biura Polskiego Towarzystwa Socjologicznego do dnia </w:t>
      </w:r>
      <w:r w:rsidR="00EC4B2E">
        <w:rPr>
          <w:rFonts w:ascii="Times New Roman" w:hAnsi="Times New Roman" w:cs="Times New Roman"/>
          <w:sz w:val="24"/>
          <w:szCs w:val="24"/>
          <w:lang w:val="pl-PL"/>
        </w:rPr>
        <w:t>21 września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2018 r. </w:t>
      </w:r>
    </w:p>
    <w:p w:rsidR="00787B73" w:rsidRDefault="00787B73" w:rsidP="00787B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Termin uważa się za zachowany, jeżeli przed jego upływem dzieło zostało</w:t>
      </w:r>
      <w:r w:rsidR="00EC4B2E">
        <w:rPr>
          <w:rFonts w:ascii="Times New Roman" w:hAnsi="Times New Roman" w:cs="Times New Roman"/>
          <w:sz w:val="24"/>
          <w:szCs w:val="24"/>
          <w:lang w:val="pl-PL"/>
        </w:rPr>
        <w:t xml:space="preserve"> nadane w polskiej placówce pocztowej operatora wyznaczonego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87B73" w:rsidRDefault="00787B73" w:rsidP="00787B7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87B73" w:rsidRDefault="00787B73" w:rsidP="00787B73">
      <w:pPr>
        <w:pStyle w:val="Akapitzlist"/>
        <w:spacing w:line="36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6</w:t>
      </w:r>
    </w:p>
    <w:p w:rsidR="00787B73" w:rsidRDefault="00787B73" w:rsidP="00787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 Dzieło w kategorii „autorska praca naukowa” należy doręczyć także w formie nagrania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na nośniku elektronicznym zawierającym skan lub treść pracy utrwaloną w inny sposób.</w:t>
      </w:r>
    </w:p>
    <w:p w:rsidR="00787B73" w:rsidRDefault="00787B73" w:rsidP="00787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2. Dzieło w kategorii „materiał prasowy/medialny” należy doręczyć w formie nagrania na nośniku elektronicznym zawierającym skan artykułu prasowego, zrzuty z ekranu ze strony internetowej wraz z linkiem do materiału zamieszczonego w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internecie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nagrania audycji radiowej wraz z raportem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poemisyjnym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albo nagrania audycji telewizyjnej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wraz z raportem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poemisyjnym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87B73" w:rsidRDefault="00787B73" w:rsidP="00787B73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3. W dokumentacji autorskiej dzieła zgłaszający podaje informację o wszystkich osobach, którym przysługują prawa autorskie i prawa pokrewne do pracy konkursowej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br/>
        <w:t xml:space="preserve">wraz z oświadczeniami tych osób o ich zgodzie na udział w Konkursie na zasadach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lastRenderedPageBreak/>
        <w:t>określonych w Regulaminie, oraz oświadczenie autora, iż przedstawiana praca konkursowa jest wolna od wad prawnych i nie narusza praw osób trzecich i ich dóbr osobistych.</w:t>
      </w:r>
    </w:p>
    <w:p w:rsidR="00787B73" w:rsidRPr="00787B73" w:rsidRDefault="00787B73" w:rsidP="00787B73">
      <w:pPr>
        <w:spacing w:before="240" w:after="0" w:line="360" w:lineRule="auto"/>
        <w:jc w:val="both"/>
        <w:rPr>
          <w:rStyle w:val="apple-converted-space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4. Przystąpienie do Konkursu jest równoznaczne z oświadczeniem, że  dzieło zgłoszone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br/>
        <w:t>do Konkursu jest wynikiem twórczości osoby lub osób biorących udział w Konkursie (utwór) i że prawa autorskie do utworu nie są niczym ograniczone.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 </w:t>
      </w:r>
    </w:p>
    <w:p w:rsidR="00787B73" w:rsidRPr="00787B73" w:rsidRDefault="00787B73" w:rsidP="00787B73">
      <w:pPr>
        <w:spacing w:before="240" w:after="0"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5. Laureat Konkursu w kategorii „autorski materiał prasowy/medialny” udzieli Skarbowi Państwa Ministrowi Rodziny, Pracy i Polityki Społecznej niewyłącznej licencji do korzystania z pracy konkursowej w całości i we fragmentach w kraju w zakresie określonym w ust. 6 wraz z udzieleniem Skarbowi Państwa Ministrowi Rodziny, Pracy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br/>
        <w:t>i Polityki Społecznej prawa do wykorzystania autorskich praw zależnych i wyłącznego prawa zezwalania na wykonywanie autorskich praw zależnych.</w:t>
      </w:r>
    </w:p>
    <w:p w:rsidR="00787B73" w:rsidRDefault="00787B73" w:rsidP="00787B73">
      <w:p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6. Licencja, o której mowa w ust. 4 obejmuje następujące pola eksploatacji:</w:t>
      </w:r>
    </w:p>
    <w:p w:rsidR="00787B73" w:rsidRDefault="00787B73" w:rsidP="00787B73">
      <w:pPr>
        <w:widowControl w:val="0"/>
        <w:suppressAutoHyphens/>
        <w:spacing w:after="100" w:afterAutospacing="1" w:line="360" w:lineRule="auto"/>
        <w:ind w:left="852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1)    utrwalanie i zwielokrotnianie Utworu - wytwarzanie określoną techniką egzemplarzy utworu, w tym techniką drukarską, reprograficzną, zapisu magnetycznego 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br/>
        <w:t>oraz techniką cyfrową;</w:t>
      </w:r>
    </w:p>
    <w:p w:rsidR="00787B73" w:rsidRDefault="00787B73" w:rsidP="00787B73">
      <w:pPr>
        <w:widowControl w:val="0"/>
        <w:suppressAutoHyphens/>
        <w:spacing w:after="100" w:afterAutospacing="1" w:line="360" w:lineRule="auto"/>
        <w:ind w:left="852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ab/>
        <w:t xml:space="preserve">publiczne wykonanie, wystawienie, wyświetlenie, odtworzenie oraz nadawanie 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br/>
        <w:t xml:space="preserve">i reemitowanie, a także publiczne udostępnianie utworu w taki sposób, aby każdy mógł mieć do niego dostęp w miejscu i w czasie przez siebie wybranym. </w:t>
      </w:r>
    </w:p>
    <w:p w:rsidR="00787B73" w:rsidRDefault="00787B73" w:rsidP="00787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7.Licencja ma charakter nieodpłatny.</w:t>
      </w:r>
    </w:p>
    <w:p w:rsidR="00787B73" w:rsidRDefault="00787B73" w:rsidP="00787B73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8.Udzielenie licencji nastąpi z chwilą zawarcia przez autora nagrodzonej pracy z Ministrem Rodziny, Pracy i Polityki Społecznej reprezentującym w zakresie stosunków cywilnoprawnych Skarb Państwa umowy o udzielenie licencji, której wzór stanowi załącznik do niniejszego Regulaminu.</w:t>
      </w:r>
    </w:p>
    <w:p w:rsidR="00787B73" w:rsidRDefault="00787B73" w:rsidP="00787B73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9.Odmowa podpisan</w:t>
      </w:r>
      <w:r w:rsidR="003311D1">
        <w:rPr>
          <w:rFonts w:ascii="Times New Roman" w:hAnsi="Times New Roman" w:cs="Times New Roman"/>
          <w:sz w:val="24"/>
          <w:szCs w:val="24"/>
          <w:lang w:val="pl-PL"/>
        </w:rPr>
        <w:t>ia umowy, o której mowa w ust. 8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jest równoznaczna z odstąpieniem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przez Autora od Konkursu.</w:t>
      </w:r>
    </w:p>
    <w:p w:rsidR="00787B73" w:rsidRDefault="00787B73" w:rsidP="00787B73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10.Nagroda w Konkursie zostanie wydana po podpisaniu oraz doręczeniu do Ministerstwa Rodziny, Pracy i Polityki Społecznej umowy, o której mowa w ust</w:t>
      </w:r>
      <w:r w:rsidR="003311D1">
        <w:rPr>
          <w:rFonts w:ascii="Times New Roman" w:hAnsi="Times New Roman" w:cs="Times New Roman"/>
          <w:sz w:val="24"/>
          <w:szCs w:val="24"/>
          <w:lang w:val="pl-PL"/>
        </w:rPr>
        <w:t>. 8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87B73" w:rsidRDefault="00787B73" w:rsidP="00787B73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11.Organizatorzy zobowiązują się do poszanowania autorskich praw osobistych Autora,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w szczególności do oznaczenia pracy konkursowej jego nazwiskiem lub pseudonimem.</w:t>
      </w:r>
    </w:p>
    <w:p w:rsidR="00787B73" w:rsidRDefault="00787B73" w:rsidP="00787B73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787B73" w:rsidRDefault="00787B73" w:rsidP="00787B73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7</w:t>
      </w:r>
    </w:p>
    <w:p w:rsidR="00787B73" w:rsidRDefault="00787B73" w:rsidP="00787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Osoba zgłaszająca dzieło do Konkursu przenosi na Skarb Państwa Główną Bibliotekę Pracy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i Zabezpieczenia Społecznego własność egzemplarzy doręczonych prac. Organizatorzy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nie odsyłają prac biorących udział w konkursie i przekażą je po zakończeniu procedury konkursowej do wyodrębnionego zbioru Głównej Biblioteki Pracy i Zabezpieczenia Społecznego. </w:t>
      </w:r>
    </w:p>
    <w:p w:rsidR="00787B73" w:rsidRDefault="00787B73" w:rsidP="00787B73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§ 8 </w:t>
      </w:r>
    </w:p>
    <w:p w:rsidR="00787B73" w:rsidRDefault="00787B73" w:rsidP="00787B7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 Laureaci Konkursu zostaną wyłonieni przez Kapitułę Konkursu, powołaną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przez Organizatorów Konkursu.</w:t>
      </w:r>
    </w:p>
    <w:p w:rsidR="00787B73" w:rsidRDefault="00787B73" w:rsidP="00787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Każdy Organizator Konkursu deleguje jedną osobę do prac w Kapitule Konkursu.</w:t>
      </w:r>
    </w:p>
    <w:p w:rsidR="00787B73" w:rsidRDefault="00787B73" w:rsidP="00787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 W skład  Kapituły Konkursu wchodzą oprócz osób zgłoszonych na podstawie ust. 2 także syn Profesor Elżbiety Tarkowskiej dr Aleksander Tarkowski oraz przedstawiciel Instytutu Socjologii Uniwersytetu Łódzkiego – jednostki specjalizującej się w badaniu problematyki ubóstwa i wykluczenia społecznego – zwani Partnerami Konkursu.</w:t>
      </w:r>
    </w:p>
    <w:p w:rsidR="00787B73" w:rsidRDefault="00787B73" w:rsidP="00787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 Kapituła Konkursu może powoływać do współudziału w jej pracach ekspertów.</w:t>
      </w:r>
    </w:p>
    <w:p w:rsidR="00787B73" w:rsidRDefault="00787B73" w:rsidP="00787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 Przewodniczącym Kapituły Konkursu jest jej członek delegowany przez Polskie Towarzystwo Socjologiczne.</w:t>
      </w:r>
    </w:p>
    <w:p w:rsidR="00787B73" w:rsidRDefault="00787B73" w:rsidP="00787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 Polskie Towarzystwo</w:t>
      </w:r>
      <w:r w:rsidR="00B11535">
        <w:rPr>
          <w:rFonts w:ascii="Times New Roman" w:hAnsi="Times New Roman" w:cs="Times New Roman"/>
          <w:sz w:val="24"/>
          <w:szCs w:val="24"/>
          <w:lang w:val="pl-PL"/>
        </w:rPr>
        <w:t xml:space="preserve"> Socjologiczne koordynuje prace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Kapituły Konkursu oraz prowadzi sekretariat Konkursu w szczególności: prowadzi działania związane z organizacją Konkursu, obsługuje posiedzenia Kapituły Konkursu, archiwizuje dokumenty dot. Konkursu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i upowszechnia informacje o Konkursie a także po zakończeniu Konkursu przekaże egzemplarze zgłoszonych dzieł do Ministerstwa Rodziny, Pracy i Polityki Społecznej w celu przekazania do Głównej Biblioteki Pracy i Zabezpieczenia Społecznego.</w:t>
      </w:r>
    </w:p>
    <w:p w:rsidR="00787B73" w:rsidRDefault="00787B73" w:rsidP="00787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7. Za udział w pracach Kapituły Konkursu jej członkom oraz powołanym ekspertom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nie przysługuje wynagrodzenie ani zwrot kosztów podróży.</w:t>
      </w:r>
    </w:p>
    <w:p w:rsidR="00787B73" w:rsidRDefault="00787B73" w:rsidP="00787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8. Tryb prac Kapituły Konkursu reguluje regulamin wewnętrzny.</w:t>
      </w:r>
    </w:p>
    <w:p w:rsidR="00787B73" w:rsidRDefault="00787B73" w:rsidP="0078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§ 9</w:t>
      </w:r>
    </w:p>
    <w:p w:rsidR="00787B73" w:rsidRDefault="00787B73" w:rsidP="00787B7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Nagrodzona praca z każdej z obu kategorii powinna wyróżniać się wysokim poziomem merytorycznym, a jednocześnie „współczynnikiem humanistycznym” – zgodnie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z podejściem wyłożonym w pracy „Zrozumieć biednego. O dawnej i obecnej biedzie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w Polsce” pod red. Elżbiety Tarkowskiej, Warszawa 2000.</w:t>
      </w:r>
    </w:p>
    <w:p w:rsidR="00787B73" w:rsidRDefault="00787B73" w:rsidP="00787B7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Konkursie nagradzane będą dzieła publikowane w języku polskim mające szczególne znaczenie dla kształtowania debaty publicznej w Polsce dotyczącej problematyki  ubóstwa i wykluczenia społecznego.</w:t>
      </w:r>
    </w:p>
    <w:p w:rsidR="00787B73" w:rsidRDefault="00787B73" w:rsidP="00787B7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Organizatorzy zastrzegają sobie prawo zakończenia Konkursu bez przyznania nagrody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w</w:t>
      </w:r>
      <w:r w:rsidR="00B11535">
        <w:rPr>
          <w:rFonts w:ascii="Times New Roman" w:hAnsi="Times New Roman" w:cs="Times New Roman"/>
          <w:sz w:val="24"/>
          <w:szCs w:val="24"/>
          <w:lang w:val="pl-PL"/>
        </w:rPr>
        <w:t xml:space="preserve"> szczególności w przypadku, gdy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Kapituła Konkursu uzna, że żadna ze zgłoszonych prac nie spełnia kryteriów oceny przewidzianych w Regulaminie.</w:t>
      </w:r>
    </w:p>
    <w:p w:rsidR="00787B73" w:rsidRDefault="00787B73" w:rsidP="0078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10</w:t>
      </w:r>
    </w:p>
    <w:p w:rsidR="00B11535" w:rsidRDefault="00787B73" w:rsidP="00787B7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Wręczenie Nagrody odbędzie się 17 października 2018 r. w Międzynarodowym Dniu Walki z Ubóstwem i Wykluczeniem Społecznym w czasie sesji popularno-naukowej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w Ministerstwie Rodziny, Pracy i Polityki Społecznej przygotowanej przez Instytut Filozofii i Socjologii Akademii Pedagogiki Specjalnej im. Marii Grzegorzewskiej. </w:t>
      </w:r>
    </w:p>
    <w:p w:rsidR="00835416" w:rsidRPr="00835416" w:rsidRDefault="00B11535" w:rsidP="008354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Biuro Ministra i Komunikacji Społecznej zapewnia obsługę promocyjną i medialną sesji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popularno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– naukowej oraz wręczenia nagród w imieniu Ministra Rodziny, Pracy i Polityki Społecznej</w:t>
      </w:r>
      <w:r w:rsidR="00835416">
        <w:rPr>
          <w:rFonts w:ascii="Times New Roman" w:hAnsi="Times New Roman" w:cs="Times New Roman"/>
          <w:sz w:val="24"/>
          <w:szCs w:val="24"/>
          <w:lang w:val="pl-PL"/>
        </w:rPr>
        <w:t xml:space="preserve"> a Departament Pomocy i Integracji Społecznej zapewnia obsługę organizacyjną tej sesji. </w:t>
      </w:r>
    </w:p>
    <w:p w:rsidR="00835416" w:rsidRPr="00835416" w:rsidRDefault="00835416" w:rsidP="0083541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Werdykt  Kapituły Konkursu wraz z uzasadnieniem odczytuje jej przewodniczący.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W szczególnej sytuacji przewodniczący może powierzyć to zadanie innemu członkowi Kapituły.</w:t>
      </w:r>
    </w:p>
    <w:p w:rsidR="00787B73" w:rsidRDefault="00787B73" w:rsidP="00787B7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Nagrodę w kategorii „autorska praca naukowa” wręcza Przewodniczący Polskiego Towarzystwa Socjologicznego.</w:t>
      </w:r>
    </w:p>
    <w:p w:rsidR="00787B73" w:rsidRPr="00835416" w:rsidRDefault="00787B73" w:rsidP="0083541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35416">
        <w:rPr>
          <w:rFonts w:ascii="Times New Roman" w:hAnsi="Times New Roman" w:cs="Times New Roman"/>
          <w:sz w:val="24"/>
          <w:szCs w:val="24"/>
          <w:lang w:val="pl-PL"/>
        </w:rPr>
        <w:t>Nagrodę w kategorii „materiał prasowy/medialny” wręcza Minister Rodzin</w:t>
      </w:r>
      <w:r w:rsidR="00835416" w:rsidRPr="00835416">
        <w:rPr>
          <w:rFonts w:ascii="Times New Roman" w:hAnsi="Times New Roman" w:cs="Times New Roman"/>
          <w:sz w:val="24"/>
          <w:szCs w:val="24"/>
          <w:lang w:val="pl-PL"/>
        </w:rPr>
        <w:t>y, Pracy i Polityki Społecznej.</w:t>
      </w:r>
    </w:p>
    <w:p w:rsidR="00787B73" w:rsidRDefault="00787B73" w:rsidP="0078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11</w:t>
      </w:r>
    </w:p>
    <w:p w:rsidR="00787B73" w:rsidRDefault="00787B73" w:rsidP="00787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Konkurs nie podlega przepisom ustawy z dnia 19 listopada 2009 r. o grach hazardowych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(t. j Dz. U. z 2018 r., poz.  165 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zm.).</w:t>
      </w:r>
    </w:p>
    <w:p w:rsidR="00835416" w:rsidRDefault="00835416" w:rsidP="00787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87B73" w:rsidRDefault="00787B73" w:rsidP="0078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§ 12</w:t>
      </w:r>
    </w:p>
    <w:p w:rsidR="00787B73" w:rsidRDefault="00787B73" w:rsidP="00787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Zmiany niniejszego Regulaminu wymagają formy pisemnej pod rygorem nieważności.</w:t>
      </w:r>
    </w:p>
    <w:p w:rsidR="008246BC" w:rsidRPr="003523D4" w:rsidRDefault="008246BC" w:rsidP="008246BC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787B73" w:rsidRDefault="00787B73" w:rsidP="00787B73">
      <w:pPr>
        <w:rPr>
          <w:lang w:val="pl-PL"/>
        </w:rPr>
      </w:pPr>
    </w:p>
    <w:p w:rsidR="00810197" w:rsidRPr="00787B73" w:rsidRDefault="00810197">
      <w:pPr>
        <w:rPr>
          <w:lang w:val="pl-PL"/>
        </w:rPr>
      </w:pPr>
    </w:p>
    <w:sectPr w:rsidR="00810197" w:rsidRPr="00787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E9A"/>
    <w:multiLevelType w:val="hybridMultilevel"/>
    <w:tmpl w:val="D812B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C82FBA"/>
    <w:multiLevelType w:val="hybridMultilevel"/>
    <w:tmpl w:val="95BC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137F8"/>
    <w:multiLevelType w:val="hybridMultilevel"/>
    <w:tmpl w:val="047EB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DF2CF1C">
      <w:start w:val="1"/>
      <w:numFmt w:val="decimal"/>
      <w:lvlText w:val="%4."/>
      <w:lvlJc w:val="righ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78183F"/>
    <w:multiLevelType w:val="hybridMultilevel"/>
    <w:tmpl w:val="F5F44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A5547"/>
    <w:multiLevelType w:val="hybridMultilevel"/>
    <w:tmpl w:val="85DCBB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B26297"/>
    <w:multiLevelType w:val="hybridMultilevel"/>
    <w:tmpl w:val="81EC9930"/>
    <w:lvl w:ilvl="0" w:tplc="AF3C0F6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15036"/>
    <w:multiLevelType w:val="hybridMultilevel"/>
    <w:tmpl w:val="52C8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A7"/>
    <w:rsid w:val="00126462"/>
    <w:rsid w:val="00274F13"/>
    <w:rsid w:val="003311D1"/>
    <w:rsid w:val="003523D4"/>
    <w:rsid w:val="0076254D"/>
    <w:rsid w:val="00787B73"/>
    <w:rsid w:val="0079495B"/>
    <w:rsid w:val="00810197"/>
    <w:rsid w:val="008246BC"/>
    <w:rsid w:val="00826250"/>
    <w:rsid w:val="00835416"/>
    <w:rsid w:val="00855B5F"/>
    <w:rsid w:val="00B11535"/>
    <w:rsid w:val="00C234C5"/>
    <w:rsid w:val="00C277A7"/>
    <w:rsid w:val="00E50BDA"/>
    <w:rsid w:val="00E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B7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7B7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7B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87B73"/>
  </w:style>
  <w:style w:type="paragraph" w:styleId="Tekstdymka">
    <w:name w:val="Balloon Text"/>
    <w:basedOn w:val="Normalny"/>
    <w:link w:val="TekstdymkaZnak"/>
    <w:uiPriority w:val="99"/>
    <w:semiHidden/>
    <w:unhideWhenUsed/>
    <w:rsid w:val="0033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1D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B7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7B7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7B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87B73"/>
  </w:style>
  <w:style w:type="paragraph" w:styleId="Tekstdymka">
    <w:name w:val="Balloon Text"/>
    <w:basedOn w:val="Normalny"/>
    <w:link w:val="TekstdymkaZnak"/>
    <w:uiPriority w:val="99"/>
    <w:semiHidden/>
    <w:unhideWhenUsed/>
    <w:rsid w:val="0033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1D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2062</Words>
  <Characters>12376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Lyson</dc:creator>
  <cp:keywords/>
  <dc:description/>
  <cp:lastModifiedBy>Urszula Lyson</cp:lastModifiedBy>
  <cp:revision>13</cp:revision>
  <cp:lastPrinted>2018-06-29T06:13:00Z</cp:lastPrinted>
  <dcterms:created xsi:type="dcterms:W3CDTF">2018-06-19T08:02:00Z</dcterms:created>
  <dcterms:modified xsi:type="dcterms:W3CDTF">2018-06-29T08:48:00Z</dcterms:modified>
</cp:coreProperties>
</file>