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D88FC" w14:textId="2054F262" w:rsidR="00AA716B" w:rsidRPr="00F45FED" w:rsidRDefault="00662A73" w:rsidP="00D61B9D">
      <w:pPr>
        <w:pStyle w:val="Bezodstpw"/>
        <w:spacing w:line="276" w:lineRule="auto"/>
        <w:rPr>
          <w:rFonts w:ascii="Arial" w:hAnsi="Arial" w:cs="Arial"/>
        </w:rPr>
      </w:pPr>
      <w:r w:rsidRPr="00F45FED">
        <w:rPr>
          <w:rFonts w:ascii="Arial" w:hAnsi="Arial" w:cs="Arial"/>
        </w:rPr>
        <w:t>WOA.</w:t>
      </w:r>
      <w:r w:rsidR="002B5498" w:rsidRPr="00F45FED">
        <w:rPr>
          <w:rFonts w:ascii="Arial" w:hAnsi="Arial" w:cs="Arial"/>
        </w:rPr>
        <w:t>261</w:t>
      </w:r>
      <w:r w:rsidR="000B1E48" w:rsidRPr="00F45FED">
        <w:rPr>
          <w:rFonts w:ascii="Arial" w:hAnsi="Arial" w:cs="Arial"/>
        </w:rPr>
        <w:t>.</w:t>
      </w:r>
      <w:r w:rsidR="00696A56">
        <w:rPr>
          <w:rFonts w:ascii="Arial" w:hAnsi="Arial" w:cs="Arial"/>
        </w:rPr>
        <w:t>6</w:t>
      </w:r>
      <w:r w:rsidR="00A46894">
        <w:rPr>
          <w:rFonts w:ascii="Arial" w:hAnsi="Arial" w:cs="Arial"/>
        </w:rPr>
        <w:t>4</w:t>
      </w:r>
      <w:r w:rsidR="000B1E48" w:rsidRPr="00F45FED">
        <w:rPr>
          <w:rFonts w:ascii="Arial" w:hAnsi="Arial" w:cs="Arial"/>
        </w:rPr>
        <w:t>.202</w:t>
      </w:r>
      <w:r w:rsidR="00696A56">
        <w:rPr>
          <w:rFonts w:ascii="Arial" w:hAnsi="Arial" w:cs="Arial"/>
        </w:rPr>
        <w:t>4</w:t>
      </w:r>
      <w:r w:rsidR="00987233" w:rsidRPr="00F45FED">
        <w:rPr>
          <w:rFonts w:ascii="Arial" w:hAnsi="Arial" w:cs="Arial"/>
        </w:rPr>
        <w:t>.</w:t>
      </w:r>
      <w:r w:rsidR="000B1276" w:rsidRPr="00F45FED">
        <w:rPr>
          <w:rFonts w:ascii="Arial" w:hAnsi="Arial" w:cs="Arial"/>
        </w:rPr>
        <w:t>LB</w:t>
      </w:r>
      <w:r w:rsidR="00987233" w:rsidRPr="00F45FED">
        <w:rPr>
          <w:rFonts w:ascii="Arial" w:hAnsi="Arial" w:cs="Arial"/>
        </w:rPr>
        <w:t>.</w:t>
      </w:r>
      <w:r w:rsidR="00D2557C">
        <w:rPr>
          <w:rFonts w:ascii="Arial" w:hAnsi="Arial" w:cs="Arial"/>
        </w:rPr>
        <w:t>6</w:t>
      </w:r>
      <w:r w:rsidR="00672366" w:rsidRPr="00F45FED">
        <w:rPr>
          <w:rFonts w:ascii="Arial" w:hAnsi="Arial" w:cs="Arial"/>
        </w:rPr>
        <w:t xml:space="preserve">                                  </w:t>
      </w:r>
      <w:r w:rsidR="00AA716B" w:rsidRPr="00F45FED">
        <w:rPr>
          <w:rFonts w:ascii="Arial" w:hAnsi="Arial" w:cs="Arial"/>
        </w:rPr>
        <w:tab/>
      </w:r>
      <w:r w:rsidR="00AA716B" w:rsidRPr="00F45FED">
        <w:rPr>
          <w:rFonts w:ascii="Arial" w:hAnsi="Arial" w:cs="Arial"/>
        </w:rPr>
        <w:tab/>
      </w:r>
      <w:r w:rsidR="002D3935" w:rsidRPr="00F45FED">
        <w:rPr>
          <w:rFonts w:ascii="Arial" w:hAnsi="Arial" w:cs="Arial"/>
        </w:rPr>
        <w:t xml:space="preserve">  </w:t>
      </w:r>
      <w:r w:rsidR="00987233" w:rsidRPr="00F45FED">
        <w:rPr>
          <w:rFonts w:ascii="Arial" w:hAnsi="Arial" w:cs="Arial"/>
        </w:rPr>
        <w:t xml:space="preserve">       </w:t>
      </w:r>
      <w:r w:rsidR="00AA716B" w:rsidRPr="00F45FED">
        <w:rPr>
          <w:rFonts w:ascii="Arial" w:hAnsi="Arial" w:cs="Arial"/>
        </w:rPr>
        <w:t>Rzeszów</w:t>
      </w:r>
      <w:r w:rsidR="00987233" w:rsidRPr="00F45FED">
        <w:rPr>
          <w:rFonts w:ascii="Arial" w:hAnsi="Arial" w:cs="Arial"/>
        </w:rPr>
        <w:t>,</w:t>
      </w:r>
      <w:r w:rsidR="00696A56">
        <w:rPr>
          <w:rFonts w:ascii="Arial" w:hAnsi="Arial" w:cs="Arial"/>
        </w:rPr>
        <w:t xml:space="preserve"> </w:t>
      </w:r>
      <w:r w:rsidR="00E278BC">
        <w:rPr>
          <w:rFonts w:ascii="Arial" w:hAnsi="Arial" w:cs="Arial"/>
        </w:rPr>
        <w:t>12</w:t>
      </w:r>
      <w:r w:rsidR="00696A56">
        <w:rPr>
          <w:rFonts w:ascii="Arial" w:hAnsi="Arial" w:cs="Arial"/>
        </w:rPr>
        <w:t xml:space="preserve"> </w:t>
      </w:r>
      <w:r w:rsidR="00C23589" w:rsidRPr="00F45FED">
        <w:rPr>
          <w:rFonts w:ascii="Arial" w:hAnsi="Arial" w:cs="Arial"/>
        </w:rPr>
        <w:t xml:space="preserve"> </w:t>
      </w:r>
      <w:r w:rsidR="00696A56">
        <w:rPr>
          <w:rFonts w:ascii="Arial" w:hAnsi="Arial" w:cs="Arial"/>
        </w:rPr>
        <w:t>lipca</w:t>
      </w:r>
      <w:r w:rsidR="0023014B" w:rsidRPr="00F45FED">
        <w:rPr>
          <w:rFonts w:ascii="Arial" w:hAnsi="Arial" w:cs="Arial"/>
        </w:rPr>
        <w:t xml:space="preserve"> </w:t>
      </w:r>
      <w:r w:rsidR="00BD35CD" w:rsidRPr="00F45FED">
        <w:rPr>
          <w:rFonts w:ascii="Arial" w:hAnsi="Arial" w:cs="Arial"/>
        </w:rPr>
        <w:t>202</w:t>
      </w:r>
      <w:r w:rsidR="00696A56">
        <w:rPr>
          <w:rFonts w:ascii="Arial" w:hAnsi="Arial" w:cs="Arial"/>
        </w:rPr>
        <w:t>4</w:t>
      </w:r>
      <w:r w:rsidR="00AA716B" w:rsidRPr="00F45FED">
        <w:rPr>
          <w:rFonts w:ascii="Arial" w:hAnsi="Arial" w:cs="Arial"/>
        </w:rPr>
        <w:t xml:space="preserve"> r</w:t>
      </w:r>
      <w:r w:rsidR="00672366" w:rsidRPr="00F45FED">
        <w:rPr>
          <w:rFonts w:ascii="Arial" w:hAnsi="Arial" w:cs="Arial"/>
        </w:rPr>
        <w:t>.</w:t>
      </w:r>
      <w:r w:rsidR="00AA716B" w:rsidRPr="00F45FED">
        <w:rPr>
          <w:rFonts w:ascii="Arial" w:hAnsi="Arial" w:cs="Arial"/>
        </w:rPr>
        <w:t xml:space="preserve"> </w:t>
      </w:r>
    </w:p>
    <w:p w14:paraId="4A5CEA7D" w14:textId="77777777" w:rsidR="00662A73" w:rsidRPr="00F45FED" w:rsidRDefault="00662A73" w:rsidP="00D61B9D">
      <w:pPr>
        <w:pStyle w:val="Bezodstpw"/>
        <w:spacing w:line="276" w:lineRule="auto"/>
        <w:rPr>
          <w:rFonts w:ascii="Arial" w:hAnsi="Arial" w:cs="Arial"/>
        </w:rPr>
      </w:pPr>
    </w:p>
    <w:p w14:paraId="699C8710" w14:textId="77777777" w:rsidR="00735D55" w:rsidRPr="00F45FED" w:rsidRDefault="00735D55" w:rsidP="00D61B9D">
      <w:pPr>
        <w:spacing w:after="0"/>
        <w:jc w:val="center"/>
        <w:rPr>
          <w:rStyle w:val="Pogrubienie"/>
          <w:rFonts w:ascii="Arial" w:hAnsi="Arial" w:cs="Arial"/>
          <w:bCs w:val="0"/>
        </w:rPr>
      </w:pPr>
    </w:p>
    <w:p w14:paraId="34F65FDB" w14:textId="77777777" w:rsidR="00E64873" w:rsidRPr="00F45FED" w:rsidRDefault="00E64873" w:rsidP="00D61B9D">
      <w:pPr>
        <w:spacing w:after="0"/>
        <w:jc w:val="center"/>
        <w:rPr>
          <w:rStyle w:val="Pogrubienie"/>
          <w:rFonts w:ascii="Arial" w:hAnsi="Arial" w:cs="Arial"/>
          <w:bCs w:val="0"/>
        </w:rPr>
      </w:pPr>
      <w:r w:rsidRPr="00F45FED">
        <w:rPr>
          <w:rStyle w:val="Pogrubienie"/>
          <w:rFonts w:ascii="Arial" w:hAnsi="Arial" w:cs="Arial"/>
          <w:bCs w:val="0"/>
        </w:rPr>
        <w:t>Zawiadomienie o udzieleniu wyjaśnień na pytania Wykonawcy</w:t>
      </w:r>
    </w:p>
    <w:p w14:paraId="6AC835BD" w14:textId="77777777" w:rsidR="00735D55" w:rsidRPr="00F45FED" w:rsidRDefault="00735D55" w:rsidP="00D61B9D">
      <w:pPr>
        <w:spacing w:after="0"/>
        <w:jc w:val="center"/>
        <w:rPr>
          <w:rStyle w:val="Pogrubienie"/>
          <w:rFonts w:ascii="Arial" w:hAnsi="Arial" w:cs="Arial"/>
          <w:bCs w:val="0"/>
        </w:rPr>
      </w:pPr>
    </w:p>
    <w:p w14:paraId="1DC2840E" w14:textId="77777777" w:rsidR="00E64873" w:rsidRPr="00F45FED" w:rsidRDefault="00E64873" w:rsidP="00D61B9D">
      <w:pPr>
        <w:pStyle w:val="NormalnyWeb"/>
        <w:spacing w:before="0" w:beforeAutospacing="0" w:after="0" w:line="276" w:lineRule="auto"/>
        <w:jc w:val="center"/>
        <w:rPr>
          <w:rStyle w:val="Pogrubienie"/>
          <w:rFonts w:cs="Arial"/>
          <w:bCs w:val="0"/>
          <w:szCs w:val="22"/>
        </w:rPr>
      </w:pPr>
    </w:p>
    <w:p w14:paraId="4A50D23F" w14:textId="77777777" w:rsidR="00E64873" w:rsidRPr="00F45FED" w:rsidRDefault="00E64873" w:rsidP="00D61B9D">
      <w:pPr>
        <w:spacing w:after="0"/>
        <w:rPr>
          <w:rStyle w:val="Pogrubienie"/>
          <w:rFonts w:ascii="Arial" w:hAnsi="Arial" w:cs="Arial"/>
        </w:rPr>
      </w:pPr>
      <w:bookmarkStart w:id="0" w:name="_Hlk171671480"/>
      <w:r w:rsidRPr="00F45FED">
        <w:rPr>
          <w:rStyle w:val="Pogrubienie"/>
          <w:rFonts w:ascii="Arial" w:hAnsi="Arial" w:cs="Arial"/>
          <w:b w:val="0"/>
          <w:bCs w:val="0"/>
        </w:rPr>
        <w:t xml:space="preserve">Dot. postępowania prowadzonego w trybie zapytania ofertowego pn. </w:t>
      </w:r>
      <w:r w:rsidR="00696A56" w:rsidRPr="00696A56">
        <w:rPr>
          <w:rStyle w:val="Pogrubienie"/>
          <w:rFonts w:ascii="Arial" w:hAnsi="Arial" w:cs="Arial"/>
        </w:rPr>
        <w:t>„</w:t>
      </w:r>
      <w:r w:rsidR="00696A56" w:rsidRPr="00696A56">
        <w:rPr>
          <w:rFonts w:ascii="Arial" w:hAnsi="Arial" w:cs="Arial"/>
          <w:b/>
        </w:rPr>
        <w:t>Dostawa komputera na potrzeby archiwum zakładowego</w:t>
      </w:r>
      <w:r w:rsidRPr="00F45FED">
        <w:rPr>
          <w:rStyle w:val="Pogrubienie"/>
          <w:rFonts w:ascii="Arial" w:hAnsi="Arial" w:cs="Arial"/>
          <w:i/>
          <w:iCs/>
        </w:rPr>
        <w:t>”</w:t>
      </w:r>
      <w:r w:rsidRPr="00F45FED">
        <w:rPr>
          <w:rStyle w:val="Pogrubienie"/>
          <w:rFonts w:ascii="Arial" w:hAnsi="Arial" w:cs="Arial"/>
          <w:b w:val="0"/>
          <w:bCs w:val="0"/>
        </w:rPr>
        <w:t>, znak: WOA.261.</w:t>
      </w:r>
      <w:r w:rsidR="00696A56">
        <w:rPr>
          <w:rStyle w:val="Pogrubienie"/>
          <w:rFonts w:ascii="Arial" w:hAnsi="Arial" w:cs="Arial"/>
          <w:b w:val="0"/>
          <w:bCs w:val="0"/>
        </w:rPr>
        <w:t>6</w:t>
      </w:r>
      <w:r w:rsidR="00A46894">
        <w:rPr>
          <w:rStyle w:val="Pogrubienie"/>
          <w:rFonts w:ascii="Arial" w:hAnsi="Arial" w:cs="Arial"/>
          <w:b w:val="0"/>
          <w:bCs w:val="0"/>
        </w:rPr>
        <w:t>4</w:t>
      </w:r>
      <w:r w:rsidRPr="00F45FED">
        <w:rPr>
          <w:rStyle w:val="Pogrubienie"/>
          <w:rFonts w:ascii="Arial" w:hAnsi="Arial" w:cs="Arial"/>
          <w:b w:val="0"/>
          <w:bCs w:val="0"/>
        </w:rPr>
        <w:t>.202</w:t>
      </w:r>
      <w:r w:rsidR="00696A56">
        <w:rPr>
          <w:rStyle w:val="Pogrubienie"/>
          <w:rFonts w:ascii="Arial" w:hAnsi="Arial" w:cs="Arial"/>
          <w:b w:val="0"/>
          <w:bCs w:val="0"/>
        </w:rPr>
        <w:t>4</w:t>
      </w:r>
      <w:r w:rsidRPr="00F45FED">
        <w:rPr>
          <w:rStyle w:val="Pogrubienie"/>
          <w:rFonts w:ascii="Arial" w:hAnsi="Arial" w:cs="Arial"/>
          <w:b w:val="0"/>
          <w:bCs w:val="0"/>
        </w:rPr>
        <w:t>.</w:t>
      </w:r>
      <w:r w:rsidR="00696A56">
        <w:rPr>
          <w:rStyle w:val="Pogrubienie"/>
          <w:rFonts w:ascii="Arial" w:hAnsi="Arial" w:cs="Arial"/>
          <w:b w:val="0"/>
          <w:bCs w:val="0"/>
        </w:rPr>
        <w:t>LB</w:t>
      </w:r>
      <w:r w:rsidRPr="00F45FED">
        <w:rPr>
          <w:rStyle w:val="Pogrubienie"/>
          <w:rFonts w:ascii="Arial" w:hAnsi="Arial" w:cs="Arial"/>
          <w:b w:val="0"/>
          <w:bCs w:val="0"/>
        </w:rPr>
        <w:t>.</w:t>
      </w:r>
      <w:r w:rsidR="00696A56">
        <w:rPr>
          <w:rStyle w:val="Pogrubienie"/>
          <w:rFonts w:ascii="Arial" w:hAnsi="Arial" w:cs="Arial"/>
          <w:b w:val="0"/>
          <w:bCs w:val="0"/>
        </w:rPr>
        <w:t>2</w:t>
      </w:r>
      <w:r w:rsidRPr="00F45FED">
        <w:rPr>
          <w:rStyle w:val="Pogrubienie"/>
          <w:rFonts w:ascii="Arial" w:hAnsi="Arial" w:cs="Arial"/>
          <w:b w:val="0"/>
          <w:bCs w:val="0"/>
          <w:i/>
          <w:iCs/>
        </w:rPr>
        <w:t>.</w:t>
      </w:r>
    </w:p>
    <w:bookmarkEnd w:id="0"/>
    <w:p w14:paraId="199E8777" w14:textId="77777777" w:rsidR="000B1276" w:rsidRPr="002923DD" w:rsidRDefault="00E64873" w:rsidP="002923DD">
      <w:pPr>
        <w:pStyle w:val="NormalnyWeb"/>
        <w:spacing w:line="276" w:lineRule="auto"/>
        <w:ind w:firstLine="426"/>
        <w:jc w:val="left"/>
        <w:rPr>
          <w:rFonts w:cs="Arial"/>
          <w:szCs w:val="22"/>
        </w:rPr>
      </w:pPr>
      <w:r w:rsidRPr="00F45FED">
        <w:rPr>
          <w:rStyle w:val="Pogrubienie"/>
          <w:rFonts w:cs="Arial"/>
          <w:b w:val="0"/>
          <w:bCs w:val="0"/>
          <w:szCs w:val="22"/>
        </w:rPr>
        <w:t>W związku z pytaniami Wykonawcy otrzymanymi w dni</w:t>
      </w:r>
      <w:r w:rsidR="00C23589" w:rsidRPr="00F45FED">
        <w:rPr>
          <w:rStyle w:val="Pogrubienie"/>
          <w:rFonts w:cs="Arial"/>
          <w:b w:val="0"/>
          <w:bCs w:val="0"/>
          <w:szCs w:val="22"/>
        </w:rPr>
        <w:t>u</w:t>
      </w:r>
      <w:r w:rsidR="00696A56">
        <w:rPr>
          <w:rStyle w:val="Pogrubienie"/>
          <w:rFonts w:cs="Arial"/>
          <w:b w:val="0"/>
          <w:bCs w:val="0"/>
          <w:szCs w:val="22"/>
        </w:rPr>
        <w:t xml:space="preserve"> 11</w:t>
      </w:r>
      <w:r w:rsidR="00C23589" w:rsidRPr="00F45FED">
        <w:rPr>
          <w:rStyle w:val="Pogrubienie"/>
          <w:rFonts w:cs="Arial"/>
          <w:b w:val="0"/>
          <w:bCs w:val="0"/>
          <w:szCs w:val="22"/>
        </w:rPr>
        <w:t xml:space="preserve"> </w:t>
      </w:r>
      <w:r w:rsidR="00696A56">
        <w:rPr>
          <w:rStyle w:val="Pogrubienie"/>
          <w:rFonts w:cs="Arial"/>
          <w:b w:val="0"/>
          <w:bCs w:val="0"/>
          <w:szCs w:val="22"/>
        </w:rPr>
        <w:t>lipca</w:t>
      </w:r>
      <w:r w:rsidRPr="00F45FED">
        <w:rPr>
          <w:rStyle w:val="Pogrubienie"/>
          <w:rFonts w:cs="Arial"/>
          <w:b w:val="0"/>
          <w:bCs w:val="0"/>
          <w:szCs w:val="22"/>
        </w:rPr>
        <w:t xml:space="preserve"> 202</w:t>
      </w:r>
      <w:r w:rsidR="00696A56">
        <w:rPr>
          <w:rStyle w:val="Pogrubienie"/>
          <w:rFonts w:cs="Arial"/>
          <w:b w:val="0"/>
          <w:bCs w:val="0"/>
          <w:szCs w:val="22"/>
        </w:rPr>
        <w:t>4</w:t>
      </w:r>
      <w:r w:rsidRPr="00F45FED">
        <w:rPr>
          <w:rStyle w:val="Pogrubienie"/>
          <w:rFonts w:cs="Arial"/>
          <w:b w:val="0"/>
          <w:bCs w:val="0"/>
          <w:szCs w:val="22"/>
        </w:rPr>
        <w:t xml:space="preserve"> roku</w:t>
      </w:r>
      <w:r w:rsidR="00735D55" w:rsidRPr="00F45FED">
        <w:rPr>
          <w:rStyle w:val="Pogrubienie"/>
          <w:rFonts w:cs="Arial"/>
          <w:b w:val="0"/>
          <w:bCs w:val="0"/>
          <w:szCs w:val="22"/>
        </w:rPr>
        <w:t xml:space="preserve"> </w:t>
      </w:r>
      <w:r w:rsidR="00C23589" w:rsidRPr="00F45FED">
        <w:rPr>
          <w:rStyle w:val="Pogrubienie"/>
          <w:rFonts w:cs="Arial"/>
          <w:b w:val="0"/>
          <w:bCs w:val="0"/>
          <w:szCs w:val="22"/>
        </w:rPr>
        <w:t>Za</w:t>
      </w:r>
      <w:r w:rsidRPr="00F45FED">
        <w:rPr>
          <w:rStyle w:val="Pogrubienie"/>
          <w:rFonts w:cs="Arial"/>
          <w:b w:val="0"/>
          <w:bCs w:val="0"/>
          <w:szCs w:val="22"/>
        </w:rPr>
        <w:t>mawiający działając na podstawie części VIII ust. 2 zapytania ofertowego znak: WOA.261.</w:t>
      </w:r>
      <w:r w:rsidR="00696A56">
        <w:rPr>
          <w:rStyle w:val="Pogrubienie"/>
          <w:rFonts w:cs="Arial"/>
          <w:b w:val="0"/>
          <w:bCs w:val="0"/>
          <w:szCs w:val="22"/>
        </w:rPr>
        <w:t>6</w:t>
      </w:r>
      <w:r w:rsidR="00A46894">
        <w:rPr>
          <w:rStyle w:val="Pogrubienie"/>
          <w:rFonts w:cs="Arial"/>
          <w:b w:val="0"/>
          <w:bCs w:val="0"/>
          <w:szCs w:val="22"/>
        </w:rPr>
        <w:t>4</w:t>
      </w:r>
      <w:r w:rsidRPr="00F45FED">
        <w:rPr>
          <w:rStyle w:val="Pogrubienie"/>
          <w:rFonts w:cs="Arial"/>
          <w:b w:val="0"/>
          <w:bCs w:val="0"/>
          <w:szCs w:val="22"/>
        </w:rPr>
        <w:t>.20</w:t>
      </w:r>
      <w:r w:rsidR="00696A56">
        <w:rPr>
          <w:rStyle w:val="Pogrubienie"/>
          <w:rFonts w:cs="Arial"/>
          <w:b w:val="0"/>
          <w:bCs w:val="0"/>
          <w:szCs w:val="22"/>
        </w:rPr>
        <w:t>24</w:t>
      </w:r>
      <w:r w:rsidRPr="00F45FED">
        <w:rPr>
          <w:rStyle w:val="Pogrubienie"/>
          <w:rFonts w:cs="Arial"/>
          <w:b w:val="0"/>
          <w:bCs w:val="0"/>
          <w:szCs w:val="22"/>
        </w:rPr>
        <w:t>.</w:t>
      </w:r>
      <w:r w:rsidR="00696A56">
        <w:rPr>
          <w:rStyle w:val="Pogrubienie"/>
          <w:rFonts w:cs="Arial"/>
          <w:b w:val="0"/>
          <w:bCs w:val="0"/>
          <w:szCs w:val="22"/>
        </w:rPr>
        <w:t>LB</w:t>
      </w:r>
      <w:r w:rsidRPr="00F45FED">
        <w:rPr>
          <w:rStyle w:val="Pogrubienie"/>
          <w:rFonts w:cs="Arial"/>
          <w:b w:val="0"/>
          <w:bCs w:val="0"/>
          <w:szCs w:val="22"/>
        </w:rPr>
        <w:t>.</w:t>
      </w:r>
      <w:r w:rsidR="00696A56">
        <w:rPr>
          <w:rStyle w:val="Pogrubienie"/>
          <w:rFonts w:cs="Arial"/>
          <w:b w:val="0"/>
          <w:bCs w:val="0"/>
          <w:szCs w:val="22"/>
        </w:rPr>
        <w:t>2</w:t>
      </w:r>
      <w:r w:rsidRPr="00F45FED">
        <w:rPr>
          <w:rStyle w:val="Pogrubienie"/>
          <w:rFonts w:cs="Arial"/>
          <w:b w:val="0"/>
          <w:bCs w:val="0"/>
          <w:szCs w:val="22"/>
        </w:rPr>
        <w:t xml:space="preserve"> wyjaśnia:</w:t>
      </w:r>
    </w:p>
    <w:p w14:paraId="71BFAC21" w14:textId="77777777" w:rsidR="00F45FED" w:rsidRPr="00F45FED" w:rsidRDefault="00F45FED" w:rsidP="00D61B9D">
      <w:pPr>
        <w:shd w:val="clear" w:color="auto" w:fill="FFFFFF"/>
        <w:jc w:val="both"/>
        <w:rPr>
          <w:rFonts w:ascii="Arial" w:hAnsi="Arial" w:cs="Arial"/>
          <w:color w:val="000000"/>
          <w:lang w:eastAsia="pl-PL"/>
        </w:rPr>
      </w:pPr>
      <w:r w:rsidRPr="00F45FED">
        <w:rPr>
          <w:rFonts w:ascii="Arial" w:hAnsi="Arial" w:cs="Arial"/>
          <w:b/>
          <w:bCs/>
          <w:color w:val="000000"/>
        </w:rPr>
        <w:t>Pytanie nr 1</w:t>
      </w:r>
    </w:p>
    <w:p w14:paraId="613B6E44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>„Komputer stacjonarny - bezpieczeństwo</w:t>
      </w:r>
    </w:p>
    <w:tbl>
      <w:tblPr>
        <w:tblW w:w="9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6912"/>
        <w:gridCol w:w="16"/>
      </w:tblGrid>
      <w:tr w:rsidR="00F45FED" w:rsidRPr="00F45FED" w14:paraId="686FD312" w14:textId="77777777" w:rsidTr="00F45FED">
        <w:trPr>
          <w:trHeight w:val="450"/>
        </w:trPr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1FF58" w14:textId="77777777" w:rsidR="00F45FED" w:rsidRPr="00F45FED" w:rsidRDefault="00F45FED" w:rsidP="00D61B9D">
            <w:pPr>
              <w:jc w:val="center"/>
              <w:rPr>
                <w:rFonts w:ascii="Arial" w:hAnsi="Arial" w:cs="Arial"/>
                <w:color w:val="000000"/>
              </w:rPr>
            </w:pPr>
            <w:r w:rsidRPr="00F45FED">
              <w:rPr>
                <w:rFonts w:ascii="Arial" w:hAnsi="Arial" w:cs="Arial"/>
                <w:color w:val="000000"/>
              </w:rPr>
              <w:t>Bezpieczeństwo</w:t>
            </w:r>
          </w:p>
        </w:tc>
        <w:tc>
          <w:tcPr>
            <w:tcW w:w="6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ADA83D" w14:textId="77777777" w:rsidR="00F45FED" w:rsidRPr="00F45FED" w:rsidRDefault="00F45FED" w:rsidP="00D61B9D">
            <w:pPr>
              <w:jc w:val="both"/>
              <w:rPr>
                <w:rFonts w:ascii="Arial" w:hAnsi="Arial" w:cs="Arial"/>
                <w:color w:val="000000"/>
              </w:rPr>
            </w:pPr>
            <w:r w:rsidRPr="00F45FED">
              <w:rPr>
                <w:rFonts w:ascii="Arial" w:hAnsi="Arial" w:cs="Arial"/>
                <w:color w:val="000000"/>
              </w:rPr>
              <w:t>Zintegrowany z płytą główną system TPM 2.0 umożliwiający bezpieczne logowanie i szyfrowanie danych; pozwalający na: skonfigurowania hasła „Power On", ustawienie hasła dostępu do BIOSu (administratora), blokadę portów USB, wyłączenie w BIOS-ie portów USB, Kontrolę sekwencji boot, start systemu z urządzenia USB</w:t>
            </w:r>
          </w:p>
        </w:tc>
        <w:tc>
          <w:tcPr>
            <w:tcW w:w="16" w:type="dxa"/>
            <w:shd w:val="clear" w:color="auto" w:fill="FFFFFF"/>
            <w:vAlign w:val="center"/>
            <w:hideMark/>
          </w:tcPr>
          <w:p w14:paraId="4C1BFAC2" w14:textId="77777777" w:rsidR="00F45FED" w:rsidRPr="00F45FED" w:rsidRDefault="00F45FED" w:rsidP="00D61B9D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5013747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>Chcemy w naszej ofercie zaproponować komputery w wersji microPC, które m.in. posiadają skrajnie mała obudowę i rozwiązanie układu TPM wbudowane w nowoczesny procesor firmy INTEL (PPT) lub AMD fTPM.</w:t>
      </w:r>
    </w:p>
    <w:p w14:paraId="3AB25B30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 xml:space="preserve">Poza rozwiązaniem z dodatkowym dedykowanym modułem TPM istnieją coraz powszechniej stosowane i to zarówno przez firmę Intel jak i AMD, kluczowych dostawców procesorów do komputerów, rozwiązania z wbudowaną funkcjonalnością TPM zintegrowaną bardziej ze sprzętem poprzez wbudowanie tej funkcjonalności w samym procesorze komputera </w:t>
      </w:r>
      <w:r w:rsidR="00696A56">
        <w:rPr>
          <w:rFonts w:ascii="Arial" w:hAnsi="Arial" w:cs="Arial"/>
          <w:color w:val="000000"/>
        </w:rPr>
        <w:br/>
      </w:r>
      <w:r w:rsidRPr="00F45FED">
        <w:rPr>
          <w:rFonts w:ascii="Arial" w:hAnsi="Arial" w:cs="Arial"/>
          <w:color w:val="000000"/>
        </w:rPr>
        <w:t>i wykorzystanie bardziej zaawansowanych mechanizmów intefejsu UEFI - rozwiązanie, tzw. FTPM (Firmware Trusted Platform Module), czyli - w dużym skrócie - programowej wersji systemowego klucza bezpieczeństwa zaszytego bezpośrednio w procesorze. Jest to rozwiązanie programowe, w pełni równoważne, a nawet przez wielu specjalistów uważane za korzystniejsze, ze względów bezpieczeństwa samego rozwiązania, od wyodrębnionego modułu TPM zintegrowanego na płycie urządzenia.</w:t>
      </w:r>
    </w:p>
    <w:p w14:paraId="67610359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 xml:space="preserve">Funkcjonalność FTPM uruchamiana jest poprzez uruchomienie stosownej opcji systemu UEFI BIOS. Jest to rozwiązanie, które nie wymaga konieczności wbudowywania w płytę główną komputera dodatkowego dedykowanego układ sprzętowego służącego m.in. do tworzenia </w:t>
      </w:r>
      <w:r w:rsidR="00696A56">
        <w:rPr>
          <w:rFonts w:ascii="Arial" w:hAnsi="Arial" w:cs="Arial"/>
          <w:color w:val="000000"/>
        </w:rPr>
        <w:br/>
      </w:r>
      <w:r w:rsidRPr="00F45FED">
        <w:rPr>
          <w:rFonts w:ascii="Arial" w:hAnsi="Arial" w:cs="Arial"/>
          <w:color w:val="000000"/>
        </w:rPr>
        <w:t xml:space="preserve">i zarządzania wygenerowanymi przez komputer kluczami szyfrowania, ponieważ funkcję taką realizuje nowocześniejsze rozwiązanie techniczne tj. odpowiednik modułu TPM wbudowany </w:t>
      </w:r>
      <w:r w:rsidR="00696A56">
        <w:rPr>
          <w:rFonts w:ascii="Arial" w:hAnsi="Arial" w:cs="Arial"/>
          <w:color w:val="000000"/>
        </w:rPr>
        <w:br/>
      </w:r>
      <w:r w:rsidRPr="00F45FED">
        <w:rPr>
          <w:rFonts w:ascii="Arial" w:hAnsi="Arial" w:cs="Arial"/>
          <w:color w:val="000000"/>
        </w:rPr>
        <w:t xml:space="preserve">w procesor komputera i uruchamiany poprzez nowoczesny interfejs UEFI tj. interfejs pomiędzy systemem operacyjnym a samym firmwarem sprzętu. To dzięki interfejsowi UEFI Windows 10 i 11 oraz wiele innych popularnych środowisk będą obsługiwane i będą w komputerze dostępne wszystkie funkcjonalności a nawet ich większa liczba niż w sprzęcie </w:t>
      </w:r>
      <w:r w:rsidR="00696A56">
        <w:rPr>
          <w:rFonts w:ascii="Arial" w:hAnsi="Arial" w:cs="Arial"/>
          <w:color w:val="000000"/>
        </w:rPr>
        <w:br/>
      </w:r>
      <w:r w:rsidRPr="00F45FED">
        <w:rPr>
          <w:rFonts w:ascii="Arial" w:hAnsi="Arial" w:cs="Arial"/>
          <w:color w:val="000000"/>
        </w:rPr>
        <w:lastRenderedPageBreak/>
        <w:t>z dedykowanym układem TPM oraz dostępne będą wszelkie formy zabezpieczeń sprzętu</w:t>
      </w:r>
      <w:r w:rsidR="00696A56">
        <w:rPr>
          <w:rFonts w:ascii="Arial" w:hAnsi="Arial" w:cs="Arial"/>
          <w:color w:val="000000"/>
        </w:rPr>
        <w:br/>
      </w:r>
      <w:r w:rsidRPr="00F45FED">
        <w:rPr>
          <w:rFonts w:ascii="Arial" w:hAnsi="Arial" w:cs="Arial"/>
          <w:color w:val="000000"/>
        </w:rPr>
        <w:t>i systemu.</w:t>
      </w:r>
    </w:p>
    <w:p w14:paraId="0FCA4F0B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>Rozwiązanie powyższe jest nowocześniejsze od wcześniej stosowanych tradycyjnych rozwiązań z dedykowanym dodatkowym modułem zabezpieczeń ponieważ nie wprowadza do i tak złożonej i rozbudowanej architektury komputera żadnych dodatkowych chipsetów/układów zmniejszając prawdopodobieństwo wystąpienia awarii komputera i jest przez fachowców oceniane jako lepsze i bezpieczniejsze.</w:t>
      </w:r>
    </w:p>
    <w:p w14:paraId="5F470713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>Funkcjonalnie jest to rozwiązanie równoważne wymaganiu zintegrowanego rozwiązania</w:t>
      </w:r>
      <w:r w:rsidR="00696A56">
        <w:rPr>
          <w:rFonts w:ascii="Arial" w:hAnsi="Arial" w:cs="Arial"/>
          <w:color w:val="000000"/>
        </w:rPr>
        <w:br/>
      </w:r>
      <w:r w:rsidRPr="00F45FED">
        <w:rPr>
          <w:rFonts w:ascii="Arial" w:hAnsi="Arial" w:cs="Arial"/>
          <w:color w:val="000000"/>
        </w:rPr>
        <w:t>z płytą główną systemu TPM 2.0 i umożliwia m.in. instalację Windows 11.</w:t>
      </w:r>
    </w:p>
    <w:p w14:paraId="42E758F1" w14:textId="77777777" w:rsid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>Czy Zamawiający wyraża zgodę na zaproponowanie komputerów z tego typu rozwiązaniem zabezpieczeń typu TPM 2.0?”</w:t>
      </w:r>
    </w:p>
    <w:p w14:paraId="404BE4C0" w14:textId="77777777" w:rsidR="00F45FED" w:rsidRDefault="00F45FED" w:rsidP="00D61B9D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D61B9D">
        <w:rPr>
          <w:rFonts w:ascii="Arial" w:hAnsi="Arial" w:cs="Arial"/>
          <w:b/>
          <w:bCs/>
          <w:color w:val="000000"/>
        </w:rPr>
        <w:t>Odpowiedź nr</w:t>
      </w:r>
      <w:r w:rsidR="00D61B9D" w:rsidRPr="00D61B9D">
        <w:rPr>
          <w:rFonts w:ascii="Arial" w:hAnsi="Arial" w:cs="Arial"/>
          <w:b/>
          <w:bCs/>
          <w:color w:val="000000"/>
        </w:rPr>
        <w:t xml:space="preserve"> 1</w:t>
      </w:r>
    </w:p>
    <w:p w14:paraId="3A93735D" w14:textId="77777777" w:rsidR="00696A56" w:rsidRPr="00F45FED" w:rsidRDefault="00D61B9D" w:rsidP="00D61B9D">
      <w:pPr>
        <w:shd w:val="clear" w:color="auto" w:fill="FFFFFF"/>
        <w:rPr>
          <w:rFonts w:ascii="Arial" w:hAnsi="Arial" w:cs="Arial"/>
          <w:color w:val="000000"/>
        </w:rPr>
      </w:pPr>
      <w:r w:rsidRPr="00D61B9D">
        <w:rPr>
          <w:rFonts w:ascii="Arial" w:hAnsi="Arial" w:cs="Arial"/>
          <w:color w:val="000000"/>
        </w:rPr>
        <w:t>Zamawiający dopuszcza proponowane</w:t>
      </w:r>
      <w:r>
        <w:rPr>
          <w:rFonts w:ascii="Arial" w:hAnsi="Arial" w:cs="Arial"/>
          <w:color w:val="000000"/>
        </w:rPr>
        <w:t xml:space="preserve"> rozwiązanie.</w:t>
      </w:r>
    </w:p>
    <w:p w14:paraId="45BD99EA" w14:textId="77777777" w:rsidR="00F45FED" w:rsidRPr="00F45FED" w:rsidRDefault="00F45FED" w:rsidP="00D61B9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b/>
          <w:bCs/>
          <w:color w:val="000000"/>
        </w:rPr>
        <w:t>Pytanie nr 2</w:t>
      </w:r>
    </w:p>
    <w:p w14:paraId="15C68BC3" w14:textId="2FD1C541" w:rsidR="00F45FED" w:rsidRPr="00F45FED" w:rsidRDefault="001222C8" w:rsidP="00D61B9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</w:t>
      </w:r>
      <w:r w:rsidR="00F45FED" w:rsidRPr="00F45FED">
        <w:rPr>
          <w:rFonts w:ascii="Arial" w:hAnsi="Arial" w:cs="Arial"/>
          <w:color w:val="000000"/>
        </w:rPr>
        <w:t>Komputer stacjonarny – porty</w:t>
      </w:r>
    </w:p>
    <w:tbl>
      <w:tblPr>
        <w:tblW w:w="9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7209"/>
      </w:tblGrid>
      <w:tr w:rsidR="00F45FED" w:rsidRPr="00F45FED" w14:paraId="5DBBECBC" w14:textId="77777777" w:rsidTr="00F45FED">
        <w:trPr>
          <w:trHeight w:val="108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C84F0" w14:textId="77777777" w:rsidR="00F45FED" w:rsidRPr="00F45FED" w:rsidRDefault="00F45FED" w:rsidP="00D61B9D">
            <w:pPr>
              <w:jc w:val="center"/>
              <w:rPr>
                <w:rFonts w:ascii="Arial" w:hAnsi="Arial" w:cs="Arial"/>
                <w:color w:val="000000"/>
              </w:rPr>
            </w:pPr>
            <w:r w:rsidRPr="00F45FED">
              <w:rPr>
                <w:rFonts w:ascii="Arial" w:hAnsi="Arial" w:cs="Arial"/>
                <w:color w:val="000000"/>
              </w:rPr>
              <w:t>Wymagania dodatkowe</w:t>
            </w:r>
          </w:p>
        </w:tc>
        <w:tc>
          <w:tcPr>
            <w:tcW w:w="7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B4E7DF" w14:textId="77777777" w:rsidR="00F45FED" w:rsidRPr="00F45FED" w:rsidRDefault="00F45FED" w:rsidP="00D61B9D">
            <w:pPr>
              <w:ind w:left="335"/>
              <w:rPr>
                <w:rFonts w:ascii="Arial" w:hAnsi="Arial" w:cs="Arial"/>
                <w:color w:val="000000"/>
              </w:rPr>
            </w:pPr>
            <w:r w:rsidRPr="00F45FED">
              <w:rPr>
                <w:rFonts w:ascii="Arial" w:hAnsi="Arial" w:cs="Arial"/>
                <w:b/>
                <w:bCs/>
                <w:color w:val="000000"/>
              </w:rPr>
              <w:t>1.</w:t>
            </w:r>
            <w:r w:rsidRPr="00F45FED">
              <w:rPr>
                <w:rFonts w:ascii="Arial" w:hAnsi="Arial" w:cs="Arial"/>
                <w:color w:val="000000"/>
              </w:rPr>
              <w:t>    </w:t>
            </w:r>
            <w:r w:rsidRPr="00F45FED">
              <w:rPr>
                <w:rFonts w:ascii="Arial" w:hAnsi="Arial" w:cs="Arial"/>
                <w:b/>
                <w:bCs/>
                <w:color w:val="000000"/>
              </w:rPr>
              <w:t>Wbudowane porty:</w:t>
            </w:r>
          </w:p>
          <w:p w14:paraId="6F301313" w14:textId="77777777" w:rsidR="00F45FED" w:rsidRPr="00F45FED" w:rsidRDefault="00F45FED" w:rsidP="00D61B9D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000000"/>
              </w:rPr>
            </w:pPr>
            <w:r w:rsidRPr="00F45FED">
              <w:rPr>
                <w:rFonts w:ascii="Arial" w:hAnsi="Arial" w:cs="Arial"/>
                <w:color w:val="000000"/>
              </w:rPr>
              <w:t>HDMI,</w:t>
            </w:r>
          </w:p>
          <w:p w14:paraId="2258C188" w14:textId="77777777" w:rsidR="00F45FED" w:rsidRPr="00F45FED" w:rsidRDefault="00F45FED" w:rsidP="00D61B9D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000000"/>
              </w:rPr>
            </w:pPr>
            <w:r w:rsidRPr="00F45FED">
              <w:rPr>
                <w:rFonts w:ascii="Arial" w:hAnsi="Arial" w:cs="Arial"/>
                <w:color w:val="000000"/>
              </w:rPr>
              <w:t>Display Port,</w:t>
            </w:r>
          </w:p>
          <w:p w14:paraId="42053B2C" w14:textId="77777777" w:rsidR="00F45FED" w:rsidRPr="00F45FED" w:rsidRDefault="00F45FED" w:rsidP="00D61B9D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000000"/>
              </w:rPr>
            </w:pPr>
            <w:r w:rsidRPr="00F45FED">
              <w:rPr>
                <w:rFonts w:ascii="Arial" w:hAnsi="Arial" w:cs="Arial"/>
                <w:color w:val="000000"/>
              </w:rPr>
              <w:t>min. 6 portów USB w tym min 2 porty USB 3.0; wymagana ilość i rozmieszczenie (na zewnątrz obudowy komputera) portów USB nie może być osiągnięta w wyniku stosowania konwerterów, przejściówek itp., porty słuchawek i mikrofonu na przednim oraz tylnym panelu obudowy;</w:t>
            </w:r>
          </w:p>
        </w:tc>
      </w:tr>
    </w:tbl>
    <w:p w14:paraId="0D75DBC4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>Porty Video</w:t>
      </w:r>
    </w:p>
    <w:p w14:paraId="7D7C9E27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>Czy Zamawiający dopuści do zaoferowania komputera z dwoma identycznymi cyfrowymi portami wideo tj. np.: dwoma portami Display Port lub dwoma portami HDMI i portem Displayport typu USB-C.</w:t>
      </w:r>
    </w:p>
    <w:p w14:paraId="30CC47F6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>Żeby zapewnić funkcjonalność określoną w OPZ dostarczymy ze sprzętem dodatkowo adapter Display Port na HDMI.</w:t>
      </w:r>
    </w:p>
    <w:p w14:paraId="27F183B5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>Porty Audio</w:t>
      </w:r>
    </w:p>
    <w:p w14:paraId="77567A56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>W tym punkcie Zamawiający wymienia w opisie portów audio:</w:t>
      </w:r>
    </w:p>
    <w:p w14:paraId="4BA02F4D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>porty słuchawek i mikrofonu na przednim oraz tylnym panelu obudowy</w:t>
      </w:r>
    </w:p>
    <w:p w14:paraId="5B4372C4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>Ze względu na wielkość obudowy komputer (komputer mini PC), producent zastosował w nim jedynie tylko z przodu obudowy jedno gniazdo cpmbo audio dla słuchawek i mikrofonu.</w:t>
      </w:r>
    </w:p>
    <w:p w14:paraId="4596A238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>Czy Zamawiający dopuści proponowane rozwiązanie i uzna je za spełniające wymagania zapytania.</w:t>
      </w:r>
    </w:p>
    <w:p w14:paraId="3EDA1017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lastRenderedPageBreak/>
        <w:t>Porty USB</w:t>
      </w:r>
    </w:p>
    <w:p w14:paraId="4EA822B6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>min. 6 portów USB w tym min 2 porty USB 3.0; wymagana ilość i rozmieszczenie (na zewnątrz obudowy komputera) portów USB nie może być osiągnięta w wyniku stosowania konwerterów, przejściówek</w:t>
      </w:r>
    </w:p>
    <w:p w14:paraId="23489096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>Ze względu na wielkość obudowy komputer (komputer mini PC), producent zastosował w nim jedynie pięć portów USB (2 z tyłu obudowy i 3 z przodu).</w:t>
      </w:r>
    </w:p>
    <w:p w14:paraId="31DF969F" w14:textId="512D5F1F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>Czy Zamawiający dopuści proponowane rozwiązanie i uzna je za spełniające wymagania zapytania?</w:t>
      </w:r>
      <w:r w:rsidR="001222C8">
        <w:rPr>
          <w:rFonts w:ascii="Arial" w:hAnsi="Arial" w:cs="Arial"/>
          <w:color w:val="000000"/>
        </w:rPr>
        <w:t>”</w:t>
      </w:r>
    </w:p>
    <w:p w14:paraId="69A21A37" w14:textId="77777777" w:rsidR="00F45FED" w:rsidRPr="00D61B9D" w:rsidRDefault="00D61B9D" w:rsidP="00D61B9D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D61B9D">
        <w:rPr>
          <w:rFonts w:ascii="Arial" w:hAnsi="Arial" w:cs="Arial"/>
          <w:b/>
          <w:bCs/>
          <w:color w:val="000000"/>
        </w:rPr>
        <w:t xml:space="preserve">Odpowiedź nr 2 </w:t>
      </w:r>
    </w:p>
    <w:p w14:paraId="0AD4A2A0" w14:textId="77777777" w:rsidR="00696A56" w:rsidRPr="00F45FED" w:rsidRDefault="00D61B9D" w:rsidP="00D61B9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Zamawiający dopuszcza proponowane rozwiązania.</w:t>
      </w:r>
    </w:p>
    <w:p w14:paraId="1A6F8428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b/>
          <w:bCs/>
          <w:color w:val="000000"/>
        </w:rPr>
        <w:t>Pytanie nr 3</w:t>
      </w:r>
    </w:p>
    <w:p w14:paraId="432DB691" w14:textId="0CC68CC6" w:rsidR="00F45FED" w:rsidRPr="00F45FED" w:rsidRDefault="001222C8" w:rsidP="00D61B9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</w:t>
      </w:r>
      <w:r w:rsidR="00F45FED" w:rsidRPr="00F45FED">
        <w:rPr>
          <w:rFonts w:ascii="Arial" w:hAnsi="Arial" w:cs="Arial"/>
          <w:color w:val="000000"/>
        </w:rPr>
        <w:t>Monitor</w:t>
      </w:r>
    </w:p>
    <w:p w14:paraId="4BC1AFD1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>kąt pochylenia w pionie min. 0/+25 stopni (+/- 1 stopień)</w:t>
      </w:r>
    </w:p>
    <w:p w14:paraId="144A4674" w14:textId="3F16D740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 xml:space="preserve">Czy Zamawiający dopuści monitor z kątem pochylenia w pionie możliwym do regulacji </w:t>
      </w:r>
      <w:r w:rsidR="00696A56">
        <w:rPr>
          <w:rFonts w:ascii="Arial" w:hAnsi="Arial" w:cs="Arial"/>
          <w:color w:val="000000"/>
        </w:rPr>
        <w:br/>
      </w:r>
      <w:r w:rsidRPr="00F45FED">
        <w:rPr>
          <w:rFonts w:ascii="Arial" w:hAnsi="Arial" w:cs="Arial"/>
          <w:color w:val="000000"/>
        </w:rPr>
        <w:t>w zakresie: -5/+23 stopni tj. większym niż wymagany.</w:t>
      </w:r>
      <w:r w:rsidR="001222C8">
        <w:rPr>
          <w:rFonts w:ascii="Arial" w:hAnsi="Arial" w:cs="Arial"/>
          <w:color w:val="000000"/>
        </w:rPr>
        <w:t>”</w:t>
      </w:r>
    </w:p>
    <w:p w14:paraId="007D90E2" w14:textId="77777777" w:rsidR="00D61B9D" w:rsidRDefault="00D61B9D" w:rsidP="00D61B9D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D61B9D">
        <w:rPr>
          <w:rFonts w:ascii="Arial" w:hAnsi="Arial" w:cs="Arial"/>
          <w:b/>
          <w:bCs/>
          <w:color w:val="000000"/>
        </w:rPr>
        <w:t xml:space="preserve">Odpowiedź nr 3 </w:t>
      </w:r>
    </w:p>
    <w:p w14:paraId="6C2BDF2D" w14:textId="77777777" w:rsidR="00696A56" w:rsidRPr="00D61B9D" w:rsidRDefault="00D61B9D" w:rsidP="00D61B9D">
      <w:pPr>
        <w:shd w:val="clear" w:color="auto" w:fill="FFFFFF"/>
        <w:rPr>
          <w:rFonts w:ascii="Arial" w:hAnsi="Arial" w:cs="Arial"/>
          <w:color w:val="000000"/>
        </w:rPr>
      </w:pPr>
      <w:r w:rsidRPr="00D61B9D">
        <w:rPr>
          <w:rFonts w:ascii="Arial" w:hAnsi="Arial" w:cs="Arial"/>
          <w:color w:val="000000"/>
        </w:rPr>
        <w:t>Zamawiający dopuszcza proponowane rozwiązanie.</w:t>
      </w:r>
    </w:p>
    <w:p w14:paraId="6A1DC093" w14:textId="77777777" w:rsidR="00F45FED" w:rsidRPr="00F45FED" w:rsidRDefault="00F45FED" w:rsidP="00D61B9D">
      <w:pPr>
        <w:rPr>
          <w:rFonts w:ascii="Arial" w:hAnsi="Arial" w:cs="Arial"/>
        </w:rPr>
      </w:pPr>
      <w:r w:rsidRPr="00F45FED">
        <w:rPr>
          <w:rFonts w:ascii="Arial" w:hAnsi="Arial" w:cs="Arial"/>
          <w:b/>
          <w:bCs/>
        </w:rPr>
        <w:t>Pytanie nr 4</w:t>
      </w:r>
      <w:r w:rsidRPr="00F45FED">
        <w:rPr>
          <w:rFonts w:ascii="Arial" w:hAnsi="Arial" w:cs="Arial"/>
        </w:rPr>
        <w:t xml:space="preserve"> </w:t>
      </w:r>
    </w:p>
    <w:p w14:paraId="1271BD1E" w14:textId="1A1270F8" w:rsidR="00F45FED" w:rsidRPr="00F45FED" w:rsidRDefault="001222C8" w:rsidP="00D61B9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</w:t>
      </w:r>
      <w:r w:rsidR="00F45FED" w:rsidRPr="00F45FED">
        <w:rPr>
          <w:rFonts w:ascii="Arial" w:hAnsi="Arial" w:cs="Arial"/>
          <w:color w:val="000000"/>
        </w:rPr>
        <w:t>Komputer stacjonarny – procesor</w:t>
      </w:r>
    </w:p>
    <w:tbl>
      <w:tblPr>
        <w:tblW w:w="95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7048"/>
        <w:gridCol w:w="146"/>
        <w:gridCol w:w="20"/>
      </w:tblGrid>
      <w:tr w:rsidR="00F45FED" w:rsidRPr="00F45FED" w14:paraId="534B60C2" w14:textId="77777777" w:rsidTr="00696A56">
        <w:trPr>
          <w:gridAfter w:val="1"/>
          <w:wAfter w:w="20" w:type="dxa"/>
          <w:trHeight w:val="825"/>
        </w:trPr>
        <w:tc>
          <w:tcPr>
            <w:tcW w:w="2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0E916" w14:textId="77777777" w:rsidR="00F45FED" w:rsidRPr="00F45FED" w:rsidRDefault="00F45FED" w:rsidP="00D61B9D">
            <w:pPr>
              <w:jc w:val="center"/>
              <w:rPr>
                <w:rFonts w:ascii="Arial" w:hAnsi="Arial" w:cs="Arial"/>
                <w:color w:val="000000"/>
              </w:rPr>
            </w:pPr>
            <w:r w:rsidRPr="00F45FED">
              <w:rPr>
                <w:rFonts w:ascii="Arial" w:hAnsi="Arial" w:cs="Arial"/>
                <w:color w:val="000000"/>
              </w:rPr>
              <w:t>Procesor</w:t>
            </w:r>
          </w:p>
        </w:tc>
        <w:tc>
          <w:tcPr>
            <w:tcW w:w="70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AACBE1" w14:textId="77777777" w:rsidR="00F45FED" w:rsidRPr="00F45FED" w:rsidRDefault="00F45FED" w:rsidP="00D61B9D">
            <w:pPr>
              <w:ind w:left="360"/>
              <w:rPr>
                <w:rFonts w:ascii="Arial" w:hAnsi="Arial" w:cs="Arial"/>
                <w:color w:val="000000"/>
              </w:rPr>
            </w:pPr>
            <w:r w:rsidRPr="00F45FED">
              <w:rPr>
                <w:rFonts w:ascii="Arial" w:hAnsi="Arial" w:cs="Arial"/>
                <w:color w:val="000000"/>
              </w:rPr>
              <w:t>·        Minimum 8 rdzeniowy.</w:t>
            </w:r>
          </w:p>
          <w:p w14:paraId="115C5D3E" w14:textId="77777777" w:rsidR="00F45FED" w:rsidRPr="00F45FED" w:rsidRDefault="00F45FED" w:rsidP="00D61B9D">
            <w:pPr>
              <w:ind w:left="360"/>
              <w:rPr>
                <w:rFonts w:ascii="Arial" w:hAnsi="Arial" w:cs="Arial"/>
                <w:color w:val="000000"/>
              </w:rPr>
            </w:pPr>
            <w:r w:rsidRPr="00F45FED">
              <w:rPr>
                <w:rFonts w:ascii="Arial" w:hAnsi="Arial" w:cs="Arial"/>
                <w:color w:val="000000"/>
              </w:rPr>
              <w:t>·        Procesor, który w rankingu umieszczonym pod adresem </w:t>
            </w:r>
            <w:hyperlink r:id="rId8" w:tgtFrame="_blank" w:history="1">
              <w:r w:rsidRPr="00F45FED">
                <w:rPr>
                  <w:rStyle w:val="Hipercze"/>
                  <w:rFonts w:ascii="Arial" w:hAnsi="Arial" w:cs="Arial"/>
                  <w:color w:val="005A95"/>
                </w:rPr>
                <w:t>http://www.cpubenchmark.net/</w:t>
              </w:r>
            </w:hyperlink>
            <w:r w:rsidRPr="00F45FED">
              <w:rPr>
                <w:rFonts w:ascii="Arial" w:hAnsi="Arial" w:cs="Arial"/>
                <w:color w:val="000000"/>
              </w:rPr>
              <w:t> (Search for your CPU Model -&gt; CPU list -&gt; Single CPU Systems -&gt; CPU Mark) osiąga wynik min. </w:t>
            </w:r>
            <w:r w:rsidRPr="00F45FED">
              <w:rPr>
                <w:rFonts w:ascii="Arial" w:hAnsi="Arial" w:cs="Arial"/>
                <w:b/>
                <w:bCs/>
                <w:color w:val="000000"/>
              </w:rPr>
              <w:t>20000 pkt.</w:t>
            </w:r>
          </w:p>
          <w:p w14:paraId="1F71D995" w14:textId="77777777" w:rsidR="00F45FED" w:rsidRPr="00F45FED" w:rsidRDefault="00F45FED" w:rsidP="00D61B9D">
            <w:pPr>
              <w:ind w:left="360"/>
              <w:rPr>
                <w:rFonts w:ascii="Arial" w:hAnsi="Arial" w:cs="Arial"/>
                <w:color w:val="000000"/>
              </w:rPr>
            </w:pPr>
            <w:r w:rsidRPr="00F45FED">
              <w:rPr>
                <w:rFonts w:ascii="Arial" w:hAnsi="Arial" w:cs="Arial"/>
                <w:color w:val="000000"/>
              </w:rPr>
              <w:t>·        Data wprowadzenia na rynek nie wcześniejsza niż </w:t>
            </w:r>
            <w:r w:rsidRPr="00F45FED">
              <w:rPr>
                <w:rFonts w:ascii="Arial" w:hAnsi="Arial" w:cs="Arial"/>
                <w:b/>
                <w:bCs/>
                <w:color w:val="000000"/>
              </w:rPr>
              <w:t>2 kwartał 2022</w:t>
            </w:r>
            <w:r w:rsidRPr="00F45FED">
              <w:rPr>
                <w:rFonts w:ascii="Arial" w:hAnsi="Arial" w:cs="Arial"/>
                <w:color w:val="000000"/>
              </w:rPr>
              <w:t> roku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B4FC99" w14:textId="77777777" w:rsidR="00F45FED" w:rsidRPr="00F45FED" w:rsidRDefault="00F45FED" w:rsidP="00D61B9D">
            <w:pPr>
              <w:rPr>
                <w:rFonts w:ascii="Arial" w:hAnsi="Arial" w:cs="Arial"/>
                <w:color w:val="000000"/>
              </w:rPr>
            </w:pPr>
          </w:p>
        </w:tc>
      </w:tr>
      <w:tr w:rsidR="00F45FED" w:rsidRPr="00F45FED" w14:paraId="487EDCB4" w14:textId="77777777" w:rsidTr="00696A56">
        <w:trPr>
          <w:trHeight w:val="8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CBD0F7" w14:textId="77777777" w:rsidR="00F45FED" w:rsidRPr="00F45FED" w:rsidRDefault="00F45FED" w:rsidP="00D61B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C4914" w14:textId="77777777" w:rsidR="00F45FED" w:rsidRPr="00F45FED" w:rsidRDefault="00F45FED" w:rsidP="00D61B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2C6AB1" w14:textId="77777777" w:rsidR="00F45FED" w:rsidRPr="00F45FED" w:rsidRDefault="00F45FED" w:rsidP="00D61B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05EDC1" w14:textId="77777777" w:rsidR="00F45FED" w:rsidRPr="00F45FED" w:rsidRDefault="00F45FED" w:rsidP="00D61B9D">
            <w:pPr>
              <w:rPr>
                <w:rFonts w:ascii="Arial" w:hAnsi="Arial" w:cs="Arial"/>
                <w:color w:val="000000"/>
              </w:rPr>
            </w:pPr>
          </w:p>
        </w:tc>
      </w:tr>
      <w:tr w:rsidR="00F45FED" w:rsidRPr="00F45FED" w14:paraId="2867B5B4" w14:textId="77777777" w:rsidTr="00696A56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E5CC31" w14:textId="77777777" w:rsidR="00F45FED" w:rsidRPr="00F45FED" w:rsidRDefault="00F45FED" w:rsidP="00D61B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D755BC" w14:textId="77777777" w:rsidR="00F45FED" w:rsidRPr="00F45FED" w:rsidRDefault="00F45FED" w:rsidP="00D61B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00D049" w14:textId="77777777" w:rsidR="00F45FED" w:rsidRPr="00F45FED" w:rsidRDefault="00F45FED" w:rsidP="00D61B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4342D5" w14:textId="77777777" w:rsidR="00F45FED" w:rsidRPr="00F45FED" w:rsidRDefault="00F45FED" w:rsidP="00D61B9D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DB28971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>Chcielibyśmy zaproponować Państwu nowoczesne komputery z wydajnymi procesorami przede wszystkim jeśli chodzi o osiągi tj. spełniające wymagania punktacji benchmark CPU Mark co najmniej 20000 punktów.</w:t>
      </w:r>
    </w:p>
    <w:p w14:paraId="354F7FBB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>Ale istnieją bardzo wydajne i wciąż oferowane rozwiązania sprzętu z nieco starszymi ale bardzo wysoko ocenianymi modelami procesorów oferujących odpowiednia wydajność, energooszczędność i szereg innych funkcjonalności w bardzo atrakcyjnej cenie.</w:t>
      </w:r>
    </w:p>
    <w:p w14:paraId="45E3EDF1" w14:textId="77777777" w:rsidR="00F45FED" w:rsidRP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>Mamy na myśli dwa modele procesorów laptopowych:</w:t>
      </w:r>
    </w:p>
    <w:p w14:paraId="542C1B8E" w14:textId="77777777" w:rsidR="00F45FED" w:rsidRPr="00F45FED" w:rsidRDefault="00F45FED" w:rsidP="00696A56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200" w:line="276" w:lineRule="auto"/>
        <w:ind w:left="284" w:hanging="284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45FED">
        <w:rPr>
          <w:rFonts w:ascii="Arial" w:hAnsi="Arial" w:cs="Arial"/>
          <w:color w:val="000000"/>
          <w:sz w:val="22"/>
          <w:szCs w:val="22"/>
        </w:rPr>
        <w:lastRenderedPageBreak/>
        <w:t>AMD Ryzen 7 5800H zintegrowana grafika Radeon Graphics, wyposażony w 8 rdzeni i 16 wątków z niskim poborem prądu i mocy na poziomie Typowy TDP: 45 W, TDP Down: 35 W. Procesor pojawił się na rynku w Q1 2021 roku ale nadal jest produkowany i oferowany w urządzeniach komputerowych wielu producentów.</w:t>
      </w:r>
    </w:p>
    <w:p w14:paraId="3B29EABB" w14:textId="77777777" w:rsidR="00F45FED" w:rsidRPr="00F45FED" w:rsidRDefault="00F45FED" w:rsidP="00696A56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200" w:line="276" w:lineRule="auto"/>
        <w:ind w:left="284" w:hanging="284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45FED">
        <w:rPr>
          <w:rFonts w:ascii="Arial" w:hAnsi="Arial" w:cs="Arial"/>
          <w:color w:val="000000"/>
          <w:sz w:val="22"/>
          <w:szCs w:val="22"/>
        </w:rPr>
        <w:t xml:space="preserve">Intel Core i5-12500H zintegrowana grafika Intel Iris Xe Graphics 12 rdzeni, 16 wątków; Rdzenie Performance: 4 Cores, 8 Threads, Rdzenie wydajne Efficient Cores: 8 Cores, </w:t>
      </w:r>
      <w:r w:rsidR="00696A56">
        <w:rPr>
          <w:rFonts w:ascii="Arial" w:hAnsi="Arial" w:cs="Arial"/>
          <w:color w:val="000000"/>
          <w:sz w:val="22"/>
          <w:szCs w:val="22"/>
        </w:rPr>
        <w:br/>
      </w:r>
      <w:r w:rsidRPr="00F45FED">
        <w:rPr>
          <w:rFonts w:ascii="Arial" w:hAnsi="Arial" w:cs="Arial"/>
          <w:color w:val="000000"/>
          <w:sz w:val="22"/>
          <w:szCs w:val="22"/>
        </w:rPr>
        <w:t>8 Threads, pobór mocy Typical TDP: 45 W, TDP Down: 35 W, TDP Up: 95 W. Procesor pojawił się na rynku w Q1 2022 roku, ale nadal jest produkowany i oferowany</w:t>
      </w:r>
      <w:r w:rsidR="00696A56">
        <w:rPr>
          <w:rFonts w:ascii="Arial" w:hAnsi="Arial" w:cs="Arial"/>
          <w:color w:val="000000"/>
          <w:sz w:val="22"/>
          <w:szCs w:val="22"/>
        </w:rPr>
        <w:br/>
      </w:r>
      <w:r w:rsidRPr="00F45FED">
        <w:rPr>
          <w:rFonts w:ascii="Arial" w:hAnsi="Arial" w:cs="Arial"/>
          <w:color w:val="000000"/>
          <w:sz w:val="22"/>
          <w:szCs w:val="22"/>
        </w:rPr>
        <w:t>w urządzeniach komputerowych wielu producentów.</w:t>
      </w:r>
    </w:p>
    <w:p w14:paraId="521EE119" w14:textId="77777777" w:rsidR="00F45FED" w:rsidRDefault="00F45FED" w:rsidP="00D61B9D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color w:val="000000"/>
        </w:rPr>
        <w:t xml:space="preserve">Czy Zamawiający uzna za rozwiązanie równoważne ofertę sprzętu ze starszymi, ale wciąż dostępnymi, wydajnymi i energooszczędnymi procesorami wyszczególnionymi powyżej </w:t>
      </w:r>
      <w:r w:rsidR="00696A56">
        <w:rPr>
          <w:rFonts w:ascii="Arial" w:hAnsi="Arial" w:cs="Arial"/>
          <w:color w:val="000000"/>
        </w:rPr>
        <w:br/>
      </w:r>
      <w:r w:rsidRPr="00F45FED">
        <w:rPr>
          <w:rFonts w:ascii="Arial" w:hAnsi="Arial" w:cs="Arial"/>
          <w:color w:val="000000"/>
        </w:rPr>
        <w:t>i dopuści te procesory do zaoferowania w proponowanym sprzęcie?"</w:t>
      </w:r>
    </w:p>
    <w:p w14:paraId="05AE5BC5" w14:textId="77777777" w:rsidR="00D61B9D" w:rsidRPr="00D61B9D" w:rsidRDefault="00D61B9D" w:rsidP="00D61B9D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D61B9D">
        <w:rPr>
          <w:rFonts w:ascii="Arial" w:hAnsi="Arial" w:cs="Arial"/>
          <w:b/>
          <w:bCs/>
          <w:color w:val="000000"/>
        </w:rPr>
        <w:t xml:space="preserve">Odpowiedź nr 4 </w:t>
      </w:r>
    </w:p>
    <w:p w14:paraId="0D034652" w14:textId="77777777" w:rsidR="00D61B9D" w:rsidRPr="00F45FED" w:rsidRDefault="00D61B9D" w:rsidP="00D61B9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Zamawiający dopuszcza proponowane rozwiązanie.</w:t>
      </w:r>
    </w:p>
    <w:p w14:paraId="51AD82A4" w14:textId="77777777" w:rsidR="00672366" w:rsidRDefault="00672366" w:rsidP="00D61B9D">
      <w:pPr>
        <w:spacing w:after="0"/>
        <w:ind w:left="-142" w:firstLine="142"/>
        <w:jc w:val="both"/>
        <w:rPr>
          <w:rFonts w:ascii="Arial" w:hAnsi="Arial" w:cs="Arial"/>
        </w:rPr>
      </w:pPr>
    </w:p>
    <w:p w14:paraId="13C39694" w14:textId="77777777" w:rsidR="00E278BC" w:rsidRPr="00E278BC" w:rsidRDefault="00E278BC" w:rsidP="00E278BC">
      <w:pPr>
        <w:rPr>
          <w:rFonts w:ascii="Arial" w:hAnsi="Arial" w:cs="Arial"/>
        </w:rPr>
      </w:pPr>
    </w:p>
    <w:p w14:paraId="7A67E8D2" w14:textId="77777777" w:rsidR="00E278BC" w:rsidRDefault="00E278BC" w:rsidP="00A02731">
      <w:pPr>
        <w:jc w:val="center"/>
        <w:rPr>
          <w:rFonts w:ascii="Arial" w:hAnsi="Arial" w:cs="Arial"/>
        </w:rPr>
      </w:pPr>
    </w:p>
    <w:p w14:paraId="7FD893F1" w14:textId="4698F8B3" w:rsidR="00E278BC" w:rsidRPr="000928A8" w:rsidRDefault="00E278BC" w:rsidP="00A027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32B07A30" w14:textId="77777777" w:rsidR="00E278BC" w:rsidRPr="000928A8" w:rsidRDefault="00E278BC" w:rsidP="00A0273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74C642C" w14:textId="0BC9C72F" w:rsidR="00E278BC" w:rsidRPr="000928A8" w:rsidRDefault="00E278BC" w:rsidP="00A0273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8ABB292" w14:textId="77777777" w:rsidR="00E278BC" w:rsidRPr="000928A8" w:rsidRDefault="00E278BC" w:rsidP="00A02731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7A87BB09" w14:textId="3DEE4290" w:rsidR="00E278BC" w:rsidRPr="00E278BC" w:rsidRDefault="00E278BC" w:rsidP="00A02731">
      <w:pPr>
        <w:tabs>
          <w:tab w:val="left" w:pos="3060"/>
        </w:tabs>
        <w:jc w:val="center"/>
        <w:rPr>
          <w:rFonts w:ascii="Arial" w:hAnsi="Arial" w:cs="Arial"/>
        </w:rPr>
      </w:pPr>
    </w:p>
    <w:sectPr w:rsidR="00E278BC" w:rsidRPr="00E278BC" w:rsidSect="0043662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361" w:bottom="1418" w:left="136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7F213" w14:textId="77777777" w:rsidR="003E58F7" w:rsidRDefault="003E58F7" w:rsidP="000F38F9">
      <w:pPr>
        <w:spacing w:after="0" w:line="240" w:lineRule="auto"/>
      </w:pPr>
      <w:r>
        <w:separator/>
      </w:r>
    </w:p>
  </w:endnote>
  <w:endnote w:type="continuationSeparator" w:id="0">
    <w:p w14:paraId="5678AB1D" w14:textId="77777777" w:rsidR="003E58F7" w:rsidRDefault="003E58F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38C3E" w14:textId="77777777" w:rsidR="00F27207" w:rsidRDefault="00F27207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8675" w14:textId="4E80BF20" w:rsidR="00F27207" w:rsidRPr="00425F85" w:rsidRDefault="001222C8" w:rsidP="0098793F">
    <w:pPr>
      <w:pStyle w:val="Stopka"/>
      <w:tabs>
        <w:tab w:val="clear" w:pos="4536"/>
        <w:tab w:val="clear" w:pos="9072"/>
      </w:tabs>
    </w:pPr>
    <w:r w:rsidRPr="00F00A65">
      <w:rPr>
        <w:noProof/>
      </w:rPr>
      <w:drawing>
        <wp:inline distT="0" distB="0" distL="0" distR="0" wp14:anchorId="15D2E133" wp14:editId="35F3368E">
          <wp:extent cx="5762625" cy="990600"/>
          <wp:effectExtent l="0" t="0" r="0" b="0"/>
          <wp:docPr id="2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C0727" w14:textId="77777777" w:rsidR="003E58F7" w:rsidRDefault="003E58F7" w:rsidP="000F38F9">
      <w:pPr>
        <w:spacing w:after="0" w:line="240" w:lineRule="auto"/>
      </w:pPr>
      <w:r>
        <w:separator/>
      </w:r>
    </w:p>
  </w:footnote>
  <w:footnote w:type="continuationSeparator" w:id="0">
    <w:p w14:paraId="1397B858" w14:textId="77777777" w:rsidR="003E58F7" w:rsidRDefault="003E58F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A4FA6" w14:textId="77777777" w:rsidR="00F27207" w:rsidRDefault="00F2720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09E5B" w14:textId="3E9E2D4A" w:rsidR="00F27207" w:rsidRDefault="001222C8" w:rsidP="002B5498">
    <w:pPr>
      <w:pStyle w:val="Nagwek"/>
      <w:tabs>
        <w:tab w:val="clear" w:pos="4536"/>
        <w:tab w:val="clear" w:pos="9072"/>
      </w:tabs>
      <w:ind w:hanging="284"/>
    </w:pPr>
    <w:r>
      <w:rPr>
        <w:noProof/>
      </w:rPr>
      <w:drawing>
        <wp:inline distT="0" distB="0" distL="0" distR="0" wp14:anchorId="742A4CD8" wp14:editId="7A6EDE63">
          <wp:extent cx="4905375" cy="942975"/>
          <wp:effectExtent l="0" t="0" r="0" b="9525"/>
          <wp:docPr id="1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824CE"/>
    <w:multiLevelType w:val="multilevel"/>
    <w:tmpl w:val="4BA4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A0D"/>
    <w:multiLevelType w:val="multilevel"/>
    <w:tmpl w:val="7BAE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813504"/>
    <w:multiLevelType w:val="multilevel"/>
    <w:tmpl w:val="2FC0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5456A6"/>
    <w:multiLevelType w:val="hybridMultilevel"/>
    <w:tmpl w:val="8A263882"/>
    <w:lvl w:ilvl="0" w:tplc="0AEC3CCE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372FCB"/>
    <w:multiLevelType w:val="multilevel"/>
    <w:tmpl w:val="78329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B603BC"/>
    <w:multiLevelType w:val="multilevel"/>
    <w:tmpl w:val="E564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D34629"/>
    <w:multiLevelType w:val="multilevel"/>
    <w:tmpl w:val="865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DA378B"/>
    <w:multiLevelType w:val="multilevel"/>
    <w:tmpl w:val="F74E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334644"/>
    <w:multiLevelType w:val="multilevel"/>
    <w:tmpl w:val="AC88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6D1C2A"/>
    <w:multiLevelType w:val="multilevel"/>
    <w:tmpl w:val="57CC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002990">
    <w:abstractNumId w:val="0"/>
  </w:num>
  <w:num w:numId="2" w16cid:durableId="1756317150">
    <w:abstractNumId w:val="4"/>
  </w:num>
  <w:num w:numId="3" w16cid:durableId="413236589">
    <w:abstractNumId w:val="15"/>
  </w:num>
  <w:num w:numId="4" w16cid:durableId="108817300">
    <w:abstractNumId w:val="3"/>
  </w:num>
  <w:num w:numId="5" w16cid:durableId="1251767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2080365">
    <w:abstractNumId w:val="7"/>
  </w:num>
  <w:num w:numId="7" w16cid:durableId="12554758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9565897">
    <w:abstractNumId w:val="13"/>
  </w:num>
  <w:num w:numId="9" w16cid:durableId="156774713">
    <w:abstractNumId w:val="14"/>
  </w:num>
  <w:num w:numId="10" w16cid:durableId="290136876">
    <w:abstractNumId w:val="9"/>
  </w:num>
  <w:num w:numId="11" w16cid:durableId="1964530003">
    <w:abstractNumId w:val="5"/>
  </w:num>
  <w:num w:numId="12" w16cid:durableId="464279989">
    <w:abstractNumId w:val="11"/>
  </w:num>
  <w:num w:numId="13" w16cid:durableId="720634332">
    <w:abstractNumId w:val="12"/>
  </w:num>
  <w:num w:numId="14" w16cid:durableId="2063868886">
    <w:abstractNumId w:val="6"/>
  </w:num>
  <w:num w:numId="15" w16cid:durableId="1886406456">
    <w:abstractNumId w:val="2"/>
  </w:num>
  <w:num w:numId="16" w16cid:durableId="658120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301F9"/>
    <w:rsid w:val="000304E1"/>
    <w:rsid w:val="00030BB3"/>
    <w:rsid w:val="000317A8"/>
    <w:rsid w:val="0003328E"/>
    <w:rsid w:val="00037C21"/>
    <w:rsid w:val="00052571"/>
    <w:rsid w:val="00060C60"/>
    <w:rsid w:val="00083A41"/>
    <w:rsid w:val="000848A5"/>
    <w:rsid w:val="000B1276"/>
    <w:rsid w:val="000B1E48"/>
    <w:rsid w:val="000B338F"/>
    <w:rsid w:val="000B7607"/>
    <w:rsid w:val="000F3813"/>
    <w:rsid w:val="000F38F9"/>
    <w:rsid w:val="000F7A95"/>
    <w:rsid w:val="0010326A"/>
    <w:rsid w:val="00121CBF"/>
    <w:rsid w:val="001222C8"/>
    <w:rsid w:val="001312C5"/>
    <w:rsid w:val="001526E4"/>
    <w:rsid w:val="00152CA5"/>
    <w:rsid w:val="001747B4"/>
    <w:rsid w:val="00175D69"/>
    <w:rsid w:val="001766D0"/>
    <w:rsid w:val="00186F1B"/>
    <w:rsid w:val="001A12FD"/>
    <w:rsid w:val="001A6135"/>
    <w:rsid w:val="001B40F6"/>
    <w:rsid w:val="001B49BC"/>
    <w:rsid w:val="001B780A"/>
    <w:rsid w:val="001D54EF"/>
    <w:rsid w:val="001E493C"/>
    <w:rsid w:val="001E525C"/>
    <w:rsid w:val="001E5D3D"/>
    <w:rsid w:val="001F1FE6"/>
    <w:rsid w:val="001F489F"/>
    <w:rsid w:val="002078CB"/>
    <w:rsid w:val="00216513"/>
    <w:rsid w:val="00221F98"/>
    <w:rsid w:val="00225414"/>
    <w:rsid w:val="00225A0A"/>
    <w:rsid w:val="0023014B"/>
    <w:rsid w:val="0023257A"/>
    <w:rsid w:val="00240605"/>
    <w:rsid w:val="0024534D"/>
    <w:rsid w:val="002923DD"/>
    <w:rsid w:val="00292C00"/>
    <w:rsid w:val="00293D66"/>
    <w:rsid w:val="00294365"/>
    <w:rsid w:val="00295940"/>
    <w:rsid w:val="002A2117"/>
    <w:rsid w:val="002B2E5B"/>
    <w:rsid w:val="002B4395"/>
    <w:rsid w:val="002B5498"/>
    <w:rsid w:val="002C018D"/>
    <w:rsid w:val="002C0974"/>
    <w:rsid w:val="002C270E"/>
    <w:rsid w:val="002C28AF"/>
    <w:rsid w:val="002D3935"/>
    <w:rsid w:val="002D3E5B"/>
    <w:rsid w:val="002D57B1"/>
    <w:rsid w:val="002E195E"/>
    <w:rsid w:val="002E5986"/>
    <w:rsid w:val="002F2C5C"/>
    <w:rsid w:val="002F3587"/>
    <w:rsid w:val="002F5688"/>
    <w:rsid w:val="00311BAA"/>
    <w:rsid w:val="0031282D"/>
    <w:rsid w:val="003149CE"/>
    <w:rsid w:val="00324DC5"/>
    <w:rsid w:val="003310E0"/>
    <w:rsid w:val="00337EEC"/>
    <w:rsid w:val="00341D26"/>
    <w:rsid w:val="00342586"/>
    <w:rsid w:val="003451DB"/>
    <w:rsid w:val="00350DC0"/>
    <w:rsid w:val="0036229F"/>
    <w:rsid w:val="00365D33"/>
    <w:rsid w:val="003705B5"/>
    <w:rsid w:val="003714E9"/>
    <w:rsid w:val="00380FC2"/>
    <w:rsid w:val="00383FDD"/>
    <w:rsid w:val="00390E4A"/>
    <w:rsid w:val="00393829"/>
    <w:rsid w:val="003A1853"/>
    <w:rsid w:val="003B1DBC"/>
    <w:rsid w:val="003B53EB"/>
    <w:rsid w:val="003B6B0B"/>
    <w:rsid w:val="003C344B"/>
    <w:rsid w:val="003C7205"/>
    <w:rsid w:val="003D5C37"/>
    <w:rsid w:val="003E2E55"/>
    <w:rsid w:val="003E58F7"/>
    <w:rsid w:val="003F03BE"/>
    <w:rsid w:val="003F14C8"/>
    <w:rsid w:val="003F2C50"/>
    <w:rsid w:val="003F6E1D"/>
    <w:rsid w:val="00404FA2"/>
    <w:rsid w:val="00410847"/>
    <w:rsid w:val="00410E8B"/>
    <w:rsid w:val="004115FD"/>
    <w:rsid w:val="004200CE"/>
    <w:rsid w:val="00425F85"/>
    <w:rsid w:val="0043662E"/>
    <w:rsid w:val="00442078"/>
    <w:rsid w:val="004619A8"/>
    <w:rsid w:val="00476E20"/>
    <w:rsid w:val="00480923"/>
    <w:rsid w:val="004959AC"/>
    <w:rsid w:val="004A1577"/>
    <w:rsid w:val="004A2F36"/>
    <w:rsid w:val="004B53BC"/>
    <w:rsid w:val="004D296F"/>
    <w:rsid w:val="004F7FD8"/>
    <w:rsid w:val="00510B98"/>
    <w:rsid w:val="00513292"/>
    <w:rsid w:val="00522C1A"/>
    <w:rsid w:val="00540007"/>
    <w:rsid w:val="005442D3"/>
    <w:rsid w:val="0054781B"/>
    <w:rsid w:val="00550235"/>
    <w:rsid w:val="00576B9A"/>
    <w:rsid w:val="00583974"/>
    <w:rsid w:val="00596F31"/>
    <w:rsid w:val="005A6235"/>
    <w:rsid w:val="005A6E50"/>
    <w:rsid w:val="005B4418"/>
    <w:rsid w:val="005C3318"/>
    <w:rsid w:val="005C7609"/>
    <w:rsid w:val="005D1E97"/>
    <w:rsid w:val="005D4FF6"/>
    <w:rsid w:val="005D565C"/>
    <w:rsid w:val="005D774D"/>
    <w:rsid w:val="005E1CC4"/>
    <w:rsid w:val="005F4F3B"/>
    <w:rsid w:val="005F6787"/>
    <w:rsid w:val="0062060B"/>
    <w:rsid w:val="0062316B"/>
    <w:rsid w:val="00626F39"/>
    <w:rsid w:val="00633F2F"/>
    <w:rsid w:val="00662A73"/>
    <w:rsid w:val="00664D4D"/>
    <w:rsid w:val="00665C8E"/>
    <w:rsid w:val="00672366"/>
    <w:rsid w:val="00675993"/>
    <w:rsid w:val="00677CFD"/>
    <w:rsid w:val="00696A56"/>
    <w:rsid w:val="006B2A46"/>
    <w:rsid w:val="006E40BE"/>
    <w:rsid w:val="006E6EC4"/>
    <w:rsid w:val="006F0570"/>
    <w:rsid w:val="006F1E01"/>
    <w:rsid w:val="006F221E"/>
    <w:rsid w:val="006F3AE7"/>
    <w:rsid w:val="006F52EC"/>
    <w:rsid w:val="00700C6B"/>
    <w:rsid w:val="00701185"/>
    <w:rsid w:val="00701668"/>
    <w:rsid w:val="00701F38"/>
    <w:rsid w:val="00705E77"/>
    <w:rsid w:val="00710755"/>
    <w:rsid w:val="007174BB"/>
    <w:rsid w:val="00720E23"/>
    <w:rsid w:val="00721AE7"/>
    <w:rsid w:val="007241DB"/>
    <w:rsid w:val="00732631"/>
    <w:rsid w:val="00735D55"/>
    <w:rsid w:val="0075095D"/>
    <w:rsid w:val="00755E09"/>
    <w:rsid w:val="00762D7D"/>
    <w:rsid w:val="007876CB"/>
    <w:rsid w:val="007A7EBB"/>
    <w:rsid w:val="007B5595"/>
    <w:rsid w:val="007D4BD5"/>
    <w:rsid w:val="007D7ADC"/>
    <w:rsid w:val="007D7C22"/>
    <w:rsid w:val="007E28EB"/>
    <w:rsid w:val="00803B32"/>
    <w:rsid w:val="008053E2"/>
    <w:rsid w:val="00812CEA"/>
    <w:rsid w:val="00817F00"/>
    <w:rsid w:val="0082462C"/>
    <w:rsid w:val="008417D0"/>
    <w:rsid w:val="0085274A"/>
    <w:rsid w:val="00856470"/>
    <w:rsid w:val="008578F3"/>
    <w:rsid w:val="00870A65"/>
    <w:rsid w:val="00893B4F"/>
    <w:rsid w:val="008A5739"/>
    <w:rsid w:val="008B4BB6"/>
    <w:rsid w:val="008B6E97"/>
    <w:rsid w:val="008D77DE"/>
    <w:rsid w:val="008E1AF5"/>
    <w:rsid w:val="00904D12"/>
    <w:rsid w:val="009301BF"/>
    <w:rsid w:val="0094178D"/>
    <w:rsid w:val="00944555"/>
    <w:rsid w:val="00945424"/>
    <w:rsid w:val="00951C0C"/>
    <w:rsid w:val="00961420"/>
    <w:rsid w:val="00962380"/>
    <w:rsid w:val="0096355B"/>
    <w:rsid w:val="0096370D"/>
    <w:rsid w:val="00975EC4"/>
    <w:rsid w:val="00987233"/>
    <w:rsid w:val="0098793F"/>
    <w:rsid w:val="009949ED"/>
    <w:rsid w:val="009A3739"/>
    <w:rsid w:val="009C5DC8"/>
    <w:rsid w:val="009D5A92"/>
    <w:rsid w:val="009E5CA9"/>
    <w:rsid w:val="009F5528"/>
    <w:rsid w:val="009F7301"/>
    <w:rsid w:val="00A02731"/>
    <w:rsid w:val="00A1659F"/>
    <w:rsid w:val="00A20FE6"/>
    <w:rsid w:val="00A22C76"/>
    <w:rsid w:val="00A324C2"/>
    <w:rsid w:val="00A33CA0"/>
    <w:rsid w:val="00A46894"/>
    <w:rsid w:val="00A51781"/>
    <w:rsid w:val="00A61476"/>
    <w:rsid w:val="00A66F4C"/>
    <w:rsid w:val="00A9313E"/>
    <w:rsid w:val="00A943FD"/>
    <w:rsid w:val="00AA4BBE"/>
    <w:rsid w:val="00AA4C52"/>
    <w:rsid w:val="00AA7061"/>
    <w:rsid w:val="00AA716B"/>
    <w:rsid w:val="00AD3D55"/>
    <w:rsid w:val="00AD674E"/>
    <w:rsid w:val="00AE1E84"/>
    <w:rsid w:val="00AE5638"/>
    <w:rsid w:val="00AF0B90"/>
    <w:rsid w:val="00AF2CEC"/>
    <w:rsid w:val="00AF4B83"/>
    <w:rsid w:val="00B21A11"/>
    <w:rsid w:val="00B25D4E"/>
    <w:rsid w:val="00B40444"/>
    <w:rsid w:val="00B502B2"/>
    <w:rsid w:val="00B67C7D"/>
    <w:rsid w:val="00B85A2E"/>
    <w:rsid w:val="00B96DE4"/>
    <w:rsid w:val="00B977DC"/>
    <w:rsid w:val="00BC407A"/>
    <w:rsid w:val="00BD35CD"/>
    <w:rsid w:val="00BD4B29"/>
    <w:rsid w:val="00BE0216"/>
    <w:rsid w:val="00BF1374"/>
    <w:rsid w:val="00BF488F"/>
    <w:rsid w:val="00BF79D4"/>
    <w:rsid w:val="00C025F4"/>
    <w:rsid w:val="00C03479"/>
    <w:rsid w:val="00C03CFB"/>
    <w:rsid w:val="00C106CC"/>
    <w:rsid w:val="00C14ADC"/>
    <w:rsid w:val="00C15C8B"/>
    <w:rsid w:val="00C20ABD"/>
    <w:rsid w:val="00C23589"/>
    <w:rsid w:val="00C245C9"/>
    <w:rsid w:val="00C40747"/>
    <w:rsid w:val="00C40FFA"/>
    <w:rsid w:val="00C55382"/>
    <w:rsid w:val="00C62BD8"/>
    <w:rsid w:val="00C63401"/>
    <w:rsid w:val="00C64188"/>
    <w:rsid w:val="00C85AA0"/>
    <w:rsid w:val="00CA5692"/>
    <w:rsid w:val="00CD5B98"/>
    <w:rsid w:val="00CE1599"/>
    <w:rsid w:val="00CF136F"/>
    <w:rsid w:val="00D05DF0"/>
    <w:rsid w:val="00D06763"/>
    <w:rsid w:val="00D12C8D"/>
    <w:rsid w:val="00D16970"/>
    <w:rsid w:val="00D173B8"/>
    <w:rsid w:val="00D2557C"/>
    <w:rsid w:val="00D26CC4"/>
    <w:rsid w:val="00D32B1D"/>
    <w:rsid w:val="00D32B28"/>
    <w:rsid w:val="00D401B3"/>
    <w:rsid w:val="00D556EF"/>
    <w:rsid w:val="00D579DE"/>
    <w:rsid w:val="00D61B9D"/>
    <w:rsid w:val="00D868EB"/>
    <w:rsid w:val="00D91E67"/>
    <w:rsid w:val="00D971E8"/>
    <w:rsid w:val="00DA1857"/>
    <w:rsid w:val="00DC10D4"/>
    <w:rsid w:val="00DD19A3"/>
    <w:rsid w:val="00DD3E8B"/>
    <w:rsid w:val="00DE1211"/>
    <w:rsid w:val="00DE3A1E"/>
    <w:rsid w:val="00DF0233"/>
    <w:rsid w:val="00DF0D75"/>
    <w:rsid w:val="00E06947"/>
    <w:rsid w:val="00E07CBB"/>
    <w:rsid w:val="00E1523D"/>
    <w:rsid w:val="00E1684D"/>
    <w:rsid w:val="00E174F8"/>
    <w:rsid w:val="00E278BC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700B5"/>
    <w:rsid w:val="00E732DF"/>
    <w:rsid w:val="00E83C3A"/>
    <w:rsid w:val="00E86F7C"/>
    <w:rsid w:val="00E90CCE"/>
    <w:rsid w:val="00E95C7E"/>
    <w:rsid w:val="00EA0CE1"/>
    <w:rsid w:val="00EB2BA4"/>
    <w:rsid w:val="00EB38F2"/>
    <w:rsid w:val="00ED7315"/>
    <w:rsid w:val="00EE08F8"/>
    <w:rsid w:val="00EE5C09"/>
    <w:rsid w:val="00EE7BA2"/>
    <w:rsid w:val="00EF4B0B"/>
    <w:rsid w:val="00F012D8"/>
    <w:rsid w:val="00F069EE"/>
    <w:rsid w:val="00F12875"/>
    <w:rsid w:val="00F12AE7"/>
    <w:rsid w:val="00F14E8C"/>
    <w:rsid w:val="00F157AD"/>
    <w:rsid w:val="00F27207"/>
    <w:rsid w:val="00F27D06"/>
    <w:rsid w:val="00F318C7"/>
    <w:rsid w:val="00F31C60"/>
    <w:rsid w:val="00F417AB"/>
    <w:rsid w:val="00F45FED"/>
    <w:rsid w:val="00F6142F"/>
    <w:rsid w:val="00F64AF2"/>
    <w:rsid w:val="00F66CAA"/>
    <w:rsid w:val="00F67E35"/>
    <w:rsid w:val="00F719C3"/>
    <w:rsid w:val="00F81449"/>
    <w:rsid w:val="00F84994"/>
    <w:rsid w:val="00FA058F"/>
    <w:rsid w:val="00FA426A"/>
    <w:rsid w:val="00FB745E"/>
    <w:rsid w:val="00FD3339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16346"/>
  <w15:chartTrackingRefBased/>
  <w15:docId w15:val="{00320478-C19C-4D36-83B7-D8BCADD9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qFormat/>
    <w:rsid w:val="00E64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Links>
    <vt:vector size="6" baseType="variant"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4</cp:revision>
  <cp:lastPrinted>2024-07-12T09:10:00Z</cp:lastPrinted>
  <dcterms:created xsi:type="dcterms:W3CDTF">2024-07-12T10:12:00Z</dcterms:created>
  <dcterms:modified xsi:type="dcterms:W3CDTF">2024-07-12T10:39:00Z</dcterms:modified>
</cp:coreProperties>
</file>