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5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5794"/>
      </w:tblGrid>
      <w:tr w:rsidR="00A36F61" w:rsidTr="00241E39">
        <w:trPr>
          <w:trHeight w:hRule="exact" w:val="3129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 w:rsidP="00E7095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A36F61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lang w:eastAsia="pl-PL" w:bidi="pl-PL"/>
              </w:rPr>
              <w:t>Decyzja Rady 2005/953/WE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z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dnia 20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grudnia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2005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r. w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sprawie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zawarcia Porozumienia w formie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wymiany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listów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między Wspól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notą Europejską a Tajlandią na podstawie art. XXVIII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GATT 1994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dotyczącego zmiany koncesji odnoszących się do ryżu, przewidzianych na liście koncesyjnej WE CXL załączonej do GATT 1994 (dla Tajlandii)</w:t>
            </w:r>
          </w:p>
          <w:p w:rsidR="00A36F61" w:rsidRDefault="00A36F61" w:rsidP="00A36F61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F77F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lang w:eastAsia="pl-PL" w:bidi="pl-PL"/>
              </w:rPr>
              <w:t>Decyzja Rady 94/800/WE</w:t>
            </w: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 dnia 22 grudnia 1994 r. dotycząca zawarcia w imieniu Wspólnoty Europejskiej, w dziedzinach wchodzących w zakres jej kompetencji, porozumień będących wynikiem negocjacji wielostronnych w ramach Rundy Urugwajskiej (1986-1994)</w:t>
            </w:r>
          </w:p>
          <w:p w:rsidR="00A36F61" w:rsidRPr="00BB7048" w:rsidRDefault="00A36F61" w:rsidP="00A36F61">
            <w:pPr>
              <w:spacing w:after="0" w:line="240" w:lineRule="auto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17 grudnia 2019 r.</w:t>
            </w:r>
            <w:r w:rsidR="00EA12BA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F5C">
              <w:rPr>
                <w:rFonts w:ascii="Arial" w:hAnsi="Arial" w:cs="Arial"/>
                <w:sz w:val="20"/>
                <w:szCs w:val="20"/>
              </w:rPr>
              <w:t>ze zm</w:t>
            </w:r>
            <w:r w:rsidRPr="00BB70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6F61" w:rsidRPr="003C374C" w:rsidRDefault="00A36F61" w:rsidP="00EA12BA">
            <w:pPr>
              <w:spacing w:after="0" w:line="240" w:lineRule="auto"/>
              <w:rPr>
                <w:rFonts w:ascii="Arial" w:eastAsia="Cambria" w:hAnsi="Arial" w:cs="Arial"/>
                <w:spacing w:val="-10"/>
                <w:sz w:val="20"/>
                <w:szCs w:val="20"/>
                <w:lang w:eastAsia="pl-PL" w:bidi="pl-PL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17 grudnia 2019 r.</w:t>
            </w:r>
            <w:r w:rsidR="00EA12BA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F5C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ze zm</w:t>
            </w:r>
            <w:r w:rsidRPr="00A36F61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A36F61" w:rsidTr="00C3358A">
        <w:trPr>
          <w:trHeight w:hRule="exact" w:val="141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Pr="00C3358A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58A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</w:pPr>
            <w:r w:rsidRPr="002479C7"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  <w:t>09.4149</w:t>
            </w:r>
            <w:r w:rsidR="002479C7"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 – </w:t>
            </w:r>
            <w:r w:rsidR="002479C7"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>Tajlandia</w:t>
            </w:r>
          </w:p>
          <w:p w:rsidR="002479C7" w:rsidRDefault="002479C7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</w:pPr>
            <w:r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09.4150 – </w:t>
            </w:r>
            <w:r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>Australia</w:t>
            </w:r>
          </w:p>
          <w:p w:rsidR="002479C7" w:rsidRDefault="002479C7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</w:pPr>
            <w:r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09.4153 – </w:t>
            </w:r>
            <w:r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>Stany Zjednoczone Ameryki</w:t>
            </w:r>
          </w:p>
          <w:p w:rsidR="002479C7" w:rsidRPr="002479C7" w:rsidRDefault="002479C7" w:rsidP="00C335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09.4154 – </w:t>
            </w:r>
            <w:r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inne </w:t>
            </w:r>
            <w:r w:rsid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 </w:t>
            </w:r>
            <w:r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kraje </w:t>
            </w:r>
            <w:r w:rsid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trzecie </w:t>
            </w:r>
            <w:r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z wyjątkiem wyżej </w:t>
            </w:r>
            <w:r w:rsid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wymienionych, </w:t>
            </w:r>
            <w:r w:rsidRP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>Gujany</w:t>
            </w:r>
            <w:r w:rsidR="00C3358A">
              <w:rPr>
                <w:rFonts w:ascii="Arial" w:eastAsia="Cambria" w:hAnsi="Arial" w:cs="Arial"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 oraz Zjednoczonego Królestwa</w:t>
            </w:r>
          </w:p>
        </w:tc>
      </w:tr>
      <w:tr w:rsidR="00A36F61" w:rsidTr="00C3358A">
        <w:trPr>
          <w:trHeight w:hRule="exact" w:val="53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Od 1 stycznia do 31 grudnia</w:t>
            </w:r>
          </w:p>
        </w:tc>
      </w:tr>
      <w:tr w:rsidR="00A36F61" w:rsidTr="00C3358A">
        <w:trPr>
          <w:trHeight w:hRule="exact" w:val="59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Od 1 stycznia do 30 czerwca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>Od 1 lipca do 31 grudnia</w:t>
            </w:r>
          </w:p>
        </w:tc>
      </w:tr>
      <w:tr w:rsidR="00A36F61" w:rsidTr="00FD110F">
        <w:trPr>
          <w:trHeight w:hRule="exact" w:val="450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Wniosek o pozwolenie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937" w:rsidRDefault="00147937" w:rsidP="002479C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rozporządzenia wykonawczego (UE) 2020/761</w:t>
            </w:r>
          </w:p>
          <w:p w:rsidR="002479C7" w:rsidRPr="002479C7" w:rsidRDefault="002479C7" w:rsidP="002479C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479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2479C7" w:rsidRPr="002479C7" w:rsidRDefault="002479C7" w:rsidP="002479C7">
            <w:pPr>
              <w:pStyle w:val="Podtytu"/>
              <w:spacing w:after="0"/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2479C7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t xml:space="preserve">Dla pozwoleń, dla których termin ważności rozpoczyna się w dniu </w:t>
            </w:r>
            <w:r w:rsidRPr="002479C7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br/>
              <w:t xml:space="preserve">1 stycznia danego roku kontyngentowego, wnioski o pozwolenie należy składać </w:t>
            </w:r>
            <w:r w:rsidRPr="002479C7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od </w:t>
            </w:r>
            <w:r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2479C7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>23 do 30 listopada</w:t>
            </w:r>
            <w:r w:rsidRPr="002479C7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t xml:space="preserve"> roku poprzedniego. </w:t>
            </w:r>
          </w:p>
          <w:p w:rsidR="002479C7" w:rsidRPr="002479C7" w:rsidRDefault="002479C7" w:rsidP="002479C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479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2479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</w:t>
            </w:r>
            <w:r w:rsidRPr="002479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z wyjątkiem grudnia, w którym to miesiącu nie składa się żadnych wniosków.</w:t>
            </w:r>
          </w:p>
          <w:p w:rsidR="00147937" w:rsidRDefault="002479C7" w:rsidP="002479C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 ramach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danego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numeru kontyngentu, w  danym miesiącu przedsiębiorca może złożyć </w:t>
            </w:r>
            <w:r w:rsidR="00320F8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tylko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jeden wniosek o pozwolenie</w:t>
            </w:r>
            <w:r w:rsidR="00320F8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. Wyjątek stanowi kontyngentu nr </w:t>
            </w:r>
            <w:r w:rsidR="00320F85" w:rsidRPr="00241E3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09.4154</w:t>
            </w:r>
            <w:r w:rsidR="00320F8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, w ramach którego można złożyć więcej niż jeden wniosek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pod warunkiem, że każdy wniosek </w:t>
            </w:r>
            <w:r w:rsidRPr="00FE0482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będzie dotyczył innego </w:t>
            </w:r>
            <w:r w:rsidR="00320F8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kraju pochodzenia.</w:t>
            </w:r>
            <w:r w:rsidR="00FD110F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14793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Takie wnioski należy składać jednocześnie.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</w:p>
          <w:p w:rsidR="00A36F61" w:rsidRDefault="002479C7" w:rsidP="00247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A36F61" w:rsidTr="00C3358A">
        <w:trPr>
          <w:trHeight w:hRule="exact" w:val="53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Ryż łamany</w:t>
            </w:r>
          </w:p>
        </w:tc>
      </w:tr>
      <w:tr w:rsidR="00A36F61" w:rsidTr="00C3358A">
        <w:trPr>
          <w:trHeight w:hRule="exact" w:val="53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 w:rsidP="00FD1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Tajlandia</w:t>
            </w:r>
            <w:r w:rsidR="002479C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, Australia, Stany Zjednoczone Ameryki, inne kraje niż wymienione wcześniej oraz Gujany</w:t>
            </w:r>
            <w:r w:rsidR="003C374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i Zjednoczonego Królestwa</w:t>
            </w:r>
          </w:p>
        </w:tc>
      </w:tr>
      <w:tr w:rsidR="00A36F61" w:rsidTr="00C3358A">
        <w:trPr>
          <w:trHeight w:hRule="exact" w:val="78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pochodzenia przy składaniu wniosku o pozwolenie. Jeżeli „tak”, organ upoważniony do jego wydania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FD110F" w:rsidP="00FD1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Tylko w</w:t>
            </w:r>
            <w:r w:rsidR="002479C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przypadku kontyngentu nr </w:t>
            </w:r>
            <w:r w:rsidR="002479C7" w:rsidRPr="00241E3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09.4149</w:t>
            </w:r>
            <w:r w:rsidR="002479C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wymagane jest ś</w:t>
            </w:r>
            <w:r w:rsidR="00A36F6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wiadectwo wywozowe zgodnie ze wzorem określonym w</w:t>
            </w:r>
            <w:r w:rsidR="002479C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załączniku XIV.2 do </w:t>
            </w:r>
            <w:r w:rsidR="00A36F6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rozporządzenia</w:t>
            </w:r>
            <w:r w:rsidR="002479C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wykonawczego </w:t>
            </w:r>
            <w:r w:rsidR="002479C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(UE) 2020/761</w:t>
            </w:r>
          </w:p>
        </w:tc>
      </w:tr>
      <w:tr w:rsidR="00A36F61" w:rsidTr="00C3358A">
        <w:trPr>
          <w:trHeight w:hRule="exact" w:val="68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FE6F5C" w:rsidP="00FD1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Nie</w:t>
            </w:r>
          </w:p>
        </w:tc>
      </w:tr>
      <w:tr w:rsidR="00C71BC6" w:rsidTr="00FD110F">
        <w:trPr>
          <w:trHeight w:hRule="exact" w:val="1395"/>
        </w:trPr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C6" w:rsidRDefault="00C7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Ilość w kilogramach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C6" w:rsidRPr="00026F92" w:rsidRDefault="00C71BC6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</w:pPr>
            <w:r w:rsidRPr="00026F92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09.4149</w:t>
            </w:r>
          </w:p>
          <w:p w:rsidR="00C71BC6" w:rsidRDefault="00C7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48 729 000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kg, w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następującym podziale:</w:t>
            </w:r>
          </w:p>
          <w:p w:rsidR="00C71BC6" w:rsidRPr="00FD110F" w:rsidRDefault="00C71BC6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34 110 000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stycznia do 30 czerwca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14 619 000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lipca do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31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grudnia</w:t>
            </w:r>
          </w:p>
        </w:tc>
      </w:tr>
      <w:tr w:rsidR="00C71BC6" w:rsidTr="00C3358A">
        <w:trPr>
          <w:trHeight w:hRule="exact" w:val="1298"/>
        </w:trPr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C6" w:rsidRDefault="00C71BC6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C6" w:rsidRDefault="00C71BC6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09.4150</w:t>
            </w:r>
          </w:p>
          <w:p w:rsidR="00C71BC6" w:rsidRDefault="00C71BC6" w:rsidP="00026F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14 993 000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kg, w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następującym podziale:</w:t>
            </w:r>
          </w:p>
          <w:p w:rsidR="00C71BC6" w:rsidRPr="00026F92" w:rsidRDefault="00C71BC6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7 496 500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stycznia do 30 czerwca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7 496 500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lipca do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31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grudnia</w:t>
            </w:r>
          </w:p>
        </w:tc>
      </w:tr>
      <w:tr w:rsidR="00C71BC6" w:rsidTr="00C3358A">
        <w:trPr>
          <w:trHeight w:hRule="exact" w:val="1335"/>
        </w:trPr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C6" w:rsidRDefault="00C71BC6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C6" w:rsidRDefault="00C71BC6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</w:pPr>
            <w:r w:rsidRPr="00C71BC6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09.4153</w:t>
            </w:r>
          </w:p>
          <w:p w:rsidR="00C71BC6" w:rsidRDefault="00C71BC6" w:rsidP="00C71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8 434 000 kg,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w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następującym podziale:</w:t>
            </w:r>
          </w:p>
          <w:p w:rsidR="00C71BC6" w:rsidRPr="00C71BC6" w:rsidRDefault="00C71BC6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4 217 000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stycznia do 30 czerwca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4 217 000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lipca do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31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grudnia</w:t>
            </w:r>
          </w:p>
        </w:tc>
      </w:tr>
      <w:tr w:rsidR="00C71BC6" w:rsidTr="00C3358A">
        <w:trPr>
          <w:trHeight w:hRule="exact" w:val="1350"/>
        </w:trPr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C6" w:rsidRDefault="00C71BC6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C6" w:rsidRDefault="00B55C25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09.4154</w:t>
            </w:r>
          </w:p>
          <w:p w:rsidR="00B55C25" w:rsidRDefault="00B55C25" w:rsidP="00B55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11 245 000 kg,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w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następującym podziale:</w:t>
            </w:r>
          </w:p>
          <w:p w:rsidR="00B55C25" w:rsidRPr="00B55C25" w:rsidRDefault="00B55C25" w:rsidP="00026F9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5 622 500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stycznia do 30 czerwca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5 622 500 kg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przypadające na podokres od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lipca do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31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grudnia</w:t>
            </w:r>
          </w:p>
        </w:tc>
      </w:tr>
      <w:tr w:rsidR="00A36F61" w:rsidTr="00C3358A">
        <w:trPr>
          <w:trHeight w:hRule="exact" w:val="542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1006 40 00</w:t>
            </w:r>
          </w:p>
        </w:tc>
      </w:tr>
      <w:tr w:rsidR="00A36F61" w:rsidTr="00C3358A">
        <w:trPr>
          <w:trHeight w:hRule="exact" w:val="53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Redukcja cła o 30,77 %</w:t>
            </w:r>
          </w:p>
        </w:tc>
      </w:tr>
      <w:tr w:rsidR="00A36F61" w:rsidTr="00241E39">
        <w:trPr>
          <w:trHeight w:hRule="exact" w:val="289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handlu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Tak.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25 ton</w:t>
            </w:r>
          </w:p>
          <w:p w:rsidR="005F286C" w:rsidRPr="00C808B1" w:rsidRDefault="005F286C" w:rsidP="005F286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ryżu (załącznik I część druga rozporządzenia (UE nr 1308/2013) w każdym z dwóch dwunastomiesięcznych okresów kończących się na 2 miesiące przed możliwością złożenia pierwszego wniosku na dany rok kontyngentowy.</w:t>
            </w:r>
          </w:p>
          <w:p w:rsidR="005F286C" w:rsidRDefault="005F286C" w:rsidP="005F286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  <w:p w:rsidR="00FD110F" w:rsidRPr="00FD110F" w:rsidRDefault="00FD110F" w:rsidP="005F2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E3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Dowód handlu nie jest wymagany w przypadku kontyngentu nr</w:t>
            </w:r>
            <w:r w:rsidRPr="00FD110F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 xml:space="preserve"> </w:t>
            </w:r>
            <w:r w:rsidRPr="00241E3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09.4150</w:t>
            </w:r>
            <w:r w:rsidR="0031550A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.</w:t>
            </w:r>
          </w:p>
        </w:tc>
      </w:tr>
      <w:tr w:rsidR="00A36F61" w:rsidTr="00C3358A">
        <w:trPr>
          <w:trHeight w:hRule="exact" w:val="511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5 EUR za 1 000 kg</w:t>
            </w:r>
          </w:p>
        </w:tc>
      </w:tr>
      <w:tr w:rsidR="00A36F61" w:rsidTr="00241E39">
        <w:trPr>
          <w:trHeight w:hRule="exact" w:val="3271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A36F61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Sekcja 8 wniosku o pozwolenie na przywóz i pozwolenia na przywóz wskazuje kraj pochodzenia; należy zaznaczyć pole „</w:t>
            </w:r>
            <w:r w:rsidR="00444147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TAK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” w tej sekcji.</w:t>
            </w:r>
            <w:r w:rsidR="00444147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 Wyjątek stanowi kontyngent nr </w:t>
            </w:r>
            <w:r w:rsidR="00444147" w:rsidRPr="00241E39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u w:val="single"/>
                <w:lang w:eastAsia="pl-PL" w:bidi="pl-PL"/>
              </w:rPr>
              <w:t>09.4154</w:t>
            </w:r>
            <w:r w:rsidR="00444147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 –należy zaznaczyć pole „NIE”.</w:t>
            </w:r>
          </w:p>
          <w:p w:rsidR="005F286C" w:rsidRPr="009345C5" w:rsidRDefault="005F286C" w:rsidP="005F286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bidi="pl-PL"/>
              </w:rPr>
              <w:t xml:space="preserve">Sekcja 19 pozwolenia – 5 % </w:t>
            </w:r>
          </w:p>
          <w:p w:rsidR="005F286C" w:rsidRDefault="005F286C" w:rsidP="00320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20 wniosku o pozwolenie i pozwolenia na przywóz wskazuje numer porządkowy kontyngentu …………….. Dodatkowo sekcja 20 wniosku oraz sekcja 24 pozwolenia na przywóz zawiera zapis: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Redukcja cła w ramach kontyngentu o 30,77 %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 w:rsidR="00FE6F5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44414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Ponadto </w:t>
            </w:r>
            <w:r w:rsidR="00FE6F5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sekcja 24 pozwolenia</w:t>
            </w:r>
            <w:r w:rsidR="00320F8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zawiera zapis „Stawka celna w ramach kontyngentu mająca zastosowanie do ilości określonej w sekcjach 17 i 18” oraz,</w:t>
            </w:r>
            <w:r w:rsidR="00FE6F5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w przypadku kontyngentu nr </w:t>
            </w:r>
            <w:r w:rsidR="00FE6F5C" w:rsidRPr="00241E3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>09.4154</w:t>
            </w:r>
            <w:r w:rsidR="00FE6F5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, „Nie stosować w odniesieniu do produktów pochodzących z Australii, Gujany, Tajlandi</w:t>
            </w:r>
            <w:r w:rsidR="0044414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</w:t>
            </w:r>
            <w:r w:rsidR="00FE6F5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, Stanów Zjednoczonych Ameryki i Zjednoczonego Królestwa”.</w:t>
            </w:r>
          </w:p>
        </w:tc>
      </w:tr>
      <w:tr w:rsidR="00A36F61" w:rsidTr="007A1C59">
        <w:trPr>
          <w:trHeight w:hRule="exact" w:val="1437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F61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Termin ważności pozwolenia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Pr="009216D6" w:rsidRDefault="009216D6" w:rsidP="009216D6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216D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</w:t>
            </w:r>
            <w:r w:rsidR="007A1C5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najpóźniej 22. dnia miesiąca, w którym były składane wnioski o pozwolenie</w:t>
            </w:r>
            <w:r w:rsidRPr="009216D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) współczynnika przydziału i przed końcem </w:t>
            </w:r>
            <w:r w:rsidR="007A1C5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tego </w:t>
            </w:r>
            <w:r w:rsidRPr="009216D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miesiąca.</w:t>
            </w:r>
          </w:p>
          <w:p w:rsidR="00A36F61" w:rsidRDefault="009216D6" w:rsidP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6D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9216D6" w:rsidTr="007A1C59">
        <w:trPr>
          <w:trHeight w:hRule="exact" w:val="226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6D6" w:rsidRPr="00080D3C" w:rsidRDefault="009216D6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C59" w:rsidRDefault="007A1C59" w:rsidP="00E7095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Zgodnie z art. 13 rozporządzenia wykonawczego (UE) 2020/761</w:t>
            </w:r>
          </w:p>
          <w:p w:rsidR="009216D6" w:rsidRPr="00C808B1" w:rsidRDefault="009216D6" w:rsidP="00E7095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Dla wniosków złożonych w okresie od 23 do 30 listopada roku poprzedniego, pozwolenia są ważne od 1 stycznia roku następnego do  31 lipca.</w:t>
            </w:r>
          </w:p>
          <w:p w:rsidR="009216D6" w:rsidRPr="00C808B1" w:rsidRDefault="009216D6" w:rsidP="00E7095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do:</w:t>
            </w:r>
          </w:p>
          <w:p w:rsidR="009216D6" w:rsidRPr="00C808B1" w:rsidRDefault="009216D6" w:rsidP="009216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31 lipca – w przypadku I podokresu,</w:t>
            </w:r>
          </w:p>
          <w:p w:rsidR="009216D6" w:rsidRPr="009216D6" w:rsidRDefault="009216D6" w:rsidP="009216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3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1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grudnia – w przypadku II podokresu..</w:t>
            </w:r>
          </w:p>
        </w:tc>
      </w:tr>
      <w:tr w:rsidR="009216D6" w:rsidTr="00241E39">
        <w:trPr>
          <w:trHeight w:hRule="exact" w:val="1107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Tak. </w:t>
            </w:r>
            <w:r w:rsidRPr="009216D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  <w:r w:rsidRPr="009216D6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Przejmujący prawa do pozwolenia jest zobowiązany do przedłoże</w:t>
            </w:r>
            <w:r w:rsidR="007A1C59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nia dowodu handlu</w:t>
            </w:r>
            <w:r w:rsidR="002B68AA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,</w:t>
            </w:r>
            <w:r w:rsidR="007A1C59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 z wyjątkiem kontyngentu nr </w:t>
            </w:r>
            <w:r w:rsidR="007A1C59" w:rsidRPr="00241E39">
              <w:rPr>
                <w:rStyle w:val="Teksttreci29"/>
                <w:rFonts w:ascii="Arial" w:hAnsi="Arial" w:cs="Arial"/>
                <w:sz w:val="20"/>
                <w:szCs w:val="20"/>
                <w:u w:val="single"/>
              </w:rPr>
              <w:t>09.4150</w:t>
            </w:r>
            <w:r w:rsidR="007A1C59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(patrz wyżej).</w:t>
            </w:r>
          </w:p>
        </w:tc>
      </w:tr>
      <w:tr w:rsidR="009216D6" w:rsidTr="00C3358A">
        <w:trPr>
          <w:trHeight w:hRule="exact" w:val="432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Nie</w:t>
            </w:r>
          </w:p>
        </w:tc>
      </w:tr>
      <w:tr w:rsidR="009216D6" w:rsidTr="00C3358A">
        <w:trPr>
          <w:trHeight w:hRule="exact" w:val="421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Nie</w:t>
            </w:r>
          </w:p>
        </w:tc>
      </w:tr>
      <w:tr w:rsidR="009216D6" w:rsidTr="00C3358A">
        <w:trPr>
          <w:trHeight w:hRule="exact" w:val="39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D6" w:rsidRDefault="00921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Nie</w:t>
            </w:r>
          </w:p>
        </w:tc>
      </w:tr>
      <w:tr w:rsidR="009216D6" w:rsidTr="00C3358A">
        <w:trPr>
          <w:trHeight w:hRule="exact" w:val="39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6D6" w:rsidRPr="00080D3C" w:rsidRDefault="009216D6" w:rsidP="00E7095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6D6" w:rsidRPr="0058313B" w:rsidRDefault="009216D6" w:rsidP="00E7095B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58313B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  <w:tr w:rsidR="00444147" w:rsidTr="00241E39">
        <w:trPr>
          <w:trHeight w:hRule="exact" w:val="202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147" w:rsidRDefault="00444147" w:rsidP="00E7095B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UWAGA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147" w:rsidRPr="00E15237" w:rsidRDefault="00444147" w:rsidP="00444147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444147" w:rsidRPr="00E15237" w:rsidRDefault="00444147" w:rsidP="00444147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444147" w:rsidRPr="0058313B" w:rsidRDefault="00444147" w:rsidP="00444147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Fonts w:ascii="Arial" w:hAnsi="Arial" w:cs="Arial"/>
                <w:sz w:val="20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394" w:rsidRDefault="00D65394"/>
    <w:sectPr w:rsidR="00D653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F5" w:rsidRDefault="000E4CF5" w:rsidP="00C3358A">
      <w:pPr>
        <w:spacing w:after="0" w:line="240" w:lineRule="auto"/>
      </w:pPr>
      <w:r>
        <w:separator/>
      </w:r>
    </w:p>
  </w:endnote>
  <w:endnote w:type="continuationSeparator" w:id="0">
    <w:p w:rsidR="000E4CF5" w:rsidRDefault="000E4CF5" w:rsidP="00C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F5" w:rsidRDefault="000E4CF5" w:rsidP="00C3358A">
      <w:pPr>
        <w:spacing w:after="0" w:line="240" w:lineRule="auto"/>
      </w:pPr>
      <w:r>
        <w:separator/>
      </w:r>
    </w:p>
  </w:footnote>
  <w:footnote w:type="continuationSeparator" w:id="0">
    <w:p w:rsidR="000E4CF5" w:rsidRDefault="000E4CF5" w:rsidP="00C3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A" w:rsidRDefault="00C3358A">
    <w:pPr>
      <w:pStyle w:val="Nagwek"/>
    </w:pPr>
    <w:r>
      <w:t xml:space="preserve">Kontyngenty taryfowe </w:t>
    </w:r>
    <w:r w:rsidR="00320F85">
      <w:t>na przywóz ryżu łamanego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8E"/>
    <w:multiLevelType w:val="hybridMultilevel"/>
    <w:tmpl w:val="4DFE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61"/>
    <w:rsid w:val="00023850"/>
    <w:rsid w:val="00026F92"/>
    <w:rsid w:val="00066776"/>
    <w:rsid w:val="00075649"/>
    <w:rsid w:val="000E4CF5"/>
    <w:rsid w:val="0011586A"/>
    <w:rsid w:val="00147937"/>
    <w:rsid w:val="00241E39"/>
    <w:rsid w:val="002479C7"/>
    <w:rsid w:val="002B68AA"/>
    <w:rsid w:val="0031550A"/>
    <w:rsid w:val="00320F85"/>
    <w:rsid w:val="003721C1"/>
    <w:rsid w:val="0037337D"/>
    <w:rsid w:val="003C374C"/>
    <w:rsid w:val="003F5FEC"/>
    <w:rsid w:val="00444147"/>
    <w:rsid w:val="0058313B"/>
    <w:rsid w:val="005F286C"/>
    <w:rsid w:val="00625EFE"/>
    <w:rsid w:val="006549E6"/>
    <w:rsid w:val="007A1C59"/>
    <w:rsid w:val="008D4C34"/>
    <w:rsid w:val="009216D6"/>
    <w:rsid w:val="00951CEA"/>
    <w:rsid w:val="00A36F61"/>
    <w:rsid w:val="00B50994"/>
    <w:rsid w:val="00B55C25"/>
    <w:rsid w:val="00BD2047"/>
    <w:rsid w:val="00C3358A"/>
    <w:rsid w:val="00C51469"/>
    <w:rsid w:val="00C71BC6"/>
    <w:rsid w:val="00D65394"/>
    <w:rsid w:val="00D931F2"/>
    <w:rsid w:val="00EA12BA"/>
    <w:rsid w:val="00FC6529"/>
    <w:rsid w:val="00FD110F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1772-2629-43BD-8129-75B2CDB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6F61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2479C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7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7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216D6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9216D6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3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8A"/>
  </w:style>
  <w:style w:type="paragraph" w:styleId="Stopka">
    <w:name w:val="footer"/>
    <w:basedOn w:val="Normalny"/>
    <w:link w:val="StopkaZnak"/>
    <w:uiPriority w:val="99"/>
    <w:unhideWhenUsed/>
    <w:rsid w:val="00C3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8A"/>
  </w:style>
  <w:style w:type="paragraph" w:styleId="Tekstdymka">
    <w:name w:val="Balloon Text"/>
    <w:basedOn w:val="Normalny"/>
    <w:link w:val="TekstdymkaZnak"/>
    <w:uiPriority w:val="99"/>
    <w:semiHidden/>
    <w:unhideWhenUsed/>
    <w:rsid w:val="00FE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2023-03-10T10:43:00Z</dcterms:created>
  <dcterms:modified xsi:type="dcterms:W3CDTF">2023-03-10T10:43:00Z</dcterms:modified>
</cp:coreProperties>
</file>