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ACF1" w14:textId="242FCCB3" w:rsidR="00C04557" w:rsidRPr="00D80347" w:rsidRDefault="003368E9" w:rsidP="00195259">
      <w:pPr>
        <w:pStyle w:val="Pagedecouverture"/>
        <w:rPr>
          <w:noProof/>
        </w:rPr>
      </w:pPr>
      <w:bookmarkStart w:id="0" w:name="LW_BM_COVERPAGE"/>
      <w:bookmarkStart w:id="1" w:name="_GoBack"/>
      <w:bookmarkEnd w:id="1"/>
      <w:r>
        <w:rPr>
          <w:noProof/>
        </w:rPr>
        <w:drawing>
          <wp:inline distT="0" distB="0" distL="0" distR="0" wp14:anchorId="7A8FB519" wp14:editId="16FA8793">
            <wp:extent cx="5784215" cy="6047740"/>
            <wp:effectExtent l="0" t="0" r="0" b="0"/>
            <wp:docPr id="1" name="Obraz 1" descr="6AF747D7-F944-4E33-9637-B12611D9C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F747D7-F944-4E33-9637-B12611D9C5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215" cy="6047740"/>
                    </a:xfrm>
                    <a:prstGeom prst="rect">
                      <a:avLst/>
                    </a:prstGeom>
                    <a:noFill/>
                    <a:ln>
                      <a:noFill/>
                    </a:ln>
                  </pic:spPr>
                </pic:pic>
              </a:graphicData>
            </a:graphic>
          </wp:inline>
        </w:drawing>
      </w:r>
    </w:p>
    <w:bookmarkEnd w:id="0"/>
    <w:p w14:paraId="1DFD6D19" w14:textId="77777777" w:rsidR="00C04557" w:rsidRPr="00D80347" w:rsidRDefault="00C04557" w:rsidP="00C04557">
      <w:pPr>
        <w:rPr>
          <w:noProof/>
        </w:rPr>
        <w:sectPr w:rsidR="00C04557" w:rsidRPr="00D80347" w:rsidSect="0019525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C863B93" w14:textId="3A9FC156" w:rsidR="00C04557" w:rsidRPr="00D80347" w:rsidRDefault="00C04557">
      <w:pPr>
        <w:rPr>
          <w:b/>
          <w:noProof/>
          <w:sz w:val="24"/>
        </w:rPr>
      </w:pPr>
    </w:p>
    <w:p w14:paraId="72C765E0" w14:textId="77777777" w:rsidR="00973FDA" w:rsidRPr="00021ABD" w:rsidRDefault="00973FDA" w:rsidP="00973FDA">
      <w:pPr>
        <w:rPr>
          <w:rFonts w:ascii="Times New Roman" w:hAnsi="Times New Roman" w:cs="Times New Roman"/>
          <w:b/>
          <w:smallCaps/>
          <w:noProof/>
          <w:sz w:val="24"/>
          <w:lang w:val="pl-PL"/>
        </w:rPr>
      </w:pPr>
      <w:r w:rsidRPr="00021ABD">
        <w:rPr>
          <w:rFonts w:ascii="Times New Roman" w:hAnsi="Times New Roman"/>
          <w:b/>
          <w:smallCaps/>
          <w:noProof/>
          <w:sz w:val="24"/>
          <w:lang w:val="pl-PL"/>
        </w:rPr>
        <w:t>Streszczenie</w:t>
      </w:r>
    </w:p>
    <w:p w14:paraId="12C0F4D5" w14:textId="6CE54A19"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Ramowa dyrektywa wodna wraz</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dyr</w:t>
      </w:r>
      <w:r w:rsidRPr="00021ABD">
        <w:rPr>
          <w:rFonts w:ascii="Times New Roman" w:hAnsi="Times New Roman"/>
          <w:noProof/>
          <w:sz w:val="24"/>
          <w:lang w:val="pl-PL"/>
        </w:rPr>
        <w:t>ektywą</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awie środowiskowych norm jakości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dyr</w:t>
      </w:r>
      <w:r w:rsidRPr="00021ABD">
        <w:rPr>
          <w:rFonts w:ascii="Times New Roman" w:hAnsi="Times New Roman"/>
          <w:noProof/>
          <w:sz w:val="24"/>
          <w:lang w:val="pl-PL"/>
        </w:rPr>
        <w:t>ektywą</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awie wód podziemnych zapewniają ramy dla zrównoważonego zarządzania europejskimi jednolitymi częściami wód powierzchniowych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pod</w:t>
      </w:r>
      <w:r w:rsidRPr="00021ABD">
        <w:rPr>
          <w:rFonts w:ascii="Times New Roman" w:hAnsi="Times New Roman"/>
          <w:noProof/>
          <w:sz w:val="24"/>
          <w:lang w:val="pl-PL"/>
        </w:rPr>
        <w:t>ziemnych. Prawie 100 000 części wód powierzchniowych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oko</w:t>
      </w:r>
      <w:r w:rsidRPr="00021ABD">
        <w:rPr>
          <w:rFonts w:ascii="Times New Roman" w:hAnsi="Times New Roman"/>
          <w:noProof/>
          <w:sz w:val="24"/>
          <w:lang w:val="pl-PL"/>
        </w:rPr>
        <w:t>ło 12 000 części wód podziemnych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Eur</w:t>
      </w:r>
      <w:r w:rsidRPr="00021ABD">
        <w:rPr>
          <w:rFonts w:ascii="Times New Roman" w:hAnsi="Times New Roman"/>
          <w:noProof/>
          <w:sz w:val="24"/>
          <w:lang w:val="pl-PL"/>
        </w:rPr>
        <w:t>opie, choć wciąż znajdują się pod presją wynikającą</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zan</w:t>
      </w:r>
      <w:r w:rsidRPr="00021ABD">
        <w:rPr>
          <w:rFonts w:ascii="Times New Roman" w:hAnsi="Times New Roman"/>
          <w:noProof/>
          <w:sz w:val="24"/>
          <w:lang w:val="pl-PL"/>
        </w:rPr>
        <w:t>ieczyszczenia, stanowią ważne źródło wody pitnej, zapewniają różnorodność biologiczną, są podstawowym zasobem dla rolników</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emysłu, środkiem transportu oraz niezbędnym składnikiem produkcji energii elektrycznej</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cie</w:t>
      </w:r>
      <w:r w:rsidRPr="00021ABD">
        <w:rPr>
          <w:rFonts w:ascii="Times New Roman" w:hAnsi="Times New Roman"/>
          <w:noProof/>
          <w:sz w:val="24"/>
          <w:lang w:val="pl-PL"/>
        </w:rPr>
        <w:t xml:space="preserve">plnej. </w:t>
      </w:r>
    </w:p>
    <w:p w14:paraId="0F7D4FBF" w14:textId="3B7201DE"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Obowiązujące prawodawstwo obejmuje wykazy szeregu substancji zanieczyszczających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gru</w:t>
      </w:r>
      <w:r w:rsidRPr="00021ABD">
        <w:rPr>
          <w:rFonts w:ascii="Times New Roman" w:hAnsi="Times New Roman"/>
          <w:noProof/>
          <w:sz w:val="24"/>
          <w:lang w:val="pl-PL"/>
        </w:rPr>
        <w:t>p substancji, jak również dopuszczalne stężenia dla każdej</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nic</w:t>
      </w:r>
      <w:r w:rsidRPr="00021ABD">
        <w:rPr>
          <w:rFonts w:ascii="Times New Roman" w:hAnsi="Times New Roman"/>
          <w:noProof/>
          <w:sz w:val="24"/>
          <w:lang w:val="pl-PL"/>
        </w:rPr>
        <w:t>h, których państwa członkowskie muszą przestrzegać na swoim terytorium. Przepisy regulują również monitorowanie (w około 150 000 miejsc w UE)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zgł</w:t>
      </w:r>
      <w:r w:rsidRPr="00021ABD">
        <w:rPr>
          <w:rFonts w:ascii="Times New Roman" w:hAnsi="Times New Roman"/>
          <w:noProof/>
          <w:sz w:val="24"/>
          <w:lang w:val="pl-PL"/>
        </w:rPr>
        <w:t>aszanie, czy obecność zanieczyszczeń przekracza, czy też nie, maksymalne stężenia. Informują również</w:t>
      </w:r>
      <w:r w:rsidR="00BA13D8" w:rsidRPr="00021ABD">
        <w:rPr>
          <w:rFonts w:ascii="Times New Roman" w:hAnsi="Times New Roman"/>
          <w:noProof/>
          <w:sz w:val="24"/>
          <w:lang w:val="pl-PL"/>
        </w:rPr>
        <w:t xml:space="preserve"> o</w:t>
      </w:r>
      <w:r w:rsidR="00BA13D8">
        <w:rPr>
          <w:rFonts w:ascii="Times New Roman" w:hAnsi="Times New Roman"/>
          <w:noProof/>
          <w:sz w:val="24"/>
          <w:lang w:val="pl-PL"/>
        </w:rPr>
        <w:t> </w:t>
      </w:r>
      <w:r w:rsidR="00BA13D8" w:rsidRPr="00021ABD">
        <w:rPr>
          <w:rFonts w:ascii="Times New Roman" w:hAnsi="Times New Roman"/>
          <w:noProof/>
          <w:sz w:val="24"/>
          <w:lang w:val="pl-PL"/>
        </w:rPr>
        <w:t>śro</w:t>
      </w:r>
      <w:r w:rsidRPr="00021ABD">
        <w:rPr>
          <w:rFonts w:ascii="Times New Roman" w:hAnsi="Times New Roman"/>
          <w:noProof/>
          <w:sz w:val="24"/>
          <w:lang w:val="pl-PL"/>
        </w:rPr>
        <w:t>dkach stosowanych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cel</w:t>
      </w:r>
      <w:r w:rsidRPr="00021ABD">
        <w:rPr>
          <w:rFonts w:ascii="Times New Roman" w:hAnsi="Times New Roman"/>
          <w:noProof/>
          <w:sz w:val="24"/>
          <w:lang w:val="pl-PL"/>
        </w:rPr>
        <w:t>u eliminowania tych zanieczyszczeń. Obecnie przepisy UE obejmują 53 substancje występujące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wod</w:t>
      </w:r>
      <w:r w:rsidRPr="00021ABD">
        <w:rPr>
          <w:rFonts w:ascii="Times New Roman" w:hAnsi="Times New Roman"/>
          <w:noProof/>
          <w:sz w:val="24"/>
          <w:lang w:val="pl-PL"/>
        </w:rPr>
        <w:t>ach powierzchniowych; są to głównie pestycydy, chemikalia przemysłowe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met</w:t>
      </w:r>
      <w:r w:rsidRPr="00021ABD">
        <w:rPr>
          <w:rFonts w:ascii="Times New Roman" w:hAnsi="Times New Roman"/>
          <w:noProof/>
          <w:sz w:val="24"/>
          <w:lang w:val="pl-PL"/>
        </w:rPr>
        <w:t>ale</w:t>
      </w:r>
      <w:r w:rsidR="00BA13D8" w:rsidRPr="00021ABD">
        <w:rPr>
          <w:rFonts w:ascii="Times New Roman" w:hAnsi="Times New Roman"/>
          <w:noProof/>
          <w:sz w:val="24"/>
          <w:lang w:val="pl-PL"/>
        </w:rPr>
        <w:t>.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ypadku wód gruntowych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episach wymieniono azotany</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sub</w:t>
      </w:r>
      <w:r w:rsidRPr="00021ABD">
        <w:rPr>
          <w:rFonts w:ascii="Times New Roman" w:hAnsi="Times New Roman"/>
          <w:noProof/>
          <w:sz w:val="24"/>
          <w:lang w:val="pl-PL"/>
        </w:rPr>
        <w:t>stancje czynne zawarte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pes</w:t>
      </w:r>
      <w:r w:rsidRPr="00021ABD">
        <w:rPr>
          <w:rFonts w:ascii="Times New Roman" w:hAnsi="Times New Roman"/>
          <w:noProof/>
          <w:sz w:val="24"/>
          <w:lang w:val="pl-PL"/>
        </w:rPr>
        <w:t>tycydach.</w:t>
      </w:r>
    </w:p>
    <w:p w14:paraId="556906FC" w14:textId="77777777"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Inicjatywa ta służy rozwiązaniu dwóch głównych problemów:</w:t>
      </w:r>
    </w:p>
    <w:p w14:paraId="393DDF05" w14:textId="410AA01C" w:rsidR="0012034D" w:rsidRPr="00021ABD" w:rsidRDefault="003553EF" w:rsidP="007B1B55">
      <w:pPr>
        <w:pStyle w:val="Akapitzlist"/>
        <w:numPr>
          <w:ilvl w:val="0"/>
          <w:numId w:val="1"/>
        </w:numPr>
        <w:ind w:left="426" w:hanging="426"/>
        <w:jc w:val="both"/>
        <w:rPr>
          <w:rFonts w:ascii="Times New Roman" w:hAnsi="Times New Roman" w:cs="Times New Roman"/>
          <w:noProof/>
          <w:sz w:val="24"/>
          <w:lang w:val="pl-PL"/>
        </w:rPr>
      </w:pPr>
      <w:r w:rsidRPr="00021ABD">
        <w:rPr>
          <w:rFonts w:ascii="Times New Roman" w:hAnsi="Times New Roman"/>
          <w:noProof/>
          <w:sz w:val="24"/>
          <w:lang w:val="pl-PL"/>
        </w:rPr>
        <w:t>Niewystarczająca</w:t>
      </w:r>
      <w:r w:rsidRPr="00021ABD">
        <w:rPr>
          <w:rFonts w:ascii="Times New Roman" w:hAnsi="Times New Roman"/>
          <w:b/>
          <w:noProof/>
          <w:sz w:val="24"/>
          <w:lang w:val="pl-PL"/>
        </w:rPr>
        <w:t xml:space="preserve"> ochrona ekosystemów</w:t>
      </w:r>
      <w:r w:rsidR="00BA13D8" w:rsidRPr="00021ABD">
        <w:rPr>
          <w:rFonts w:ascii="Times New Roman" w:hAnsi="Times New Roman"/>
          <w:b/>
          <w:noProof/>
          <w:sz w:val="24"/>
          <w:lang w:val="pl-PL"/>
        </w:rPr>
        <w:t xml:space="preserve"> i</w:t>
      </w:r>
      <w:r w:rsidR="00BA13D8">
        <w:rPr>
          <w:rFonts w:ascii="Times New Roman" w:hAnsi="Times New Roman"/>
          <w:b/>
          <w:noProof/>
          <w:sz w:val="24"/>
          <w:lang w:val="pl-PL"/>
        </w:rPr>
        <w:t> </w:t>
      </w:r>
      <w:r w:rsidR="00BA13D8" w:rsidRPr="00021ABD">
        <w:rPr>
          <w:rFonts w:ascii="Times New Roman" w:hAnsi="Times New Roman"/>
          <w:b/>
          <w:noProof/>
          <w:sz w:val="24"/>
          <w:lang w:val="pl-PL"/>
        </w:rPr>
        <w:t>zdr</w:t>
      </w:r>
      <w:r w:rsidRPr="00021ABD">
        <w:rPr>
          <w:rFonts w:ascii="Times New Roman" w:hAnsi="Times New Roman"/>
          <w:b/>
          <w:noProof/>
          <w:sz w:val="24"/>
          <w:lang w:val="pl-PL"/>
        </w:rPr>
        <w:t xml:space="preserve">owia ludzkiego </w:t>
      </w:r>
      <w:r w:rsidRPr="00021ABD">
        <w:rPr>
          <w:rFonts w:ascii="Times New Roman" w:hAnsi="Times New Roman"/>
          <w:noProof/>
          <w:sz w:val="24"/>
          <w:lang w:val="pl-PL"/>
        </w:rPr>
        <w:t>przed zagrożeniami stwarzanymi przez wszechobecne lub nowe substancje zanieczyszczające oraz ich mieszaniny. Obecny wykaz substancji stwarzających zagrożenie dla UE jest niekompletny (nie obejmuje substancji, które mają znaczny negatywny wpływ na środowisko</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zdr</w:t>
      </w:r>
      <w:r w:rsidRPr="00021ABD">
        <w:rPr>
          <w:rFonts w:ascii="Times New Roman" w:hAnsi="Times New Roman"/>
          <w:noProof/>
          <w:sz w:val="24"/>
          <w:lang w:val="pl-PL"/>
        </w:rPr>
        <w:t>owie ludzi)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nie</w:t>
      </w:r>
      <w:r w:rsidRPr="00021ABD">
        <w:rPr>
          <w:rFonts w:ascii="Times New Roman" w:hAnsi="Times New Roman"/>
          <w:noProof/>
          <w:sz w:val="24"/>
          <w:lang w:val="pl-PL"/>
        </w:rPr>
        <w:t>aktualny (obejmuje substancje, które nie występują już</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zna</w:t>
      </w:r>
      <w:r w:rsidRPr="00021ABD">
        <w:rPr>
          <w:rFonts w:ascii="Times New Roman" w:hAnsi="Times New Roman"/>
          <w:noProof/>
          <w:sz w:val="24"/>
          <w:lang w:val="pl-PL"/>
        </w:rPr>
        <w:t>cznych ilościach lub których normy jakości są nieodpowiednie). Ponadto na skutek obecnego skoncentrowania się na poszczególnych substancjach pominięto skumulowane lub połączone skutki mieszanin,</w:t>
      </w:r>
      <w:r w:rsidR="00BA13D8" w:rsidRPr="00021ABD">
        <w:rPr>
          <w:rFonts w:ascii="Times New Roman" w:hAnsi="Times New Roman"/>
          <w:noProof/>
          <w:sz w:val="24"/>
          <w:lang w:val="pl-PL"/>
        </w:rPr>
        <w:t xml:space="preserve"> a</w:t>
      </w:r>
      <w:r w:rsidR="00BA13D8">
        <w:rPr>
          <w:rFonts w:ascii="Times New Roman" w:hAnsi="Times New Roman"/>
          <w:noProof/>
          <w:sz w:val="24"/>
          <w:lang w:val="pl-PL"/>
        </w:rPr>
        <w:t> </w:t>
      </w:r>
      <w:r w:rsidR="00BA13D8" w:rsidRPr="00021ABD">
        <w:rPr>
          <w:rFonts w:ascii="Times New Roman" w:hAnsi="Times New Roman"/>
          <w:noProof/>
          <w:sz w:val="24"/>
          <w:lang w:val="pl-PL"/>
        </w:rPr>
        <w:t>ram</w:t>
      </w:r>
      <w:r w:rsidRPr="00021ABD">
        <w:rPr>
          <w:rFonts w:ascii="Times New Roman" w:hAnsi="Times New Roman"/>
          <w:noProof/>
          <w:sz w:val="24"/>
          <w:lang w:val="pl-PL"/>
        </w:rPr>
        <w:t>y nie uwzględniają obecnie sezonowych zmian</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ład</w:t>
      </w:r>
      <w:r w:rsidRPr="00021ABD">
        <w:rPr>
          <w:rFonts w:ascii="Times New Roman" w:hAnsi="Times New Roman"/>
          <w:noProof/>
          <w:sz w:val="24"/>
          <w:lang w:val="pl-PL"/>
        </w:rPr>
        <w:t>unkach substancji zanieczyszczających, takich jak</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ypadku pestycydów stosowanych przez rolników lub</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pry</w:t>
      </w:r>
      <w:r w:rsidRPr="00021ABD">
        <w:rPr>
          <w:rFonts w:ascii="Times New Roman" w:hAnsi="Times New Roman"/>
          <w:noProof/>
          <w:sz w:val="24"/>
          <w:lang w:val="pl-PL"/>
        </w:rPr>
        <w:t xml:space="preserve">watnych ogrodach. </w:t>
      </w:r>
    </w:p>
    <w:p w14:paraId="15A184C2" w14:textId="1E682CC4" w:rsidR="0012034D" w:rsidRPr="00021ABD" w:rsidRDefault="0012034D" w:rsidP="007B1B55">
      <w:pPr>
        <w:pStyle w:val="Akapitzlist"/>
        <w:numPr>
          <w:ilvl w:val="0"/>
          <w:numId w:val="1"/>
        </w:numPr>
        <w:ind w:left="426" w:hanging="426"/>
        <w:jc w:val="both"/>
        <w:rPr>
          <w:rFonts w:ascii="Times New Roman" w:hAnsi="Times New Roman" w:cs="Times New Roman"/>
          <w:noProof/>
          <w:sz w:val="24"/>
          <w:lang w:val="pl-PL"/>
        </w:rPr>
      </w:pPr>
      <w:r w:rsidRPr="00021ABD">
        <w:rPr>
          <w:rFonts w:ascii="Times New Roman" w:hAnsi="Times New Roman"/>
          <w:b/>
          <w:noProof/>
          <w:sz w:val="24"/>
          <w:lang w:val="pl-PL"/>
        </w:rPr>
        <w:t>Braki we wdrożeniu</w:t>
      </w:r>
      <w:r w:rsidRPr="00021ABD">
        <w:rPr>
          <w:rFonts w:ascii="Times New Roman" w:hAnsi="Times New Roman"/>
          <w:noProof/>
          <w:sz w:val="24"/>
          <w:lang w:val="pl-PL"/>
        </w:rPr>
        <w:t>: istnieje zbyt duże zróżnicowanie substancji zanieczyszczających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nor</w:t>
      </w:r>
      <w:r w:rsidRPr="00021ABD">
        <w:rPr>
          <w:rFonts w:ascii="Times New Roman" w:hAnsi="Times New Roman"/>
          <w:noProof/>
          <w:sz w:val="24"/>
          <w:lang w:val="pl-PL"/>
        </w:rPr>
        <w:t>m jakości wyznaczonych na poziomie państw członkowskich, co powoduje, że dane są nieporównywalne. Zarządzanie danymi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skł</w:t>
      </w:r>
      <w:r w:rsidRPr="00021ABD">
        <w:rPr>
          <w:rFonts w:ascii="Times New Roman" w:hAnsi="Times New Roman"/>
          <w:noProof/>
          <w:sz w:val="24"/>
          <w:lang w:val="pl-PL"/>
        </w:rPr>
        <w:t>adanie sprawozdań jest uciążliwe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nie</w:t>
      </w:r>
      <w:r w:rsidRPr="00021ABD">
        <w:rPr>
          <w:rFonts w:ascii="Times New Roman" w:hAnsi="Times New Roman"/>
          <w:noProof/>
          <w:sz w:val="24"/>
          <w:lang w:val="pl-PL"/>
        </w:rPr>
        <w:t>dostosowane do cyfrowego potencjału współczesnej technologii, przy czym aktualizacja wykazów zanieczyszczeń wpływających na wody powierzchniowe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pod</w:t>
      </w:r>
      <w:r w:rsidRPr="00021ABD">
        <w:rPr>
          <w:rFonts w:ascii="Times New Roman" w:hAnsi="Times New Roman"/>
          <w:noProof/>
          <w:sz w:val="24"/>
          <w:lang w:val="pl-PL"/>
        </w:rPr>
        <w:t>ziemne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dro</w:t>
      </w:r>
      <w:r w:rsidRPr="00021ABD">
        <w:rPr>
          <w:rFonts w:ascii="Times New Roman" w:hAnsi="Times New Roman"/>
          <w:noProof/>
          <w:sz w:val="24"/>
          <w:lang w:val="pl-PL"/>
        </w:rPr>
        <w:t>dze zwykłej procedury ustawodawczej jest zbyt długotrwałym procesem.</w:t>
      </w:r>
    </w:p>
    <w:p w14:paraId="706EB3F5" w14:textId="01C64F20"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Celem przeglądu dyrektywy</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awie środowiskowych norm jakości, dyrektywy</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awie wód podziemnych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ram</w:t>
      </w:r>
      <w:r w:rsidRPr="00021ABD">
        <w:rPr>
          <w:rFonts w:ascii="Times New Roman" w:hAnsi="Times New Roman"/>
          <w:noProof/>
          <w:sz w:val="24"/>
          <w:lang w:val="pl-PL"/>
        </w:rPr>
        <w:t>owej dyrektywy wodnej jest znaczące zmodernizowanie przepisów dotyczących substancji zanieczyszczających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wod</w:t>
      </w:r>
      <w:r w:rsidRPr="00021ABD">
        <w:rPr>
          <w:rFonts w:ascii="Times New Roman" w:hAnsi="Times New Roman"/>
          <w:noProof/>
          <w:sz w:val="24"/>
          <w:lang w:val="pl-PL"/>
        </w:rPr>
        <w:t>zie,</w:t>
      </w:r>
      <w:r w:rsidR="00BA13D8" w:rsidRPr="00021ABD">
        <w:rPr>
          <w:rFonts w:ascii="Times New Roman" w:hAnsi="Times New Roman"/>
          <w:noProof/>
          <w:sz w:val="24"/>
          <w:lang w:val="pl-PL"/>
        </w:rPr>
        <w:t xml:space="preserve"> a</w:t>
      </w:r>
      <w:r w:rsidR="00BA13D8">
        <w:rPr>
          <w:rFonts w:ascii="Times New Roman" w:hAnsi="Times New Roman"/>
          <w:noProof/>
          <w:sz w:val="24"/>
          <w:lang w:val="pl-PL"/>
        </w:rPr>
        <w:t> </w:t>
      </w:r>
      <w:r w:rsidR="00BA13D8" w:rsidRPr="00021ABD">
        <w:rPr>
          <w:rFonts w:ascii="Times New Roman" w:hAnsi="Times New Roman"/>
          <w:noProof/>
          <w:sz w:val="24"/>
          <w:lang w:val="pl-PL"/>
        </w:rPr>
        <w:t>tym</w:t>
      </w:r>
      <w:r w:rsidRPr="00021ABD">
        <w:rPr>
          <w:rFonts w:ascii="Times New Roman" w:hAnsi="Times New Roman"/>
          <w:noProof/>
          <w:sz w:val="24"/>
          <w:lang w:val="pl-PL"/>
        </w:rPr>
        <w:t xml:space="preserve"> samym przyczynienie się do osiągnięcia zerowego poziomu emisji zanieczyszczeń</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ogó</w:t>
      </w:r>
      <w:r w:rsidRPr="00021ABD">
        <w:rPr>
          <w:rFonts w:ascii="Times New Roman" w:hAnsi="Times New Roman"/>
          <w:noProof/>
          <w:sz w:val="24"/>
          <w:lang w:val="pl-PL"/>
        </w:rPr>
        <w:t>lnym kontekście Europejskiego Zielonego Ładu. Inicjatywa ta opiera się na szeregu innych europejskich inicjatyw</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ram</w:t>
      </w:r>
      <w:r w:rsidRPr="00021ABD">
        <w:rPr>
          <w:rFonts w:ascii="Times New Roman" w:hAnsi="Times New Roman"/>
          <w:noProof/>
          <w:sz w:val="24"/>
          <w:lang w:val="pl-PL"/>
        </w:rPr>
        <w:t>ach Europejskiego Zielonego Ładu, takich jak: ograniczenie stosowania pestycydów</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śro</w:t>
      </w:r>
      <w:r w:rsidRPr="00021ABD">
        <w:rPr>
          <w:rFonts w:ascii="Times New Roman" w:hAnsi="Times New Roman"/>
          <w:noProof/>
          <w:sz w:val="24"/>
          <w:lang w:val="pl-PL"/>
        </w:rPr>
        <w:t xml:space="preserve">dków </w:t>
      </w:r>
      <w:r w:rsidRPr="00021ABD">
        <w:rPr>
          <w:rFonts w:ascii="Times New Roman" w:hAnsi="Times New Roman"/>
          <w:noProof/>
          <w:sz w:val="24"/>
          <w:lang w:val="pl-PL"/>
        </w:rPr>
        <w:lastRenderedPageBreak/>
        <w:t>przeciwdrobnoustrojowych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rol</w:t>
      </w:r>
      <w:r w:rsidRPr="00021ABD">
        <w:rPr>
          <w:rFonts w:ascii="Times New Roman" w:hAnsi="Times New Roman"/>
          <w:noProof/>
          <w:sz w:val="24"/>
          <w:lang w:val="pl-PL"/>
        </w:rPr>
        <w:t>nictwie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akw</w:t>
      </w:r>
      <w:r w:rsidRPr="00021ABD">
        <w:rPr>
          <w:rFonts w:ascii="Times New Roman" w:hAnsi="Times New Roman"/>
          <w:noProof/>
          <w:sz w:val="24"/>
          <w:lang w:val="pl-PL"/>
        </w:rPr>
        <w:t>akulturze, zmiana dyrektywy dotyczącej oczyszczania ścieków komunalnych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cel</w:t>
      </w:r>
      <w:r w:rsidRPr="00021ABD">
        <w:rPr>
          <w:rFonts w:ascii="Times New Roman" w:hAnsi="Times New Roman"/>
          <w:noProof/>
          <w:sz w:val="24"/>
          <w:lang w:val="pl-PL"/>
        </w:rPr>
        <w:t>u uwzględnienia mikrozanieczyszczeń itp. oraz zmiana unijnej polityki dotyczącej chemikaliów</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ram</w:t>
      </w:r>
      <w:r w:rsidRPr="00021ABD">
        <w:rPr>
          <w:rFonts w:ascii="Times New Roman" w:hAnsi="Times New Roman"/>
          <w:noProof/>
          <w:sz w:val="24"/>
          <w:lang w:val="pl-PL"/>
        </w:rPr>
        <w:t>ach strategii</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zak</w:t>
      </w:r>
      <w:r w:rsidRPr="00021ABD">
        <w:rPr>
          <w:rFonts w:ascii="Times New Roman" w:hAnsi="Times New Roman"/>
          <w:noProof/>
          <w:sz w:val="24"/>
          <w:lang w:val="pl-PL"/>
        </w:rPr>
        <w:t>resie chemikaliów na rzecz zrównoważoności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jes</w:t>
      </w:r>
      <w:r w:rsidRPr="00021ABD">
        <w:rPr>
          <w:rFonts w:ascii="Times New Roman" w:hAnsi="Times New Roman"/>
          <w:noProof/>
          <w:sz w:val="24"/>
          <w:lang w:val="pl-PL"/>
        </w:rPr>
        <w:t>t</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tym</w:t>
      </w:r>
      <w:r w:rsidRPr="00021ABD">
        <w:rPr>
          <w:rFonts w:ascii="Times New Roman" w:hAnsi="Times New Roman"/>
          <w:noProof/>
          <w:sz w:val="24"/>
          <w:lang w:val="pl-PL"/>
        </w:rPr>
        <w:t>i inicjatywami powiązana.</w:t>
      </w:r>
    </w:p>
    <w:p w14:paraId="61FAA1A8" w14:textId="3057484C"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Przedstawiono pakiet preferowanych wariantów</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pod</w:t>
      </w:r>
      <w:r w:rsidRPr="00021ABD">
        <w:rPr>
          <w:rFonts w:ascii="Times New Roman" w:hAnsi="Times New Roman"/>
          <w:noProof/>
          <w:sz w:val="24"/>
          <w:lang w:val="pl-PL"/>
        </w:rPr>
        <w:t>wariantów strategicznych odnoszący się do dwóch głównych problemów.</w:t>
      </w:r>
    </w:p>
    <w:p w14:paraId="67189A59" w14:textId="77777777" w:rsidR="0012034D" w:rsidRPr="00D80347" w:rsidRDefault="0012034D" w:rsidP="0012034D">
      <w:pPr>
        <w:jc w:val="both"/>
        <w:rPr>
          <w:rFonts w:ascii="Times New Roman" w:hAnsi="Times New Roman" w:cs="Times New Roman"/>
          <w:noProof/>
          <w:sz w:val="24"/>
        </w:rPr>
      </w:pPr>
      <w:r>
        <w:rPr>
          <w:rFonts w:ascii="Times New Roman" w:hAnsi="Times New Roman"/>
          <w:b/>
          <w:noProof/>
          <w:sz w:val="24"/>
        </w:rPr>
        <w:t>Brak ochrony:</w:t>
      </w:r>
    </w:p>
    <w:p w14:paraId="35E62CE3" w14:textId="377524F6" w:rsidR="0012034D" w:rsidRPr="00021ABD" w:rsidRDefault="0012034D" w:rsidP="0012034D">
      <w:pPr>
        <w:pStyle w:val="Akapitzlist"/>
        <w:numPr>
          <w:ilvl w:val="0"/>
          <w:numId w:val="2"/>
        </w:numPr>
        <w:jc w:val="both"/>
        <w:rPr>
          <w:rFonts w:ascii="Times New Roman" w:hAnsi="Times New Roman" w:cs="Times New Roman"/>
          <w:noProof/>
          <w:sz w:val="24"/>
          <w:lang w:val="pl-PL"/>
        </w:rPr>
      </w:pPr>
      <w:r w:rsidRPr="00021ABD">
        <w:rPr>
          <w:rFonts w:ascii="Times New Roman" w:hAnsi="Times New Roman"/>
          <w:noProof/>
          <w:sz w:val="24"/>
          <w:lang w:val="pl-PL"/>
        </w:rPr>
        <w:t>W odniesieniu do wód powierzchniowych:</w:t>
      </w:r>
    </w:p>
    <w:p w14:paraId="5A54D129" w14:textId="67243D27" w:rsidR="0012034D" w:rsidRPr="00021ABD" w:rsidRDefault="0012034D" w:rsidP="0012034D">
      <w:pPr>
        <w:pStyle w:val="Akapitzlist"/>
        <w:numPr>
          <w:ilvl w:val="1"/>
          <w:numId w:val="2"/>
        </w:numPr>
        <w:jc w:val="both"/>
        <w:rPr>
          <w:rFonts w:ascii="Times New Roman" w:hAnsi="Times New Roman" w:cs="Times New Roman"/>
          <w:noProof/>
          <w:sz w:val="24"/>
          <w:lang w:val="pl-PL"/>
        </w:rPr>
      </w:pPr>
      <w:r w:rsidRPr="00021ABD">
        <w:rPr>
          <w:rFonts w:ascii="Times New Roman" w:hAnsi="Times New Roman"/>
          <w:noProof/>
          <w:sz w:val="24"/>
          <w:lang w:val="pl-PL"/>
        </w:rPr>
        <w:t>dodanie 24 poszczególnych substancji do wykazu substancji priorytetowych: pestycydów, produktów farmaceutycznych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che</w:t>
      </w:r>
      <w:r w:rsidRPr="00021ABD">
        <w:rPr>
          <w:rFonts w:ascii="Times New Roman" w:hAnsi="Times New Roman"/>
          <w:noProof/>
          <w:sz w:val="24"/>
          <w:lang w:val="pl-PL"/>
        </w:rPr>
        <w:t>mikaliów przemysłowych,</w:t>
      </w:r>
      <w:r w:rsidR="00BA13D8" w:rsidRPr="00021ABD">
        <w:rPr>
          <w:rFonts w:ascii="Times New Roman" w:hAnsi="Times New Roman"/>
          <w:noProof/>
          <w:sz w:val="24"/>
          <w:lang w:val="pl-PL"/>
        </w:rPr>
        <w:t xml:space="preserve"> a</w:t>
      </w:r>
      <w:r w:rsidR="00BA13D8">
        <w:rPr>
          <w:rFonts w:ascii="Times New Roman" w:hAnsi="Times New Roman"/>
          <w:noProof/>
          <w:sz w:val="24"/>
          <w:lang w:val="pl-PL"/>
        </w:rPr>
        <w:t> </w:t>
      </w:r>
      <w:r w:rsidR="00BA13D8" w:rsidRPr="00021ABD">
        <w:rPr>
          <w:rFonts w:ascii="Times New Roman" w:hAnsi="Times New Roman"/>
          <w:noProof/>
          <w:sz w:val="24"/>
          <w:lang w:val="pl-PL"/>
        </w:rPr>
        <w:t>tak</w:t>
      </w:r>
      <w:r w:rsidRPr="00021ABD">
        <w:rPr>
          <w:rFonts w:ascii="Times New Roman" w:hAnsi="Times New Roman"/>
          <w:noProof/>
          <w:sz w:val="24"/>
          <w:lang w:val="pl-PL"/>
        </w:rPr>
        <w:t>że grupę 24 substancji per-</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pol</w:t>
      </w:r>
      <w:r w:rsidRPr="00021ABD">
        <w:rPr>
          <w:rFonts w:ascii="Times New Roman" w:hAnsi="Times New Roman"/>
          <w:noProof/>
          <w:sz w:val="24"/>
          <w:lang w:val="pl-PL"/>
        </w:rPr>
        <w:t>ifluoroalkilowych (substancji PFAS);</w:t>
      </w:r>
    </w:p>
    <w:p w14:paraId="02E903CA" w14:textId="1F7234E2" w:rsidR="0012034D" w:rsidRPr="00021ABD" w:rsidRDefault="0012034D" w:rsidP="0012034D">
      <w:pPr>
        <w:pStyle w:val="Akapitzlist"/>
        <w:numPr>
          <w:ilvl w:val="1"/>
          <w:numId w:val="2"/>
        </w:numPr>
        <w:jc w:val="both"/>
        <w:rPr>
          <w:rFonts w:ascii="Times New Roman" w:hAnsi="Times New Roman" w:cs="Times New Roman"/>
          <w:noProof/>
          <w:sz w:val="24"/>
          <w:lang w:val="pl-PL"/>
        </w:rPr>
      </w:pPr>
      <w:r w:rsidRPr="00021ABD">
        <w:rPr>
          <w:rFonts w:ascii="Times New Roman" w:hAnsi="Times New Roman"/>
          <w:noProof/>
          <w:sz w:val="24"/>
          <w:lang w:val="pl-PL"/>
        </w:rPr>
        <w:t>zmiana środowiskowych norm jakości</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odn</w:t>
      </w:r>
      <w:r w:rsidRPr="00021ABD">
        <w:rPr>
          <w:rFonts w:ascii="Times New Roman" w:hAnsi="Times New Roman"/>
          <w:noProof/>
          <w:sz w:val="24"/>
          <w:lang w:val="pl-PL"/>
        </w:rPr>
        <w:t xml:space="preserve">iesieniu </w:t>
      </w:r>
      <w:r w:rsidRPr="00BA13D8">
        <w:rPr>
          <w:rFonts w:ascii="Times New Roman" w:hAnsi="Times New Roman"/>
          <w:noProof/>
          <w:sz w:val="24"/>
          <w:lang w:val="pl-PL"/>
        </w:rPr>
        <w:t>do</w:t>
      </w:r>
      <w:r w:rsidR="00BA13D8" w:rsidRPr="00BA13D8">
        <w:rPr>
          <w:rFonts w:ascii="Times New Roman" w:hAnsi="Times New Roman"/>
          <w:noProof/>
          <w:sz w:val="24"/>
          <w:lang w:val="pl-PL"/>
        </w:rPr>
        <w:t> </w:t>
      </w:r>
      <w:r w:rsidRPr="00BA13D8">
        <w:rPr>
          <w:rFonts w:ascii="Times New Roman" w:hAnsi="Times New Roman"/>
          <w:noProof/>
          <w:sz w:val="24"/>
          <w:lang w:val="pl-PL"/>
        </w:rPr>
        <w:t>1</w:t>
      </w:r>
      <w:r w:rsidRPr="00021ABD">
        <w:rPr>
          <w:rFonts w:ascii="Times New Roman" w:hAnsi="Times New Roman"/>
          <w:noProof/>
          <w:sz w:val="24"/>
          <w:lang w:val="pl-PL"/>
        </w:rPr>
        <w:t>6 substancji: bardziej rygorystyczne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1</w:t>
      </w:r>
      <w:r w:rsidRPr="00021ABD">
        <w:rPr>
          <w:rFonts w:ascii="Times New Roman" w:hAnsi="Times New Roman"/>
          <w:noProof/>
          <w:sz w:val="24"/>
          <w:lang w:val="pl-PL"/>
        </w:rPr>
        <w:t>4 przypadkach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mni</w:t>
      </w:r>
      <w:r w:rsidRPr="00021ABD">
        <w:rPr>
          <w:rFonts w:ascii="Times New Roman" w:hAnsi="Times New Roman"/>
          <w:noProof/>
          <w:sz w:val="24"/>
          <w:lang w:val="pl-PL"/>
        </w:rPr>
        <w:t>ej rygorystyczne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dwó</w:t>
      </w:r>
      <w:r w:rsidRPr="00021ABD">
        <w:rPr>
          <w:rFonts w:ascii="Times New Roman" w:hAnsi="Times New Roman"/>
          <w:noProof/>
          <w:sz w:val="24"/>
          <w:lang w:val="pl-PL"/>
        </w:rPr>
        <w:t>ch przypadkach;</w:t>
      </w:r>
    </w:p>
    <w:p w14:paraId="40431375" w14:textId="606E70B1" w:rsidR="0012034D" w:rsidRPr="00021ABD" w:rsidRDefault="0012034D" w:rsidP="0012034D">
      <w:pPr>
        <w:pStyle w:val="Akapitzlist"/>
        <w:numPr>
          <w:ilvl w:val="1"/>
          <w:numId w:val="2"/>
        </w:numPr>
        <w:jc w:val="both"/>
        <w:rPr>
          <w:rFonts w:ascii="Times New Roman" w:hAnsi="Times New Roman" w:cs="Times New Roman"/>
          <w:noProof/>
          <w:sz w:val="24"/>
          <w:lang w:val="pl-PL"/>
        </w:rPr>
      </w:pPr>
      <w:r w:rsidRPr="00021ABD">
        <w:rPr>
          <w:rFonts w:ascii="Times New Roman" w:hAnsi="Times New Roman"/>
          <w:noProof/>
          <w:sz w:val="24"/>
          <w:lang w:val="pl-PL"/>
        </w:rPr>
        <w:t>opracowanie metody pomiaru</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mon</w:t>
      </w:r>
      <w:r w:rsidRPr="00021ABD">
        <w:rPr>
          <w:rFonts w:ascii="Times New Roman" w:hAnsi="Times New Roman"/>
          <w:noProof/>
          <w:sz w:val="24"/>
          <w:lang w:val="pl-PL"/>
        </w:rPr>
        <w:t>itorowania mikrodrobin plastiku</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gen</w:t>
      </w:r>
      <w:r w:rsidRPr="00021ABD">
        <w:rPr>
          <w:rFonts w:ascii="Times New Roman" w:hAnsi="Times New Roman"/>
          <w:noProof/>
          <w:sz w:val="24"/>
          <w:lang w:val="pl-PL"/>
        </w:rPr>
        <w:t>ów oporności na środki przeciwdrobnoustrojowe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wod</w:t>
      </w:r>
      <w:r w:rsidRPr="00021ABD">
        <w:rPr>
          <w:rFonts w:ascii="Times New Roman" w:hAnsi="Times New Roman"/>
          <w:noProof/>
          <w:sz w:val="24"/>
          <w:lang w:val="pl-PL"/>
        </w:rPr>
        <w:t>ach powierzchniowych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gru</w:t>
      </w:r>
      <w:r w:rsidRPr="00021ABD">
        <w:rPr>
          <w:rFonts w:ascii="Times New Roman" w:hAnsi="Times New Roman"/>
          <w:noProof/>
          <w:sz w:val="24"/>
          <w:lang w:val="pl-PL"/>
        </w:rPr>
        <w:t>ntowych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cel</w:t>
      </w:r>
      <w:r w:rsidRPr="00021ABD">
        <w:rPr>
          <w:rFonts w:ascii="Times New Roman" w:hAnsi="Times New Roman"/>
          <w:noProof/>
          <w:sz w:val="24"/>
          <w:lang w:val="pl-PL"/>
        </w:rPr>
        <w:t>u umieszczenia tych substancji</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yszłym wykazie jako zanieczyszczenia;</w:t>
      </w:r>
    </w:p>
    <w:p w14:paraId="684E3663" w14:textId="7C3B74D4" w:rsidR="0012034D" w:rsidRPr="00021ABD" w:rsidRDefault="0012034D" w:rsidP="0012034D">
      <w:pPr>
        <w:pStyle w:val="Akapitzlist"/>
        <w:numPr>
          <w:ilvl w:val="1"/>
          <w:numId w:val="2"/>
        </w:numPr>
        <w:jc w:val="both"/>
        <w:rPr>
          <w:rFonts w:ascii="Times New Roman" w:hAnsi="Times New Roman" w:cs="Times New Roman"/>
          <w:noProof/>
          <w:sz w:val="24"/>
          <w:lang w:val="pl-PL"/>
        </w:rPr>
      </w:pPr>
      <w:r w:rsidRPr="00021ABD">
        <w:rPr>
          <w:rFonts w:ascii="Times New Roman" w:hAnsi="Times New Roman"/>
          <w:noProof/>
          <w:sz w:val="24"/>
          <w:lang w:val="pl-PL"/>
        </w:rPr>
        <w:t>usunięcie</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wyk</w:t>
      </w:r>
      <w:r w:rsidRPr="00021ABD">
        <w:rPr>
          <w:rFonts w:ascii="Times New Roman" w:hAnsi="Times New Roman"/>
          <w:noProof/>
          <w:sz w:val="24"/>
          <w:lang w:val="pl-PL"/>
        </w:rPr>
        <w:t>azu 4 substancji (3 pestycydów</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1</w:t>
      </w:r>
      <w:r w:rsidRPr="00021ABD">
        <w:rPr>
          <w:rFonts w:ascii="Times New Roman" w:hAnsi="Times New Roman"/>
          <w:noProof/>
          <w:sz w:val="24"/>
          <w:lang w:val="pl-PL"/>
        </w:rPr>
        <w:t xml:space="preserve"> przemysłowej substancji chemicznej), ponieważ nie stanowią one już zagrożenia dla UE. </w:t>
      </w:r>
    </w:p>
    <w:p w14:paraId="1B895E5E" w14:textId="495121CD" w:rsidR="0012034D" w:rsidRPr="00021ABD" w:rsidRDefault="0012034D" w:rsidP="0012034D">
      <w:pPr>
        <w:pStyle w:val="Akapitzlist"/>
        <w:numPr>
          <w:ilvl w:val="0"/>
          <w:numId w:val="2"/>
        </w:numPr>
        <w:jc w:val="both"/>
        <w:rPr>
          <w:rFonts w:ascii="Times New Roman" w:hAnsi="Times New Roman" w:cs="Times New Roman"/>
          <w:noProof/>
          <w:sz w:val="24"/>
          <w:lang w:val="pl-PL"/>
        </w:rPr>
      </w:pPr>
      <w:r w:rsidRPr="00021ABD">
        <w:rPr>
          <w:rFonts w:ascii="Times New Roman" w:hAnsi="Times New Roman"/>
          <w:noProof/>
          <w:sz w:val="24"/>
          <w:lang w:val="pl-PL"/>
        </w:rPr>
        <w:t>W odniesieniu do wód podziemnych:</w:t>
      </w:r>
    </w:p>
    <w:p w14:paraId="7FF5ECEC" w14:textId="73A42255" w:rsidR="0012034D" w:rsidRPr="00021ABD" w:rsidRDefault="0012034D" w:rsidP="0012034D">
      <w:pPr>
        <w:pStyle w:val="Akapitzlist"/>
        <w:numPr>
          <w:ilvl w:val="1"/>
          <w:numId w:val="2"/>
        </w:numPr>
        <w:jc w:val="both"/>
        <w:rPr>
          <w:rFonts w:ascii="Times New Roman" w:hAnsi="Times New Roman" w:cs="Times New Roman"/>
          <w:noProof/>
          <w:sz w:val="24"/>
          <w:lang w:val="pl-PL"/>
        </w:rPr>
      </w:pPr>
      <w:r w:rsidRPr="00021ABD">
        <w:rPr>
          <w:rFonts w:ascii="Times New Roman" w:hAnsi="Times New Roman"/>
          <w:noProof/>
          <w:sz w:val="24"/>
          <w:lang w:val="pl-PL"/>
        </w:rPr>
        <w:t>dodanie do załącznika I (normy na poziomie UE) grupy 24 substancji PFAS, dwóch antybiotyków</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sze</w:t>
      </w:r>
      <w:r w:rsidRPr="00021ABD">
        <w:rPr>
          <w:rFonts w:ascii="Times New Roman" w:hAnsi="Times New Roman"/>
          <w:noProof/>
          <w:sz w:val="24"/>
          <w:lang w:val="pl-PL"/>
        </w:rPr>
        <w:t>regu produktów rozpadu pestycydów;</w:t>
      </w:r>
    </w:p>
    <w:p w14:paraId="188F2375" w14:textId="32D16589" w:rsidR="0012034D" w:rsidRPr="00021ABD" w:rsidRDefault="0012034D" w:rsidP="0012034D">
      <w:pPr>
        <w:pStyle w:val="Akapitzlist"/>
        <w:numPr>
          <w:ilvl w:val="1"/>
          <w:numId w:val="2"/>
        </w:numPr>
        <w:jc w:val="both"/>
        <w:rPr>
          <w:rFonts w:ascii="Times New Roman" w:hAnsi="Times New Roman" w:cs="Times New Roman"/>
          <w:noProof/>
          <w:sz w:val="24"/>
          <w:lang w:val="pl-PL"/>
        </w:rPr>
      </w:pPr>
      <w:r w:rsidRPr="00021ABD">
        <w:rPr>
          <w:rFonts w:ascii="Times New Roman" w:hAnsi="Times New Roman"/>
          <w:noProof/>
          <w:sz w:val="24"/>
          <w:lang w:val="pl-PL"/>
        </w:rPr>
        <w:t xml:space="preserve">dodanie jednego produktu farmaceutycznego do załącznika II (w odniesieniu do której państwa członkowskie są zobowiązane do rozważenia czy należy ustalić normę krajową). </w:t>
      </w:r>
    </w:p>
    <w:p w14:paraId="464FED96" w14:textId="77777777" w:rsidR="0012034D" w:rsidRPr="00D80347" w:rsidRDefault="0012034D" w:rsidP="0012034D">
      <w:pPr>
        <w:pStyle w:val="Text1"/>
        <w:ind w:left="0"/>
        <w:rPr>
          <w:b/>
          <w:noProof/>
        </w:rPr>
      </w:pPr>
      <w:r>
        <w:rPr>
          <w:b/>
          <w:noProof/>
        </w:rPr>
        <w:t>Braki we wdrożeniu:</w:t>
      </w:r>
    </w:p>
    <w:p w14:paraId="035A622C" w14:textId="0759E837" w:rsidR="0012034D" w:rsidRPr="00021ABD" w:rsidRDefault="0012034D" w:rsidP="0012034D">
      <w:pPr>
        <w:pStyle w:val="Text1"/>
        <w:numPr>
          <w:ilvl w:val="0"/>
          <w:numId w:val="3"/>
        </w:numPr>
        <w:spacing w:after="0"/>
        <w:ind w:left="714" w:hanging="357"/>
        <w:rPr>
          <w:b/>
          <w:noProof/>
          <w:lang w:val="pl-PL"/>
        </w:rPr>
      </w:pPr>
      <w:r w:rsidRPr="00021ABD">
        <w:rPr>
          <w:noProof/>
          <w:lang w:val="pl-PL"/>
        </w:rPr>
        <w:t>ustanowienie obowiązkowej „listy obserwacyjnej” wód podziemnych</w:t>
      </w:r>
      <w:r w:rsidR="00BA13D8" w:rsidRPr="00021ABD">
        <w:rPr>
          <w:noProof/>
          <w:lang w:val="pl-PL"/>
        </w:rPr>
        <w:t xml:space="preserve"> w</w:t>
      </w:r>
      <w:r w:rsidR="00BA13D8">
        <w:rPr>
          <w:noProof/>
          <w:lang w:val="pl-PL"/>
        </w:rPr>
        <w:t> </w:t>
      </w:r>
      <w:r w:rsidR="00BA13D8" w:rsidRPr="00021ABD">
        <w:rPr>
          <w:noProof/>
          <w:lang w:val="pl-PL"/>
        </w:rPr>
        <w:t>cel</w:t>
      </w:r>
      <w:r w:rsidRPr="00021ABD">
        <w:rPr>
          <w:noProof/>
          <w:lang w:val="pl-PL"/>
        </w:rPr>
        <w:t>u gromadzenia bardziej wiarygodnych danych na temat potencjalnych substancji zanieczyszczającej</w:t>
      </w:r>
      <w:r w:rsidR="00BA13D8" w:rsidRPr="00021ABD">
        <w:rPr>
          <w:noProof/>
          <w:lang w:val="pl-PL"/>
        </w:rPr>
        <w:t xml:space="preserve"> w</w:t>
      </w:r>
      <w:r w:rsidR="00BA13D8">
        <w:rPr>
          <w:noProof/>
          <w:lang w:val="pl-PL"/>
        </w:rPr>
        <w:t> </w:t>
      </w:r>
      <w:r w:rsidR="00BA13D8" w:rsidRPr="00021ABD">
        <w:rPr>
          <w:noProof/>
          <w:lang w:val="pl-PL"/>
        </w:rPr>
        <w:t>wod</w:t>
      </w:r>
      <w:r w:rsidRPr="00021ABD">
        <w:rPr>
          <w:noProof/>
          <w:lang w:val="pl-PL"/>
        </w:rPr>
        <w:t>ach podziemnych;</w:t>
      </w:r>
    </w:p>
    <w:p w14:paraId="3D74DAD2" w14:textId="3EF14621" w:rsidR="0012034D" w:rsidRPr="00021ABD" w:rsidRDefault="0012034D" w:rsidP="0012034D">
      <w:pPr>
        <w:pStyle w:val="Text1"/>
        <w:numPr>
          <w:ilvl w:val="0"/>
          <w:numId w:val="3"/>
        </w:numPr>
        <w:spacing w:after="0"/>
        <w:ind w:left="714" w:hanging="357"/>
        <w:rPr>
          <w:b/>
          <w:noProof/>
          <w:lang w:val="pl-PL"/>
        </w:rPr>
      </w:pPr>
      <w:r w:rsidRPr="00021ABD">
        <w:rPr>
          <w:noProof/>
          <w:lang w:val="pl-PL"/>
        </w:rPr>
        <w:t>dostosowanie listy obserwacyjnej wód powierzchniowych</w:t>
      </w:r>
      <w:r w:rsidR="00BA13D8" w:rsidRPr="00021ABD">
        <w:rPr>
          <w:noProof/>
          <w:lang w:val="pl-PL"/>
        </w:rPr>
        <w:t xml:space="preserve"> w</w:t>
      </w:r>
      <w:r w:rsidR="00BA13D8">
        <w:rPr>
          <w:noProof/>
          <w:lang w:val="pl-PL"/>
        </w:rPr>
        <w:t> </w:t>
      </w:r>
      <w:r w:rsidR="00BA13D8" w:rsidRPr="00021ABD">
        <w:rPr>
          <w:noProof/>
          <w:lang w:val="pl-PL"/>
        </w:rPr>
        <w:t>cel</w:t>
      </w:r>
      <w:r w:rsidRPr="00021ABD">
        <w:rPr>
          <w:noProof/>
          <w:lang w:val="pl-PL"/>
        </w:rPr>
        <w:t>u uwzględnienia sezonowości emisji;</w:t>
      </w:r>
    </w:p>
    <w:p w14:paraId="46FB83E7" w14:textId="61A8660B" w:rsidR="0012034D" w:rsidRPr="00021ABD" w:rsidRDefault="0012034D" w:rsidP="0012034D">
      <w:pPr>
        <w:pStyle w:val="Text1"/>
        <w:numPr>
          <w:ilvl w:val="0"/>
          <w:numId w:val="3"/>
        </w:numPr>
        <w:spacing w:after="0"/>
        <w:ind w:left="714" w:hanging="357"/>
        <w:rPr>
          <w:noProof/>
          <w:lang w:val="pl-PL"/>
        </w:rPr>
      </w:pPr>
      <w:r w:rsidRPr="00021ABD">
        <w:rPr>
          <w:noProof/>
          <w:lang w:val="pl-PL"/>
        </w:rPr>
        <w:t>ułatwienie przyszłych dostosowań wykazów zanieczyszczeń dzięki uproszczonemu procesowi legislacyjnemu;</w:t>
      </w:r>
    </w:p>
    <w:p w14:paraId="3A00180C" w14:textId="30DF7BC5" w:rsidR="0012034D" w:rsidRPr="00021ABD" w:rsidRDefault="0012034D" w:rsidP="0012034D">
      <w:pPr>
        <w:pStyle w:val="Text1"/>
        <w:numPr>
          <w:ilvl w:val="0"/>
          <w:numId w:val="3"/>
        </w:numPr>
        <w:spacing w:after="0"/>
        <w:ind w:left="714" w:hanging="357"/>
        <w:rPr>
          <w:noProof/>
          <w:lang w:val="pl-PL"/>
        </w:rPr>
      </w:pPr>
      <w:r w:rsidRPr="00021ABD">
        <w:rPr>
          <w:noProof/>
          <w:lang w:val="pl-PL"/>
        </w:rPr>
        <w:t>zharmonizowanie norm dla substancji zanieczyszczających, które są istotne na poziomie dorzecza;</w:t>
      </w:r>
    </w:p>
    <w:p w14:paraId="30A76A1D" w14:textId="6E4159EC" w:rsidR="0012034D" w:rsidRPr="00021ABD" w:rsidRDefault="00680BC2" w:rsidP="0012034D">
      <w:pPr>
        <w:pStyle w:val="Text1"/>
        <w:numPr>
          <w:ilvl w:val="0"/>
          <w:numId w:val="3"/>
        </w:numPr>
        <w:spacing w:after="160"/>
        <w:ind w:left="714" w:hanging="357"/>
        <w:rPr>
          <w:noProof/>
          <w:lang w:val="pl-PL"/>
        </w:rPr>
      </w:pPr>
      <w:r w:rsidRPr="00021ABD">
        <w:rPr>
          <w:noProof/>
          <w:lang w:val="pl-PL"/>
        </w:rPr>
        <w:t>wprowadzenie mechanizmu zautomatyzowanego zgłaszania danych, co umożliwi szybszy</w:t>
      </w:r>
      <w:r w:rsidR="00BA13D8" w:rsidRPr="00021ABD">
        <w:rPr>
          <w:noProof/>
          <w:lang w:val="pl-PL"/>
        </w:rPr>
        <w:t xml:space="preserve"> i</w:t>
      </w:r>
      <w:r w:rsidR="00BA13D8">
        <w:rPr>
          <w:noProof/>
          <w:lang w:val="pl-PL"/>
        </w:rPr>
        <w:t> </w:t>
      </w:r>
      <w:r w:rsidR="00BA13D8" w:rsidRPr="00021ABD">
        <w:rPr>
          <w:noProof/>
          <w:lang w:val="pl-PL"/>
        </w:rPr>
        <w:t>bar</w:t>
      </w:r>
      <w:r w:rsidRPr="00021ABD">
        <w:rPr>
          <w:noProof/>
          <w:lang w:val="pl-PL"/>
        </w:rPr>
        <w:t>dziej bezpośredni dostęp do pierwotnych danych dotyczących jakości wody na poziomie państw członkowskich.</w:t>
      </w:r>
    </w:p>
    <w:p w14:paraId="219EA7A3" w14:textId="1DE0C1E7"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Naukową podstawę inicjatywy opracowano</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ram</w:t>
      </w:r>
      <w:r w:rsidRPr="00021ABD">
        <w:rPr>
          <w:rFonts w:ascii="Times New Roman" w:hAnsi="Times New Roman"/>
          <w:noProof/>
          <w:sz w:val="24"/>
          <w:lang w:val="pl-PL"/>
        </w:rPr>
        <w:t>ach przejrzystego</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int</w:t>
      </w:r>
      <w:r w:rsidRPr="00021ABD">
        <w:rPr>
          <w:rFonts w:ascii="Times New Roman" w:hAnsi="Times New Roman"/>
          <w:noProof/>
          <w:sz w:val="24"/>
          <w:lang w:val="pl-PL"/>
        </w:rPr>
        <w:t>egracyjnego procesu prowadzonego przez Wspólne Centrum Badawcze Komisji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Dyr</w:t>
      </w:r>
      <w:r w:rsidRPr="00021ABD">
        <w:rPr>
          <w:rFonts w:ascii="Times New Roman" w:hAnsi="Times New Roman"/>
          <w:noProof/>
          <w:sz w:val="24"/>
          <w:lang w:val="pl-PL"/>
        </w:rPr>
        <w:t>ekcję Generalną ds. Środowiska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obe</w:t>
      </w:r>
      <w:r w:rsidRPr="00021ABD">
        <w:rPr>
          <w:rFonts w:ascii="Times New Roman" w:hAnsi="Times New Roman"/>
          <w:noProof/>
          <w:sz w:val="24"/>
          <w:lang w:val="pl-PL"/>
        </w:rPr>
        <w:t>jmującego państwa członkowskie, zainteresowane strony, przemysł</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śro</w:t>
      </w:r>
      <w:r w:rsidRPr="00021ABD">
        <w:rPr>
          <w:rFonts w:ascii="Times New Roman" w:hAnsi="Times New Roman"/>
          <w:noProof/>
          <w:sz w:val="24"/>
          <w:lang w:val="pl-PL"/>
        </w:rPr>
        <w:t>dowisko akademickie. Komitet Naukowy ds. Zagrożeń dla Zdrowia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Śro</w:t>
      </w:r>
      <w:r w:rsidRPr="00021ABD">
        <w:rPr>
          <w:rFonts w:ascii="Times New Roman" w:hAnsi="Times New Roman"/>
          <w:noProof/>
          <w:sz w:val="24"/>
          <w:lang w:val="pl-PL"/>
        </w:rPr>
        <w:t xml:space="preserve">dowiska oraz </w:t>
      </w:r>
      <w:r w:rsidRPr="00021ABD">
        <w:rPr>
          <w:rFonts w:ascii="Times New Roman" w:hAnsi="Times New Roman"/>
          <w:noProof/>
          <w:sz w:val="24"/>
          <w:lang w:val="pl-PL"/>
        </w:rPr>
        <w:lastRenderedPageBreak/>
        <w:t>Pojawiających się Zagrożeń zapewnił niezależną naukową weryfikację danych substancji</w:t>
      </w:r>
      <w:r w:rsidR="00BA13D8" w:rsidRPr="00021ABD">
        <w:rPr>
          <w:rFonts w:ascii="Times New Roman" w:hAnsi="Times New Roman"/>
          <w:noProof/>
          <w:sz w:val="24"/>
          <w:lang w:val="pl-PL"/>
        </w:rPr>
        <w:t>. W</w:t>
      </w:r>
      <w:r w:rsidR="00BA13D8">
        <w:rPr>
          <w:rFonts w:ascii="Times New Roman" w:hAnsi="Times New Roman"/>
          <w:noProof/>
          <w:sz w:val="24"/>
          <w:lang w:val="pl-PL"/>
        </w:rPr>
        <w:t> </w:t>
      </w:r>
      <w:r w:rsidR="00BA13D8" w:rsidRPr="00021ABD">
        <w:rPr>
          <w:rFonts w:ascii="Times New Roman" w:hAnsi="Times New Roman"/>
          <w:noProof/>
          <w:sz w:val="24"/>
          <w:lang w:val="pl-PL"/>
        </w:rPr>
        <w:t>oce</w:t>
      </w:r>
      <w:r w:rsidRPr="00021ABD">
        <w:rPr>
          <w:rFonts w:ascii="Times New Roman" w:hAnsi="Times New Roman"/>
          <w:noProof/>
          <w:sz w:val="24"/>
          <w:lang w:val="pl-PL"/>
        </w:rPr>
        <w:t>nie skutków uwzględniono wstępne lub ostateczne opinie dotyczące każdej substancji/grup substancji, dostępne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tym</w:t>
      </w:r>
      <w:r w:rsidRPr="00021ABD">
        <w:rPr>
          <w:rFonts w:ascii="Times New Roman" w:hAnsi="Times New Roman"/>
          <w:noProof/>
          <w:sz w:val="24"/>
          <w:lang w:val="pl-PL"/>
        </w:rPr>
        <w:t xml:space="preserve"> momencie (październik 2022). Wartości dopuszczalne substancji, dla których nie są dostępne wstępne lub ostateczne opinie, opierają się na dokumentacji, którą Komisja przygotowała dla Komitetu Naukowego ds. Zagrożeń dla Zdrowia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Śro</w:t>
      </w:r>
      <w:r w:rsidRPr="00021ABD">
        <w:rPr>
          <w:rFonts w:ascii="Times New Roman" w:hAnsi="Times New Roman"/>
          <w:noProof/>
          <w:sz w:val="24"/>
          <w:lang w:val="pl-PL"/>
        </w:rPr>
        <w:t>dowiska oraz Pojawiających się Zagrożeń</w:t>
      </w:r>
      <w:r w:rsidR="00BA13D8" w:rsidRPr="00021ABD">
        <w:rPr>
          <w:rFonts w:ascii="Times New Roman" w:hAnsi="Times New Roman"/>
          <w:noProof/>
          <w:sz w:val="24"/>
          <w:lang w:val="pl-PL"/>
        </w:rPr>
        <w:t>. W</w:t>
      </w:r>
      <w:r w:rsidR="00BA13D8">
        <w:rPr>
          <w:rFonts w:ascii="Times New Roman" w:hAnsi="Times New Roman"/>
          <w:noProof/>
          <w:sz w:val="24"/>
          <w:lang w:val="pl-PL"/>
        </w:rPr>
        <w:t> </w:t>
      </w:r>
      <w:r w:rsidR="00BA13D8" w:rsidRPr="00021ABD">
        <w:rPr>
          <w:rFonts w:ascii="Times New Roman" w:hAnsi="Times New Roman"/>
          <w:noProof/>
          <w:sz w:val="24"/>
          <w:lang w:val="pl-PL"/>
        </w:rPr>
        <w:t>oce</w:t>
      </w:r>
      <w:r w:rsidRPr="00021ABD">
        <w:rPr>
          <w:rFonts w:ascii="Times New Roman" w:hAnsi="Times New Roman"/>
          <w:noProof/>
          <w:sz w:val="24"/>
          <w:lang w:val="pl-PL"/>
        </w:rPr>
        <w:t>nie skutków i we wniosku wartości dopuszczalne dla tych substancji oznaczono nawiasami kwadratowymi. Nawiasy kwadratowe będą usuwane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mia</w:t>
      </w:r>
      <w:r w:rsidRPr="00021ABD">
        <w:rPr>
          <w:rFonts w:ascii="Times New Roman" w:hAnsi="Times New Roman"/>
          <w:noProof/>
          <w:sz w:val="24"/>
          <w:lang w:val="pl-PL"/>
        </w:rPr>
        <w:t>rę napływania opinii.</w:t>
      </w:r>
    </w:p>
    <w:p w14:paraId="5E91EE88" w14:textId="4DCCB88F" w:rsidR="0012034D" w:rsidRPr="00021ABD" w:rsidRDefault="002E5C15" w:rsidP="0012034D">
      <w:pPr>
        <w:jc w:val="both"/>
        <w:rPr>
          <w:rFonts w:ascii="Times New Roman" w:hAnsi="Times New Roman" w:cs="Times New Roman"/>
          <w:noProof/>
          <w:sz w:val="24"/>
          <w:lang w:val="pl-PL"/>
        </w:rPr>
      </w:pPr>
      <w:r w:rsidRPr="00021ABD">
        <w:rPr>
          <w:rFonts w:ascii="Times New Roman" w:hAnsi="Times New Roman"/>
          <w:noProof/>
          <w:sz w:val="24"/>
          <w:lang w:val="pl-PL"/>
        </w:rPr>
        <w:t>Przewiduje się, że inicjatywa ta wywrze pozytywny wpływ na jakość europejskich jednolitych części wód powierzchniowych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pod</w:t>
      </w:r>
      <w:r w:rsidRPr="00021ABD">
        <w:rPr>
          <w:rFonts w:ascii="Times New Roman" w:hAnsi="Times New Roman"/>
          <w:noProof/>
          <w:sz w:val="24"/>
          <w:lang w:val="pl-PL"/>
        </w:rPr>
        <w:t>ziemnych,</w:t>
      </w:r>
      <w:r w:rsidR="00BA13D8" w:rsidRPr="00021ABD">
        <w:rPr>
          <w:rFonts w:ascii="Times New Roman" w:hAnsi="Times New Roman"/>
          <w:noProof/>
          <w:sz w:val="24"/>
          <w:lang w:val="pl-PL"/>
        </w:rPr>
        <w:t xml:space="preserve"> a</w:t>
      </w:r>
      <w:r w:rsidR="00BA13D8">
        <w:rPr>
          <w:rFonts w:ascii="Times New Roman" w:hAnsi="Times New Roman"/>
          <w:noProof/>
          <w:sz w:val="24"/>
          <w:lang w:val="pl-PL"/>
        </w:rPr>
        <w:t> </w:t>
      </w:r>
      <w:r w:rsidR="00BA13D8" w:rsidRPr="00021ABD">
        <w:rPr>
          <w:rFonts w:ascii="Times New Roman" w:hAnsi="Times New Roman"/>
          <w:noProof/>
          <w:sz w:val="24"/>
          <w:lang w:val="pl-PL"/>
        </w:rPr>
        <w:t>tak</w:t>
      </w:r>
      <w:r w:rsidRPr="00021ABD">
        <w:rPr>
          <w:rFonts w:ascii="Times New Roman" w:hAnsi="Times New Roman"/>
          <w:noProof/>
          <w:sz w:val="24"/>
          <w:lang w:val="pl-PL"/>
        </w:rPr>
        <w:t>że przyniesie korzyści środowiskowe, społeczne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gos</w:t>
      </w:r>
      <w:r w:rsidRPr="00021ABD">
        <w:rPr>
          <w:rFonts w:ascii="Times New Roman" w:hAnsi="Times New Roman"/>
          <w:noProof/>
          <w:sz w:val="24"/>
          <w:lang w:val="pl-PL"/>
        </w:rPr>
        <w:t>podarcze. Oczekuje się zatem, że będzie ona miała bezpośredni wpływ na przemysł, rolnictwo, dystrybutorów, przedsiębiorstwa zajmujące się oczyszczaniem ścieków, organy państw członkowskich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oby</w:t>
      </w:r>
      <w:r w:rsidRPr="00021ABD">
        <w:rPr>
          <w:rFonts w:ascii="Times New Roman" w:hAnsi="Times New Roman"/>
          <w:noProof/>
          <w:sz w:val="24"/>
          <w:lang w:val="pl-PL"/>
        </w:rPr>
        <w:t>wateli.</w:t>
      </w:r>
    </w:p>
    <w:p w14:paraId="1F78BAD7" w14:textId="32782CE6"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Ilościowe określenie wszystkich skutków na poziomie UE było niemożliwe. Ponadto, ponieważ każde państwo członkowskie może wybrać środki, które wdroży</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cel</w:t>
      </w:r>
      <w:r w:rsidRPr="00021ABD">
        <w:rPr>
          <w:rFonts w:ascii="Times New Roman" w:hAnsi="Times New Roman"/>
          <w:noProof/>
          <w:sz w:val="24"/>
          <w:lang w:val="pl-PL"/>
        </w:rPr>
        <w:t>u zapewnienia zgodności</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pre</w:t>
      </w:r>
      <w:r w:rsidRPr="00021ABD">
        <w:rPr>
          <w:rFonts w:ascii="Times New Roman" w:hAnsi="Times New Roman"/>
          <w:noProof/>
          <w:sz w:val="24"/>
          <w:lang w:val="pl-PL"/>
        </w:rPr>
        <w:t>ferowanym pakietem wariantów strategicznych, kosztów</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kor</w:t>
      </w:r>
      <w:r w:rsidRPr="00021ABD">
        <w:rPr>
          <w:rFonts w:ascii="Times New Roman" w:hAnsi="Times New Roman"/>
          <w:noProof/>
          <w:sz w:val="24"/>
          <w:lang w:val="pl-PL"/>
        </w:rPr>
        <w:t>zyści nie można ich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peł</w:t>
      </w:r>
      <w:r w:rsidRPr="00021ABD">
        <w:rPr>
          <w:rFonts w:ascii="Times New Roman" w:hAnsi="Times New Roman"/>
          <w:noProof/>
          <w:sz w:val="24"/>
          <w:lang w:val="pl-PL"/>
        </w:rPr>
        <w:t>ni określić ilościowo</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będ</w:t>
      </w:r>
      <w:r w:rsidRPr="00021ABD">
        <w:rPr>
          <w:rFonts w:ascii="Times New Roman" w:hAnsi="Times New Roman"/>
          <w:noProof/>
          <w:sz w:val="24"/>
          <w:lang w:val="pl-PL"/>
        </w:rPr>
        <w:t>ą się one znacznie różnić</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zal</w:t>
      </w:r>
      <w:r w:rsidRPr="00021ABD">
        <w:rPr>
          <w:rFonts w:ascii="Times New Roman" w:hAnsi="Times New Roman"/>
          <w:noProof/>
          <w:sz w:val="24"/>
          <w:lang w:val="pl-PL"/>
        </w:rPr>
        <w:t>eżności od substancji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czę</w:t>
      </w:r>
      <w:r w:rsidRPr="00021ABD">
        <w:rPr>
          <w:rFonts w:ascii="Times New Roman" w:hAnsi="Times New Roman"/>
          <w:noProof/>
          <w:sz w:val="24"/>
          <w:lang w:val="pl-PL"/>
        </w:rPr>
        <w:t xml:space="preserve">ści wód. </w:t>
      </w:r>
    </w:p>
    <w:p w14:paraId="75A47F00" w14:textId="0B0009CE"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Jest jednak rzeczą oczywistą, że umieszczenie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wyk</w:t>
      </w:r>
      <w:r w:rsidRPr="00021ABD">
        <w:rPr>
          <w:rFonts w:ascii="Times New Roman" w:hAnsi="Times New Roman"/>
          <w:noProof/>
          <w:sz w:val="24"/>
          <w:lang w:val="pl-PL"/>
        </w:rPr>
        <w:t>azie szeregu substancji występujących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wod</w:t>
      </w:r>
      <w:r w:rsidRPr="00021ABD">
        <w:rPr>
          <w:rFonts w:ascii="Times New Roman" w:hAnsi="Times New Roman"/>
          <w:noProof/>
          <w:sz w:val="24"/>
          <w:lang w:val="pl-PL"/>
        </w:rPr>
        <w:t>ach powierzchniowych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gru</w:t>
      </w:r>
      <w:r w:rsidRPr="00021ABD">
        <w:rPr>
          <w:rFonts w:ascii="Times New Roman" w:hAnsi="Times New Roman"/>
          <w:noProof/>
          <w:sz w:val="24"/>
          <w:lang w:val="pl-PL"/>
        </w:rPr>
        <w:t>ntowych lub (w przypadku wód powierzchniowych) zmiana powiązanych</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nim</w:t>
      </w:r>
      <w:r w:rsidRPr="00021ABD">
        <w:rPr>
          <w:rFonts w:ascii="Times New Roman" w:hAnsi="Times New Roman"/>
          <w:noProof/>
          <w:sz w:val="24"/>
          <w:lang w:val="pl-PL"/>
        </w:rPr>
        <w:t>i środowiskowych norm jakości będzie miała wpływ na koszty, czasami znaczne. Oczekuje się, że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odn</w:t>
      </w:r>
      <w:r w:rsidRPr="00021ABD">
        <w:rPr>
          <w:rFonts w:ascii="Times New Roman" w:hAnsi="Times New Roman"/>
          <w:noProof/>
          <w:sz w:val="24"/>
          <w:lang w:val="pl-PL"/>
        </w:rPr>
        <w:t>iesieniu do wód powierzchniowych znaczne bezpośrednie koszty dostosowania wystąpią na przykład poprzez umieszczenie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wyk</w:t>
      </w:r>
      <w:r w:rsidRPr="00021ABD">
        <w:rPr>
          <w:rFonts w:ascii="Times New Roman" w:hAnsi="Times New Roman"/>
          <w:noProof/>
          <w:sz w:val="24"/>
          <w:lang w:val="pl-PL"/>
        </w:rPr>
        <w:t>azie ibuprofenu (leku przeciwbólowego</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eciwzapalnego), glifosatu (herbicydu stosowanego</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rol</w:t>
      </w:r>
      <w:r w:rsidRPr="00021ABD">
        <w:rPr>
          <w:rFonts w:ascii="Times New Roman" w:hAnsi="Times New Roman"/>
          <w:noProof/>
          <w:sz w:val="24"/>
          <w:lang w:val="pl-PL"/>
        </w:rPr>
        <w:t>nictwie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ogr</w:t>
      </w:r>
      <w:r w:rsidRPr="00021ABD">
        <w:rPr>
          <w:rFonts w:ascii="Times New Roman" w:hAnsi="Times New Roman"/>
          <w:noProof/>
          <w:sz w:val="24"/>
          <w:lang w:val="pl-PL"/>
        </w:rPr>
        <w:t>odnictwie), PFAS (dużej grupy chemikaliów wykorzystywanych np. do produkcji naczyń kuchennych, odzieży</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meb</w:t>
      </w:r>
      <w:r w:rsidRPr="00021ABD">
        <w:rPr>
          <w:rFonts w:ascii="Times New Roman" w:hAnsi="Times New Roman"/>
          <w:noProof/>
          <w:sz w:val="24"/>
          <w:lang w:val="pl-PL"/>
        </w:rPr>
        <w:t>li, pian gaśniczych</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pro</w:t>
      </w:r>
      <w:r w:rsidRPr="00021ABD">
        <w:rPr>
          <w:rFonts w:ascii="Times New Roman" w:hAnsi="Times New Roman"/>
          <w:noProof/>
          <w:sz w:val="24"/>
          <w:lang w:val="pl-PL"/>
        </w:rPr>
        <w:t>duktów do higieny osobistej) oraz bisfenolu A (składnika opakowań</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two</w:t>
      </w:r>
      <w:r w:rsidRPr="00021ABD">
        <w:rPr>
          <w:rFonts w:ascii="Times New Roman" w:hAnsi="Times New Roman"/>
          <w:noProof/>
          <w:sz w:val="24"/>
          <w:lang w:val="pl-PL"/>
        </w:rPr>
        <w:t>rzyw sztucznych). To samo dotyczy zmiany środowiskowej normy jakości dla wielopierścieniowych węglowodorów aromatycznych (substancji chemicznych powstających</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pro</w:t>
      </w:r>
      <w:r w:rsidRPr="00021ABD">
        <w:rPr>
          <w:rFonts w:ascii="Times New Roman" w:hAnsi="Times New Roman"/>
          <w:noProof/>
          <w:sz w:val="24"/>
          <w:lang w:val="pl-PL"/>
        </w:rPr>
        <w:t>cesach spalania węgla, gazu, ropy, żywności), rtęci (metalu emitowanego głównie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wyn</w:t>
      </w:r>
      <w:r w:rsidRPr="00021ABD">
        <w:rPr>
          <w:rFonts w:ascii="Times New Roman" w:hAnsi="Times New Roman"/>
          <w:noProof/>
          <w:sz w:val="24"/>
          <w:lang w:val="pl-PL"/>
        </w:rPr>
        <w:t>iku spalania węgla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wyd</w:t>
      </w:r>
      <w:r w:rsidRPr="00021ABD">
        <w:rPr>
          <w:rFonts w:ascii="Times New Roman" w:hAnsi="Times New Roman"/>
          <w:noProof/>
          <w:sz w:val="24"/>
          <w:lang w:val="pl-PL"/>
        </w:rPr>
        <w:t>obycia złota) oraz niklu (metalu emitowanego</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wyn</w:t>
      </w:r>
      <w:r w:rsidRPr="00021ABD">
        <w:rPr>
          <w:rFonts w:ascii="Times New Roman" w:hAnsi="Times New Roman"/>
          <w:noProof/>
          <w:sz w:val="24"/>
          <w:lang w:val="pl-PL"/>
        </w:rPr>
        <w:t>iku spalania węgla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pal</w:t>
      </w:r>
      <w:r w:rsidRPr="00021ABD">
        <w:rPr>
          <w:rFonts w:ascii="Times New Roman" w:hAnsi="Times New Roman"/>
          <w:noProof/>
          <w:sz w:val="24"/>
          <w:lang w:val="pl-PL"/>
        </w:rPr>
        <w:t>iwa ciężkiego). Oczekuje się, że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odn</w:t>
      </w:r>
      <w:r w:rsidRPr="00021ABD">
        <w:rPr>
          <w:rFonts w:ascii="Times New Roman" w:hAnsi="Times New Roman"/>
          <w:noProof/>
          <w:sz w:val="24"/>
          <w:lang w:val="pl-PL"/>
        </w:rPr>
        <w:t>iesieniu do wód gruntowych największe koszty zostaną wygenerowane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ypadku substancji PFAS</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zwi</w:t>
      </w:r>
      <w:r w:rsidRPr="00021ABD">
        <w:rPr>
          <w:rFonts w:ascii="Times New Roman" w:hAnsi="Times New Roman"/>
          <w:noProof/>
          <w:sz w:val="24"/>
          <w:lang w:val="pl-PL"/>
        </w:rPr>
        <w:t>ązku</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ogr</w:t>
      </w:r>
      <w:r w:rsidRPr="00021ABD">
        <w:rPr>
          <w:rFonts w:ascii="Times New Roman" w:hAnsi="Times New Roman"/>
          <w:noProof/>
          <w:sz w:val="24"/>
          <w:lang w:val="pl-PL"/>
        </w:rPr>
        <w:t>aniczeniem stosowania (np.</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pia</w:t>
      </w:r>
      <w:r w:rsidRPr="00021ABD">
        <w:rPr>
          <w:rFonts w:ascii="Times New Roman" w:hAnsi="Times New Roman"/>
          <w:noProof/>
          <w:sz w:val="24"/>
          <w:lang w:val="pl-PL"/>
        </w:rPr>
        <w:t xml:space="preserve">nach gaśniczych – </w:t>
      </w:r>
      <w:r w:rsidRPr="00BA13D8">
        <w:rPr>
          <w:rFonts w:ascii="Times New Roman" w:hAnsi="Times New Roman"/>
          <w:noProof/>
          <w:sz w:val="24"/>
          <w:lang w:val="pl-PL"/>
        </w:rPr>
        <w:t>do</w:t>
      </w:r>
      <w:r w:rsidR="00BA13D8" w:rsidRPr="00BA13D8">
        <w:rPr>
          <w:rFonts w:ascii="Times New Roman" w:hAnsi="Times New Roman"/>
          <w:noProof/>
          <w:sz w:val="24"/>
          <w:lang w:val="pl-PL"/>
        </w:rPr>
        <w:t> </w:t>
      </w:r>
      <w:r w:rsidRPr="00BA13D8">
        <w:rPr>
          <w:rFonts w:ascii="Times New Roman" w:hAnsi="Times New Roman"/>
          <w:noProof/>
          <w:sz w:val="24"/>
          <w:lang w:val="pl-PL"/>
        </w:rPr>
        <w:t>3</w:t>
      </w:r>
      <w:r w:rsidRPr="00021ABD">
        <w:rPr>
          <w:rFonts w:ascii="Times New Roman" w:hAnsi="Times New Roman"/>
          <w:noProof/>
          <w:sz w:val="24"/>
          <w:lang w:val="pl-PL"/>
        </w:rPr>
        <w:t>90 mln EUR/rocznie</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tyt</w:t>
      </w:r>
      <w:r w:rsidRPr="00021ABD">
        <w:rPr>
          <w:rFonts w:ascii="Times New Roman" w:hAnsi="Times New Roman"/>
          <w:noProof/>
          <w:sz w:val="24"/>
          <w:lang w:val="pl-PL"/>
        </w:rPr>
        <w:t>ułu zastosowania substytutu) oraz</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zag</w:t>
      </w:r>
      <w:r w:rsidRPr="00021ABD">
        <w:rPr>
          <w:rFonts w:ascii="Times New Roman" w:hAnsi="Times New Roman"/>
          <w:noProof/>
          <w:sz w:val="24"/>
          <w:lang w:val="pl-PL"/>
        </w:rPr>
        <w:t>ospodarowaniem zanieczyszczonych ustabilizowanych komunalnych odpadów ściekowych (</w:t>
      </w:r>
      <w:r w:rsidRPr="00BA13D8">
        <w:rPr>
          <w:rFonts w:ascii="Times New Roman" w:hAnsi="Times New Roman"/>
          <w:noProof/>
          <w:sz w:val="24"/>
          <w:lang w:val="pl-PL"/>
        </w:rPr>
        <w:t>do</w:t>
      </w:r>
      <w:r w:rsidR="00BA13D8" w:rsidRPr="00BA13D8">
        <w:rPr>
          <w:rFonts w:ascii="Times New Roman" w:hAnsi="Times New Roman"/>
          <w:noProof/>
          <w:sz w:val="24"/>
          <w:lang w:val="pl-PL"/>
        </w:rPr>
        <w:t> </w:t>
      </w:r>
      <w:r w:rsidRPr="00BA13D8">
        <w:rPr>
          <w:rFonts w:ascii="Times New Roman" w:hAnsi="Times New Roman"/>
          <w:noProof/>
          <w:sz w:val="24"/>
          <w:lang w:val="pl-PL"/>
        </w:rPr>
        <w:t>7</w:t>
      </w:r>
      <w:r w:rsidRPr="00021ABD">
        <w:rPr>
          <w:rFonts w:ascii="Times New Roman" w:hAnsi="Times New Roman"/>
          <w:noProof/>
          <w:sz w:val="24"/>
          <w:lang w:val="pl-PL"/>
        </w:rPr>
        <w:t>55 mln EUR/rocznie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ypadku spalania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2</w:t>
      </w:r>
      <w:r w:rsidRPr="00021ABD">
        <w:rPr>
          <w:rFonts w:ascii="Times New Roman" w:hAnsi="Times New Roman"/>
          <w:noProof/>
          <w:sz w:val="24"/>
          <w:lang w:val="pl-PL"/>
        </w:rPr>
        <w:t>01 mln EUR/rocznie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ypadku składowania). Skorzystają na tym jednak przedsiębiorstwa produkujące wodą pitną,</w:t>
      </w:r>
      <w:r w:rsidR="00BA13D8" w:rsidRPr="00021ABD">
        <w:rPr>
          <w:rFonts w:ascii="Times New Roman" w:hAnsi="Times New Roman"/>
          <w:noProof/>
          <w:sz w:val="24"/>
          <w:lang w:val="pl-PL"/>
        </w:rPr>
        <w:t xml:space="preserve"> a</w:t>
      </w:r>
      <w:r w:rsidR="00BA13D8">
        <w:rPr>
          <w:rFonts w:ascii="Times New Roman" w:hAnsi="Times New Roman"/>
          <w:noProof/>
          <w:sz w:val="24"/>
          <w:lang w:val="pl-PL"/>
        </w:rPr>
        <w:t> </w:t>
      </w:r>
      <w:r w:rsidR="00BA13D8" w:rsidRPr="00021ABD">
        <w:rPr>
          <w:rFonts w:ascii="Times New Roman" w:hAnsi="Times New Roman"/>
          <w:noProof/>
          <w:sz w:val="24"/>
          <w:lang w:val="pl-PL"/>
        </w:rPr>
        <w:t>w</w:t>
      </w:r>
      <w:r w:rsidR="00BA13D8">
        <w:rPr>
          <w:rFonts w:ascii="Times New Roman" w:hAnsi="Times New Roman"/>
          <w:noProof/>
          <w:sz w:val="24"/>
          <w:lang w:val="pl-PL"/>
        </w:rPr>
        <w:t> </w:t>
      </w:r>
      <w:r w:rsidR="00BA13D8" w:rsidRPr="00021ABD">
        <w:rPr>
          <w:rFonts w:ascii="Times New Roman" w:hAnsi="Times New Roman"/>
          <w:noProof/>
          <w:sz w:val="24"/>
          <w:lang w:val="pl-PL"/>
        </w:rPr>
        <w:t>rez</w:t>
      </w:r>
      <w:r w:rsidRPr="00021ABD">
        <w:rPr>
          <w:rFonts w:ascii="Times New Roman" w:hAnsi="Times New Roman"/>
          <w:noProof/>
          <w:sz w:val="24"/>
          <w:lang w:val="pl-PL"/>
        </w:rPr>
        <w:t xml:space="preserve">ultacie także podatnicy, dzięki niższym kosztom uzdatniania wody. </w:t>
      </w:r>
    </w:p>
    <w:p w14:paraId="42A92C58" w14:textId="255063F0"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Należy zauważyć, że koszty</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kor</w:t>
      </w:r>
      <w:r w:rsidRPr="00021ABD">
        <w:rPr>
          <w:rFonts w:ascii="Times New Roman" w:hAnsi="Times New Roman"/>
          <w:noProof/>
          <w:sz w:val="24"/>
          <w:lang w:val="pl-PL"/>
        </w:rPr>
        <w:t>zyści nie mogą być powiązane wyłącznie z tą inicjatywą, ponieważ istnieje szereg innych, które dotyczą niektórych</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tyc</w:t>
      </w:r>
      <w:r w:rsidRPr="00021ABD">
        <w:rPr>
          <w:rFonts w:ascii="Times New Roman" w:hAnsi="Times New Roman"/>
          <w:noProof/>
          <w:sz w:val="24"/>
          <w:lang w:val="pl-PL"/>
        </w:rPr>
        <w:t>h samych zanieczyszczeń, na przykład dyrektywa dotycząca oczyszczania ścieków komunalnych, dyrektywa</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awie wody pitnej, dyrektywa</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awie emisji przemysłowych, dyrektywa</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awie zrównoważonego stosowania oraz zapowiedziany zakaz stosowania wszystkich substancji PFAS</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wyj</w:t>
      </w:r>
      <w:r w:rsidRPr="00021ABD">
        <w:rPr>
          <w:rFonts w:ascii="Times New Roman" w:hAnsi="Times New Roman"/>
          <w:noProof/>
          <w:sz w:val="24"/>
          <w:lang w:val="pl-PL"/>
        </w:rPr>
        <w:t>ątkiem nieodzownych zastosowań.</w:t>
      </w:r>
    </w:p>
    <w:p w14:paraId="6F1703DB" w14:textId="323E4B44"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lastRenderedPageBreak/>
        <w:t>Transformacja cyfrowa, usprawnienie administracji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lep</w:t>
      </w:r>
      <w:r w:rsidRPr="00021ABD">
        <w:rPr>
          <w:rFonts w:ascii="Times New Roman" w:hAnsi="Times New Roman"/>
          <w:noProof/>
          <w:sz w:val="24"/>
          <w:lang w:val="pl-PL"/>
        </w:rPr>
        <w:t>sze zarządzanie ryzykiem, które zmierzają do zwiększenia dokładności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ter</w:t>
      </w:r>
      <w:r w:rsidRPr="00021ABD">
        <w:rPr>
          <w:rFonts w:ascii="Times New Roman" w:hAnsi="Times New Roman"/>
          <w:noProof/>
          <w:sz w:val="24"/>
          <w:lang w:val="pl-PL"/>
        </w:rPr>
        <w:t>minowości monitorowania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spr</w:t>
      </w:r>
      <w:r w:rsidRPr="00021ABD">
        <w:rPr>
          <w:rFonts w:ascii="Times New Roman" w:hAnsi="Times New Roman"/>
          <w:noProof/>
          <w:sz w:val="24"/>
          <w:lang w:val="pl-PL"/>
        </w:rPr>
        <w:t>awozdawczości, wiążą się</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ogr</w:t>
      </w:r>
      <w:r w:rsidRPr="00021ABD">
        <w:rPr>
          <w:rFonts w:ascii="Times New Roman" w:hAnsi="Times New Roman"/>
          <w:noProof/>
          <w:sz w:val="24"/>
          <w:lang w:val="pl-PL"/>
        </w:rPr>
        <w:t>aniczonym, jednorazowym kosztem administracyjnym dla Komisji Europejskiej (której zadaniem jest opracowanie wytycznych, metod itp.), Europejskiej Agencji Środowiska (której zadaniem jest poprawa dostępu do danych dotyczących jakości wody)</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Eur</w:t>
      </w:r>
      <w:r w:rsidRPr="00021ABD">
        <w:rPr>
          <w:rFonts w:ascii="Times New Roman" w:hAnsi="Times New Roman"/>
          <w:noProof/>
          <w:sz w:val="24"/>
          <w:lang w:val="pl-PL"/>
        </w:rPr>
        <w:t>opejskiej Agencji Chemikaliów (której zadaniem jest naukowa ocena ryzyka związanego</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odp</w:t>
      </w:r>
      <w:r w:rsidRPr="00021ABD">
        <w:rPr>
          <w:rFonts w:ascii="Times New Roman" w:hAnsi="Times New Roman"/>
          <w:noProof/>
          <w:sz w:val="24"/>
          <w:lang w:val="pl-PL"/>
        </w:rPr>
        <w:t>owiednimi substancjami zanieczyszczającymi)</w:t>
      </w:r>
      <w:r w:rsidR="00BA13D8" w:rsidRPr="00021ABD">
        <w:rPr>
          <w:rFonts w:ascii="Times New Roman" w:hAnsi="Times New Roman"/>
          <w:noProof/>
          <w:sz w:val="24"/>
          <w:lang w:val="pl-PL"/>
        </w:rPr>
        <w:t>.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ypadku większości ocenianych zadań koszty wynoszą znacznie poniżej 1 mln EUR. Oczekuje się, że koszty państw członkowskich związane</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mon</w:t>
      </w:r>
      <w:r w:rsidRPr="00021ABD">
        <w:rPr>
          <w:rFonts w:ascii="Times New Roman" w:hAnsi="Times New Roman"/>
          <w:noProof/>
          <w:sz w:val="24"/>
          <w:lang w:val="pl-PL"/>
        </w:rPr>
        <w:t>itorowaniem zanieczyszczeń ogólnie wzrosną ze względu na zwiększoną liczbę</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róż</w:t>
      </w:r>
      <w:r w:rsidRPr="00021ABD">
        <w:rPr>
          <w:rFonts w:ascii="Times New Roman" w:hAnsi="Times New Roman"/>
          <w:noProof/>
          <w:sz w:val="24"/>
          <w:lang w:val="pl-PL"/>
        </w:rPr>
        <w:t xml:space="preserve">ny charakter (np. mikrodrobiny plastiku) substancji objętych prawodawstwem. Nie oczekuje się jednak, aby przekroczyły </w:t>
      </w:r>
      <w:r w:rsidRPr="00BA13D8">
        <w:rPr>
          <w:rFonts w:ascii="Times New Roman" w:hAnsi="Times New Roman"/>
          <w:noProof/>
          <w:sz w:val="24"/>
          <w:lang w:val="pl-PL"/>
        </w:rPr>
        <w:t>one</w:t>
      </w:r>
      <w:r w:rsidR="00BA13D8" w:rsidRPr="00BA13D8">
        <w:rPr>
          <w:rFonts w:ascii="Times New Roman" w:hAnsi="Times New Roman"/>
          <w:noProof/>
          <w:sz w:val="24"/>
          <w:lang w:val="pl-PL"/>
        </w:rPr>
        <w:t> </w:t>
      </w:r>
      <w:r w:rsidRPr="00BA13D8">
        <w:rPr>
          <w:rFonts w:ascii="Times New Roman" w:hAnsi="Times New Roman"/>
          <w:noProof/>
          <w:sz w:val="24"/>
          <w:lang w:val="pl-PL"/>
        </w:rPr>
        <w:t>1</w:t>
      </w:r>
      <w:r w:rsidRPr="00021ABD">
        <w:rPr>
          <w:rFonts w:ascii="Times New Roman" w:hAnsi="Times New Roman"/>
          <w:noProof/>
          <w:sz w:val="24"/>
          <w:lang w:val="pl-PL"/>
        </w:rPr>
        <w:t xml:space="preserve">5 mln EUR rocznie w UE-27 (a zatem szacuje się je na kwotę od około 0,33 mln EUR </w:t>
      </w:r>
      <w:r w:rsidRPr="00BA13D8">
        <w:rPr>
          <w:rFonts w:ascii="Times New Roman" w:hAnsi="Times New Roman"/>
          <w:noProof/>
          <w:sz w:val="24"/>
          <w:lang w:val="pl-PL"/>
        </w:rPr>
        <w:t>do</w:t>
      </w:r>
      <w:r w:rsidR="00BA13D8" w:rsidRPr="00BA13D8">
        <w:rPr>
          <w:rFonts w:ascii="Times New Roman" w:hAnsi="Times New Roman"/>
          <w:noProof/>
          <w:sz w:val="24"/>
          <w:lang w:val="pl-PL"/>
        </w:rPr>
        <w:t> </w:t>
      </w:r>
      <w:r w:rsidRPr="00BA13D8">
        <w:rPr>
          <w:rFonts w:ascii="Times New Roman" w:hAnsi="Times New Roman"/>
          <w:noProof/>
          <w:sz w:val="24"/>
          <w:lang w:val="pl-PL"/>
        </w:rPr>
        <w:t>0</w:t>
      </w:r>
      <w:r w:rsidRPr="00021ABD">
        <w:rPr>
          <w:rFonts w:ascii="Times New Roman" w:hAnsi="Times New Roman"/>
          <w:noProof/>
          <w:sz w:val="24"/>
          <w:lang w:val="pl-PL"/>
        </w:rPr>
        <w:t>,55 mln EUR rocznie na państwo członkowskie). Wydatki te umożliwią jednak Komisji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pań</w:t>
      </w:r>
      <w:r w:rsidRPr="00021ABD">
        <w:rPr>
          <w:rFonts w:ascii="Times New Roman" w:hAnsi="Times New Roman"/>
          <w:noProof/>
          <w:sz w:val="24"/>
          <w:lang w:val="pl-PL"/>
        </w:rPr>
        <w:t>stwom członkowskim podjęcie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yszłości bardziej ukierunkowanych działań przeciwko zanieczyszczeniom.</w:t>
      </w:r>
    </w:p>
    <w:p w14:paraId="60FBEB3B" w14:textId="01E6BE93" w:rsidR="0012034D"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W niniejszej ocenie skutków stwierdza się, że –</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uję</w:t>
      </w:r>
      <w:r w:rsidRPr="00021ABD">
        <w:rPr>
          <w:rFonts w:ascii="Times New Roman" w:hAnsi="Times New Roman"/>
          <w:noProof/>
          <w:sz w:val="24"/>
          <w:lang w:val="pl-PL"/>
        </w:rPr>
        <w:t>ciu ogólnym – korzyści dla społeczeństwa znacznie przewyższają koszty. Korzyści obejmują oszczędności kosztów oczyszczania wody</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osa</w:t>
      </w:r>
      <w:r w:rsidRPr="00021ABD">
        <w:rPr>
          <w:rFonts w:ascii="Times New Roman" w:hAnsi="Times New Roman"/>
          <w:noProof/>
          <w:sz w:val="24"/>
          <w:lang w:val="pl-PL"/>
        </w:rPr>
        <w:t>dów, zdrowszy ekosystem</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osz</w:t>
      </w:r>
      <w:r w:rsidRPr="00021ABD">
        <w:rPr>
          <w:rFonts w:ascii="Times New Roman" w:hAnsi="Times New Roman"/>
          <w:noProof/>
          <w:sz w:val="24"/>
          <w:lang w:val="pl-PL"/>
        </w:rPr>
        <w:t>czędności kosztów opieki zdrowotnej. Podobnie jak</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prz</w:t>
      </w:r>
      <w:r w:rsidRPr="00021ABD">
        <w:rPr>
          <w:rFonts w:ascii="Times New Roman" w:hAnsi="Times New Roman"/>
          <w:noProof/>
          <w:sz w:val="24"/>
          <w:lang w:val="pl-PL"/>
        </w:rPr>
        <w:t>ypadku zanieczyszczeń powietrza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gle</w:t>
      </w:r>
      <w:r w:rsidRPr="00021ABD">
        <w:rPr>
          <w:rFonts w:ascii="Times New Roman" w:hAnsi="Times New Roman"/>
          <w:noProof/>
          <w:sz w:val="24"/>
          <w:lang w:val="pl-PL"/>
        </w:rPr>
        <w:t>by, narażenie na np. substancje zaburzające funkcjonowanie układu hormonalnego oraz PFAS może mieć również duży wpływ. Na przykładzie substancji PFAS oszczędności wynikające</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bra</w:t>
      </w:r>
      <w:r w:rsidRPr="00021ABD">
        <w:rPr>
          <w:rFonts w:ascii="Times New Roman" w:hAnsi="Times New Roman"/>
          <w:noProof/>
          <w:sz w:val="24"/>
          <w:lang w:val="pl-PL"/>
        </w:rPr>
        <w:t>ku konieczności stosowania osmozy odwróconej przy uzdatnianiu wody wynoszą około 9 mld EUR rocznie,</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kol</w:t>
      </w:r>
      <w:r w:rsidRPr="00021ABD">
        <w:rPr>
          <w:rFonts w:ascii="Times New Roman" w:hAnsi="Times New Roman"/>
          <w:noProof/>
          <w:sz w:val="24"/>
          <w:lang w:val="pl-PL"/>
        </w:rPr>
        <w:t>ei oszczędności</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zak</w:t>
      </w:r>
      <w:r w:rsidRPr="00021ABD">
        <w:rPr>
          <w:rFonts w:ascii="Times New Roman" w:hAnsi="Times New Roman"/>
          <w:noProof/>
          <w:sz w:val="24"/>
          <w:lang w:val="pl-PL"/>
        </w:rPr>
        <w:t>resie kosztów opieki zdrowotnej szacuje się na co najmniej 52-84 mld EUR rocznie. Oczekuje się zatem, że inicjatywa ta, komplementarna</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inn</w:t>
      </w:r>
      <w:r w:rsidRPr="00021ABD">
        <w:rPr>
          <w:rFonts w:ascii="Times New Roman" w:hAnsi="Times New Roman"/>
          <w:noProof/>
          <w:sz w:val="24"/>
          <w:lang w:val="pl-PL"/>
        </w:rPr>
        <w:t>ymi już obowiązującymi lub planowanymi przepisami UE</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ram</w:t>
      </w:r>
      <w:r w:rsidRPr="00021ABD">
        <w:rPr>
          <w:rFonts w:ascii="Times New Roman" w:hAnsi="Times New Roman"/>
          <w:noProof/>
          <w:sz w:val="24"/>
          <w:lang w:val="pl-PL"/>
        </w:rPr>
        <w:t>ach Europejskiego Zielonego Ładu, przyniesie znaczne korzyści dla społeczeństwa</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śro</w:t>
      </w:r>
      <w:r w:rsidRPr="00021ABD">
        <w:rPr>
          <w:rFonts w:ascii="Times New Roman" w:hAnsi="Times New Roman"/>
          <w:noProof/>
          <w:sz w:val="24"/>
          <w:lang w:val="pl-PL"/>
        </w:rPr>
        <w:t>dowiska.</w:t>
      </w:r>
    </w:p>
    <w:p w14:paraId="5EA3282D" w14:textId="1A9CA7D1" w:rsidR="00973FDA" w:rsidRPr="00021ABD" w:rsidRDefault="0012034D" w:rsidP="0012034D">
      <w:pPr>
        <w:jc w:val="both"/>
        <w:rPr>
          <w:rFonts w:ascii="Times New Roman" w:hAnsi="Times New Roman" w:cs="Times New Roman"/>
          <w:noProof/>
          <w:sz w:val="24"/>
          <w:lang w:val="pl-PL"/>
        </w:rPr>
      </w:pPr>
      <w:r w:rsidRPr="00021ABD">
        <w:rPr>
          <w:rFonts w:ascii="Times New Roman" w:hAnsi="Times New Roman"/>
          <w:noProof/>
          <w:sz w:val="24"/>
          <w:lang w:val="pl-PL"/>
        </w:rPr>
        <w:t>Podsumowując,</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ram</w:t>
      </w:r>
      <w:r w:rsidRPr="00021ABD">
        <w:rPr>
          <w:rFonts w:ascii="Times New Roman" w:hAnsi="Times New Roman"/>
          <w:noProof/>
          <w:sz w:val="24"/>
          <w:lang w:val="pl-PL"/>
        </w:rPr>
        <w:t>ach inicjatywy dokonano przeglądu unijnego prawodawstwa dotyczącego zanieczyszczeń wód</w:t>
      </w:r>
      <w:r w:rsidR="00BA13D8" w:rsidRPr="00021ABD">
        <w:rPr>
          <w:rFonts w:ascii="Times New Roman" w:hAnsi="Times New Roman"/>
          <w:noProof/>
          <w:sz w:val="24"/>
          <w:lang w:val="pl-PL"/>
        </w:rPr>
        <w:t xml:space="preserve"> w</w:t>
      </w:r>
      <w:r w:rsidR="00BA13D8">
        <w:rPr>
          <w:rFonts w:ascii="Times New Roman" w:hAnsi="Times New Roman"/>
          <w:noProof/>
          <w:sz w:val="24"/>
          <w:lang w:val="pl-PL"/>
        </w:rPr>
        <w:t> </w:t>
      </w:r>
      <w:r w:rsidR="00BA13D8" w:rsidRPr="00021ABD">
        <w:rPr>
          <w:rFonts w:ascii="Times New Roman" w:hAnsi="Times New Roman"/>
          <w:noProof/>
          <w:sz w:val="24"/>
          <w:lang w:val="pl-PL"/>
        </w:rPr>
        <w:t>cel</w:t>
      </w:r>
      <w:r w:rsidRPr="00021ABD">
        <w:rPr>
          <w:rFonts w:ascii="Times New Roman" w:hAnsi="Times New Roman"/>
          <w:noProof/>
          <w:sz w:val="24"/>
          <w:lang w:val="pl-PL"/>
        </w:rPr>
        <w:t>u dostosowania go do substancji zanieczyszczających, które są istotne obecnie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w</w:t>
      </w:r>
      <w:r w:rsidR="00BA13D8">
        <w:rPr>
          <w:rFonts w:ascii="Times New Roman" w:hAnsi="Times New Roman"/>
          <w:noProof/>
          <w:sz w:val="24"/>
          <w:lang w:val="pl-PL"/>
        </w:rPr>
        <w:t> </w:t>
      </w:r>
      <w:r w:rsidR="00BA13D8" w:rsidRPr="00021ABD">
        <w:rPr>
          <w:rFonts w:ascii="Times New Roman" w:hAnsi="Times New Roman"/>
          <w:noProof/>
          <w:sz w:val="24"/>
          <w:lang w:val="pl-PL"/>
        </w:rPr>
        <w:t>naj</w:t>
      </w:r>
      <w:r w:rsidRPr="00021ABD">
        <w:rPr>
          <w:rFonts w:ascii="Times New Roman" w:hAnsi="Times New Roman"/>
          <w:noProof/>
          <w:sz w:val="24"/>
          <w:lang w:val="pl-PL"/>
        </w:rPr>
        <w:t>bliższych latach, ale także sprawiono, że przepisy te są bardziej odpowiednie, przejrzyste</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moż</w:t>
      </w:r>
      <w:r w:rsidRPr="00021ABD">
        <w:rPr>
          <w:rFonts w:ascii="Times New Roman" w:hAnsi="Times New Roman"/>
          <w:noProof/>
          <w:sz w:val="24"/>
          <w:lang w:val="pl-PL"/>
        </w:rPr>
        <w:t>liwe do dostosowania</w:t>
      </w:r>
      <w:r w:rsidR="00BA13D8" w:rsidRPr="00021ABD">
        <w:rPr>
          <w:rFonts w:ascii="Times New Roman" w:hAnsi="Times New Roman"/>
          <w:noProof/>
          <w:sz w:val="24"/>
          <w:lang w:val="pl-PL"/>
        </w:rPr>
        <w:t>. W</w:t>
      </w:r>
      <w:r w:rsidR="00BA13D8">
        <w:rPr>
          <w:rFonts w:ascii="Times New Roman" w:hAnsi="Times New Roman"/>
          <w:noProof/>
          <w:sz w:val="24"/>
          <w:lang w:val="pl-PL"/>
        </w:rPr>
        <w:t> </w:t>
      </w:r>
      <w:r w:rsidR="00BA13D8" w:rsidRPr="00021ABD">
        <w:rPr>
          <w:rFonts w:ascii="Times New Roman" w:hAnsi="Times New Roman"/>
          <w:noProof/>
          <w:sz w:val="24"/>
          <w:lang w:val="pl-PL"/>
        </w:rPr>
        <w:t>ten</w:t>
      </w:r>
      <w:r w:rsidRPr="00021ABD">
        <w:rPr>
          <w:rFonts w:ascii="Times New Roman" w:hAnsi="Times New Roman"/>
          <w:noProof/>
          <w:sz w:val="24"/>
          <w:lang w:val="pl-PL"/>
        </w:rPr>
        <w:t xml:space="preserve"> sposób inicjatywa ta przyczynia się do ogólnych wysiłków służących ograniczeniu zanieczyszczenia do poziomów nieuznawanych już za szkodliwe dla zdrowia ludzi</w:t>
      </w:r>
      <w:r w:rsidR="00BA13D8" w:rsidRPr="00021ABD">
        <w:rPr>
          <w:rFonts w:ascii="Times New Roman" w:hAnsi="Times New Roman"/>
          <w:noProof/>
          <w:sz w:val="24"/>
          <w:lang w:val="pl-PL"/>
        </w:rPr>
        <w:t xml:space="preserve"> i</w:t>
      </w:r>
      <w:r w:rsidR="00BA13D8">
        <w:rPr>
          <w:rFonts w:ascii="Times New Roman" w:hAnsi="Times New Roman"/>
          <w:noProof/>
          <w:sz w:val="24"/>
          <w:lang w:val="pl-PL"/>
        </w:rPr>
        <w:t> </w:t>
      </w:r>
      <w:r w:rsidR="00BA13D8" w:rsidRPr="00021ABD">
        <w:rPr>
          <w:rFonts w:ascii="Times New Roman" w:hAnsi="Times New Roman"/>
          <w:noProof/>
          <w:sz w:val="24"/>
          <w:lang w:val="pl-PL"/>
        </w:rPr>
        <w:t>śro</w:t>
      </w:r>
      <w:r w:rsidRPr="00021ABD">
        <w:rPr>
          <w:rFonts w:ascii="Times New Roman" w:hAnsi="Times New Roman"/>
          <w:noProof/>
          <w:sz w:val="24"/>
          <w:lang w:val="pl-PL"/>
        </w:rPr>
        <w:t>dowiska, zgodnie</w:t>
      </w:r>
      <w:r w:rsidR="00BA13D8" w:rsidRPr="00021ABD">
        <w:rPr>
          <w:rFonts w:ascii="Times New Roman" w:hAnsi="Times New Roman"/>
          <w:noProof/>
          <w:sz w:val="24"/>
          <w:lang w:val="pl-PL"/>
        </w:rPr>
        <w:t xml:space="preserve"> z</w:t>
      </w:r>
      <w:r w:rsidR="00BA13D8">
        <w:rPr>
          <w:rFonts w:ascii="Times New Roman" w:hAnsi="Times New Roman"/>
          <w:noProof/>
          <w:sz w:val="24"/>
          <w:lang w:val="pl-PL"/>
        </w:rPr>
        <w:t> </w:t>
      </w:r>
      <w:r w:rsidR="00BA13D8" w:rsidRPr="00021ABD">
        <w:rPr>
          <w:rFonts w:ascii="Times New Roman" w:hAnsi="Times New Roman"/>
          <w:noProof/>
          <w:sz w:val="24"/>
          <w:lang w:val="pl-PL"/>
        </w:rPr>
        <w:t>pla</w:t>
      </w:r>
      <w:r w:rsidRPr="00021ABD">
        <w:rPr>
          <w:rFonts w:ascii="Times New Roman" w:hAnsi="Times New Roman"/>
          <w:noProof/>
          <w:sz w:val="24"/>
          <w:lang w:val="pl-PL"/>
        </w:rPr>
        <w:t>nem działania UE na rzecz eliminacji zanieczyszczeń.</w:t>
      </w:r>
    </w:p>
    <w:p w14:paraId="3449250F" w14:textId="77777777" w:rsidR="00973FDA" w:rsidRPr="00021ABD" w:rsidRDefault="00973FDA" w:rsidP="00973FDA">
      <w:pPr>
        <w:jc w:val="both"/>
        <w:rPr>
          <w:rFonts w:ascii="Times New Roman" w:hAnsi="Times New Roman" w:cs="Times New Roman"/>
          <w:noProof/>
          <w:sz w:val="24"/>
          <w:lang w:val="pl-PL"/>
        </w:rPr>
      </w:pPr>
    </w:p>
    <w:sectPr w:rsidR="00973FDA" w:rsidRPr="00021ABD" w:rsidSect="00025E0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B7BF" w14:textId="77777777" w:rsidR="002E5F88" w:rsidRDefault="002E5F88" w:rsidP="00C04557">
      <w:pPr>
        <w:spacing w:after="0" w:line="240" w:lineRule="auto"/>
      </w:pPr>
      <w:r>
        <w:separator/>
      </w:r>
    </w:p>
  </w:endnote>
  <w:endnote w:type="continuationSeparator" w:id="0">
    <w:p w14:paraId="715D9265" w14:textId="77777777" w:rsidR="002E5F88" w:rsidRDefault="002E5F88" w:rsidP="00C0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DFAA" w14:textId="77777777" w:rsidR="00195259" w:rsidRPr="00195259" w:rsidRDefault="00195259" w:rsidP="001952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2CAD" w14:textId="6E80C565" w:rsidR="00BA13D8" w:rsidRPr="00195259" w:rsidRDefault="00195259" w:rsidP="00195259">
    <w:pPr>
      <w:pStyle w:val="FooterCoverPage"/>
      <w:rPr>
        <w:rFonts w:ascii="Arial" w:hAnsi="Arial" w:cs="Arial"/>
        <w:b/>
        <w:sz w:val="48"/>
      </w:rPr>
    </w:pPr>
    <w:r w:rsidRPr="00195259">
      <w:rPr>
        <w:rFonts w:ascii="Arial" w:hAnsi="Arial" w:cs="Arial"/>
        <w:b/>
        <w:sz w:val="48"/>
      </w:rPr>
      <w:t>PL</w:t>
    </w:r>
    <w:r w:rsidRPr="00195259">
      <w:rPr>
        <w:rFonts w:ascii="Arial" w:hAnsi="Arial" w:cs="Arial"/>
        <w:b/>
        <w:sz w:val="48"/>
      </w:rPr>
      <w:tab/>
    </w:r>
    <w:r w:rsidRPr="00195259">
      <w:rPr>
        <w:rFonts w:ascii="Arial" w:hAnsi="Arial" w:cs="Arial"/>
        <w:b/>
        <w:sz w:val="48"/>
      </w:rPr>
      <w:tab/>
    </w:r>
    <w:r w:rsidRPr="00195259">
      <w:tab/>
    </w:r>
    <w:r w:rsidRPr="00195259">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5750" w14:textId="77777777" w:rsidR="00195259" w:rsidRPr="00195259" w:rsidRDefault="00195259" w:rsidP="0019525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5BFC" w14:textId="77777777" w:rsidR="00C04557" w:rsidRDefault="00C0455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289432"/>
      <w:docPartObj>
        <w:docPartGallery w:val="Page Numbers (Bottom of Page)"/>
        <w:docPartUnique/>
      </w:docPartObj>
    </w:sdtPr>
    <w:sdtEndPr/>
    <w:sdtContent>
      <w:p w14:paraId="03732D76" w14:textId="0702FBB7" w:rsidR="006824A8" w:rsidRDefault="006824A8">
        <w:pPr>
          <w:pStyle w:val="Stopka"/>
          <w:jc w:val="center"/>
        </w:pPr>
        <w:r>
          <w:fldChar w:fldCharType="begin"/>
        </w:r>
        <w:r>
          <w:instrText xml:space="preserve"> PAGE   \* MERGEFORMAT </w:instrText>
        </w:r>
        <w:r>
          <w:fldChar w:fldCharType="separate"/>
        </w:r>
        <w:r w:rsidR="00195259">
          <w:rPr>
            <w:noProof/>
          </w:rPr>
          <w:t>1</w:t>
        </w:r>
        <w:r>
          <w:fldChar w:fldCharType="end"/>
        </w:r>
      </w:p>
    </w:sdtContent>
  </w:sdt>
  <w:p w14:paraId="0A51C034" w14:textId="77777777" w:rsidR="00C04557" w:rsidRDefault="00C0455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9CC3" w14:textId="77777777" w:rsidR="00C04557" w:rsidRDefault="00C045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E4FDE" w14:textId="77777777" w:rsidR="002E5F88" w:rsidRDefault="002E5F88" w:rsidP="00C04557">
      <w:pPr>
        <w:spacing w:after="0" w:line="240" w:lineRule="auto"/>
      </w:pPr>
      <w:r>
        <w:separator/>
      </w:r>
    </w:p>
  </w:footnote>
  <w:footnote w:type="continuationSeparator" w:id="0">
    <w:p w14:paraId="787C3ACC" w14:textId="77777777" w:rsidR="002E5F88" w:rsidRDefault="002E5F88" w:rsidP="00C04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7FED" w14:textId="77777777" w:rsidR="00195259" w:rsidRPr="00195259" w:rsidRDefault="00195259" w:rsidP="001952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B4AF" w14:textId="77777777" w:rsidR="00195259" w:rsidRPr="00195259" w:rsidRDefault="00195259" w:rsidP="0019525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B8BF" w14:textId="77777777" w:rsidR="00195259" w:rsidRPr="00195259" w:rsidRDefault="00195259" w:rsidP="0019525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1D42" w14:textId="77777777" w:rsidR="00C04557" w:rsidRDefault="00C0455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C360" w14:textId="77777777" w:rsidR="00C04557" w:rsidRDefault="00C0455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C918" w14:textId="77777777" w:rsidR="00C04557" w:rsidRDefault="00C045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BF0"/>
    <w:multiLevelType w:val="hybridMultilevel"/>
    <w:tmpl w:val="44FC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269BC"/>
    <w:multiLevelType w:val="hybridMultilevel"/>
    <w:tmpl w:val="2C3A2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711D4"/>
    <w:multiLevelType w:val="hybridMultilevel"/>
    <w:tmpl w:val="1172A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Towarzyszący dokumentowi:"/>
    <w:docVar w:name="LW_CORRIGENDUM" w:val="&lt;UNUSED&gt;"/>
    <w:docVar w:name="LW_COVERPAGE_EXISTS" w:val="True"/>
    <w:docVar w:name="LW_COVERPAGE_GUID" w:val="6AF747D7-F944-4E33-9637-B12611D9C5AC"/>
    <w:docVar w:name="LW_COVERPAGE_TYPE" w:val="1"/>
    <w:docVar w:name="LW_CROSSREFERENCE" w:val="{COM(2022) 540 final} - {SEC(2022) 540 final} - {SWD(2022) 540 final}"/>
    <w:docVar w:name="LW_DocType" w:val="NORMAL"/>
    <w:docVar w:name="LW_EMISSION" w:val="26.10.2022"/>
    <w:docVar w:name="LW_EMISSION_ISODATE" w:val="2022-10-26"/>
    <w:docVar w:name="LW_EMISSION_LOCATION" w:val="BRX"/>
    <w:docVar w:name="LW_EMISSION_PREFIX" w:val="Bruksela, dnia "/>
    <w:docVar w:name="LW_EMISSION_SUFFIX" w:val=" r."/>
    <w:docVar w:name="LW_ID_DOCTYPE_NONLW" w:val="CP-027"/>
    <w:docVar w:name="LW_LANGUE" w:val="PL"/>
    <w:docVar w:name="LW_LEVEL_OF_SENSITIVITY" w:val="Standard treatment"/>
    <w:docVar w:name="LW_NOM.INST" w:val="KOMISJA EUROPEJSKA"/>
    <w:docVar w:name="LW_NOM.INST_JOINTDOC" w:val="&lt;EMPTY&gt;"/>
    <w:docVar w:name="LW_OBJETACTEPRINCIPAL.CP" w:val="zmieniającej dyrektywę 2000/60/WE ustanawiającą ramy wspólnotowego działania w dziedzinie polityki wodnej, dyrektywę 2006/118/WE w sprawie ochrony wód podziemnych przed zanieczyszczeniem i pogorszeniem ich stanu oraz dyrektywę 2008/105/WE w sprawie środowiskowych norm jakości w dziedzinie polityki wodnej"/>
    <w:docVar w:name="LW_PART_NBR" w:val="1"/>
    <w:docVar w:name="LW_PART_NBR_TOTAL" w:val="1"/>
    <w:docVar w:name="LW_REF.INST.NEW" w:val="SWD"/>
    <w:docVar w:name="LW_REF.INST.NEW_ADOPTED" w:val="final"/>
    <w:docVar w:name="LW_REF.INST.NEW_TEXT" w:val="(2022) 5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Style_Marker&gt;[…]&lt;/FMT&gt;"/>
    <w:docVar w:name="LW_TYPE.DOC.CP" w:val="DOKUMENT ROBOCZY SŁUŻB KOMISJI_x000b__x000b_STRESZCZENIE SPRAWOZDANIA Z OCENY SKUTKÓW_x000b_"/>
    <w:docVar w:name="LW_TYPEACTEPRINCIPAL.CP" w:val="wniosek w sprawie dyrektywy Parlamentu Europejskiego i Rady"/>
    <w:docVar w:name="LwApiVersions" w:val="LW4CoDe 1.23.2.0; LW 8.0, Build 20211117"/>
  </w:docVars>
  <w:rsids>
    <w:rsidRoot w:val="00C04557"/>
    <w:rsid w:val="00021ABD"/>
    <w:rsid w:val="00025E08"/>
    <w:rsid w:val="000B19CB"/>
    <w:rsid w:val="0012034D"/>
    <w:rsid w:val="0013225B"/>
    <w:rsid w:val="00186751"/>
    <w:rsid w:val="00195259"/>
    <w:rsid w:val="001C3BF4"/>
    <w:rsid w:val="001E4176"/>
    <w:rsid w:val="00230E3D"/>
    <w:rsid w:val="0025299C"/>
    <w:rsid w:val="002E5C15"/>
    <w:rsid w:val="002E5F88"/>
    <w:rsid w:val="002F439D"/>
    <w:rsid w:val="0030099D"/>
    <w:rsid w:val="003023B1"/>
    <w:rsid w:val="003368E9"/>
    <w:rsid w:val="00352D77"/>
    <w:rsid w:val="003553EF"/>
    <w:rsid w:val="00406215"/>
    <w:rsid w:val="004176F5"/>
    <w:rsid w:val="0046681F"/>
    <w:rsid w:val="00476F72"/>
    <w:rsid w:val="004E1D62"/>
    <w:rsid w:val="004F4A49"/>
    <w:rsid w:val="00524B7F"/>
    <w:rsid w:val="005A3483"/>
    <w:rsid w:val="005C3285"/>
    <w:rsid w:val="00630FC6"/>
    <w:rsid w:val="0064586A"/>
    <w:rsid w:val="00676EED"/>
    <w:rsid w:val="00680BC2"/>
    <w:rsid w:val="006824A8"/>
    <w:rsid w:val="006A21D9"/>
    <w:rsid w:val="007335E2"/>
    <w:rsid w:val="00792865"/>
    <w:rsid w:val="007B1B55"/>
    <w:rsid w:val="00806A6D"/>
    <w:rsid w:val="008407CD"/>
    <w:rsid w:val="00847243"/>
    <w:rsid w:val="00863473"/>
    <w:rsid w:val="0088063F"/>
    <w:rsid w:val="00933CB9"/>
    <w:rsid w:val="00933D5D"/>
    <w:rsid w:val="009709E3"/>
    <w:rsid w:val="00973FDA"/>
    <w:rsid w:val="00975C01"/>
    <w:rsid w:val="009D600F"/>
    <w:rsid w:val="00A95DA1"/>
    <w:rsid w:val="00AD3F82"/>
    <w:rsid w:val="00AD70C4"/>
    <w:rsid w:val="00B70C39"/>
    <w:rsid w:val="00B84DA2"/>
    <w:rsid w:val="00BA13D8"/>
    <w:rsid w:val="00BE6E05"/>
    <w:rsid w:val="00C04557"/>
    <w:rsid w:val="00C13F55"/>
    <w:rsid w:val="00CE5F41"/>
    <w:rsid w:val="00D20159"/>
    <w:rsid w:val="00D80347"/>
    <w:rsid w:val="00D93B5D"/>
    <w:rsid w:val="00DA4367"/>
    <w:rsid w:val="00DC3ECA"/>
    <w:rsid w:val="00E23312"/>
    <w:rsid w:val="00E70162"/>
    <w:rsid w:val="00E707F8"/>
    <w:rsid w:val="00EB6081"/>
    <w:rsid w:val="00ED40A9"/>
    <w:rsid w:val="00F3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6F132"/>
  <w15:chartTrackingRefBased/>
  <w15:docId w15:val="{7A3C9F03-3EAD-456F-B897-0D6C9721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r">
    <w:name w:val="Marker"/>
    <w:basedOn w:val="Domylnaczcionkaakapitu"/>
    <w:rsid w:val="00C04557"/>
    <w:rPr>
      <w:color w:val="0000FF"/>
      <w:shd w:val="clear" w:color="auto" w:fill="auto"/>
    </w:rPr>
  </w:style>
  <w:style w:type="paragraph" w:styleId="Nagwek">
    <w:name w:val="header"/>
    <w:basedOn w:val="Normalny"/>
    <w:link w:val="NagwekZnak"/>
    <w:uiPriority w:val="99"/>
    <w:unhideWhenUsed/>
    <w:rsid w:val="00C04557"/>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C04557"/>
  </w:style>
  <w:style w:type="paragraph" w:styleId="Stopka">
    <w:name w:val="footer"/>
    <w:basedOn w:val="Normalny"/>
    <w:link w:val="StopkaZnak"/>
    <w:uiPriority w:val="99"/>
    <w:unhideWhenUsed/>
    <w:rsid w:val="00C04557"/>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C04557"/>
  </w:style>
  <w:style w:type="paragraph" w:customStyle="1" w:styleId="Pagedecouverture">
    <w:name w:val="Page de couverture"/>
    <w:basedOn w:val="Normalny"/>
    <w:next w:val="Normalny"/>
    <w:rsid w:val="00C04557"/>
    <w:pPr>
      <w:spacing w:after="0" w:line="240" w:lineRule="auto"/>
      <w:jc w:val="both"/>
    </w:pPr>
    <w:rPr>
      <w:rFonts w:ascii="Times New Roman" w:hAnsi="Times New Roman" w:cs="Times New Roman"/>
      <w:sz w:val="24"/>
    </w:rPr>
  </w:style>
  <w:style w:type="paragraph" w:customStyle="1" w:styleId="FooterCoverPage">
    <w:name w:val="Footer Cover Page"/>
    <w:basedOn w:val="Normalny"/>
    <w:link w:val="FooterCoverPageChar"/>
    <w:rsid w:val="00C0455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sid w:val="00C04557"/>
    <w:rPr>
      <w:rFonts w:ascii="Times New Roman" w:hAnsi="Times New Roman" w:cs="Times New Roman"/>
      <w:sz w:val="24"/>
    </w:rPr>
  </w:style>
  <w:style w:type="paragraph" w:customStyle="1" w:styleId="FooterSensitivity">
    <w:name w:val="Footer Sensitivity"/>
    <w:basedOn w:val="Normalny"/>
    <w:link w:val="FooterSensitivityChar"/>
    <w:rsid w:val="00C045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omylnaczcionkaakapitu"/>
    <w:link w:val="FooterSensitivity"/>
    <w:rsid w:val="00C04557"/>
    <w:rPr>
      <w:rFonts w:ascii="Times New Roman" w:hAnsi="Times New Roman" w:cs="Times New Roman"/>
      <w:b/>
      <w:sz w:val="32"/>
    </w:rPr>
  </w:style>
  <w:style w:type="paragraph" w:customStyle="1" w:styleId="HeaderCoverPage">
    <w:name w:val="Header Cover Page"/>
    <w:basedOn w:val="Normalny"/>
    <w:link w:val="HeaderCoverPageChar"/>
    <w:rsid w:val="00C0455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omylnaczcionkaakapitu"/>
    <w:link w:val="HeaderCoverPage"/>
    <w:rsid w:val="00C04557"/>
    <w:rPr>
      <w:rFonts w:ascii="Times New Roman" w:hAnsi="Times New Roman" w:cs="Times New Roman"/>
      <w:sz w:val="24"/>
    </w:rPr>
  </w:style>
  <w:style w:type="paragraph" w:customStyle="1" w:styleId="HeaderSensitivity">
    <w:name w:val="Header Sensitivity"/>
    <w:basedOn w:val="Normalny"/>
    <w:link w:val="HeaderSensitivityChar"/>
    <w:rsid w:val="00C045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omylnaczcionkaakapitu"/>
    <w:link w:val="HeaderSensitivity"/>
    <w:rsid w:val="00C04557"/>
    <w:rPr>
      <w:rFonts w:ascii="Times New Roman" w:hAnsi="Times New Roman" w:cs="Times New Roman"/>
      <w:b/>
      <w:sz w:val="32"/>
    </w:rPr>
  </w:style>
  <w:style w:type="paragraph" w:customStyle="1" w:styleId="HeaderSensitivityRight">
    <w:name w:val="Header Sensitivity Right"/>
    <w:basedOn w:val="Normalny"/>
    <w:link w:val="HeaderSensitivityRightChar"/>
    <w:rsid w:val="00C0455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omylnaczcionkaakapitu"/>
    <w:link w:val="HeaderSensitivityRight"/>
    <w:rsid w:val="00C04557"/>
    <w:rPr>
      <w:rFonts w:ascii="Times New Roman" w:hAnsi="Times New Roman" w:cs="Times New Roman"/>
      <w:sz w:val="28"/>
    </w:rPr>
  </w:style>
  <w:style w:type="paragraph" w:styleId="Akapitzlist">
    <w:name w:val="List Paragraph"/>
    <w:basedOn w:val="Normalny"/>
    <w:link w:val="AkapitzlistZnak"/>
    <w:uiPriority w:val="34"/>
    <w:qFormat/>
    <w:rsid w:val="00973FDA"/>
    <w:pPr>
      <w:ind w:left="720"/>
      <w:contextualSpacing/>
    </w:pPr>
  </w:style>
  <w:style w:type="paragraph" w:customStyle="1" w:styleId="Text1">
    <w:name w:val="Text 1"/>
    <w:basedOn w:val="Normalny"/>
    <w:rsid w:val="00973FDA"/>
    <w:pPr>
      <w:spacing w:after="240" w:line="240" w:lineRule="auto"/>
      <w:ind w:left="482"/>
      <w:jc w:val="both"/>
    </w:pPr>
    <w:rPr>
      <w:rFonts w:ascii="Times New Roman" w:eastAsia="Times New Roman" w:hAnsi="Times New Roman" w:cs="Times New Roman"/>
      <w:sz w:val="24"/>
    </w:rPr>
  </w:style>
  <w:style w:type="character" w:styleId="Odwoaniedokomentarza">
    <w:name w:val="annotation reference"/>
    <w:basedOn w:val="Domylnaczcionkaakapitu"/>
    <w:uiPriority w:val="99"/>
    <w:semiHidden/>
    <w:unhideWhenUsed/>
    <w:rsid w:val="00973FDA"/>
    <w:rPr>
      <w:sz w:val="16"/>
    </w:rPr>
  </w:style>
  <w:style w:type="paragraph" w:styleId="Tekstkomentarza">
    <w:name w:val="annotation text"/>
    <w:basedOn w:val="Normalny"/>
    <w:link w:val="TekstkomentarzaZnak"/>
    <w:uiPriority w:val="99"/>
    <w:semiHidden/>
    <w:unhideWhenUsed/>
    <w:rsid w:val="00973FDA"/>
    <w:pPr>
      <w:spacing w:line="240" w:lineRule="auto"/>
    </w:pPr>
    <w:rPr>
      <w:sz w:val="20"/>
    </w:rPr>
  </w:style>
  <w:style w:type="character" w:customStyle="1" w:styleId="TekstkomentarzaZnak">
    <w:name w:val="Tekst komentarza Znak"/>
    <w:basedOn w:val="Domylnaczcionkaakapitu"/>
    <w:link w:val="Tekstkomentarza"/>
    <w:uiPriority w:val="99"/>
    <w:semiHidden/>
    <w:rsid w:val="00973FDA"/>
    <w:rPr>
      <w:sz w:val="20"/>
    </w:rPr>
  </w:style>
  <w:style w:type="paragraph" w:styleId="Tematkomentarza">
    <w:name w:val="annotation subject"/>
    <w:basedOn w:val="Tekstkomentarza"/>
    <w:next w:val="Tekstkomentarza"/>
    <w:link w:val="TematkomentarzaZnak"/>
    <w:uiPriority w:val="99"/>
    <w:semiHidden/>
    <w:unhideWhenUsed/>
    <w:rsid w:val="00973FDA"/>
    <w:rPr>
      <w:b/>
    </w:rPr>
  </w:style>
  <w:style w:type="character" w:customStyle="1" w:styleId="TematkomentarzaZnak">
    <w:name w:val="Temat komentarza Znak"/>
    <w:basedOn w:val="TekstkomentarzaZnak"/>
    <w:link w:val="Tematkomentarza"/>
    <w:uiPriority w:val="99"/>
    <w:semiHidden/>
    <w:rsid w:val="00973FDA"/>
    <w:rPr>
      <w:b/>
      <w:sz w:val="20"/>
    </w:rPr>
  </w:style>
  <w:style w:type="paragraph" w:styleId="Poprawka">
    <w:name w:val="Revision"/>
    <w:hidden/>
    <w:uiPriority w:val="99"/>
    <w:semiHidden/>
    <w:rsid w:val="00EB6081"/>
    <w:pPr>
      <w:spacing w:after="0" w:line="240" w:lineRule="auto"/>
    </w:pPr>
  </w:style>
  <w:style w:type="paragraph" w:styleId="Tekstdymka">
    <w:name w:val="Balloon Text"/>
    <w:basedOn w:val="Normalny"/>
    <w:link w:val="TekstdymkaZnak"/>
    <w:uiPriority w:val="99"/>
    <w:semiHidden/>
    <w:unhideWhenUsed/>
    <w:rsid w:val="00EB6081"/>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EB6081"/>
    <w:rPr>
      <w:rFonts w:ascii="Segoe UI" w:hAnsi="Segoe UI" w:cs="Segoe UI"/>
      <w:sz w:val="18"/>
    </w:rPr>
  </w:style>
  <w:style w:type="character" w:customStyle="1" w:styleId="AkapitzlistZnak">
    <w:name w:val="Akapit z listą Znak"/>
    <w:basedOn w:val="Domylnaczcionkaakapitu"/>
    <w:link w:val="Akapitzlist"/>
    <w:uiPriority w:val="34"/>
    <w:qFormat/>
    <w:rsid w:val="0012034D"/>
  </w:style>
  <w:style w:type="character" w:styleId="Hipercze">
    <w:name w:val="Hyperlink"/>
    <w:basedOn w:val="Domylnaczcionkaakapitu"/>
    <w:uiPriority w:val="99"/>
    <w:semiHidden/>
    <w:unhideWhenUsed/>
    <w:rsid w:val="00D93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4A63-B481-47F8-ADD8-6AE1FBFF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10201</Characters>
  <Application>Microsoft Office Word</Application>
  <DocSecurity>0</DocSecurity>
  <Lines>85</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Brzozowska Patrycja</dc:creator>
  <cp:keywords/>
  <dc:description/>
  <cp:lastModifiedBy>Brzozowska Patrycja</cp:lastModifiedBy>
  <cp:revision>2</cp:revision>
  <dcterms:created xsi:type="dcterms:W3CDTF">2023-01-19T07:42:00Z</dcterms:created>
  <dcterms:modified xsi:type="dcterms:W3CDTF">2023-01-19T07:42:00Z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8.1, Build 20220902</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2022-08-12T16:36:09Z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bd8f40cc-f44d-4163-923d-ff6c466233e0</vt:lpwstr>
  </property>
  <property fmtid="{D5CDD505-2E9C-101B-9397-08002B2CF9AE}" pid="15" name="MSIP_Label_6bd9ddd1-4d20-43f6-abfa-fc3c07406f94_ContentBits">
    <vt:lpwstr>0</vt:lpwstr>
  </property>
</Properties>
</file>