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DBE3A" w14:textId="77777777" w:rsidR="000C63D9" w:rsidRPr="007D4189" w:rsidRDefault="000C63D9" w:rsidP="007D4189">
      <w:pPr>
        <w:spacing w:line="360" w:lineRule="auto"/>
        <w:rPr>
          <w:rFonts w:cstheme="minorHAnsi"/>
        </w:rPr>
      </w:pPr>
      <w:bookmarkStart w:id="0" w:name="_GoBack"/>
      <w:bookmarkEnd w:id="0"/>
      <w:r w:rsidRPr="007D4189">
        <w:rPr>
          <w:rFonts w:cstheme="minorHAnsi"/>
        </w:rPr>
        <w:t xml:space="preserve">Załącznik nr 2 do Ogłoszenia </w:t>
      </w:r>
    </w:p>
    <w:p w14:paraId="6652C7F1" w14:textId="739DBB7E" w:rsidR="0061077C" w:rsidRPr="007D4189" w:rsidRDefault="000C63D9" w:rsidP="007D4189">
      <w:pPr>
        <w:spacing w:line="360" w:lineRule="auto"/>
        <w:rPr>
          <w:rFonts w:cstheme="minorHAnsi"/>
        </w:rPr>
      </w:pPr>
      <w:r w:rsidRPr="007D4189">
        <w:rPr>
          <w:rFonts w:cstheme="minorHAnsi"/>
        </w:rPr>
        <w:t>Zgłoszenie przystąpienia do Konsultacji rynkowych, którego przedmiotem jest świadczenie usługi dostępu do baz danych systemu informacji prawnej dla pracowników jednostek organizacyjnych Państwowej Inspekcji Pracy.</w:t>
      </w:r>
    </w:p>
    <w:p w14:paraId="052ED494" w14:textId="709DD25B" w:rsidR="000C63D9" w:rsidRPr="007D4189" w:rsidRDefault="000C63D9" w:rsidP="007D4189">
      <w:pPr>
        <w:spacing w:line="360" w:lineRule="auto"/>
        <w:rPr>
          <w:rFonts w:cstheme="minorHAnsi"/>
        </w:rPr>
      </w:pPr>
    </w:p>
    <w:p w14:paraId="05FE1443" w14:textId="77777777" w:rsidR="000C63D9" w:rsidRPr="007D4189" w:rsidRDefault="000C63D9" w:rsidP="007D4189">
      <w:pPr>
        <w:spacing w:line="360" w:lineRule="auto"/>
        <w:rPr>
          <w:rFonts w:cstheme="minorHAnsi"/>
        </w:rPr>
      </w:pPr>
      <w:r w:rsidRPr="007D4189">
        <w:rPr>
          <w:rFonts w:cstheme="minorHAnsi"/>
        </w:rPr>
        <w:t xml:space="preserve">Proszę wypełnić formularz poprawnymi danymi. Formularz do uzupełnienia elektronicznego. </w:t>
      </w:r>
    </w:p>
    <w:tbl>
      <w:tblPr>
        <w:tblStyle w:val="Tabela-Siatka"/>
        <w:tblW w:w="0" w:type="auto"/>
        <w:tblInd w:w="357" w:type="dxa"/>
        <w:tblLook w:val="04A0" w:firstRow="1" w:lastRow="0" w:firstColumn="1" w:lastColumn="0" w:noHBand="0" w:noVBand="1"/>
        <w:tblCaption w:val="Dane Wykonawcy"/>
        <w:tblDescription w:val="Dane Wykonawcy"/>
      </w:tblPr>
      <w:tblGrid>
        <w:gridCol w:w="4369"/>
        <w:gridCol w:w="4336"/>
      </w:tblGrid>
      <w:tr w:rsidR="000C63D9" w:rsidRPr="007D4189" w14:paraId="1F7FC2DE" w14:textId="77777777" w:rsidTr="006D599C">
        <w:trPr>
          <w:tblHeader/>
        </w:trPr>
        <w:tc>
          <w:tcPr>
            <w:tcW w:w="4606" w:type="dxa"/>
          </w:tcPr>
          <w:p w14:paraId="125531C6" w14:textId="77777777" w:rsidR="000C63D9" w:rsidRPr="007D4189" w:rsidRDefault="000C63D9" w:rsidP="007D4189">
            <w:pPr>
              <w:pStyle w:val="Akapitzlist"/>
              <w:tabs>
                <w:tab w:val="right" w:leader="dot" w:pos="9072"/>
              </w:tabs>
              <w:spacing w:line="360" w:lineRule="auto"/>
              <w:ind w:left="0"/>
              <w:contextualSpacing w:val="0"/>
              <w:rPr>
                <w:rFonts w:cstheme="minorHAnsi"/>
              </w:rPr>
            </w:pPr>
            <w:r w:rsidRPr="007D4189">
              <w:rPr>
                <w:rFonts w:cstheme="minorHAnsi"/>
              </w:rPr>
              <w:t>Dane wymagane przez Zamawiającego do podania przez uczestniku Konsultacji:</w:t>
            </w:r>
          </w:p>
        </w:tc>
        <w:tc>
          <w:tcPr>
            <w:tcW w:w="4606" w:type="dxa"/>
          </w:tcPr>
          <w:p w14:paraId="69633F49" w14:textId="77777777" w:rsidR="000C63D9" w:rsidRPr="007D4189" w:rsidRDefault="000C63D9" w:rsidP="007D4189">
            <w:pPr>
              <w:pStyle w:val="Akapitzlist"/>
              <w:tabs>
                <w:tab w:val="right" w:leader="dot" w:pos="9072"/>
              </w:tabs>
              <w:spacing w:line="360" w:lineRule="auto"/>
              <w:ind w:left="0"/>
              <w:contextualSpacing w:val="0"/>
              <w:rPr>
                <w:rFonts w:cstheme="minorHAnsi"/>
              </w:rPr>
            </w:pPr>
            <w:r w:rsidRPr="007D4189">
              <w:rPr>
                <w:rFonts w:cstheme="minorHAnsi"/>
              </w:rPr>
              <w:t>Dane uczestnika Konsultacji</w:t>
            </w:r>
          </w:p>
        </w:tc>
      </w:tr>
      <w:tr w:rsidR="000C63D9" w:rsidRPr="007D4189" w14:paraId="187D6898" w14:textId="77777777" w:rsidTr="006D599C">
        <w:tc>
          <w:tcPr>
            <w:tcW w:w="4606" w:type="dxa"/>
          </w:tcPr>
          <w:p w14:paraId="03636EFB" w14:textId="77777777" w:rsidR="000C63D9" w:rsidRPr="007D4189" w:rsidRDefault="000C63D9" w:rsidP="007D4189">
            <w:pPr>
              <w:pStyle w:val="Akapitzlist"/>
              <w:tabs>
                <w:tab w:val="right" w:leader="dot" w:pos="9072"/>
              </w:tabs>
              <w:spacing w:line="360" w:lineRule="auto"/>
              <w:ind w:left="0"/>
              <w:contextualSpacing w:val="0"/>
              <w:rPr>
                <w:rFonts w:cstheme="minorHAnsi"/>
              </w:rPr>
            </w:pPr>
            <w:r w:rsidRPr="007D4189">
              <w:rPr>
                <w:rFonts w:cstheme="minorHAnsi"/>
              </w:rPr>
              <w:t>Nazwa i adres podmiotu</w:t>
            </w:r>
          </w:p>
        </w:tc>
        <w:tc>
          <w:tcPr>
            <w:tcW w:w="4606" w:type="dxa"/>
          </w:tcPr>
          <w:p w14:paraId="18A54CBB" w14:textId="77777777" w:rsidR="000C63D9" w:rsidRPr="007D4189" w:rsidRDefault="000C63D9" w:rsidP="007D4189">
            <w:pPr>
              <w:pStyle w:val="Akapitzlist"/>
              <w:tabs>
                <w:tab w:val="right" w:leader="dot" w:pos="9072"/>
              </w:tabs>
              <w:spacing w:line="360" w:lineRule="auto"/>
              <w:ind w:left="0"/>
              <w:contextualSpacing w:val="0"/>
              <w:rPr>
                <w:rFonts w:cstheme="minorHAnsi"/>
              </w:rPr>
            </w:pPr>
          </w:p>
        </w:tc>
      </w:tr>
      <w:tr w:rsidR="000C63D9" w:rsidRPr="007D4189" w14:paraId="5935228F" w14:textId="77777777" w:rsidTr="006D599C">
        <w:tc>
          <w:tcPr>
            <w:tcW w:w="4606" w:type="dxa"/>
          </w:tcPr>
          <w:p w14:paraId="1E224DB6" w14:textId="77777777" w:rsidR="000C63D9" w:rsidRPr="007D4189" w:rsidRDefault="000C63D9" w:rsidP="007D4189">
            <w:pPr>
              <w:pStyle w:val="Akapitzlist"/>
              <w:tabs>
                <w:tab w:val="right" w:leader="dot" w:pos="9072"/>
              </w:tabs>
              <w:spacing w:line="360" w:lineRule="auto"/>
              <w:ind w:left="0"/>
              <w:contextualSpacing w:val="0"/>
              <w:rPr>
                <w:rFonts w:cstheme="minorHAnsi"/>
              </w:rPr>
            </w:pPr>
            <w:r w:rsidRPr="007D4189">
              <w:rPr>
                <w:rFonts w:cstheme="minorHAnsi"/>
              </w:rPr>
              <w:t>Imię i nazwisko osoby do kontaktu</w:t>
            </w:r>
          </w:p>
        </w:tc>
        <w:tc>
          <w:tcPr>
            <w:tcW w:w="4606" w:type="dxa"/>
          </w:tcPr>
          <w:p w14:paraId="250C0554" w14:textId="77777777" w:rsidR="000C63D9" w:rsidRPr="007D4189" w:rsidRDefault="000C63D9" w:rsidP="007D4189">
            <w:pPr>
              <w:pStyle w:val="Akapitzlist"/>
              <w:tabs>
                <w:tab w:val="right" w:leader="dot" w:pos="9072"/>
              </w:tabs>
              <w:spacing w:line="360" w:lineRule="auto"/>
              <w:ind w:left="0"/>
              <w:contextualSpacing w:val="0"/>
              <w:rPr>
                <w:rFonts w:cstheme="minorHAnsi"/>
              </w:rPr>
            </w:pPr>
          </w:p>
        </w:tc>
      </w:tr>
      <w:tr w:rsidR="000C63D9" w:rsidRPr="007D4189" w14:paraId="05C2D70B" w14:textId="77777777" w:rsidTr="006D599C">
        <w:tc>
          <w:tcPr>
            <w:tcW w:w="4606" w:type="dxa"/>
          </w:tcPr>
          <w:p w14:paraId="667BA6E2" w14:textId="77777777" w:rsidR="000C63D9" w:rsidRPr="007D4189" w:rsidRDefault="000C63D9" w:rsidP="007D4189">
            <w:pPr>
              <w:pStyle w:val="Akapitzlist"/>
              <w:tabs>
                <w:tab w:val="right" w:leader="dot" w:pos="9072"/>
              </w:tabs>
              <w:spacing w:line="360" w:lineRule="auto"/>
              <w:ind w:left="0"/>
              <w:contextualSpacing w:val="0"/>
              <w:rPr>
                <w:rFonts w:cstheme="minorHAnsi"/>
              </w:rPr>
            </w:pPr>
            <w:r w:rsidRPr="007D4189">
              <w:rPr>
                <w:rFonts w:cstheme="minorHAnsi"/>
              </w:rPr>
              <w:t>Numer telefonu</w:t>
            </w:r>
          </w:p>
        </w:tc>
        <w:tc>
          <w:tcPr>
            <w:tcW w:w="4606" w:type="dxa"/>
          </w:tcPr>
          <w:p w14:paraId="30BE0B43" w14:textId="77777777" w:rsidR="000C63D9" w:rsidRPr="007D4189" w:rsidRDefault="000C63D9" w:rsidP="007D4189">
            <w:pPr>
              <w:pStyle w:val="Akapitzlist"/>
              <w:tabs>
                <w:tab w:val="right" w:leader="dot" w:pos="9072"/>
              </w:tabs>
              <w:spacing w:line="360" w:lineRule="auto"/>
              <w:ind w:left="0"/>
              <w:contextualSpacing w:val="0"/>
              <w:rPr>
                <w:rFonts w:cstheme="minorHAnsi"/>
              </w:rPr>
            </w:pPr>
          </w:p>
        </w:tc>
      </w:tr>
      <w:tr w:rsidR="000C63D9" w:rsidRPr="007D4189" w14:paraId="0516DAA8" w14:textId="77777777" w:rsidTr="006D599C">
        <w:tc>
          <w:tcPr>
            <w:tcW w:w="4606" w:type="dxa"/>
          </w:tcPr>
          <w:p w14:paraId="1EC08256" w14:textId="77777777" w:rsidR="000C63D9" w:rsidRPr="007D4189" w:rsidRDefault="000C63D9" w:rsidP="007D4189">
            <w:pPr>
              <w:pStyle w:val="Akapitzlist"/>
              <w:tabs>
                <w:tab w:val="right" w:leader="dot" w:pos="9072"/>
              </w:tabs>
              <w:spacing w:line="360" w:lineRule="auto"/>
              <w:ind w:left="0"/>
              <w:contextualSpacing w:val="0"/>
              <w:rPr>
                <w:rFonts w:cstheme="minorHAnsi"/>
              </w:rPr>
            </w:pPr>
            <w:r w:rsidRPr="007D4189">
              <w:rPr>
                <w:rFonts w:cstheme="minorHAnsi"/>
              </w:rPr>
              <w:t>Adres e-mail</w:t>
            </w:r>
          </w:p>
        </w:tc>
        <w:tc>
          <w:tcPr>
            <w:tcW w:w="4606" w:type="dxa"/>
          </w:tcPr>
          <w:p w14:paraId="5A54DFB4" w14:textId="77777777" w:rsidR="000C63D9" w:rsidRPr="007D4189" w:rsidRDefault="000C63D9" w:rsidP="007D4189">
            <w:pPr>
              <w:pStyle w:val="Akapitzlist"/>
              <w:tabs>
                <w:tab w:val="right" w:leader="dot" w:pos="9072"/>
              </w:tabs>
              <w:spacing w:line="360" w:lineRule="auto"/>
              <w:ind w:left="0"/>
              <w:contextualSpacing w:val="0"/>
              <w:rPr>
                <w:rFonts w:cstheme="minorHAnsi"/>
              </w:rPr>
            </w:pPr>
          </w:p>
        </w:tc>
      </w:tr>
    </w:tbl>
    <w:p w14:paraId="719BEDC8" w14:textId="043567BE" w:rsidR="000C63D9" w:rsidRPr="007D4189" w:rsidRDefault="000C63D9" w:rsidP="007D4189">
      <w:pPr>
        <w:spacing w:line="360" w:lineRule="auto"/>
        <w:rPr>
          <w:rFonts w:cstheme="minorHAnsi"/>
        </w:rPr>
      </w:pPr>
    </w:p>
    <w:p w14:paraId="267C052D" w14:textId="77777777" w:rsidR="000C63D9" w:rsidRPr="007D4189" w:rsidRDefault="000C63D9" w:rsidP="007D4189">
      <w:pPr>
        <w:spacing w:line="360" w:lineRule="auto"/>
        <w:rPr>
          <w:rFonts w:cstheme="minorHAnsi"/>
          <w:b/>
        </w:rPr>
      </w:pPr>
      <w:r w:rsidRPr="007D4189">
        <w:rPr>
          <w:rFonts w:cstheme="minorHAnsi"/>
          <w:b/>
        </w:rPr>
        <w:t>1.</w:t>
      </w:r>
      <w:r w:rsidRPr="007D4189">
        <w:rPr>
          <w:rFonts w:cstheme="minorHAnsi"/>
          <w:b/>
        </w:rPr>
        <w:tab/>
        <w:t>Proponujemy następujące rozwiązanie (niepotrzebne skreślić):</w:t>
      </w:r>
    </w:p>
    <w:p w14:paraId="7EDF510E" w14:textId="08D79F09" w:rsidR="000C63D9" w:rsidRPr="007D4189" w:rsidRDefault="000C63D9" w:rsidP="007D4189">
      <w:pPr>
        <w:spacing w:line="360" w:lineRule="auto"/>
        <w:rPr>
          <w:rFonts w:cstheme="minorHAnsi"/>
          <w:b/>
        </w:rPr>
      </w:pPr>
      <w:r w:rsidRPr="007D4189">
        <w:rPr>
          <w:rFonts w:cstheme="minorHAnsi"/>
          <w:b/>
        </w:rPr>
        <w:t>1.1.</w:t>
      </w:r>
      <w:r w:rsidRPr="007D4189">
        <w:rPr>
          <w:rFonts w:cstheme="minorHAnsi"/>
          <w:b/>
        </w:rPr>
        <w:tab/>
        <w:t>Świadczenie usługi polegającej na zapewnieniu pracownikom Państwowej Inspekcji Pracy dostępu do danych systemu informacji prawnej z aktualizacją, serwisem i pomocą techniczną na okres 42 miesięcy,</w:t>
      </w:r>
    </w:p>
    <w:p w14:paraId="2DB0928E" w14:textId="77777777" w:rsidR="000C63D9" w:rsidRPr="007D4189" w:rsidRDefault="000C63D9" w:rsidP="007D4189">
      <w:pPr>
        <w:spacing w:line="360" w:lineRule="auto"/>
        <w:rPr>
          <w:rFonts w:cstheme="minorHAnsi"/>
          <w:b/>
        </w:rPr>
      </w:pPr>
      <w:r w:rsidRPr="007D4189">
        <w:rPr>
          <w:rFonts w:cstheme="minorHAnsi"/>
          <w:b/>
        </w:rPr>
        <w:t>1.2.</w:t>
      </w:r>
      <w:r w:rsidRPr="007D4189">
        <w:rPr>
          <w:rFonts w:cstheme="minorHAnsi"/>
          <w:b/>
        </w:rPr>
        <w:tab/>
        <w:t>Inny wariant realizacji zaproponowany przez Wykonawcę:</w:t>
      </w:r>
    </w:p>
    <w:p w14:paraId="0FD984C5" w14:textId="62B4449A" w:rsidR="000C63D9" w:rsidRPr="007D4189" w:rsidRDefault="000C63D9" w:rsidP="007D4189">
      <w:pPr>
        <w:spacing w:line="360" w:lineRule="auto"/>
        <w:rPr>
          <w:rFonts w:cstheme="minorHAnsi"/>
          <w:b/>
        </w:rPr>
      </w:pPr>
      <w:r w:rsidRPr="007D4189">
        <w:rPr>
          <w:rFonts w:cstheme="minorHAnsi"/>
          <w:b/>
        </w:rPr>
        <w:t>…………………………………………………………………………………………………………………………………………………………………………………………………………………………………………………………………………………………………………………………………………………………………………………………………………………………………………..………</w:t>
      </w:r>
    </w:p>
    <w:p w14:paraId="069B9D61" w14:textId="77777777" w:rsidR="000C63D9" w:rsidRPr="007D4189" w:rsidRDefault="000C63D9" w:rsidP="007D4189">
      <w:pPr>
        <w:spacing w:line="360" w:lineRule="auto"/>
        <w:rPr>
          <w:rFonts w:cstheme="minorHAnsi"/>
          <w:b/>
        </w:rPr>
      </w:pPr>
      <w:r w:rsidRPr="007D4189">
        <w:rPr>
          <w:rFonts w:cstheme="minorHAnsi"/>
          <w:b/>
        </w:rPr>
        <w:t>2.</w:t>
      </w:r>
      <w:r w:rsidRPr="007D4189">
        <w:rPr>
          <w:rFonts w:cstheme="minorHAnsi"/>
          <w:b/>
        </w:rPr>
        <w:tab/>
        <w:t xml:space="preserve"> Część I − Informacje i koszty dotyczące wariantu określonego w ust. 1 pkt 1.1:</w:t>
      </w:r>
    </w:p>
    <w:p w14:paraId="7736B2D2" w14:textId="34C19284" w:rsidR="000C63D9" w:rsidRPr="007D4189" w:rsidRDefault="000C63D9" w:rsidP="007D4189">
      <w:pPr>
        <w:spacing w:line="360" w:lineRule="auto"/>
        <w:rPr>
          <w:rFonts w:cstheme="minorHAnsi"/>
        </w:rPr>
      </w:pPr>
      <w:r w:rsidRPr="007D4189">
        <w:rPr>
          <w:rFonts w:cstheme="minorHAnsi"/>
        </w:rPr>
        <w:t>2.1.</w:t>
      </w:r>
      <w:r w:rsidRPr="007D4189">
        <w:rPr>
          <w:rFonts w:cstheme="minorHAnsi"/>
        </w:rPr>
        <w:tab/>
        <w:t>Tabela 1 Łączne koszty realizacji wariantu:</w:t>
      </w:r>
    </w:p>
    <w:tbl>
      <w:tblPr>
        <w:tblStyle w:val="Tabela-Siatka"/>
        <w:tblW w:w="0" w:type="auto"/>
        <w:tblInd w:w="137" w:type="dxa"/>
        <w:tblLook w:val="04A0" w:firstRow="1" w:lastRow="0" w:firstColumn="1" w:lastColumn="0" w:noHBand="0" w:noVBand="1"/>
        <w:tblCaption w:val="Łączny koszt"/>
        <w:tblDescription w:val="Orientacyjny łączny koszt realizacji wariantu zamówienia proponowanego przez uczestnika Konsultacji"/>
      </w:tblPr>
      <w:tblGrid>
        <w:gridCol w:w="4571"/>
        <w:gridCol w:w="3792"/>
      </w:tblGrid>
      <w:tr w:rsidR="000C63D9" w:rsidRPr="007D4189" w14:paraId="72A4833B" w14:textId="77777777" w:rsidTr="00D07067">
        <w:trPr>
          <w:tblHeader/>
        </w:trPr>
        <w:tc>
          <w:tcPr>
            <w:tcW w:w="4571" w:type="dxa"/>
            <w:shd w:val="clear" w:color="auto" w:fill="E7E6E6" w:themeFill="background2"/>
          </w:tcPr>
          <w:p w14:paraId="6578E8F8" w14:textId="77777777" w:rsidR="000C63D9" w:rsidRPr="007D4189" w:rsidRDefault="000C63D9" w:rsidP="007D4189">
            <w:pPr>
              <w:pStyle w:val="Akapitzlist"/>
              <w:spacing w:line="360" w:lineRule="auto"/>
              <w:ind w:left="0"/>
              <w:contextualSpacing w:val="0"/>
              <w:rPr>
                <w:rFonts w:eastAsiaTheme="minorEastAsia" w:cstheme="minorHAnsi"/>
              </w:rPr>
            </w:pPr>
            <w:r w:rsidRPr="007D4189">
              <w:rPr>
                <w:rFonts w:eastAsiaTheme="minorEastAsia" w:cstheme="minorHAnsi"/>
              </w:rPr>
              <w:t>Orientacyjne koszty</w:t>
            </w:r>
          </w:p>
        </w:tc>
        <w:tc>
          <w:tcPr>
            <w:tcW w:w="3792" w:type="dxa"/>
            <w:shd w:val="clear" w:color="auto" w:fill="E7E6E6" w:themeFill="background2"/>
          </w:tcPr>
          <w:p w14:paraId="6A8E5D77" w14:textId="77777777" w:rsidR="000C63D9" w:rsidRPr="007D4189" w:rsidRDefault="000C63D9" w:rsidP="007D4189">
            <w:pPr>
              <w:pStyle w:val="Akapitzlist"/>
              <w:spacing w:line="360" w:lineRule="auto"/>
              <w:ind w:left="0"/>
              <w:contextualSpacing w:val="0"/>
              <w:rPr>
                <w:rFonts w:eastAsiaTheme="minorEastAsia" w:cstheme="minorHAnsi"/>
              </w:rPr>
            </w:pPr>
            <w:r w:rsidRPr="007D4189">
              <w:rPr>
                <w:rFonts w:cstheme="minorHAnsi"/>
              </w:rPr>
              <w:t>Orientacyjny łączny koszt realizacji wariantu zamówienia proponowanego przez uczestnika Konsultacji</w:t>
            </w:r>
          </w:p>
        </w:tc>
      </w:tr>
      <w:tr w:rsidR="000C63D9" w:rsidRPr="007D4189" w14:paraId="4B753209" w14:textId="77777777" w:rsidTr="00D07067">
        <w:tc>
          <w:tcPr>
            <w:tcW w:w="4571" w:type="dxa"/>
          </w:tcPr>
          <w:p w14:paraId="2C4B68F1" w14:textId="77777777" w:rsidR="000C63D9" w:rsidRPr="007D4189" w:rsidRDefault="000C63D9" w:rsidP="007D4189">
            <w:pPr>
              <w:pStyle w:val="Akapitzlist"/>
              <w:spacing w:line="360" w:lineRule="auto"/>
              <w:ind w:left="0"/>
              <w:contextualSpacing w:val="0"/>
              <w:rPr>
                <w:rFonts w:eastAsiaTheme="minorEastAsia" w:cstheme="minorHAnsi"/>
              </w:rPr>
            </w:pPr>
            <w:r w:rsidRPr="007D4189">
              <w:rPr>
                <w:rFonts w:cstheme="minorHAnsi"/>
              </w:rPr>
              <w:t xml:space="preserve">Orientacyjny łączny koszt wariantu realizacji zamówienia PLN bez podatku VAT </w:t>
            </w:r>
          </w:p>
        </w:tc>
        <w:tc>
          <w:tcPr>
            <w:tcW w:w="3792" w:type="dxa"/>
          </w:tcPr>
          <w:p w14:paraId="6405BECA" w14:textId="77777777" w:rsidR="000C63D9" w:rsidRPr="007D4189" w:rsidRDefault="000C63D9" w:rsidP="007D4189">
            <w:pPr>
              <w:pStyle w:val="Akapitzlist"/>
              <w:spacing w:line="360" w:lineRule="auto"/>
              <w:ind w:left="0"/>
              <w:contextualSpacing w:val="0"/>
              <w:rPr>
                <w:rFonts w:eastAsiaTheme="minorEastAsia" w:cstheme="minorHAnsi"/>
              </w:rPr>
            </w:pPr>
          </w:p>
        </w:tc>
      </w:tr>
      <w:tr w:rsidR="000C63D9" w:rsidRPr="007D4189" w14:paraId="62801062" w14:textId="77777777" w:rsidTr="00D07067">
        <w:tc>
          <w:tcPr>
            <w:tcW w:w="4571" w:type="dxa"/>
          </w:tcPr>
          <w:p w14:paraId="6A0D5743" w14:textId="77777777" w:rsidR="000C63D9" w:rsidRPr="007D4189" w:rsidRDefault="000C63D9" w:rsidP="007D4189">
            <w:pPr>
              <w:pStyle w:val="Akapitzlist"/>
              <w:spacing w:line="360" w:lineRule="auto"/>
              <w:ind w:left="0"/>
              <w:contextualSpacing w:val="0"/>
              <w:rPr>
                <w:rFonts w:eastAsiaTheme="minorEastAsia" w:cstheme="minorHAnsi"/>
              </w:rPr>
            </w:pPr>
            <w:r w:rsidRPr="007D4189">
              <w:rPr>
                <w:rFonts w:cstheme="minorHAnsi"/>
              </w:rPr>
              <w:t xml:space="preserve">Orientacyjny łączny koszt realizacji wariantu zamówienia PLN z podatkiem VAT </w:t>
            </w:r>
          </w:p>
        </w:tc>
        <w:tc>
          <w:tcPr>
            <w:tcW w:w="3792" w:type="dxa"/>
          </w:tcPr>
          <w:p w14:paraId="1CD996EF" w14:textId="77777777" w:rsidR="000C63D9" w:rsidRPr="007D4189" w:rsidRDefault="000C63D9" w:rsidP="007D4189">
            <w:pPr>
              <w:pStyle w:val="Akapitzlist"/>
              <w:spacing w:line="360" w:lineRule="auto"/>
              <w:ind w:left="0"/>
              <w:contextualSpacing w:val="0"/>
              <w:rPr>
                <w:rFonts w:eastAsiaTheme="minorEastAsia" w:cstheme="minorHAnsi"/>
              </w:rPr>
            </w:pPr>
          </w:p>
        </w:tc>
      </w:tr>
    </w:tbl>
    <w:p w14:paraId="6231F7C6" w14:textId="3DF050C8" w:rsidR="000C63D9" w:rsidRPr="007D4189" w:rsidRDefault="000C63D9" w:rsidP="007D4189">
      <w:pPr>
        <w:spacing w:line="360" w:lineRule="auto"/>
        <w:rPr>
          <w:rFonts w:cstheme="minorHAnsi"/>
        </w:rPr>
      </w:pPr>
      <w:r w:rsidRPr="007D4189">
        <w:rPr>
          <w:rFonts w:cstheme="minorHAnsi"/>
        </w:rPr>
        <w:t>2.2.</w:t>
      </w:r>
      <w:r w:rsidRPr="007D4189">
        <w:rPr>
          <w:rFonts w:cstheme="minorHAnsi"/>
        </w:rPr>
        <w:tab/>
        <w:t>Tabela 2 Szczegółowy kosztorys:</w:t>
      </w:r>
    </w:p>
    <w:tbl>
      <w:tblPr>
        <w:tblW w:w="8415" w:type="dxa"/>
        <w:tblInd w:w="80" w:type="dxa"/>
        <w:tblCellMar>
          <w:left w:w="70" w:type="dxa"/>
          <w:right w:w="70" w:type="dxa"/>
        </w:tblCellMar>
        <w:tblLook w:val="04A0" w:firstRow="1" w:lastRow="0" w:firstColumn="1" w:lastColumn="0" w:noHBand="0" w:noVBand="1"/>
        <w:tblCaption w:val="Szczegółowy kosztorys"/>
        <w:tblDescription w:val="Szczegółowy kosztorys"/>
      </w:tblPr>
      <w:tblGrid>
        <w:gridCol w:w="3700"/>
        <w:gridCol w:w="1440"/>
        <w:gridCol w:w="1680"/>
        <w:gridCol w:w="1595"/>
      </w:tblGrid>
      <w:tr w:rsidR="00EB733E" w:rsidRPr="007D4189" w14:paraId="264CFF0C" w14:textId="77777777" w:rsidTr="0057399F">
        <w:trPr>
          <w:trHeight w:val="1275"/>
        </w:trPr>
        <w:tc>
          <w:tcPr>
            <w:tcW w:w="3700"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7D476207" w14:textId="77777777" w:rsidR="00EB733E" w:rsidRPr="007D4189" w:rsidRDefault="00EB733E"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lastRenderedPageBreak/>
              <w:t xml:space="preserve">Część składowa kosztu realizacji wariantu zamówienia </w:t>
            </w:r>
          </w:p>
        </w:tc>
        <w:tc>
          <w:tcPr>
            <w:tcW w:w="1440" w:type="dxa"/>
            <w:tcBorders>
              <w:top w:val="single" w:sz="8" w:space="0" w:color="auto"/>
              <w:left w:val="nil"/>
              <w:bottom w:val="single" w:sz="8" w:space="0" w:color="auto"/>
              <w:right w:val="single" w:sz="8" w:space="0" w:color="auto"/>
            </w:tcBorders>
            <w:shd w:val="clear" w:color="000000" w:fill="E7E6E6"/>
            <w:vAlign w:val="center"/>
            <w:hideMark/>
          </w:tcPr>
          <w:p w14:paraId="3688A46C" w14:textId="77777777" w:rsidR="00EB733E" w:rsidRPr="007D4189" w:rsidRDefault="00EB733E"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Liczba</w:t>
            </w:r>
          </w:p>
        </w:tc>
        <w:tc>
          <w:tcPr>
            <w:tcW w:w="1680" w:type="dxa"/>
            <w:tcBorders>
              <w:top w:val="single" w:sz="8" w:space="0" w:color="auto"/>
              <w:left w:val="nil"/>
              <w:bottom w:val="single" w:sz="8" w:space="0" w:color="auto"/>
              <w:right w:val="single" w:sz="8" w:space="0" w:color="auto"/>
            </w:tcBorders>
            <w:shd w:val="clear" w:color="000000" w:fill="E7E6E6"/>
            <w:vAlign w:val="center"/>
            <w:hideMark/>
          </w:tcPr>
          <w:p w14:paraId="3318A312" w14:textId="022FDCC5" w:rsidR="00EB733E" w:rsidRPr="007D4189" w:rsidRDefault="00EB733E"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Cena jednostkowa bez podatku VAT (PLN)</w:t>
            </w:r>
          </w:p>
        </w:tc>
        <w:tc>
          <w:tcPr>
            <w:tcW w:w="1595" w:type="dxa"/>
            <w:tcBorders>
              <w:top w:val="single" w:sz="8" w:space="0" w:color="auto"/>
              <w:left w:val="nil"/>
              <w:bottom w:val="single" w:sz="8" w:space="0" w:color="auto"/>
              <w:right w:val="single" w:sz="8" w:space="0" w:color="auto"/>
            </w:tcBorders>
            <w:shd w:val="clear" w:color="000000" w:fill="E7E6E6"/>
            <w:vAlign w:val="center"/>
            <w:hideMark/>
          </w:tcPr>
          <w:p w14:paraId="5334A93A" w14:textId="77777777" w:rsidR="00EB733E" w:rsidRPr="007D4189" w:rsidRDefault="00EB733E"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Cena jednostkowa z podatkiem VAT (PLN) </w:t>
            </w:r>
          </w:p>
        </w:tc>
      </w:tr>
      <w:tr w:rsidR="00EB733E" w:rsidRPr="007D4189" w14:paraId="1B1A60DB" w14:textId="77777777" w:rsidTr="0057399F">
        <w:trPr>
          <w:trHeight w:val="2850"/>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72E13531" w14:textId="77777777" w:rsidR="00EB733E" w:rsidRPr="007D4189" w:rsidRDefault="00EB733E"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Koszt świadczenia usługi dostępu do baz danych systemu informacji prawnej z aktualizacją, serwisem i pomocą techniczną (</w:t>
            </w:r>
            <w:r w:rsidRPr="007D4189">
              <w:rPr>
                <w:rFonts w:eastAsia="Times New Roman" w:cstheme="minorHAnsi"/>
                <w:b/>
                <w:bCs/>
                <w:color w:val="000000"/>
                <w:lang w:eastAsia="pl-PL"/>
              </w:rPr>
              <w:t>cena musi uwzględniać dodatkowe parametry techniczne i dodatkowe funkcjonalności zaoferowane przez uczestnika Konsultacji)</w:t>
            </w:r>
          </w:p>
        </w:tc>
        <w:tc>
          <w:tcPr>
            <w:tcW w:w="1440" w:type="dxa"/>
            <w:tcBorders>
              <w:top w:val="nil"/>
              <w:left w:val="nil"/>
              <w:bottom w:val="single" w:sz="8" w:space="0" w:color="auto"/>
              <w:right w:val="single" w:sz="8" w:space="0" w:color="auto"/>
            </w:tcBorders>
            <w:shd w:val="clear" w:color="auto" w:fill="auto"/>
            <w:vAlign w:val="center"/>
            <w:hideMark/>
          </w:tcPr>
          <w:p w14:paraId="44C27DBB" w14:textId="77777777" w:rsidR="00EB733E" w:rsidRPr="007D4189" w:rsidRDefault="00EB733E"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42 miesięcy</w:t>
            </w:r>
          </w:p>
        </w:tc>
        <w:tc>
          <w:tcPr>
            <w:tcW w:w="1680" w:type="dxa"/>
            <w:tcBorders>
              <w:top w:val="nil"/>
              <w:left w:val="nil"/>
              <w:bottom w:val="single" w:sz="8" w:space="0" w:color="auto"/>
              <w:right w:val="single" w:sz="8" w:space="0" w:color="auto"/>
            </w:tcBorders>
            <w:shd w:val="clear" w:color="auto" w:fill="auto"/>
            <w:vAlign w:val="center"/>
            <w:hideMark/>
          </w:tcPr>
          <w:p w14:paraId="745E3C2F" w14:textId="77777777" w:rsidR="00EB733E" w:rsidRPr="007D4189" w:rsidRDefault="00EB733E"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w:t>
            </w:r>
          </w:p>
        </w:tc>
        <w:tc>
          <w:tcPr>
            <w:tcW w:w="1595" w:type="dxa"/>
            <w:tcBorders>
              <w:top w:val="nil"/>
              <w:left w:val="nil"/>
              <w:bottom w:val="single" w:sz="8" w:space="0" w:color="auto"/>
              <w:right w:val="single" w:sz="8" w:space="0" w:color="auto"/>
            </w:tcBorders>
            <w:shd w:val="clear" w:color="auto" w:fill="auto"/>
            <w:vAlign w:val="center"/>
            <w:hideMark/>
          </w:tcPr>
          <w:p w14:paraId="5E37BB54" w14:textId="77777777" w:rsidR="00EB733E" w:rsidRPr="007D4189" w:rsidRDefault="00EB733E"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w:t>
            </w:r>
          </w:p>
        </w:tc>
      </w:tr>
      <w:tr w:rsidR="00EB733E" w:rsidRPr="007D4189" w14:paraId="65A44A61" w14:textId="77777777" w:rsidTr="0057399F">
        <w:trPr>
          <w:trHeight w:val="330"/>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5E027524" w14:textId="77777777" w:rsidR="00EB733E" w:rsidRPr="007D4189" w:rsidRDefault="00EB733E"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Szkolenie użytkowników Systemu</w:t>
            </w:r>
          </w:p>
        </w:tc>
        <w:tc>
          <w:tcPr>
            <w:tcW w:w="1440" w:type="dxa"/>
            <w:tcBorders>
              <w:top w:val="nil"/>
              <w:left w:val="nil"/>
              <w:bottom w:val="single" w:sz="8" w:space="0" w:color="auto"/>
              <w:right w:val="single" w:sz="8" w:space="0" w:color="auto"/>
            </w:tcBorders>
            <w:shd w:val="clear" w:color="auto" w:fill="auto"/>
            <w:vAlign w:val="center"/>
            <w:hideMark/>
          </w:tcPr>
          <w:p w14:paraId="1F54E023" w14:textId="77777777" w:rsidR="00EB733E" w:rsidRPr="007D4189" w:rsidRDefault="00EB733E"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2500 osób</w:t>
            </w:r>
          </w:p>
        </w:tc>
        <w:tc>
          <w:tcPr>
            <w:tcW w:w="1680" w:type="dxa"/>
            <w:tcBorders>
              <w:top w:val="nil"/>
              <w:left w:val="nil"/>
              <w:bottom w:val="single" w:sz="8" w:space="0" w:color="auto"/>
              <w:right w:val="single" w:sz="8" w:space="0" w:color="auto"/>
            </w:tcBorders>
            <w:shd w:val="clear" w:color="auto" w:fill="auto"/>
            <w:vAlign w:val="center"/>
            <w:hideMark/>
          </w:tcPr>
          <w:p w14:paraId="16277470" w14:textId="77777777" w:rsidR="00EB733E" w:rsidRPr="007D4189" w:rsidRDefault="00EB733E"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w:t>
            </w:r>
          </w:p>
        </w:tc>
        <w:tc>
          <w:tcPr>
            <w:tcW w:w="1595" w:type="dxa"/>
            <w:tcBorders>
              <w:top w:val="nil"/>
              <w:left w:val="nil"/>
              <w:bottom w:val="single" w:sz="8" w:space="0" w:color="auto"/>
              <w:right w:val="single" w:sz="8" w:space="0" w:color="auto"/>
            </w:tcBorders>
            <w:shd w:val="clear" w:color="auto" w:fill="auto"/>
            <w:vAlign w:val="center"/>
            <w:hideMark/>
          </w:tcPr>
          <w:p w14:paraId="02AA9860" w14:textId="77777777" w:rsidR="00EB733E" w:rsidRPr="007D4189" w:rsidRDefault="00EB733E"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w:t>
            </w:r>
          </w:p>
        </w:tc>
      </w:tr>
      <w:tr w:rsidR="00EB733E" w:rsidRPr="007D4189" w14:paraId="20CD546D" w14:textId="77777777" w:rsidTr="0057399F">
        <w:trPr>
          <w:trHeight w:val="645"/>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6AC64B39" w14:textId="77777777" w:rsidR="00EB733E" w:rsidRPr="007D4189" w:rsidRDefault="00EB733E"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Szkolenie dla administratorów sieci rozległej</w:t>
            </w:r>
          </w:p>
        </w:tc>
        <w:tc>
          <w:tcPr>
            <w:tcW w:w="1440" w:type="dxa"/>
            <w:tcBorders>
              <w:top w:val="nil"/>
              <w:left w:val="nil"/>
              <w:bottom w:val="single" w:sz="8" w:space="0" w:color="auto"/>
              <w:right w:val="single" w:sz="8" w:space="0" w:color="auto"/>
            </w:tcBorders>
            <w:shd w:val="clear" w:color="auto" w:fill="auto"/>
            <w:vAlign w:val="center"/>
            <w:hideMark/>
          </w:tcPr>
          <w:p w14:paraId="5440AE56" w14:textId="77777777" w:rsidR="00EB733E" w:rsidRPr="007D4189" w:rsidRDefault="00EB733E"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2 osoby</w:t>
            </w:r>
          </w:p>
        </w:tc>
        <w:tc>
          <w:tcPr>
            <w:tcW w:w="1680" w:type="dxa"/>
            <w:tcBorders>
              <w:top w:val="nil"/>
              <w:left w:val="nil"/>
              <w:bottom w:val="single" w:sz="8" w:space="0" w:color="auto"/>
              <w:right w:val="single" w:sz="8" w:space="0" w:color="auto"/>
            </w:tcBorders>
            <w:shd w:val="clear" w:color="auto" w:fill="auto"/>
            <w:vAlign w:val="center"/>
            <w:hideMark/>
          </w:tcPr>
          <w:p w14:paraId="506CF0FC" w14:textId="77777777" w:rsidR="00EB733E" w:rsidRPr="007D4189" w:rsidRDefault="00EB733E"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w:t>
            </w:r>
          </w:p>
        </w:tc>
        <w:tc>
          <w:tcPr>
            <w:tcW w:w="1595" w:type="dxa"/>
            <w:tcBorders>
              <w:top w:val="nil"/>
              <w:left w:val="nil"/>
              <w:bottom w:val="single" w:sz="8" w:space="0" w:color="auto"/>
              <w:right w:val="single" w:sz="8" w:space="0" w:color="auto"/>
            </w:tcBorders>
            <w:shd w:val="clear" w:color="auto" w:fill="auto"/>
            <w:vAlign w:val="center"/>
            <w:hideMark/>
          </w:tcPr>
          <w:p w14:paraId="7E65C1EB" w14:textId="77777777" w:rsidR="00EB733E" w:rsidRPr="007D4189" w:rsidRDefault="00EB733E"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w:t>
            </w:r>
          </w:p>
        </w:tc>
      </w:tr>
      <w:tr w:rsidR="00EB733E" w:rsidRPr="007D4189" w14:paraId="4C756DD2" w14:textId="77777777" w:rsidTr="0057399F">
        <w:trPr>
          <w:trHeight w:val="960"/>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002C9D69" w14:textId="77777777" w:rsidR="00EB733E" w:rsidRPr="007D4189" w:rsidRDefault="00EB733E"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Szkolenie dla administratorów i redaktorów Bazy aktów własnych (BAW)</w:t>
            </w:r>
          </w:p>
        </w:tc>
        <w:tc>
          <w:tcPr>
            <w:tcW w:w="1440" w:type="dxa"/>
            <w:tcBorders>
              <w:top w:val="nil"/>
              <w:left w:val="nil"/>
              <w:bottom w:val="single" w:sz="8" w:space="0" w:color="auto"/>
              <w:right w:val="single" w:sz="8" w:space="0" w:color="auto"/>
            </w:tcBorders>
            <w:shd w:val="clear" w:color="auto" w:fill="auto"/>
            <w:vAlign w:val="center"/>
            <w:hideMark/>
          </w:tcPr>
          <w:p w14:paraId="4A9F8761" w14:textId="77777777" w:rsidR="00EB733E" w:rsidRPr="007D4189" w:rsidRDefault="00EB733E"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8 osób</w:t>
            </w:r>
          </w:p>
        </w:tc>
        <w:tc>
          <w:tcPr>
            <w:tcW w:w="1680" w:type="dxa"/>
            <w:tcBorders>
              <w:top w:val="nil"/>
              <w:left w:val="nil"/>
              <w:bottom w:val="single" w:sz="8" w:space="0" w:color="auto"/>
              <w:right w:val="single" w:sz="8" w:space="0" w:color="auto"/>
            </w:tcBorders>
            <w:shd w:val="clear" w:color="auto" w:fill="auto"/>
            <w:vAlign w:val="center"/>
            <w:hideMark/>
          </w:tcPr>
          <w:p w14:paraId="651983F5" w14:textId="77777777" w:rsidR="00EB733E" w:rsidRPr="007D4189" w:rsidRDefault="00EB733E"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w:t>
            </w:r>
          </w:p>
        </w:tc>
        <w:tc>
          <w:tcPr>
            <w:tcW w:w="1595" w:type="dxa"/>
            <w:tcBorders>
              <w:top w:val="nil"/>
              <w:left w:val="nil"/>
              <w:bottom w:val="single" w:sz="8" w:space="0" w:color="auto"/>
              <w:right w:val="single" w:sz="8" w:space="0" w:color="auto"/>
            </w:tcBorders>
            <w:shd w:val="clear" w:color="auto" w:fill="auto"/>
            <w:vAlign w:val="center"/>
            <w:hideMark/>
          </w:tcPr>
          <w:p w14:paraId="1EE82F90" w14:textId="77777777" w:rsidR="00EB733E" w:rsidRPr="007D4189" w:rsidRDefault="00EB733E"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w:t>
            </w:r>
          </w:p>
        </w:tc>
      </w:tr>
    </w:tbl>
    <w:p w14:paraId="176B6433" w14:textId="0DEFC46F" w:rsidR="006740BB" w:rsidRPr="007D4189" w:rsidRDefault="006740BB" w:rsidP="007D4189">
      <w:pPr>
        <w:spacing w:line="360" w:lineRule="auto"/>
        <w:rPr>
          <w:rFonts w:cstheme="minorHAnsi"/>
        </w:rPr>
      </w:pPr>
    </w:p>
    <w:p w14:paraId="78A664CE" w14:textId="08539258" w:rsidR="006740BB" w:rsidRPr="007D4189" w:rsidRDefault="006740BB" w:rsidP="007D4189">
      <w:pPr>
        <w:spacing w:line="360" w:lineRule="auto"/>
        <w:rPr>
          <w:rFonts w:cstheme="minorHAnsi"/>
          <w:b/>
        </w:rPr>
      </w:pPr>
      <w:r w:rsidRPr="007D4189">
        <w:rPr>
          <w:rFonts w:cstheme="minorHAnsi"/>
          <w:b/>
        </w:rPr>
        <w:t>3.</w:t>
      </w:r>
      <w:r w:rsidR="000F5970" w:rsidRPr="007D4189">
        <w:rPr>
          <w:rFonts w:cstheme="minorHAnsi"/>
          <w:b/>
        </w:rPr>
        <w:t xml:space="preserve"> Część II - </w:t>
      </w:r>
      <w:r w:rsidRPr="007D4189">
        <w:rPr>
          <w:rFonts w:cstheme="minorHAnsi"/>
          <w:b/>
        </w:rPr>
        <w:t>Dodatkowe parametry techniczne i dodatkowe funkcjonalności Systemu lub dostępu do baz danych:</w:t>
      </w:r>
    </w:p>
    <w:p w14:paraId="424F89E0" w14:textId="7601331B" w:rsidR="006740BB" w:rsidRPr="007D4189" w:rsidRDefault="00A729E8" w:rsidP="007D4189">
      <w:pPr>
        <w:spacing w:line="360" w:lineRule="auto"/>
        <w:rPr>
          <w:rFonts w:cstheme="minorHAnsi"/>
        </w:rPr>
      </w:pPr>
      <w:r w:rsidRPr="007D4189">
        <w:rPr>
          <w:rFonts w:cstheme="minorHAnsi"/>
        </w:rPr>
        <w:t xml:space="preserve">3.1 </w:t>
      </w:r>
      <w:r w:rsidR="006740BB" w:rsidRPr="007D4189">
        <w:rPr>
          <w:rFonts w:cstheme="minorHAnsi"/>
        </w:rPr>
        <w:t>Oświadczamy, że System zawiera:</w:t>
      </w:r>
    </w:p>
    <w:p w14:paraId="13EDEAFA" w14:textId="7CAD0F2C" w:rsidR="006740BB" w:rsidRPr="007D4189" w:rsidRDefault="006740BB" w:rsidP="007D4189">
      <w:pPr>
        <w:spacing w:line="360" w:lineRule="auto"/>
        <w:rPr>
          <w:rFonts w:cstheme="minorHAnsi"/>
        </w:rPr>
      </w:pPr>
      <w:r w:rsidRPr="007D4189">
        <w:rPr>
          <w:rFonts w:cstheme="minorHAnsi"/>
        </w:rPr>
        <w:t>(Wykonawca w kolumnie 2 wpisuje liczbę)</w:t>
      </w:r>
    </w:p>
    <w:tbl>
      <w:tblPr>
        <w:tblW w:w="8642" w:type="dxa"/>
        <w:tblCellMar>
          <w:left w:w="70" w:type="dxa"/>
          <w:right w:w="70" w:type="dxa"/>
        </w:tblCellMar>
        <w:tblLook w:val="04A0" w:firstRow="1" w:lastRow="0" w:firstColumn="1" w:lastColumn="0" w:noHBand="0" w:noVBand="1"/>
      </w:tblPr>
      <w:tblGrid>
        <w:gridCol w:w="404"/>
        <w:gridCol w:w="6112"/>
        <w:gridCol w:w="2126"/>
      </w:tblGrid>
      <w:tr w:rsidR="006740BB" w:rsidRPr="007D4189" w14:paraId="4693FF14" w14:textId="77777777" w:rsidTr="0057399F">
        <w:trPr>
          <w:trHeight w:val="600"/>
        </w:trPr>
        <w:tc>
          <w:tcPr>
            <w:tcW w:w="404"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38E4EC3" w14:textId="77777777" w:rsidR="006740BB" w:rsidRPr="007D4189" w:rsidRDefault="006740BB"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Lp.</w:t>
            </w:r>
          </w:p>
        </w:tc>
        <w:tc>
          <w:tcPr>
            <w:tcW w:w="6112" w:type="dxa"/>
            <w:tcBorders>
              <w:top w:val="single" w:sz="4" w:space="0" w:color="auto"/>
              <w:left w:val="nil"/>
              <w:bottom w:val="single" w:sz="4" w:space="0" w:color="auto"/>
              <w:right w:val="single" w:sz="4" w:space="0" w:color="auto"/>
            </w:tcBorders>
            <w:shd w:val="clear" w:color="000000" w:fill="E7E6E6"/>
            <w:vAlign w:val="center"/>
            <w:hideMark/>
          </w:tcPr>
          <w:p w14:paraId="6570780A" w14:textId="77777777" w:rsidR="006740BB" w:rsidRPr="007D4189" w:rsidRDefault="006740BB"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Dodatkowe parametry techniczne</w:t>
            </w:r>
          </w:p>
        </w:tc>
        <w:tc>
          <w:tcPr>
            <w:tcW w:w="2126" w:type="dxa"/>
            <w:tcBorders>
              <w:top w:val="single" w:sz="4" w:space="0" w:color="auto"/>
              <w:left w:val="nil"/>
              <w:bottom w:val="single" w:sz="4" w:space="0" w:color="auto"/>
              <w:right w:val="single" w:sz="4" w:space="0" w:color="auto"/>
            </w:tcBorders>
            <w:shd w:val="clear" w:color="000000" w:fill="E7E6E6"/>
            <w:vAlign w:val="center"/>
            <w:hideMark/>
          </w:tcPr>
          <w:p w14:paraId="26B9F25F" w14:textId="77777777" w:rsidR="006740BB" w:rsidRPr="007D4189" w:rsidRDefault="006740BB"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Propozycja uczestnika Konsultacji</w:t>
            </w:r>
          </w:p>
        </w:tc>
      </w:tr>
      <w:tr w:rsidR="006740BB" w:rsidRPr="007D4189" w14:paraId="02DE80E8" w14:textId="77777777" w:rsidTr="0057399F">
        <w:trPr>
          <w:trHeight w:val="9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36AD7091" w14:textId="77777777" w:rsidR="006740BB" w:rsidRPr="007D4189" w:rsidRDefault="006740BB"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1</w:t>
            </w:r>
          </w:p>
        </w:tc>
        <w:tc>
          <w:tcPr>
            <w:tcW w:w="6112" w:type="dxa"/>
            <w:tcBorders>
              <w:top w:val="nil"/>
              <w:left w:val="nil"/>
              <w:bottom w:val="single" w:sz="4" w:space="0" w:color="auto"/>
              <w:right w:val="single" w:sz="4" w:space="0" w:color="auto"/>
            </w:tcBorders>
            <w:shd w:val="clear" w:color="auto" w:fill="auto"/>
            <w:vAlign w:val="center"/>
            <w:hideMark/>
          </w:tcPr>
          <w:p w14:paraId="36C43D66" w14:textId="4ED12FC2" w:rsidR="006740BB" w:rsidRPr="007D4189" w:rsidRDefault="006740BB"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Liczba dodatkowych opublikowanych i nieopublikowanych orzeczeń SN, NSA, WSA ponad obligatoryjną ilość wymaganą w pkt II.3.8 Opisu przedmiotu zamówienia.</w:t>
            </w:r>
          </w:p>
        </w:tc>
        <w:tc>
          <w:tcPr>
            <w:tcW w:w="2126" w:type="dxa"/>
            <w:tcBorders>
              <w:top w:val="nil"/>
              <w:left w:val="nil"/>
              <w:bottom w:val="single" w:sz="4" w:space="0" w:color="auto"/>
              <w:right w:val="single" w:sz="4" w:space="0" w:color="auto"/>
            </w:tcBorders>
            <w:shd w:val="clear" w:color="auto" w:fill="auto"/>
            <w:vAlign w:val="center"/>
            <w:hideMark/>
          </w:tcPr>
          <w:p w14:paraId="217439EA" w14:textId="77777777" w:rsidR="006740BB" w:rsidRPr="007D4189" w:rsidRDefault="006740BB"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w:t>
            </w:r>
          </w:p>
        </w:tc>
      </w:tr>
      <w:tr w:rsidR="006740BB" w:rsidRPr="007D4189" w14:paraId="1BFC22C3" w14:textId="77777777" w:rsidTr="0057399F">
        <w:trPr>
          <w:trHeight w:val="9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2D03EEEB" w14:textId="77777777" w:rsidR="006740BB" w:rsidRPr="007D4189" w:rsidRDefault="006740BB"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2</w:t>
            </w:r>
          </w:p>
        </w:tc>
        <w:tc>
          <w:tcPr>
            <w:tcW w:w="6112" w:type="dxa"/>
            <w:tcBorders>
              <w:top w:val="nil"/>
              <w:left w:val="nil"/>
              <w:bottom w:val="single" w:sz="4" w:space="0" w:color="auto"/>
              <w:right w:val="single" w:sz="4" w:space="0" w:color="auto"/>
            </w:tcBorders>
            <w:shd w:val="clear" w:color="auto" w:fill="auto"/>
            <w:vAlign w:val="center"/>
            <w:hideMark/>
          </w:tcPr>
          <w:p w14:paraId="0AF16E6A" w14:textId="31201A1A" w:rsidR="006740BB" w:rsidRPr="007D4189" w:rsidRDefault="006740BB"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Liczba dodatkowych komentarzy dotyczących prawa polskiego ponad obligatoryjną ilość wymaganą w pkt II.3.13 Opisu przedmiotu zamówienia.</w:t>
            </w:r>
          </w:p>
        </w:tc>
        <w:tc>
          <w:tcPr>
            <w:tcW w:w="2126" w:type="dxa"/>
            <w:tcBorders>
              <w:top w:val="nil"/>
              <w:left w:val="nil"/>
              <w:bottom w:val="single" w:sz="4" w:space="0" w:color="auto"/>
              <w:right w:val="single" w:sz="4" w:space="0" w:color="auto"/>
            </w:tcBorders>
            <w:shd w:val="clear" w:color="auto" w:fill="auto"/>
            <w:vAlign w:val="center"/>
            <w:hideMark/>
          </w:tcPr>
          <w:p w14:paraId="6B259619" w14:textId="77777777" w:rsidR="006740BB" w:rsidRPr="007D4189" w:rsidRDefault="006740BB"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w:t>
            </w:r>
          </w:p>
        </w:tc>
      </w:tr>
      <w:tr w:rsidR="006740BB" w:rsidRPr="007D4189" w14:paraId="746D35DF" w14:textId="77777777" w:rsidTr="0057399F">
        <w:trPr>
          <w:trHeight w:val="9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32CE590C" w14:textId="77777777" w:rsidR="006740BB" w:rsidRPr="007D4189" w:rsidRDefault="006740BB"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3</w:t>
            </w:r>
          </w:p>
        </w:tc>
        <w:tc>
          <w:tcPr>
            <w:tcW w:w="6112" w:type="dxa"/>
            <w:tcBorders>
              <w:top w:val="nil"/>
              <w:left w:val="nil"/>
              <w:bottom w:val="single" w:sz="4" w:space="0" w:color="auto"/>
              <w:right w:val="single" w:sz="4" w:space="0" w:color="auto"/>
            </w:tcBorders>
            <w:shd w:val="clear" w:color="auto" w:fill="auto"/>
            <w:vAlign w:val="center"/>
            <w:hideMark/>
          </w:tcPr>
          <w:p w14:paraId="313B02C4" w14:textId="1466F7CD" w:rsidR="006740BB" w:rsidRPr="007D4189" w:rsidRDefault="006740BB"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Liczba dodatkowych monografii dotyczących prawa polskiego ponad obligatoryjną ilość wymaganą w pkt II.3.13. Opisu przedmiotu zamówienia.</w:t>
            </w:r>
          </w:p>
        </w:tc>
        <w:tc>
          <w:tcPr>
            <w:tcW w:w="2126" w:type="dxa"/>
            <w:tcBorders>
              <w:top w:val="nil"/>
              <w:left w:val="nil"/>
              <w:bottom w:val="single" w:sz="4" w:space="0" w:color="auto"/>
              <w:right w:val="single" w:sz="4" w:space="0" w:color="auto"/>
            </w:tcBorders>
            <w:shd w:val="clear" w:color="auto" w:fill="auto"/>
            <w:vAlign w:val="center"/>
            <w:hideMark/>
          </w:tcPr>
          <w:p w14:paraId="3FE5F823" w14:textId="77777777" w:rsidR="006740BB" w:rsidRPr="007D4189" w:rsidRDefault="006740BB"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w:t>
            </w:r>
          </w:p>
        </w:tc>
      </w:tr>
      <w:tr w:rsidR="006740BB" w:rsidRPr="007D4189" w14:paraId="09A439B8" w14:textId="77777777" w:rsidTr="0057399F">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1CB8A014" w14:textId="77777777" w:rsidR="006740BB" w:rsidRPr="007D4189" w:rsidRDefault="006740BB"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4</w:t>
            </w:r>
          </w:p>
        </w:tc>
        <w:tc>
          <w:tcPr>
            <w:tcW w:w="6112" w:type="dxa"/>
            <w:tcBorders>
              <w:top w:val="nil"/>
              <w:left w:val="nil"/>
              <w:bottom w:val="single" w:sz="4" w:space="0" w:color="auto"/>
              <w:right w:val="single" w:sz="4" w:space="0" w:color="auto"/>
            </w:tcBorders>
            <w:shd w:val="clear" w:color="auto" w:fill="auto"/>
            <w:vAlign w:val="center"/>
            <w:hideMark/>
          </w:tcPr>
          <w:p w14:paraId="71E1E0AD" w14:textId="4D3D4286" w:rsidR="006740BB" w:rsidRPr="007D4189" w:rsidRDefault="006740BB"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Liczba pełnych tekstów glos.</w:t>
            </w:r>
          </w:p>
        </w:tc>
        <w:tc>
          <w:tcPr>
            <w:tcW w:w="2126" w:type="dxa"/>
            <w:tcBorders>
              <w:top w:val="nil"/>
              <w:left w:val="nil"/>
              <w:bottom w:val="single" w:sz="4" w:space="0" w:color="auto"/>
              <w:right w:val="single" w:sz="4" w:space="0" w:color="auto"/>
            </w:tcBorders>
            <w:shd w:val="clear" w:color="auto" w:fill="auto"/>
            <w:vAlign w:val="center"/>
            <w:hideMark/>
          </w:tcPr>
          <w:p w14:paraId="01753CA5" w14:textId="77777777" w:rsidR="006740BB" w:rsidRPr="007D4189" w:rsidRDefault="006740BB"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w:t>
            </w:r>
          </w:p>
        </w:tc>
      </w:tr>
      <w:tr w:rsidR="006740BB" w:rsidRPr="007D4189" w14:paraId="3721678E" w14:textId="77777777" w:rsidTr="0057399F">
        <w:trPr>
          <w:trHeight w:val="9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7C470F06" w14:textId="77777777" w:rsidR="006740BB" w:rsidRPr="007D4189" w:rsidRDefault="006740BB"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5</w:t>
            </w:r>
          </w:p>
        </w:tc>
        <w:tc>
          <w:tcPr>
            <w:tcW w:w="6112" w:type="dxa"/>
            <w:tcBorders>
              <w:top w:val="nil"/>
              <w:left w:val="nil"/>
              <w:bottom w:val="single" w:sz="4" w:space="0" w:color="auto"/>
              <w:right w:val="single" w:sz="4" w:space="0" w:color="auto"/>
            </w:tcBorders>
            <w:shd w:val="clear" w:color="auto" w:fill="auto"/>
            <w:vAlign w:val="center"/>
            <w:hideMark/>
          </w:tcPr>
          <w:p w14:paraId="4D1853F3" w14:textId="7F7B43DB" w:rsidR="006740BB" w:rsidRPr="007D4189" w:rsidRDefault="006740BB"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xml:space="preserve">Liczba dodatkowych pełnych tekstów artykułów z czasopism ponad obligatoryjną </w:t>
            </w:r>
            <w:r w:rsidR="00B07C69" w:rsidRPr="007D4189">
              <w:rPr>
                <w:rFonts w:eastAsia="Times New Roman" w:cstheme="minorHAnsi"/>
                <w:color w:val="000000"/>
                <w:lang w:eastAsia="pl-PL"/>
              </w:rPr>
              <w:t>ilość</w:t>
            </w:r>
            <w:r w:rsidRPr="007D4189">
              <w:rPr>
                <w:rFonts w:eastAsia="Times New Roman" w:cstheme="minorHAnsi"/>
                <w:color w:val="000000"/>
                <w:lang w:eastAsia="pl-PL"/>
              </w:rPr>
              <w:t xml:space="preserve"> wymaganą w pkt II.3.16 Opisu przedmiotu zamówienia</w:t>
            </w:r>
            <w:r w:rsidR="00B07C69" w:rsidRPr="007D4189">
              <w:rPr>
                <w:rFonts w:eastAsia="Times New Roman" w:cstheme="minorHAnsi"/>
                <w:color w:val="000000"/>
                <w:lang w:eastAsia="pl-PL"/>
              </w:rPr>
              <w:t>.</w:t>
            </w:r>
          </w:p>
        </w:tc>
        <w:tc>
          <w:tcPr>
            <w:tcW w:w="2126" w:type="dxa"/>
            <w:tcBorders>
              <w:top w:val="nil"/>
              <w:left w:val="nil"/>
              <w:bottom w:val="single" w:sz="4" w:space="0" w:color="auto"/>
              <w:right w:val="single" w:sz="4" w:space="0" w:color="auto"/>
            </w:tcBorders>
            <w:shd w:val="clear" w:color="auto" w:fill="auto"/>
            <w:vAlign w:val="center"/>
            <w:hideMark/>
          </w:tcPr>
          <w:p w14:paraId="39596FC3" w14:textId="77777777" w:rsidR="006740BB" w:rsidRPr="007D4189" w:rsidRDefault="006740BB"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w:t>
            </w:r>
          </w:p>
        </w:tc>
      </w:tr>
    </w:tbl>
    <w:p w14:paraId="3A76FAA1" w14:textId="5CABC44C" w:rsidR="00EF1ED8" w:rsidRPr="007D4189" w:rsidRDefault="00EF1ED8" w:rsidP="007D4189">
      <w:pPr>
        <w:spacing w:line="360" w:lineRule="auto"/>
        <w:rPr>
          <w:rFonts w:cstheme="minorHAnsi"/>
        </w:rPr>
      </w:pPr>
      <w:r w:rsidRPr="007D4189">
        <w:rPr>
          <w:rFonts w:cstheme="minorHAnsi"/>
        </w:rPr>
        <w:t>3.</w:t>
      </w:r>
      <w:r w:rsidR="00A729E8" w:rsidRPr="007D4189">
        <w:rPr>
          <w:rFonts w:cstheme="minorHAnsi"/>
        </w:rPr>
        <w:t>2</w:t>
      </w:r>
      <w:r w:rsidRPr="007D4189">
        <w:rPr>
          <w:rFonts w:cstheme="minorHAnsi"/>
        </w:rPr>
        <w:t xml:space="preserve"> Oświadczam, że System zawiera</w:t>
      </w:r>
      <w:r w:rsidR="00B82E55" w:rsidRPr="007D4189">
        <w:rPr>
          <w:rFonts w:cstheme="minorHAnsi"/>
        </w:rPr>
        <w:t>:</w:t>
      </w:r>
    </w:p>
    <w:p w14:paraId="44967FC2" w14:textId="106087FA" w:rsidR="00B82E55" w:rsidRPr="007D4189" w:rsidRDefault="00B82E55" w:rsidP="007D4189">
      <w:pPr>
        <w:spacing w:line="360" w:lineRule="auto"/>
        <w:rPr>
          <w:rFonts w:cstheme="minorHAnsi"/>
        </w:rPr>
      </w:pPr>
      <w:r w:rsidRPr="007D4189">
        <w:rPr>
          <w:rFonts w:cstheme="minorHAnsi"/>
        </w:rPr>
        <w:t>(Uczestnik konsultacji w kolumnie 2 wpisuje „Tak” albo „Nie”)</w:t>
      </w:r>
    </w:p>
    <w:tbl>
      <w:tblPr>
        <w:tblW w:w="8680" w:type="dxa"/>
        <w:tblCellMar>
          <w:left w:w="70" w:type="dxa"/>
          <w:right w:w="70" w:type="dxa"/>
        </w:tblCellMar>
        <w:tblLook w:val="04A0" w:firstRow="1" w:lastRow="0" w:firstColumn="1" w:lastColumn="0" w:noHBand="0" w:noVBand="1"/>
      </w:tblPr>
      <w:tblGrid>
        <w:gridCol w:w="440"/>
        <w:gridCol w:w="6700"/>
        <w:gridCol w:w="1540"/>
      </w:tblGrid>
      <w:tr w:rsidR="00F82040" w:rsidRPr="007D4189" w14:paraId="7A8B2223" w14:textId="77777777" w:rsidTr="00F82040">
        <w:trPr>
          <w:trHeight w:val="864"/>
        </w:trPr>
        <w:tc>
          <w:tcPr>
            <w:tcW w:w="44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511A61C9" w14:textId="77777777"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lastRenderedPageBreak/>
              <w:t>Lp.</w:t>
            </w:r>
          </w:p>
        </w:tc>
        <w:tc>
          <w:tcPr>
            <w:tcW w:w="6700" w:type="dxa"/>
            <w:tcBorders>
              <w:top w:val="single" w:sz="4" w:space="0" w:color="auto"/>
              <w:left w:val="nil"/>
              <w:bottom w:val="single" w:sz="4" w:space="0" w:color="auto"/>
              <w:right w:val="single" w:sz="4" w:space="0" w:color="auto"/>
            </w:tcBorders>
            <w:shd w:val="clear" w:color="000000" w:fill="E7E6E6"/>
            <w:vAlign w:val="center"/>
            <w:hideMark/>
          </w:tcPr>
          <w:p w14:paraId="7C26413F" w14:textId="375641F8"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xml:space="preserve">Dodatkowe </w:t>
            </w:r>
            <w:r w:rsidR="00D07067" w:rsidRPr="007D4189">
              <w:rPr>
                <w:rFonts w:eastAsia="Times New Roman" w:cstheme="minorHAnsi"/>
                <w:color w:val="000000"/>
                <w:lang w:eastAsia="pl-PL"/>
              </w:rPr>
              <w:t>funkcjonalności</w:t>
            </w:r>
            <w:r w:rsidRPr="007D4189">
              <w:rPr>
                <w:rFonts w:eastAsia="Times New Roman" w:cstheme="minorHAnsi"/>
                <w:color w:val="000000"/>
                <w:lang w:eastAsia="pl-PL"/>
              </w:rPr>
              <w:t xml:space="preserve"> Systemu lub dostępu do baz danych</w:t>
            </w:r>
          </w:p>
        </w:tc>
        <w:tc>
          <w:tcPr>
            <w:tcW w:w="1540" w:type="dxa"/>
            <w:tcBorders>
              <w:top w:val="single" w:sz="4" w:space="0" w:color="auto"/>
              <w:left w:val="nil"/>
              <w:bottom w:val="single" w:sz="4" w:space="0" w:color="auto"/>
              <w:right w:val="single" w:sz="4" w:space="0" w:color="auto"/>
            </w:tcBorders>
            <w:shd w:val="clear" w:color="000000" w:fill="E7E6E6"/>
            <w:vAlign w:val="center"/>
            <w:hideMark/>
          </w:tcPr>
          <w:p w14:paraId="62A1F6EF" w14:textId="77777777"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Oferta uczestnika konsultacji</w:t>
            </w:r>
          </w:p>
        </w:tc>
      </w:tr>
      <w:tr w:rsidR="00F82040" w:rsidRPr="007D4189" w14:paraId="20BDA4E1" w14:textId="77777777" w:rsidTr="00F82040">
        <w:trPr>
          <w:trHeight w:val="1152"/>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6A98775" w14:textId="77777777"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1</w:t>
            </w:r>
          </w:p>
        </w:tc>
        <w:tc>
          <w:tcPr>
            <w:tcW w:w="6700" w:type="dxa"/>
            <w:tcBorders>
              <w:top w:val="nil"/>
              <w:left w:val="nil"/>
              <w:bottom w:val="single" w:sz="4" w:space="0" w:color="auto"/>
              <w:right w:val="single" w:sz="4" w:space="0" w:color="auto"/>
            </w:tcBorders>
            <w:shd w:val="clear" w:color="auto" w:fill="auto"/>
            <w:vAlign w:val="center"/>
            <w:hideMark/>
          </w:tcPr>
          <w:p w14:paraId="70BE7F53" w14:textId="77777777"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xml:space="preserve">Ujednolicone teksty aktów prawnych opublikowanych w wojewódzkich dziennikach urzędowych od wprowadzenia 16 województw ustawą z dnia 24 lipca 1998 r. o wprowadzeniu zasadniczego trójstopniowego podziału terytorialnego państwa (Dz. U. Numer 96, poz. 603, z </w:t>
            </w:r>
            <w:proofErr w:type="spellStart"/>
            <w:r w:rsidRPr="007D4189">
              <w:rPr>
                <w:rFonts w:eastAsia="Times New Roman" w:cstheme="minorHAnsi"/>
                <w:color w:val="000000"/>
                <w:lang w:eastAsia="pl-PL"/>
              </w:rPr>
              <w:t>późn</w:t>
            </w:r>
            <w:proofErr w:type="spellEnd"/>
            <w:r w:rsidRPr="007D4189">
              <w:rPr>
                <w:rFonts w:eastAsia="Times New Roman" w:cstheme="minorHAnsi"/>
                <w:color w:val="000000"/>
                <w:lang w:eastAsia="pl-PL"/>
              </w:rPr>
              <w:t xml:space="preserve">. zm.) </w:t>
            </w:r>
          </w:p>
        </w:tc>
        <w:tc>
          <w:tcPr>
            <w:tcW w:w="1540" w:type="dxa"/>
            <w:tcBorders>
              <w:top w:val="nil"/>
              <w:left w:val="nil"/>
              <w:bottom w:val="single" w:sz="4" w:space="0" w:color="auto"/>
              <w:right w:val="single" w:sz="4" w:space="0" w:color="auto"/>
            </w:tcBorders>
            <w:shd w:val="clear" w:color="auto" w:fill="auto"/>
            <w:vAlign w:val="center"/>
            <w:hideMark/>
          </w:tcPr>
          <w:p w14:paraId="57277B9A" w14:textId="77777777"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w:t>
            </w:r>
          </w:p>
        </w:tc>
      </w:tr>
      <w:tr w:rsidR="00F82040" w:rsidRPr="007D4189" w14:paraId="46B109A6" w14:textId="77777777" w:rsidTr="00F82040">
        <w:trPr>
          <w:trHeight w:val="576"/>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66B0EBA" w14:textId="77777777"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2</w:t>
            </w:r>
          </w:p>
        </w:tc>
        <w:tc>
          <w:tcPr>
            <w:tcW w:w="6700" w:type="dxa"/>
            <w:tcBorders>
              <w:top w:val="nil"/>
              <w:left w:val="nil"/>
              <w:bottom w:val="single" w:sz="4" w:space="0" w:color="auto"/>
              <w:right w:val="single" w:sz="4" w:space="0" w:color="auto"/>
            </w:tcBorders>
            <w:shd w:val="clear" w:color="auto" w:fill="auto"/>
            <w:vAlign w:val="center"/>
            <w:hideMark/>
          </w:tcPr>
          <w:p w14:paraId="7420B7E1" w14:textId="77777777"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Opracowania/porady/praktyczne wyjaśnienia dotyczące spraw pracowniczych oraz bezpieczeństwa i higieny pracy – co najmniej 5 000</w:t>
            </w:r>
          </w:p>
        </w:tc>
        <w:tc>
          <w:tcPr>
            <w:tcW w:w="1540" w:type="dxa"/>
            <w:tcBorders>
              <w:top w:val="nil"/>
              <w:left w:val="nil"/>
              <w:bottom w:val="single" w:sz="4" w:space="0" w:color="auto"/>
              <w:right w:val="single" w:sz="4" w:space="0" w:color="auto"/>
            </w:tcBorders>
            <w:shd w:val="clear" w:color="auto" w:fill="auto"/>
            <w:vAlign w:val="center"/>
            <w:hideMark/>
          </w:tcPr>
          <w:p w14:paraId="263B296D" w14:textId="77777777"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w:t>
            </w:r>
          </w:p>
        </w:tc>
      </w:tr>
      <w:tr w:rsidR="00F82040" w:rsidRPr="007D4189" w14:paraId="21A5E901" w14:textId="77777777" w:rsidTr="00F82040">
        <w:trPr>
          <w:trHeight w:val="576"/>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0CBF0FC" w14:textId="77777777"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3</w:t>
            </w:r>
          </w:p>
        </w:tc>
        <w:tc>
          <w:tcPr>
            <w:tcW w:w="6700" w:type="dxa"/>
            <w:tcBorders>
              <w:top w:val="nil"/>
              <w:left w:val="nil"/>
              <w:bottom w:val="single" w:sz="4" w:space="0" w:color="auto"/>
              <w:right w:val="single" w:sz="4" w:space="0" w:color="auto"/>
            </w:tcBorders>
            <w:shd w:val="clear" w:color="auto" w:fill="auto"/>
            <w:vAlign w:val="center"/>
            <w:hideMark/>
          </w:tcPr>
          <w:p w14:paraId="7AE8B88D" w14:textId="77777777"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xml:space="preserve">Opracowania/porady/praktyczne wyjaśnienia dotyczące prawa oświatowego – co najmniej 1 500 </w:t>
            </w:r>
          </w:p>
        </w:tc>
        <w:tc>
          <w:tcPr>
            <w:tcW w:w="1540" w:type="dxa"/>
            <w:tcBorders>
              <w:top w:val="nil"/>
              <w:left w:val="nil"/>
              <w:bottom w:val="single" w:sz="4" w:space="0" w:color="auto"/>
              <w:right w:val="single" w:sz="4" w:space="0" w:color="auto"/>
            </w:tcBorders>
            <w:shd w:val="clear" w:color="auto" w:fill="auto"/>
            <w:vAlign w:val="center"/>
            <w:hideMark/>
          </w:tcPr>
          <w:p w14:paraId="4CFD0497" w14:textId="77777777"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w:t>
            </w:r>
          </w:p>
        </w:tc>
      </w:tr>
      <w:tr w:rsidR="00F82040" w:rsidRPr="007D4189" w14:paraId="4358BBD8" w14:textId="77777777" w:rsidTr="00F82040">
        <w:trPr>
          <w:trHeight w:val="1152"/>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4E87E29" w14:textId="77777777"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4</w:t>
            </w:r>
          </w:p>
        </w:tc>
        <w:tc>
          <w:tcPr>
            <w:tcW w:w="6700" w:type="dxa"/>
            <w:tcBorders>
              <w:top w:val="nil"/>
              <w:left w:val="nil"/>
              <w:bottom w:val="single" w:sz="4" w:space="0" w:color="auto"/>
              <w:right w:val="single" w:sz="4" w:space="0" w:color="auto"/>
            </w:tcBorders>
            <w:shd w:val="clear" w:color="auto" w:fill="auto"/>
            <w:vAlign w:val="center"/>
            <w:hideMark/>
          </w:tcPr>
          <w:p w14:paraId="163CF0F2" w14:textId="77777777"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xml:space="preserve">Cytaty z periodyków prawniczych (nie mniej niż 50.000; np. z Pracy i Zabezpieczenia Społecznego, Służby Pracowniczej) ujęte w formę syntetycznych tez, z możliwością wyszukiwania co najmniej według haseł, autora, szukanego słowa w tekście </w:t>
            </w:r>
          </w:p>
        </w:tc>
        <w:tc>
          <w:tcPr>
            <w:tcW w:w="1540" w:type="dxa"/>
            <w:tcBorders>
              <w:top w:val="nil"/>
              <w:left w:val="nil"/>
              <w:bottom w:val="single" w:sz="4" w:space="0" w:color="auto"/>
              <w:right w:val="single" w:sz="4" w:space="0" w:color="auto"/>
            </w:tcBorders>
            <w:shd w:val="clear" w:color="auto" w:fill="auto"/>
            <w:vAlign w:val="center"/>
            <w:hideMark/>
          </w:tcPr>
          <w:p w14:paraId="3AF425BE" w14:textId="77777777"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w:t>
            </w:r>
          </w:p>
        </w:tc>
      </w:tr>
      <w:tr w:rsidR="00F82040" w:rsidRPr="007D4189" w14:paraId="2F801CA4" w14:textId="77777777" w:rsidTr="00F82040">
        <w:trPr>
          <w:trHeight w:val="288"/>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E2B34CC" w14:textId="77777777"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5</w:t>
            </w:r>
          </w:p>
        </w:tc>
        <w:tc>
          <w:tcPr>
            <w:tcW w:w="6700" w:type="dxa"/>
            <w:tcBorders>
              <w:top w:val="nil"/>
              <w:left w:val="nil"/>
              <w:bottom w:val="single" w:sz="4" w:space="0" w:color="auto"/>
              <w:right w:val="single" w:sz="4" w:space="0" w:color="auto"/>
            </w:tcBorders>
            <w:shd w:val="clear" w:color="auto" w:fill="auto"/>
            <w:vAlign w:val="center"/>
            <w:hideMark/>
          </w:tcPr>
          <w:p w14:paraId="1A953C18" w14:textId="77777777"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Ocena aktualności orzeczeń</w:t>
            </w:r>
          </w:p>
        </w:tc>
        <w:tc>
          <w:tcPr>
            <w:tcW w:w="1540" w:type="dxa"/>
            <w:tcBorders>
              <w:top w:val="nil"/>
              <w:left w:val="nil"/>
              <w:bottom w:val="single" w:sz="4" w:space="0" w:color="auto"/>
              <w:right w:val="single" w:sz="4" w:space="0" w:color="auto"/>
            </w:tcBorders>
            <w:shd w:val="clear" w:color="auto" w:fill="auto"/>
            <w:vAlign w:val="center"/>
            <w:hideMark/>
          </w:tcPr>
          <w:p w14:paraId="6A2F3138" w14:textId="77777777"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w:t>
            </w:r>
          </w:p>
        </w:tc>
      </w:tr>
      <w:tr w:rsidR="00F82040" w:rsidRPr="007D4189" w14:paraId="5A215E0B" w14:textId="77777777" w:rsidTr="00F82040">
        <w:trPr>
          <w:trHeight w:val="86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0D79D9D" w14:textId="77777777"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6</w:t>
            </w:r>
          </w:p>
        </w:tc>
        <w:tc>
          <w:tcPr>
            <w:tcW w:w="6700" w:type="dxa"/>
            <w:tcBorders>
              <w:top w:val="nil"/>
              <w:left w:val="nil"/>
              <w:bottom w:val="single" w:sz="4" w:space="0" w:color="auto"/>
              <w:right w:val="single" w:sz="4" w:space="0" w:color="auto"/>
            </w:tcBorders>
            <w:shd w:val="clear" w:color="auto" w:fill="auto"/>
            <w:vAlign w:val="center"/>
            <w:hideMark/>
          </w:tcPr>
          <w:p w14:paraId="4AC6684D" w14:textId="77777777"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xml:space="preserve">Orzeczenia opublikowane w zbiorze urzędowym Orzecznictwo Sądu Najwyższego Izba Pracy, Ubezpieczeń Społecznych i Spraw Publicznych (OSNP) – minimum od 2000 roku </w:t>
            </w:r>
          </w:p>
        </w:tc>
        <w:tc>
          <w:tcPr>
            <w:tcW w:w="1540" w:type="dxa"/>
            <w:tcBorders>
              <w:top w:val="nil"/>
              <w:left w:val="nil"/>
              <w:bottom w:val="single" w:sz="4" w:space="0" w:color="auto"/>
              <w:right w:val="single" w:sz="4" w:space="0" w:color="auto"/>
            </w:tcBorders>
            <w:shd w:val="clear" w:color="auto" w:fill="auto"/>
            <w:vAlign w:val="center"/>
            <w:hideMark/>
          </w:tcPr>
          <w:p w14:paraId="389C2AC3" w14:textId="77777777"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w:t>
            </w:r>
          </w:p>
        </w:tc>
      </w:tr>
      <w:tr w:rsidR="00F82040" w:rsidRPr="007D4189" w14:paraId="17E59BE1" w14:textId="77777777" w:rsidTr="00F82040">
        <w:trPr>
          <w:trHeight w:val="576"/>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D21B8B7" w14:textId="77777777"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7</w:t>
            </w:r>
          </w:p>
        </w:tc>
        <w:tc>
          <w:tcPr>
            <w:tcW w:w="6700" w:type="dxa"/>
            <w:tcBorders>
              <w:top w:val="nil"/>
              <w:left w:val="nil"/>
              <w:bottom w:val="single" w:sz="4" w:space="0" w:color="auto"/>
              <w:right w:val="single" w:sz="4" w:space="0" w:color="auto"/>
            </w:tcBorders>
            <w:shd w:val="clear" w:color="auto" w:fill="auto"/>
            <w:vAlign w:val="center"/>
            <w:hideMark/>
          </w:tcPr>
          <w:p w14:paraId="21B833D3" w14:textId="77777777"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Uzasadnienia do orzeczeń sądów w sprawach z zakresu prawa pracy opublikowanych od 1 stycznia 1975 r.</w:t>
            </w:r>
          </w:p>
        </w:tc>
        <w:tc>
          <w:tcPr>
            <w:tcW w:w="1540" w:type="dxa"/>
            <w:tcBorders>
              <w:top w:val="nil"/>
              <w:left w:val="nil"/>
              <w:bottom w:val="single" w:sz="4" w:space="0" w:color="auto"/>
              <w:right w:val="single" w:sz="4" w:space="0" w:color="auto"/>
            </w:tcBorders>
            <w:shd w:val="clear" w:color="auto" w:fill="auto"/>
            <w:vAlign w:val="center"/>
            <w:hideMark/>
          </w:tcPr>
          <w:p w14:paraId="32A8FC58" w14:textId="77777777"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w:t>
            </w:r>
          </w:p>
        </w:tc>
      </w:tr>
      <w:tr w:rsidR="00F82040" w:rsidRPr="007D4189" w14:paraId="244E0A96" w14:textId="77777777" w:rsidTr="00F82040">
        <w:trPr>
          <w:trHeight w:val="288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9CD65" w14:textId="77777777"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8</w:t>
            </w:r>
          </w:p>
        </w:tc>
        <w:tc>
          <w:tcPr>
            <w:tcW w:w="6700" w:type="dxa"/>
            <w:tcBorders>
              <w:top w:val="single" w:sz="4" w:space="0" w:color="auto"/>
              <w:left w:val="nil"/>
              <w:bottom w:val="single" w:sz="4" w:space="0" w:color="auto"/>
              <w:right w:val="single" w:sz="4" w:space="0" w:color="auto"/>
            </w:tcBorders>
            <w:shd w:val="clear" w:color="auto" w:fill="auto"/>
            <w:vAlign w:val="center"/>
            <w:hideMark/>
          </w:tcPr>
          <w:p w14:paraId="4D69808B" w14:textId="77777777"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xml:space="preserve">Możliwość dokonania porównania wybranej jednostki redakcyjnej przeglądanego aktu prawnego w taki sposób, aby w osobnym oknie wyświetlana była treść przepisu i jego </w:t>
            </w:r>
            <w:proofErr w:type="spellStart"/>
            <w:r w:rsidRPr="007D4189">
              <w:rPr>
                <w:rFonts w:eastAsia="Times New Roman" w:cstheme="minorHAnsi"/>
                <w:color w:val="000000"/>
                <w:lang w:eastAsia="pl-PL"/>
              </w:rPr>
              <w:t>pełnobrzmiących</w:t>
            </w:r>
            <w:proofErr w:type="spellEnd"/>
            <w:r w:rsidRPr="007D4189">
              <w:rPr>
                <w:rFonts w:eastAsia="Times New Roman" w:cstheme="minorHAnsi"/>
                <w:color w:val="000000"/>
                <w:lang w:eastAsia="pl-PL"/>
              </w:rPr>
              <w:t xml:space="preserve"> wersji historycznych (wszystkie kolejno następujące po sobie zmiany brzmienia przepisu) – z funkcją graficznego wyróżnienia zmian (dotyczy co najmniej aktów normatywnych opublikowanych w Dzienniku Ustaw stosownie do art. 9 ust. 1 pkt 1 i 2 oraz pkt 5 (w zakresie, w jakim odnosi się on do art. 9 ust. 1 pkt 1 i 2) ustawy z dnia 20 lipca 2000 r. o ogłaszaniu aktów normatywnych i niektórych innych aktów prawnych (Dz. U. z 2019 r. poz.1461)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3754111" w14:textId="77777777"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w:t>
            </w:r>
          </w:p>
        </w:tc>
      </w:tr>
      <w:tr w:rsidR="00F82040" w:rsidRPr="007D4189" w14:paraId="0730593C" w14:textId="77777777" w:rsidTr="00F82040">
        <w:trPr>
          <w:trHeight w:val="86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0F8D510" w14:textId="77777777"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9</w:t>
            </w:r>
          </w:p>
        </w:tc>
        <w:tc>
          <w:tcPr>
            <w:tcW w:w="6700" w:type="dxa"/>
            <w:tcBorders>
              <w:top w:val="nil"/>
              <w:left w:val="nil"/>
              <w:bottom w:val="single" w:sz="4" w:space="0" w:color="auto"/>
              <w:right w:val="single" w:sz="4" w:space="0" w:color="auto"/>
            </w:tcBorders>
            <w:shd w:val="clear" w:color="auto" w:fill="auto"/>
            <w:vAlign w:val="center"/>
            <w:hideMark/>
          </w:tcPr>
          <w:p w14:paraId="4512A5F9" w14:textId="77777777"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xml:space="preserve">Możliwość wyszukiwania według wyrazu/frazy w treści wszystkich dostępnych orzeczeń dot. określonego przepisu – bez konieczności otwierania każdego z osobna </w:t>
            </w:r>
          </w:p>
        </w:tc>
        <w:tc>
          <w:tcPr>
            <w:tcW w:w="1540" w:type="dxa"/>
            <w:tcBorders>
              <w:top w:val="nil"/>
              <w:left w:val="nil"/>
              <w:bottom w:val="single" w:sz="4" w:space="0" w:color="auto"/>
              <w:right w:val="single" w:sz="4" w:space="0" w:color="auto"/>
            </w:tcBorders>
            <w:shd w:val="clear" w:color="auto" w:fill="auto"/>
            <w:vAlign w:val="center"/>
            <w:hideMark/>
          </w:tcPr>
          <w:p w14:paraId="77760F28" w14:textId="77777777"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w:t>
            </w:r>
          </w:p>
        </w:tc>
      </w:tr>
      <w:tr w:rsidR="00F82040" w:rsidRPr="007D4189" w14:paraId="3AB0B385" w14:textId="77777777" w:rsidTr="00F82040">
        <w:trPr>
          <w:trHeight w:val="86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4DC1542" w14:textId="77777777"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10</w:t>
            </w:r>
          </w:p>
        </w:tc>
        <w:tc>
          <w:tcPr>
            <w:tcW w:w="6700" w:type="dxa"/>
            <w:tcBorders>
              <w:top w:val="nil"/>
              <w:left w:val="nil"/>
              <w:bottom w:val="single" w:sz="4" w:space="0" w:color="auto"/>
              <w:right w:val="single" w:sz="4" w:space="0" w:color="auto"/>
            </w:tcBorders>
            <w:shd w:val="clear" w:color="auto" w:fill="auto"/>
            <w:vAlign w:val="center"/>
            <w:hideMark/>
          </w:tcPr>
          <w:p w14:paraId="6A28633C" w14:textId="77777777"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Odesłania do orzeczeń, komentarzy, opracowań, piśmiennictwa, wzorów z poziomu odpowiednich jednostek redakcyjnych aktu prawnego - dotyczy każdej wersji Systemu (Intranet, online)</w:t>
            </w:r>
          </w:p>
        </w:tc>
        <w:tc>
          <w:tcPr>
            <w:tcW w:w="1540" w:type="dxa"/>
            <w:tcBorders>
              <w:top w:val="nil"/>
              <w:left w:val="nil"/>
              <w:bottom w:val="single" w:sz="4" w:space="0" w:color="auto"/>
              <w:right w:val="single" w:sz="4" w:space="0" w:color="auto"/>
            </w:tcBorders>
            <w:shd w:val="clear" w:color="auto" w:fill="auto"/>
            <w:vAlign w:val="center"/>
            <w:hideMark/>
          </w:tcPr>
          <w:p w14:paraId="2A73E1F8" w14:textId="77777777"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w:t>
            </w:r>
          </w:p>
        </w:tc>
      </w:tr>
      <w:tr w:rsidR="00F82040" w:rsidRPr="007D4189" w14:paraId="032B63D9" w14:textId="77777777" w:rsidTr="00D07067">
        <w:trPr>
          <w:trHeight w:val="576"/>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7E3D9A6" w14:textId="77777777"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11</w:t>
            </w:r>
          </w:p>
        </w:tc>
        <w:tc>
          <w:tcPr>
            <w:tcW w:w="6700" w:type="dxa"/>
            <w:tcBorders>
              <w:top w:val="nil"/>
              <w:left w:val="nil"/>
              <w:bottom w:val="single" w:sz="4" w:space="0" w:color="auto"/>
              <w:right w:val="single" w:sz="4" w:space="0" w:color="auto"/>
            </w:tcBorders>
            <w:shd w:val="clear" w:color="auto" w:fill="auto"/>
            <w:vAlign w:val="center"/>
            <w:hideMark/>
          </w:tcPr>
          <w:p w14:paraId="6B217118" w14:textId="77777777"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Możliwość tworzenia powiązań/</w:t>
            </w:r>
            <w:proofErr w:type="spellStart"/>
            <w:r w:rsidRPr="007D4189">
              <w:rPr>
                <w:rFonts w:eastAsia="Times New Roman" w:cstheme="minorHAnsi"/>
                <w:color w:val="000000"/>
                <w:lang w:eastAsia="pl-PL"/>
              </w:rPr>
              <w:t>odwołań</w:t>
            </w:r>
            <w:proofErr w:type="spellEnd"/>
            <w:r w:rsidRPr="007D4189">
              <w:rPr>
                <w:rFonts w:eastAsia="Times New Roman" w:cstheme="minorHAnsi"/>
                <w:color w:val="000000"/>
                <w:lang w:eastAsia="pl-PL"/>
              </w:rPr>
              <w:t xml:space="preserve"> z tekstu aktu prawnego w Bazie Aktów Własnych z przepisami w Systemie Informacji Prawnej </w:t>
            </w:r>
          </w:p>
        </w:tc>
        <w:tc>
          <w:tcPr>
            <w:tcW w:w="1540" w:type="dxa"/>
            <w:tcBorders>
              <w:top w:val="nil"/>
              <w:left w:val="nil"/>
              <w:bottom w:val="single" w:sz="4" w:space="0" w:color="auto"/>
              <w:right w:val="single" w:sz="4" w:space="0" w:color="auto"/>
            </w:tcBorders>
            <w:shd w:val="clear" w:color="auto" w:fill="auto"/>
            <w:vAlign w:val="center"/>
            <w:hideMark/>
          </w:tcPr>
          <w:p w14:paraId="7CFCA3F8" w14:textId="77777777"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w:t>
            </w:r>
          </w:p>
        </w:tc>
      </w:tr>
      <w:tr w:rsidR="00F82040" w:rsidRPr="007D4189" w14:paraId="027FB4CB" w14:textId="77777777" w:rsidTr="00D07067">
        <w:trPr>
          <w:trHeight w:val="2304"/>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22DF6" w14:textId="77777777"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12</w:t>
            </w:r>
          </w:p>
        </w:tc>
        <w:tc>
          <w:tcPr>
            <w:tcW w:w="6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9FDB4" w14:textId="77777777"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xml:space="preserve">Dostęp do baz danych programu z zakresu prawa pracy i ubezpieczeń społecznych – </w:t>
            </w:r>
            <w:r w:rsidRPr="007D4189">
              <w:rPr>
                <w:rFonts w:eastAsia="Times New Roman" w:cstheme="minorHAnsi"/>
                <w:lang w:eastAsia="pl-PL"/>
              </w:rPr>
              <w:t>26 dostępów online</w:t>
            </w:r>
            <w:r w:rsidRPr="007D4189">
              <w:rPr>
                <w:rFonts w:eastAsia="Times New Roman" w:cstheme="minorHAnsi"/>
                <w:color w:val="000000"/>
                <w:lang w:eastAsia="pl-PL"/>
              </w:rPr>
              <w:t xml:space="preserve"> – zawierającego co najmniej ujednolicone teksty aktów prawnych z zakresu prawa pracy i ubezpieczeń społecznych, orzeczenia sądów, komentarze specjalistów, pisma urzędowe (m.in. </w:t>
            </w:r>
            <w:proofErr w:type="spellStart"/>
            <w:r w:rsidRPr="007D4189">
              <w:rPr>
                <w:rFonts w:eastAsia="Times New Roman" w:cstheme="minorHAnsi"/>
                <w:color w:val="000000"/>
                <w:lang w:eastAsia="pl-PL"/>
              </w:rPr>
              <w:t>MRPiPS</w:t>
            </w:r>
            <w:proofErr w:type="spellEnd"/>
            <w:r w:rsidRPr="007D4189">
              <w:rPr>
                <w:rFonts w:eastAsia="Times New Roman" w:cstheme="minorHAnsi"/>
                <w:color w:val="000000"/>
                <w:lang w:eastAsia="pl-PL"/>
              </w:rPr>
              <w:t>, ZUS), wzory dokumentów, kalkulatory, wskaźniki, na bieżąco aktualizowaną bazę (co najmniej 7 000) odpowiedzi specjalistów na pytania użytkowników, a także umożliwiającego zadawanie pytań specjalistom</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6A9DF" w14:textId="77777777"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w:t>
            </w:r>
          </w:p>
        </w:tc>
      </w:tr>
      <w:tr w:rsidR="00F82040" w:rsidRPr="007D4189" w14:paraId="6B51FBEB" w14:textId="77777777" w:rsidTr="00D07067">
        <w:trPr>
          <w:trHeight w:val="2592"/>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78EFC" w14:textId="77777777"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lastRenderedPageBreak/>
              <w:t>13</w:t>
            </w:r>
          </w:p>
        </w:tc>
        <w:tc>
          <w:tcPr>
            <w:tcW w:w="6700" w:type="dxa"/>
            <w:tcBorders>
              <w:top w:val="single" w:sz="4" w:space="0" w:color="auto"/>
              <w:left w:val="nil"/>
              <w:bottom w:val="single" w:sz="4" w:space="0" w:color="auto"/>
              <w:right w:val="single" w:sz="4" w:space="0" w:color="auto"/>
            </w:tcBorders>
            <w:shd w:val="clear" w:color="auto" w:fill="auto"/>
            <w:vAlign w:val="center"/>
            <w:hideMark/>
          </w:tcPr>
          <w:p w14:paraId="6C453F13" w14:textId="77777777"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Dostęp do baz danych programu z zakresu bezpieczeństwa i higieny pracy - 25 dostępów online – zawierającego co najmniej ujednolicone teksty aktów prawnych z zakresu bezpieczeństwa i higieny pracy oraz przepisy właściwe dla odpowiednich dziedzin gospodarki lub rodzajów prac (np. budownictwo, przemysł chemiczny, służba zdrowia, obsługa komputera), orzeczenia sądów, komentarze specjalistów, pisma urzędowe, wzory dokumentów, kalkulatory, wskaźniki, na bieżąco aktualizowaną bazę (co najmniej 3 000) odpowiedzi specjalistów na pytania użytkowników oraz umożliwiającego zadawanie pytań specjalistom</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791B177" w14:textId="77777777"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w:t>
            </w:r>
          </w:p>
        </w:tc>
      </w:tr>
      <w:tr w:rsidR="00F82040" w:rsidRPr="007D4189" w14:paraId="68ACA8A7" w14:textId="77777777" w:rsidTr="00F82040">
        <w:trPr>
          <w:trHeight w:val="230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33A5078" w14:textId="77777777"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14</w:t>
            </w:r>
          </w:p>
        </w:tc>
        <w:tc>
          <w:tcPr>
            <w:tcW w:w="6700" w:type="dxa"/>
            <w:tcBorders>
              <w:top w:val="nil"/>
              <w:left w:val="nil"/>
              <w:bottom w:val="single" w:sz="4" w:space="0" w:color="auto"/>
              <w:right w:val="single" w:sz="4" w:space="0" w:color="auto"/>
            </w:tcBorders>
            <w:shd w:val="clear" w:color="auto" w:fill="auto"/>
            <w:vAlign w:val="center"/>
            <w:hideMark/>
          </w:tcPr>
          <w:p w14:paraId="2F2DED3A" w14:textId="77777777"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xml:space="preserve">Dostęp do baz danych programu z zakresu prawa oświatowego – 22 dostępów online – zawierającego co najmniej ujednolicone teksty aktów prawnych z zakresu funkcjonowania szkół i placówek oświatowych oraz praw i obowiązków dyrektorów szkół i nauczycieli, orzeczenia sądów, komentarze specjalistów, pisma urzędowe, wzory dokumentów, kalkulatory, wskaźniki, na bieżąco aktualizowaną bazę (co najmniej 15 000) odpowiedzi specjalistów na pytania użytkowników, a także umożliwiającego zadawanie pytań specjalistom </w:t>
            </w:r>
          </w:p>
        </w:tc>
        <w:tc>
          <w:tcPr>
            <w:tcW w:w="1540" w:type="dxa"/>
            <w:tcBorders>
              <w:top w:val="nil"/>
              <w:left w:val="nil"/>
              <w:bottom w:val="single" w:sz="4" w:space="0" w:color="auto"/>
              <w:right w:val="single" w:sz="4" w:space="0" w:color="auto"/>
            </w:tcBorders>
            <w:shd w:val="clear" w:color="auto" w:fill="auto"/>
            <w:vAlign w:val="center"/>
            <w:hideMark/>
          </w:tcPr>
          <w:p w14:paraId="0FF2978D" w14:textId="77777777" w:rsidR="00F82040" w:rsidRPr="007D4189" w:rsidRDefault="00F8204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w:t>
            </w:r>
          </w:p>
        </w:tc>
      </w:tr>
    </w:tbl>
    <w:p w14:paraId="624D45A2" w14:textId="312A9DDE" w:rsidR="00B82E55" w:rsidRPr="007D4189" w:rsidRDefault="00B82E55" w:rsidP="007D4189">
      <w:pPr>
        <w:spacing w:line="360" w:lineRule="auto"/>
        <w:rPr>
          <w:rFonts w:cstheme="minorHAnsi"/>
        </w:rPr>
      </w:pPr>
    </w:p>
    <w:p w14:paraId="4AF7179A" w14:textId="7A65B9C3" w:rsidR="00F82040" w:rsidRPr="007D4189" w:rsidRDefault="00F82040" w:rsidP="007D4189">
      <w:pPr>
        <w:spacing w:line="360" w:lineRule="auto"/>
        <w:rPr>
          <w:rFonts w:cstheme="minorHAnsi"/>
          <w:b/>
        </w:rPr>
      </w:pPr>
      <w:r w:rsidRPr="007D4189">
        <w:rPr>
          <w:rFonts w:cstheme="minorHAnsi"/>
          <w:b/>
        </w:rPr>
        <w:t>4. Część III</w:t>
      </w:r>
      <w:r w:rsidR="0057399F" w:rsidRPr="007D4189">
        <w:rPr>
          <w:rFonts w:cstheme="minorHAnsi"/>
          <w:b/>
        </w:rPr>
        <w:t>- informacje i koszty dotyczące wariantu określonego w ust 1 pkt 1.2:</w:t>
      </w:r>
    </w:p>
    <w:p w14:paraId="2B946667" w14:textId="6F95648D" w:rsidR="0057399F" w:rsidRPr="007D4189" w:rsidRDefault="0057399F" w:rsidP="007D4189">
      <w:pPr>
        <w:spacing w:line="360" w:lineRule="auto"/>
        <w:rPr>
          <w:rFonts w:cstheme="minorHAnsi"/>
        </w:rPr>
      </w:pPr>
      <w:r w:rsidRPr="007D4189">
        <w:rPr>
          <w:rFonts w:cstheme="minorHAnsi"/>
        </w:rPr>
        <w:t>4.1. Tabela 1 Łączne koszty realizacji wariantu:</w:t>
      </w:r>
    </w:p>
    <w:tbl>
      <w:tblPr>
        <w:tblW w:w="8784" w:type="dxa"/>
        <w:tblCellMar>
          <w:left w:w="70" w:type="dxa"/>
          <w:right w:w="70" w:type="dxa"/>
        </w:tblCellMar>
        <w:tblLook w:val="04A0" w:firstRow="1" w:lastRow="0" w:firstColumn="1" w:lastColumn="0" w:noHBand="0" w:noVBand="1"/>
      </w:tblPr>
      <w:tblGrid>
        <w:gridCol w:w="4600"/>
        <w:gridCol w:w="4184"/>
      </w:tblGrid>
      <w:tr w:rsidR="0057399F" w:rsidRPr="007D4189" w14:paraId="3D52DC7F" w14:textId="77777777" w:rsidTr="0057399F">
        <w:trPr>
          <w:trHeight w:val="1152"/>
        </w:trPr>
        <w:tc>
          <w:tcPr>
            <w:tcW w:w="46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50DBB255" w14:textId="77777777" w:rsidR="0057399F" w:rsidRPr="007D4189" w:rsidRDefault="0057399F"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Orientacyjne koszty</w:t>
            </w:r>
          </w:p>
        </w:tc>
        <w:tc>
          <w:tcPr>
            <w:tcW w:w="4184" w:type="dxa"/>
            <w:tcBorders>
              <w:top w:val="single" w:sz="4" w:space="0" w:color="auto"/>
              <w:left w:val="nil"/>
              <w:bottom w:val="single" w:sz="4" w:space="0" w:color="auto"/>
              <w:right w:val="single" w:sz="4" w:space="0" w:color="auto"/>
            </w:tcBorders>
            <w:shd w:val="clear" w:color="000000" w:fill="E7E6E6"/>
            <w:vAlign w:val="center"/>
            <w:hideMark/>
          </w:tcPr>
          <w:p w14:paraId="1755455E" w14:textId="77777777" w:rsidR="0057399F" w:rsidRPr="007D4189" w:rsidRDefault="0057399F"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Orientacyjny łączny koszt realizacji wariantu zamówienia proponowanego przez uczestnika Konsultacji</w:t>
            </w:r>
          </w:p>
        </w:tc>
      </w:tr>
      <w:tr w:rsidR="0057399F" w:rsidRPr="007D4189" w14:paraId="47EC55CB" w14:textId="77777777" w:rsidTr="0057399F">
        <w:trPr>
          <w:trHeight w:val="576"/>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EE1DA91" w14:textId="37BB5F9C" w:rsidR="0057399F" w:rsidRPr="007D4189" w:rsidRDefault="0057399F"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Orientacyjny łączny koszt wariantu realizacji zamówienia PLN bez podatku VAT</w:t>
            </w:r>
          </w:p>
        </w:tc>
        <w:tc>
          <w:tcPr>
            <w:tcW w:w="4184" w:type="dxa"/>
            <w:tcBorders>
              <w:top w:val="nil"/>
              <w:left w:val="nil"/>
              <w:bottom w:val="single" w:sz="4" w:space="0" w:color="auto"/>
              <w:right w:val="single" w:sz="4" w:space="0" w:color="auto"/>
            </w:tcBorders>
            <w:shd w:val="clear" w:color="auto" w:fill="auto"/>
            <w:vAlign w:val="center"/>
            <w:hideMark/>
          </w:tcPr>
          <w:p w14:paraId="298AABC4" w14:textId="77777777" w:rsidR="0057399F" w:rsidRPr="007D4189" w:rsidRDefault="0057399F"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w:t>
            </w:r>
          </w:p>
        </w:tc>
      </w:tr>
      <w:tr w:rsidR="0057399F" w:rsidRPr="007D4189" w14:paraId="14B325BC" w14:textId="77777777" w:rsidTr="0057399F">
        <w:trPr>
          <w:trHeight w:val="576"/>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0A4338C" w14:textId="5799F45C" w:rsidR="0057399F" w:rsidRPr="007D4189" w:rsidRDefault="0057399F"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Orientacyjny łączny koszt wariantu realizacji zamówienia PLN z podatkiem VAT</w:t>
            </w:r>
          </w:p>
        </w:tc>
        <w:tc>
          <w:tcPr>
            <w:tcW w:w="4184" w:type="dxa"/>
            <w:tcBorders>
              <w:top w:val="nil"/>
              <w:left w:val="nil"/>
              <w:bottom w:val="single" w:sz="4" w:space="0" w:color="auto"/>
              <w:right w:val="single" w:sz="4" w:space="0" w:color="auto"/>
            </w:tcBorders>
            <w:shd w:val="clear" w:color="auto" w:fill="auto"/>
            <w:vAlign w:val="center"/>
            <w:hideMark/>
          </w:tcPr>
          <w:p w14:paraId="465A63CA" w14:textId="77777777" w:rsidR="0057399F" w:rsidRPr="007D4189" w:rsidRDefault="0057399F"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w:t>
            </w:r>
          </w:p>
        </w:tc>
      </w:tr>
    </w:tbl>
    <w:p w14:paraId="267A29A7" w14:textId="77777777" w:rsidR="00D07067" w:rsidRPr="007D4189" w:rsidRDefault="00D07067" w:rsidP="007D4189">
      <w:pPr>
        <w:spacing w:line="360" w:lineRule="auto"/>
        <w:rPr>
          <w:rFonts w:cstheme="minorHAnsi"/>
        </w:rPr>
      </w:pPr>
    </w:p>
    <w:p w14:paraId="1E66C3F4" w14:textId="7CD22FA1" w:rsidR="0057399F" w:rsidRPr="007D4189" w:rsidRDefault="0057399F" w:rsidP="007D4189">
      <w:pPr>
        <w:spacing w:line="360" w:lineRule="auto"/>
        <w:rPr>
          <w:rFonts w:cstheme="minorHAnsi"/>
        </w:rPr>
      </w:pPr>
      <w:r w:rsidRPr="007D4189">
        <w:rPr>
          <w:rFonts w:cstheme="minorHAnsi"/>
        </w:rPr>
        <w:t>4.2. Tabela 2 Szczegółowy kosztorys:</w:t>
      </w:r>
    </w:p>
    <w:tbl>
      <w:tblPr>
        <w:tblW w:w="8784" w:type="dxa"/>
        <w:tblCellMar>
          <w:left w:w="70" w:type="dxa"/>
          <w:right w:w="70" w:type="dxa"/>
        </w:tblCellMar>
        <w:tblLook w:val="04A0" w:firstRow="1" w:lastRow="0" w:firstColumn="1" w:lastColumn="0" w:noHBand="0" w:noVBand="1"/>
      </w:tblPr>
      <w:tblGrid>
        <w:gridCol w:w="3980"/>
        <w:gridCol w:w="1685"/>
        <w:gridCol w:w="1560"/>
        <w:gridCol w:w="1559"/>
      </w:tblGrid>
      <w:tr w:rsidR="0057399F" w:rsidRPr="007D4189" w14:paraId="00162C86" w14:textId="77777777" w:rsidTr="0057399F">
        <w:trPr>
          <w:trHeight w:val="1152"/>
        </w:trPr>
        <w:tc>
          <w:tcPr>
            <w:tcW w:w="398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B773C49" w14:textId="77777777" w:rsidR="0057399F" w:rsidRPr="007D4189" w:rsidRDefault="0057399F"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Część składowa kosztu realizacji zamówienia</w:t>
            </w:r>
          </w:p>
        </w:tc>
        <w:tc>
          <w:tcPr>
            <w:tcW w:w="1685" w:type="dxa"/>
            <w:tcBorders>
              <w:top w:val="single" w:sz="4" w:space="0" w:color="auto"/>
              <w:left w:val="nil"/>
              <w:bottom w:val="single" w:sz="4" w:space="0" w:color="auto"/>
              <w:right w:val="single" w:sz="4" w:space="0" w:color="auto"/>
            </w:tcBorders>
            <w:shd w:val="clear" w:color="000000" w:fill="E7E6E6"/>
            <w:vAlign w:val="center"/>
            <w:hideMark/>
          </w:tcPr>
          <w:p w14:paraId="18507937" w14:textId="77777777" w:rsidR="0057399F" w:rsidRPr="007D4189" w:rsidRDefault="0057399F"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Liczba</w:t>
            </w:r>
          </w:p>
        </w:tc>
        <w:tc>
          <w:tcPr>
            <w:tcW w:w="1560" w:type="dxa"/>
            <w:tcBorders>
              <w:top w:val="single" w:sz="4" w:space="0" w:color="auto"/>
              <w:left w:val="nil"/>
              <w:bottom w:val="single" w:sz="4" w:space="0" w:color="auto"/>
              <w:right w:val="single" w:sz="4" w:space="0" w:color="auto"/>
            </w:tcBorders>
            <w:shd w:val="clear" w:color="000000" w:fill="E7E6E6"/>
            <w:vAlign w:val="center"/>
            <w:hideMark/>
          </w:tcPr>
          <w:p w14:paraId="6246EB66" w14:textId="77777777" w:rsidR="0057399F" w:rsidRPr="007D4189" w:rsidRDefault="0057399F"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Cena jednostkowa bez podatku VAT (PLN)</w:t>
            </w:r>
          </w:p>
        </w:tc>
        <w:tc>
          <w:tcPr>
            <w:tcW w:w="1559" w:type="dxa"/>
            <w:tcBorders>
              <w:top w:val="single" w:sz="4" w:space="0" w:color="auto"/>
              <w:left w:val="nil"/>
              <w:bottom w:val="single" w:sz="4" w:space="0" w:color="auto"/>
              <w:right w:val="single" w:sz="4" w:space="0" w:color="auto"/>
            </w:tcBorders>
            <w:shd w:val="clear" w:color="000000" w:fill="E7E6E6"/>
            <w:vAlign w:val="center"/>
            <w:hideMark/>
          </w:tcPr>
          <w:p w14:paraId="55C19FA4" w14:textId="7CF221B9" w:rsidR="0057399F" w:rsidRPr="007D4189" w:rsidRDefault="0057399F"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Cena jednostkowa z podatkiem VAT (PLN)</w:t>
            </w:r>
          </w:p>
        </w:tc>
      </w:tr>
      <w:tr w:rsidR="0057399F" w:rsidRPr="007D4189" w14:paraId="70BF7711" w14:textId="77777777" w:rsidTr="0057399F">
        <w:trPr>
          <w:trHeight w:val="288"/>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DB6D144" w14:textId="77777777" w:rsidR="0057399F" w:rsidRPr="007D4189" w:rsidRDefault="0057399F"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w:t>
            </w:r>
          </w:p>
        </w:tc>
        <w:tc>
          <w:tcPr>
            <w:tcW w:w="1685" w:type="dxa"/>
            <w:tcBorders>
              <w:top w:val="nil"/>
              <w:left w:val="nil"/>
              <w:bottom w:val="single" w:sz="4" w:space="0" w:color="auto"/>
              <w:right w:val="single" w:sz="4" w:space="0" w:color="auto"/>
            </w:tcBorders>
            <w:shd w:val="clear" w:color="auto" w:fill="auto"/>
            <w:vAlign w:val="center"/>
            <w:hideMark/>
          </w:tcPr>
          <w:p w14:paraId="19870D93" w14:textId="77777777" w:rsidR="0057399F" w:rsidRPr="007D4189" w:rsidRDefault="0057399F"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14:paraId="6D2088DB" w14:textId="77777777" w:rsidR="0057399F" w:rsidRPr="007D4189" w:rsidRDefault="0057399F"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14:paraId="142F2C34" w14:textId="77777777" w:rsidR="0057399F" w:rsidRPr="007D4189" w:rsidRDefault="0057399F"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w:t>
            </w:r>
          </w:p>
        </w:tc>
      </w:tr>
      <w:tr w:rsidR="00D07067" w:rsidRPr="007D4189" w14:paraId="7519E1A3" w14:textId="77777777" w:rsidTr="002926A0">
        <w:trPr>
          <w:trHeight w:val="288"/>
        </w:trPr>
        <w:tc>
          <w:tcPr>
            <w:tcW w:w="3980" w:type="dxa"/>
            <w:tcBorders>
              <w:top w:val="nil"/>
              <w:left w:val="single" w:sz="4" w:space="0" w:color="auto"/>
              <w:bottom w:val="single" w:sz="4" w:space="0" w:color="auto"/>
              <w:right w:val="single" w:sz="4" w:space="0" w:color="auto"/>
            </w:tcBorders>
            <w:shd w:val="clear" w:color="auto" w:fill="auto"/>
            <w:vAlign w:val="bottom"/>
          </w:tcPr>
          <w:p w14:paraId="25C55392" w14:textId="2E7B02D5" w:rsidR="00D07067" w:rsidRPr="007D4189" w:rsidRDefault="00D07067" w:rsidP="007D4189">
            <w:pPr>
              <w:spacing w:after="0" w:line="240" w:lineRule="auto"/>
              <w:rPr>
                <w:rFonts w:eastAsia="Times New Roman" w:cstheme="minorHAnsi"/>
                <w:color w:val="000000"/>
                <w:lang w:eastAsia="pl-PL"/>
              </w:rPr>
            </w:pPr>
          </w:p>
        </w:tc>
        <w:tc>
          <w:tcPr>
            <w:tcW w:w="1685" w:type="dxa"/>
            <w:tcBorders>
              <w:top w:val="nil"/>
              <w:left w:val="nil"/>
              <w:bottom w:val="single" w:sz="4" w:space="0" w:color="auto"/>
              <w:right w:val="single" w:sz="4" w:space="0" w:color="auto"/>
            </w:tcBorders>
            <w:shd w:val="clear" w:color="auto" w:fill="auto"/>
            <w:vAlign w:val="bottom"/>
          </w:tcPr>
          <w:p w14:paraId="1E23DDAF" w14:textId="1A4A4663" w:rsidR="00D07067" w:rsidRPr="007D4189" w:rsidRDefault="00D07067" w:rsidP="007D4189">
            <w:pPr>
              <w:spacing w:after="0" w:line="240" w:lineRule="auto"/>
              <w:rPr>
                <w:rFonts w:eastAsia="Times New Roman" w:cstheme="minorHAnsi"/>
                <w:color w:val="000000"/>
                <w:lang w:eastAsia="pl-PL"/>
              </w:rPr>
            </w:pPr>
          </w:p>
        </w:tc>
        <w:tc>
          <w:tcPr>
            <w:tcW w:w="1560" w:type="dxa"/>
            <w:tcBorders>
              <w:top w:val="nil"/>
              <w:left w:val="nil"/>
              <w:bottom w:val="single" w:sz="4" w:space="0" w:color="auto"/>
              <w:right w:val="single" w:sz="4" w:space="0" w:color="auto"/>
            </w:tcBorders>
            <w:shd w:val="clear" w:color="auto" w:fill="auto"/>
            <w:vAlign w:val="center"/>
          </w:tcPr>
          <w:p w14:paraId="60FC4DA7" w14:textId="7A4092BD" w:rsidR="00D07067" w:rsidRPr="007D4189" w:rsidRDefault="00D07067" w:rsidP="007D4189">
            <w:pPr>
              <w:spacing w:after="0" w:line="240" w:lineRule="auto"/>
              <w:rPr>
                <w:rFonts w:eastAsia="Times New Roman" w:cstheme="minorHAnsi"/>
                <w:color w:val="000000"/>
                <w:lang w:eastAsia="pl-PL"/>
              </w:rPr>
            </w:pPr>
          </w:p>
        </w:tc>
        <w:tc>
          <w:tcPr>
            <w:tcW w:w="1559" w:type="dxa"/>
            <w:tcBorders>
              <w:top w:val="nil"/>
              <w:left w:val="nil"/>
              <w:bottom w:val="single" w:sz="4" w:space="0" w:color="auto"/>
              <w:right w:val="single" w:sz="4" w:space="0" w:color="auto"/>
            </w:tcBorders>
            <w:shd w:val="clear" w:color="auto" w:fill="auto"/>
            <w:vAlign w:val="center"/>
          </w:tcPr>
          <w:p w14:paraId="4A3BD9A8" w14:textId="6EDB9DC5" w:rsidR="00D07067" w:rsidRPr="007D4189" w:rsidRDefault="00D07067" w:rsidP="007D4189">
            <w:pPr>
              <w:spacing w:after="0" w:line="240" w:lineRule="auto"/>
              <w:rPr>
                <w:rFonts w:eastAsia="Times New Roman" w:cstheme="minorHAnsi"/>
                <w:color w:val="000000"/>
                <w:lang w:eastAsia="pl-PL"/>
              </w:rPr>
            </w:pPr>
          </w:p>
        </w:tc>
      </w:tr>
    </w:tbl>
    <w:p w14:paraId="41B081D9" w14:textId="148BDEA6" w:rsidR="0057399F" w:rsidRPr="007D4189" w:rsidRDefault="0057399F" w:rsidP="007D4189">
      <w:pPr>
        <w:spacing w:line="360" w:lineRule="auto"/>
        <w:rPr>
          <w:rFonts w:cstheme="minorHAnsi"/>
          <w:b/>
        </w:rPr>
      </w:pPr>
      <w:r w:rsidRPr="007D4189">
        <w:rPr>
          <w:rFonts w:cstheme="minorHAnsi"/>
          <w:b/>
        </w:rPr>
        <w:t>5. Część IV – Inne informacje dotyczące możliwości realizacji wariantu zamówienia (dotyczy wariantu określonego w ust. 1 pkt 1.1, 1.2):</w:t>
      </w:r>
    </w:p>
    <w:p w14:paraId="54E95008" w14:textId="0155B1CD" w:rsidR="0057399F" w:rsidRPr="007D4189" w:rsidRDefault="0057399F" w:rsidP="007D4189">
      <w:pPr>
        <w:spacing w:line="360" w:lineRule="auto"/>
        <w:rPr>
          <w:rFonts w:cstheme="minorHAnsi"/>
        </w:rPr>
      </w:pPr>
      <w:r w:rsidRPr="007D4189">
        <w:rPr>
          <w:rFonts w:cstheme="minorHAnsi"/>
        </w:rPr>
        <w:t>5.1 Proponujemy następujące aspekty środowiskowe lub innowacyjne lub społeczne, jakie można uwzględnić przy realizacji proponowanego wariantu zamówienia (jeżeli dotyczy):</w:t>
      </w:r>
    </w:p>
    <w:tbl>
      <w:tblPr>
        <w:tblW w:w="8784" w:type="dxa"/>
        <w:tblCellMar>
          <w:left w:w="70" w:type="dxa"/>
          <w:right w:w="70" w:type="dxa"/>
        </w:tblCellMar>
        <w:tblLook w:val="04A0" w:firstRow="1" w:lastRow="0" w:firstColumn="1" w:lastColumn="0" w:noHBand="0" w:noVBand="1"/>
      </w:tblPr>
      <w:tblGrid>
        <w:gridCol w:w="1880"/>
        <w:gridCol w:w="6904"/>
      </w:tblGrid>
      <w:tr w:rsidR="0057399F" w:rsidRPr="007D4189" w14:paraId="5DBD3765" w14:textId="77777777" w:rsidTr="0057399F">
        <w:trPr>
          <w:trHeight w:val="672"/>
        </w:trPr>
        <w:tc>
          <w:tcPr>
            <w:tcW w:w="188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3F1054D5" w14:textId="77777777" w:rsidR="0057399F" w:rsidRPr="007D4189" w:rsidRDefault="0057399F"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lastRenderedPageBreak/>
              <w:t>Aspekt</w:t>
            </w:r>
          </w:p>
        </w:tc>
        <w:tc>
          <w:tcPr>
            <w:tcW w:w="6904" w:type="dxa"/>
            <w:tcBorders>
              <w:top w:val="single" w:sz="4" w:space="0" w:color="auto"/>
              <w:left w:val="nil"/>
              <w:bottom w:val="single" w:sz="4" w:space="0" w:color="auto"/>
              <w:right w:val="single" w:sz="4" w:space="0" w:color="auto"/>
            </w:tcBorders>
            <w:shd w:val="clear" w:color="000000" w:fill="E7E6E6"/>
            <w:vAlign w:val="center"/>
            <w:hideMark/>
          </w:tcPr>
          <w:p w14:paraId="70934B50" w14:textId="77777777" w:rsidR="0057399F" w:rsidRPr="007D4189" w:rsidRDefault="0057399F"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Propozycja uczestnika Konsultacji</w:t>
            </w:r>
          </w:p>
        </w:tc>
      </w:tr>
      <w:tr w:rsidR="0057399F" w:rsidRPr="007D4189" w14:paraId="642CFF87" w14:textId="77777777" w:rsidTr="0057399F">
        <w:trPr>
          <w:trHeight w:val="672"/>
        </w:trPr>
        <w:tc>
          <w:tcPr>
            <w:tcW w:w="1880" w:type="dxa"/>
            <w:tcBorders>
              <w:top w:val="nil"/>
              <w:left w:val="single" w:sz="4" w:space="0" w:color="auto"/>
              <w:bottom w:val="single" w:sz="4" w:space="0" w:color="auto"/>
              <w:right w:val="single" w:sz="4" w:space="0" w:color="auto"/>
            </w:tcBorders>
            <w:shd w:val="clear" w:color="auto" w:fill="auto"/>
            <w:vAlign w:val="center"/>
            <w:hideMark/>
          </w:tcPr>
          <w:p w14:paraId="3F02F6EE" w14:textId="77777777" w:rsidR="0057399F" w:rsidRPr="007D4189" w:rsidRDefault="0057399F"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Środowiskowy</w:t>
            </w:r>
          </w:p>
        </w:tc>
        <w:tc>
          <w:tcPr>
            <w:tcW w:w="6904" w:type="dxa"/>
            <w:tcBorders>
              <w:top w:val="nil"/>
              <w:left w:val="nil"/>
              <w:bottom w:val="single" w:sz="4" w:space="0" w:color="auto"/>
              <w:right w:val="single" w:sz="4" w:space="0" w:color="auto"/>
            </w:tcBorders>
            <w:shd w:val="clear" w:color="auto" w:fill="auto"/>
            <w:vAlign w:val="center"/>
            <w:hideMark/>
          </w:tcPr>
          <w:p w14:paraId="6FC7EF1C" w14:textId="77777777" w:rsidR="0057399F" w:rsidRPr="007D4189" w:rsidRDefault="0057399F"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w:t>
            </w:r>
          </w:p>
        </w:tc>
      </w:tr>
      <w:tr w:rsidR="0057399F" w:rsidRPr="007D4189" w14:paraId="5267508D" w14:textId="77777777" w:rsidTr="0057399F">
        <w:trPr>
          <w:trHeight w:val="672"/>
        </w:trPr>
        <w:tc>
          <w:tcPr>
            <w:tcW w:w="1880" w:type="dxa"/>
            <w:tcBorders>
              <w:top w:val="nil"/>
              <w:left w:val="single" w:sz="4" w:space="0" w:color="auto"/>
              <w:bottom w:val="single" w:sz="4" w:space="0" w:color="auto"/>
              <w:right w:val="single" w:sz="4" w:space="0" w:color="auto"/>
            </w:tcBorders>
            <w:shd w:val="clear" w:color="auto" w:fill="auto"/>
            <w:vAlign w:val="center"/>
            <w:hideMark/>
          </w:tcPr>
          <w:p w14:paraId="2D53CFB6" w14:textId="77777777" w:rsidR="0057399F" w:rsidRPr="007D4189" w:rsidRDefault="0057399F"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Innowacyjny</w:t>
            </w:r>
          </w:p>
        </w:tc>
        <w:tc>
          <w:tcPr>
            <w:tcW w:w="6904" w:type="dxa"/>
            <w:tcBorders>
              <w:top w:val="nil"/>
              <w:left w:val="nil"/>
              <w:bottom w:val="single" w:sz="4" w:space="0" w:color="auto"/>
              <w:right w:val="single" w:sz="4" w:space="0" w:color="auto"/>
            </w:tcBorders>
            <w:shd w:val="clear" w:color="auto" w:fill="auto"/>
            <w:vAlign w:val="center"/>
            <w:hideMark/>
          </w:tcPr>
          <w:p w14:paraId="035441A7" w14:textId="77777777" w:rsidR="0057399F" w:rsidRPr="007D4189" w:rsidRDefault="0057399F"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w:t>
            </w:r>
          </w:p>
        </w:tc>
      </w:tr>
      <w:tr w:rsidR="0057399F" w:rsidRPr="007D4189" w14:paraId="1EFCBDC7" w14:textId="77777777" w:rsidTr="0057399F">
        <w:trPr>
          <w:trHeight w:val="672"/>
        </w:trPr>
        <w:tc>
          <w:tcPr>
            <w:tcW w:w="1880" w:type="dxa"/>
            <w:tcBorders>
              <w:top w:val="nil"/>
              <w:left w:val="single" w:sz="4" w:space="0" w:color="auto"/>
              <w:bottom w:val="single" w:sz="4" w:space="0" w:color="auto"/>
              <w:right w:val="single" w:sz="4" w:space="0" w:color="auto"/>
            </w:tcBorders>
            <w:shd w:val="clear" w:color="auto" w:fill="auto"/>
            <w:vAlign w:val="center"/>
            <w:hideMark/>
          </w:tcPr>
          <w:p w14:paraId="608A037F" w14:textId="77777777" w:rsidR="0057399F" w:rsidRPr="007D4189" w:rsidRDefault="0057399F"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Społeczny</w:t>
            </w:r>
          </w:p>
        </w:tc>
        <w:tc>
          <w:tcPr>
            <w:tcW w:w="6904" w:type="dxa"/>
            <w:tcBorders>
              <w:top w:val="nil"/>
              <w:left w:val="nil"/>
              <w:bottom w:val="single" w:sz="4" w:space="0" w:color="auto"/>
              <w:right w:val="single" w:sz="4" w:space="0" w:color="auto"/>
            </w:tcBorders>
            <w:shd w:val="clear" w:color="auto" w:fill="auto"/>
            <w:vAlign w:val="center"/>
            <w:hideMark/>
          </w:tcPr>
          <w:p w14:paraId="29B4FA8D" w14:textId="77777777" w:rsidR="0057399F" w:rsidRPr="007D4189" w:rsidRDefault="0057399F"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w:t>
            </w:r>
          </w:p>
        </w:tc>
      </w:tr>
    </w:tbl>
    <w:p w14:paraId="4F92B893" w14:textId="6B9CB175" w:rsidR="0057399F" w:rsidRPr="007D4189" w:rsidRDefault="0057399F" w:rsidP="007D4189">
      <w:pPr>
        <w:spacing w:line="360" w:lineRule="auto"/>
        <w:rPr>
          <w:rFonts w:cstheme="minorHAnsi"/>
        </w:rPr>
      </w:pPr>
    </w:p>
    <w:p w14:paraId="7550C572" w14:textId="3F00AB85" w:rsidR="0057399F" w:rsidRPr="007D4189" w:rsidRDefault="0057399F" w:rsidP="007D4189">
      <w:pPr>
        <w:spacing w:line="360" w:lineRule="auto"/>
        <w:rPr>
          <w:rFonts w:cstheme="minorHAnsi"/>
        </w:rPr>
      </w:pPr>
      <w:r w:rsidRPr="007D4189">
        <w:rPr>
          <w:rFonts w:cstheme="minorHAnsi"/>
        </w:rPr>
        <w:t>5.2 Proponujemy następujący podział na części (jeżeli dotyczy):</w:t>
      </w:r>
    </w:p>
    <w:tbl>
      <w:tblPr>
        <w:tblW w:w="8784" w:type="dxa"/>
        <w:tblCellMar>
          <w:left w:w="70" w:type="dxa"/>
          <w:right w:w="70" w:type="dxa"/>
        </w:tblCellMar>
        <w:tblLook w:val="04A0" w:firstRow="1" w:lastRow="0" w:firstColumn="1" w:lastColumn="0" w:noHBand="0" w:noVBand="1"/>
      </w:tblPr>
      <w:tblGrid>
        <w:gridCol w:w="8784"/>
      </w:tblGrid>
      <w:tr w:rsidR="0057399F" w:rsidRPr="007D4189" w14:paraId="691187C3" w14:textId="77777777" w:rsidTr="00D07067">
        <w:trPr>
          <w:trHeight w:val="672"/>
        </w:trPr>
        <w:tc>
          <w:tcPr>
            <w:tcW w:w="8784"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8A7D134" w14:textId="77777777" w:rsidR="0057399F" w:rsidRPr="007D4189" w:rsidRDefault="0057399F"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Opis części zamówienia</w:t>
            </w:r>
          </w:p>
        </w:tc>
      </w:tr>
      <w:tr w:rsidR="0057399F" w:rsidRPr="007D4189" w14:paraId="6427043D" w14:textId="77777777" w:rsidTr="00D07067">
        <w:trPr>
          <w:trHeight w:val="672"/>
        </w:trPr>
        <w:tc>
          <w:tcPr>
            <w:tcW w:w="8784" w:type="dxa"/>
            <w:tcBorders>
              <w:top w:val="nil"/>
              <w:left w:val="single" w:sz="4" w:space="0" w:color="auto"/>
              <w:bottom w:val="single" w:sz="4" w:space="0" w:color="auto"/>
              <w:right w:val="single" w:sz="4" w:space="0" w:color="auto"/>
            </w:tcBorders>
            <w:shd w:val="clear" w:color="auto" w:fill="auto"/>
            <w:vAlign w:val="center"/>
            <w:hideMark/>
          </w:tcPr>
          <w:p w14:paraId="609235CE" w14:textId="77777777" w:rsidR="0057399F" w:rsidRPr="007D4189" w:rsidRDefault="0057399F"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w:t>
            </w:r>
          </w:p>
        </w:tc>
      </w:tr>
      <w:tr w:rsidR="0057399F" w:rsidRPr="007D4189" w14:paraId="249EA14B" w14:textId="77777777" w:rsidTr="00D07067">
        <w:trPr>
          <w:trHeight w:val="672"/>
        </w:trPr>
        <w:tc>
          <w:tcPr>
            <w:tcW w:w="8784" w:type="dxa"/>
            <w:tcBorders>
              <w:top w:val="nil"/>
              <w:left w:val="single" w:sz="4" w:space="0" w:color="auto"/>
              <w:bottom w:val="single" w:sz="4" w:space="0" w:color="auto"/>
              <w:right w:val="single" w:sz="4" w:space="0" w:color="auto"/>
            </w:tcBorders>
            <w:shd w:val="clear" w:color="auto" w:fill="auto"/>
            <w:vAlign w:val="center"/>
            <w:hideMark/>
          </w:tcPr>
          <w:p w14:paraId="47DA8149" w14:textId="77777777" w:rsidR="0057399F" w:rsidRPr="007D4189" w:rsidRDefault="0057399F"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w:t>
            </w:r>
          </w:p>
        </w:tc>
      </w:tr>
    </w:tbl>
    <w:p w14:paraId="17C0D387" w14:textId="749E7091" w:rsidR="0057399F" w:rsidRPr="007D4189" w:rsidRDefault="0057399F" w:rsidP="007D4189">
      <w:pPr>
        <w:spacing w:line="360" w:lineRule="auto"/>
        <w:rPr>
          <w:rFonts w:cstheme="minorHAnsi"/>
        </w:rPr>
      </w:pPr>
    </w:p>
    <w:p w14:paraId="7D515EF6" w14:textId="1F949A04" w:rsidR="0057399F" w:rsidRPr="007D4189" w:rsidRDefault="000F5970" w:rsidP="007D4189">
      <w:pPr>
        <w:spacing w:line="360" w:lineRule="auto"/>
        <w:rPr>
          <w:rFonts w:cstheme="minorHAnsi"/>
        </w:rPr>
      </w:pPr>
      <w:r w:rsidRPr="007D4189">
        <w:rPr>
          <w:rFonts w:cstheme="minorHAnsi"/>
          <w:b/>
        </w:rPr>
        <w:t>6. Przedmiot zamówienia</w:t>
      </w:r>
      <w:r w:rsidRPr="007D4189">
        <w:rPr>
          <w:rFonts w:cstheme="minorHAnsi"/>
        </w:rPr>
        <w:t>:</w:t>
      </w:r>
    </w:p>
    <w:tbl>
      <w:tblPr>
        <w:tblW w:w="8784" w:type="dxa"/>
        <w:tblCellMar>
          <w:left w:w="70" w:type="dxa"/>
          <w:right w:w="70" w:type="dxa"/>
        </w:tblCellMar>
        <w:tblLook w:val="04A0" w:firstRow="1" w:lastRow="0" w:firstColumn="1" w:lastColumn="0" w:noHBand="0" w:noVBand="1"/>
      </w:tblPr>
      <w:tblGrid>
        <w:gridCol w:w="8784"/>
      </w:tblGrid>
      <w:tr w:rsidR="000F5970" w:rsidRPr="007D4189" w14:paraId="660271B7" w14:textId="77777777" w:rsidTr="00D07067">
        <w:trPr>
          <w:trHeight w:val="672"/>
        </w:trPr>
        <w:tc>
          <w:tcPr>
            <w:tcW w:w="8784"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22CA6A8" w14:textId="77777777" w:rsidR="000F5970" w:rsidRPr="007D4189" w:rsidRDefault="000F597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Uwagi uczestnika Konsultacji do opisu potrzeb Zamawiającego</w:t>
            </w:r>
          </w:p>
        </w:tc>
      </w:tr>
      <w:tr w:rsidR="000F5970" w:rsidRPr="007D4189" w14:paraId="2B9812DF" w14:textId="77777777" w:rsidTr="00D07067">
        <w:trPr>
          <w:trHeight w:val="672"/>
        </w:trPr>
        <w:tc>
          <w:tcPr>
            <w:tcW w:w="8784" w:type="dxa"/>
            <w:tcBorders>
              <w:top w:val="nil"/>
              <w:left w:val="single" w:sz="4" w:space="0" w:color="auto"/>
              <w:bottom w:val="single" w:sz="4" w:space="0" w:color="auto"/>
              <w:right w:val="single" w:sz="4" w:space="0" w:color="auto"/>
            </w:tcBorders>
            <w:shd w:val="clear" w:color="auto" w:fill="auto"/>
            <w:vAlign w:val="center"/>
            <w:hideMark/>
          </w:tcPr>
          <w:p w14:paraId="06D16EE6" w14:textId="77777777" w:rsidR="000F5970" w:rsidRPr="007D4189" w:rsidRDefault="000F5970" w:rsidP="007D4189">
            <w:pPr>
              <w:spacing w:after="0" w:line="240" w:lineRule="auto"/>
              <w:rPr>
                <w:rFonts w:eastAsia="Times New Roman" w:cstheme="minorHAnsi"/>
                <w:color w:val="000000"/>
                <w:lang w:eastAsia="pl-PL"/>
              </w:rPr>
            </w:pPr>
            <w:r w:rsidRPr="007D4189">
              <w:rPr>
                <w:rFonts w:eastAsia="Times New Roman" w:cstheme="minorHAnsi"/>
                <w:color w:val="000000"/>
                <w:lang w:eastAsia="pl-PL"/>
              </w:rPr>
              <w:t> </w:t>
            </w:r>
          </w:p>
        </w:tc>
      </w:tr>
    </w:tbl>
    <w:p w14:paraId="22E553E9" w14:textId="0418BA06" w:rsidR="000F5970" w:rsidRPr="007D4189" w:rsidRDefault="000F5970" w:rsidP="007D4189">
      <w:pPr>
        <w:spacing w:line="360" w:lineRule="auto"/>
        <w:rPr>
          <w:rFonts w:cstheme="minorHAnsi"/>
        </w:rPr>
      </w:pPr>
    </w:p>
    <w:p w14:paraId="43A536D2" w14:textId="54F7D78E" w:rsidR="000F5970" w:rsidRPr="007D4189" w:rsidRDefault="000F5970" w:rsidP="007D4189">
      <w:pPr>
        <w:spacing w:line="360" w:lineRule="auto"/>
        <w:rPr>
          <w:rFonts w:cstheme="minorHAnsi"/>
        </w:rPr>
      </w:pPr>
      <w:r w:rsidRPr="007D4189">
        <w:rPr>
          <w:rFonts w:cstheme="minorHAnsi"/>
          <w:b/>
        </w:rPr>
        <w:t>7. Informacje dodatkowe</w:t>
      </w:r>
      <w:r w:rsidRPr="007D4189">
        <w:rPr>
          <w:rFonts w:cstheme="minorHAnsi"/>
        </w:rPr>
        <w:t>:</w:t>
      </w:r>
    </w:p>
    <w:p w14:paraId="527B1571" w14:textId="77777777" w:rsidR="000F5970" w:rsidRPr="007D4189" w:rsidRDefault="000F5970" w:rsidP="007D4189">
      <w:pPr>
        <w:spacing w:after="0" w:line="360" w:lineRule="auto"/>
        <w:rPr>
          <w:rFonts w:eastAsiaTheme="minorEastAsia" w:cstheme="minorHAnsi"/>
        </w:rPr>
      </w:pPr>
      <w:r w:rsidRPr="007D4189">
        <w:rPr>
          <w:rFonts w:eastAsiaTheme="minorEastAsia" w:cstheme="minorHAnsi"/>
        </w:rPr>
        <w:t>Jeśli uczestnik Konsultacji proponuje więcej niż jeden wariant realizacji zamówienia, powinien wskazać orientacyjne koszty dla każdego wariantu oraz wskazać ewentualne aspekty środowiskowe, innowacyjne i społeczne, jakie można uwzględnić przy realizacji zamówienia oraz ewentualną możliwość podziału zamówienia na części. Uczestnik Konsultacji powinien wskazać wszystkie ewentualne orientacyjne koszty, jakie poniesie Zamawiający w związku z realizacją wariantu zamówienia zaproponowanego przez uczestnika Konsultacji na każdym etapie cyklu życia systemu, m.in. na etapie wdrożenia, utrzymania i oraz wycofania lub likwidacji. W celu przedstawienia zaproponowanego przez siebie wariantu realizacji zamówienia uczestnik Konsultacji może dostosować treść powyższego formularza.</w:t>
      </w:r>
    </w:p>
    <w:p w14:paraId="56F260BF" w14:textId="6A17951F" w:rsidR="000F5970" w:rsidRPr="007D4189" w:rsidRDefault="000F5970" w:rsidP="007D4189">
      <w:pPr>
        <w:spacing w:after="0" w:line="360" w:lineRule="auto"/>
        <w:rPr>
          <w:rFonts w:eastAsiaTheme="minorEastAsia" w:cstheme="minorHAnsi"/>
        </w:rPr>
      </w:pPr>
      <w:r w:rsidRPr="007D4189">
        <w:rPr>
          <w:rFonts w:eastAsiaTheme="minorEastAsia" w:cstheme="minorHAnsi"/>
          <w:b/>
        </w:rPr>
        <w:t>8. Oświadczam, że</w:t>
      </w:r>
      <w:r w:rsidRPr="007D4189">
        <w:rPr>
          <w:rFonts w:eastAsiaTheme="minorEastAsia" w:cstheme="minorHAnsi"/>
        </w:rPr>
        <w:t>:</w:t>
      </w:r>
    </w:p>
    <w:p w14:paraId="2B767148" w14:textId="3F2421A4" w:rsidR="000F5970" w:rsidRPr="007D4189" w:rsidRDefault="000F5970" w:rsidP="007D4189">
      <w:pPr>
        <w:spacing w:after="0" w:line="360" w:lineRule="auto"/>
        <w:ind w:left="360"/>
        <w:rPr>
          <w:rFonts w:cstheme="minorHAnsi"/>
        </w:rPr>
      </w:pPr>
      <w:r w:rsidRPr="007D4189">
        <w:rPr>
          <w:rFonts w:cstheme="minorHAnsi"/>
        </w:rPr>
        <w:t>8.1 Zapoznaliśmy się ze Ogłoszeniem o wstępnych konsultacjach i uznajemy się związani określonymi w niej postanowieniami i zasadami postępowania;</w:t>
      </w:r>
    </w:p>
    <w:p w14:paraId="43B47C3B" w14:textId="77777777" w:rsidR="000F5970" w:rsidRPr="007D4189" w:rsidRDefault="000F5970" w:rsidP="007D4189">
      <w:pPr>
        <w:spacing w:after="0" w:line="360" w:lineRule="auto"/>
        <w:ind w:left="360"/>
        <w:rPr>
          <w:rFonts w:cstheme="minorHAnsi"/>
        </w:rPr>
      </w:pPr>
      <w:r w:rsidRPr="007D4189">
        <w:rPr>
          <w:rFonts w:cstheme="minorHAnsi"/>
        </w:rPr>
        <w:lastRenderedPageBreak/>
        <w:t>8.2 Jestem należycie umocowany/a do reprezentowania Zgłaszającego;</w:t>
      </w:r>
    </w:p>
    <w:p w14:paraId="50313451" w14:textId="41DBD037" w:rsidR="000F5970" w:rsidRPr="007D4189" w:rsidRDefault="000F5970" w:rsidP="007D4189">
      <w:pPr>
        <w:spacing w:after="0" w:line="360" w:lineRule="auto"/>
        <w:ind w:left="360"/>
        <w:rPr>
          <w:rFonts w:cstheme="minorHAnsi"/>
        </w:rPr>
      </w:pPr>
      <w:r w:rsidRPr="007D4189">
        <w:rPr>
          <w:rFonts w:cstheme="minorHAnsi"/>
        </w:rPr>
        <w:t>8.3 W przypadku stworzenia w toku Konsultacji utworów stanowiących przedmiot praw autorskich udzielam bezwarunkowej zgody na wykorzystanie ich przez Zamawiającego w całości lub części na potrzeby przygotowania postępowania oraz realizacji zamówienia poprzedzonego niniejszymi Konsultacjami. Powyższa zgoda jest zezwoleniem na rozporządzanie i korzystanie z tych utworów i ich części oraz wykonywanie w stosunku do nich autorskich praw zależnych, jak również stanowi zapewniam, że wykorzystanie utworów lub ich fragmentów przez Zamawiającego nie będzie naruszało praw osób trzecich. Zgoda na wykorzystanie utworów lub ich części, jak i wykonywanie w stosunku do nich autorskich praw zależnych oraz pozyskanie informacji ma charakter nieodpłatny i obejmuje również zgodę na wykorzystanie utworów oraz informacji na potrzeby realizacji przepisów o dostępie do informacji publicznej.</w:t>
      </w:r>
    </w:p>
    <w:p w14:paraId="43153DA0" w14:textId="0921EEA6" w:rsidR="000F5970" w:rsidRPr="007D4189" w:rsidRDefault="000F5970" w:rsidP="007D4189">
      <w:pPr>
        <w:spacing w:after="0" w:line="360" w:lineRule="auto"/>
        <w:rPr>
          <w:rFonts w:cstheme="minorHAnsi"/>
        </w:rPr>
      </w:pPr>
    </w:p>
    <w:p w14:paraId="75CCFE04" w14:textId="5439C3A2" w:rsidR="000F5970" w:rsidRPr="007D4189" w:rsidRDefault="000F5970" w:rsidP="007D4189">
      <w:pPr>
        <w:spacing w:after="0" w:line="360" w:lineRule="auto"/>
        <w:rPr>
          <w:rFonts w:cstheme="minorHAnsi"/>
        </w:rPr>
      </w:pPr>
    </w:p>
    <w:p w14:paraId="4712F225" w14:textId="4D56D702" w:rsidR="000F5970" w:rsidRPr="007D4189" w:rsidRDefault="000F5970" w:rsidP="007D4189">
      <w:pPr>
        <w:spacing w:after="0" w:line="360" w:lineRule="auto"/>
        <w:ind w:left="5387"/>
        <w:rPr>
          <w:rFonts w:cstheme="minorHAnsi"/>
        </w:rPr>
      </w:pPr>
      <w:r w:rsidRPr="007D4189">
        <w:rPr>
          <w:rFonts w:cstheme="minorHAnsi"/>
        </w:rPr>
        <w:t>…………………….</w:t>
      </w:r>
    </w:p>
    <w:p w14:paraId="178355A6" w14:textId="12F868CE" w:rsidR="000F5970" w:rsidRPr="007D4189" w:rsidRDefault="000F5970" w:rsidP="007D4189">
      <w:pPr>
        <w:spacing w:after="0" w:line="360" w:lineRule="auto"/>
        <w:ind w:left="5387"/>
        <w:rPr>
          <w:rFonts w:cstheme="minorHAnsi"/>
        </w:rPr>
      </w:pPr>
      <w:r w:rsidRPr="007D4189">
        <w:rPr>
          <w:rFonts w:cstheme="minorHAnsi"/>
        </w:rPr>
        <w:t>podpis</w:t>
      </w:r>
    </w:p>
    <w:p w14:paraId="0318EE30" w14:textId="77777777" w:rsidR="000F5970" w:rsidRPr="007D4189" w:rsidRDefault="000F5970" w:rsidP="007D4189">
      <w:pPr>
        <w:spacing w:after="0" w:line="360" w:lineRule="auto"/>
        <w:rPr>
          <w:rFonts w:cstheme="minorHAnsi"/>
        </w:rPr>
      </w:pPr>
    </w:p>
    <w:sectPr w:rsidR="000F5970" w:rsidRPr="007D4189" w:rsidSect="007D4189">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9CE6A" w14:textId="77777777" w:rsidR="005E019E" w:rsidRDefault="005E019E" w:rsidP="005123A0">
      <w:pPr>
        <w:spacing w:after="0" w:line="240" w:lineRule="auto"/>
      </w:pPr>
      <w:r>
        <w:separator/>
      </w:r>
    </w:p>
  </w:endnote>
  <w:endnote w:type="continuationSeparator" w:id="0">
    <w:p w14:paraId="4336395C" w14:textId="77777777" w:rsidR="005E019E" w:rsidRDefault="005E019E" w:rsidP="00512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2AE72" w14:textId="77777777" w:rsidR="00B450A9" w:rsidRDefault="00B450A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586F4" w14:textId="77777777" w:rsidR="00B450A9" w:rsidRDefault="00B450A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70928" w14:textId="77777777" w:rsidR="00B450A9" w:rsidRDefault="00B450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0695F" w14:textId="77777777" w:rsidR="005E019E" w:rsidRDefault="005E019E" w:rsidP="005123A0">
      <w:pPr>
        <w:spacing w:after="0" w:line="240" w:lineRule="auto"/>
      </w:pPr>
      <w:r>
        <w:separator/>
      </w:r>
    </w:p>
  </w:footnote>
  <w:footnote w:type="continuationSeparator" w:id="0">
    <w:p w14:paraId="51E253A5" w14:textId="77777777" w:rsidR="005E019E" w:rsidRDefault="005E019E" w:rsidP="005123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B239C" w14:textId="77777777" w:rsidR="00B450A9" w:rsidRDefault="00B450A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4E381" w14:textId="77777777" w:rsidR="00B450A9" w:rsidRDefault="00B450A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1113F" w14:textId="77777777" w:rsidR="00B450A9" w:rsidRDefault="00B450A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F3C4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6B7FB0"/>
    <w:multiLevelType w:val="hybridMultilevel"/>
    <w:tmpl w:val="CAA0DB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B50EBA"/>
    <w:multiLevelType w:val="hybridMultilevel"/>
    <w:tmpl w:val="6E3680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3B564D"/>
    <w:multiLevelType w:val="hybridMultilevel"/>
    <w:tmpl w:val="53789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1368B8"/>
    <w:multiLevelType w:val="hybridMultilevel"/>
    <w:tmpl w:val="9B2C92D6"/>
    <w:lvl w:ilvl="0" w:tplc="1628815C">
      <w:start w:val="2"/>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CE7CDE"/>
    <w:multiLevelType w:val="hybridMultilevel"/>
    <w:tmpl w:val="B16E7FE2"/>
    <w:lvl w:ilvl="0" w:tplc="62F4B296">
      <w:start w:val="1"/>
      <w:numFmt w:val="decimal"/>
      <w:lvlText w:val="%1)"/>
      <w:lvlJc w:val="left"/>
      <w:pPr>
        <w:ind w:left="1080" w:hanging="360"/>
      </w:pPr>
      <w:rPr>
        <w:rFonts w:ascii="Arial" w:hAnsi="Arial" w:cs="Aria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9B60C1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A868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26510F"/>
    <w:multiLevelType w:val="hybridMultilevel"/>
    <w:tmpl w:val="9022EBA8"/>
    <w:lvl w:ilvl="0" w:tplc="525E5FB4">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449500A"/>
    <w:multiLevelType w:val="hybridMultilevel"/>
    <w:tmpl w:val="9A0654BE"/>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2A8274D4"/>
    <w:multiLevelType w:val="hybridMultilevel"/>
    <w:tmpl w:val="94E6DCC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15:restartNumberingAfterBreak="0">
    <w:nsid w:val="30CE7F9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816A8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355A3F"/>
    <w:multiLevelType w:val="hybridMultilevel"/>
    <w:tmpl w:val="1DB89266"/>
    <w:lvl w:ilvl="0" w:tplc="2D0ED11E">
      <w:start w:val="3"/>
      <w:numFmt w:val="bullet"/>
      <w:lvlText w:val=""/>
      <w:lvlJc w:val="left"/>
      <w:pPr>
        <w:ind w:left="1080" w:hanging="360"/>
      </w:pPr>
      <w:rPr>
        <w:rFonts w:ascii="Symbol" w:eastAsiaTheme="minorHAnsi" w:hAnsi="Symbo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9CB593B"/>
    <w:multiLevelType w:val="hybridMultilevel"/>
    <w:tmpl w:val="A2C2777C"/>
    <w:lvl w:ilvl="0" w:tplc="1546882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15:restartNumberingAfterBreak="0">
    <w:nsid w:val="3A1B4E82"/>
    <w:multiLevelType w:val="hybridMultilevel"/>
    <w:tmpl w:val="39D2A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D673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963755"/>
    <w:multiLevelType w:val="hybridMultilevel"/>
    <w:tmpl w:val="B25CF4D8"/>
    <w:lvl w:ilvl="0" w:tplc="7F988C66">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DB0508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97424B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465388"/>
    <w:multiLevelType w:val="hybridMultilevel"/>
    <w:tmpl w:val="9E906F74"/>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1" w15:restartNumberingAfterBreak="0">
    <w:nsid w:val="516F4F51"/>
    <w:multiLevelType w:val="hybridMultilevel"/>
    <w:tmpl w:val="565C98AC"/>
    <w:lvl w:ilvl="0" w:tplc="1144D888">
      <w:start w:val="1"/>
      <w:numFmt w:val="lowerLetter"/>
      <w:lvlText w:val="%1."/>
      <w:lvlJc w:val="left"/>
      <w:pPr>
        <w:ind w:left="1080" w:hanging="360"/>
      </w:pPr>
      <w:rPr>
        <w:rFonts w:hint="default"/>
        <w:b w:val="0"/>
        <w:u w:val="singl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1AF7C92"/>
    <w:multiLevelType w:val="multilevel"/>
    <w:tmpl w:val="29C277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2375CA7"/>
    <w:multiLevelType w:val="hybridMultilevel"/>
    <w:tmpl w:val="2D6847EA"/>
    <w:lvl w:ilvl="0" w:tplc="1610B340">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B7153B5"/>
    <w:multiLevelType w:val="hybridMultilevel"/>
    <w:tmpl w:val="279E5BA0"/>
    <w:lvl w:ilvl="0" w:tplc="51349DF8">
      <w:start w:val="4"/>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21077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23F57EB"/>
    <w:multiLevelType w:val="hybridMultilevel"/>
    <w:tmpl w:val="E3386E2C"/>
    <w:lvl w:ilvl="0" w:tplc="F394F43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AA33A95"/>
    <w:multiLevelType w:val="hybridMultilevel"/>
    <w:tmpl w:val="A22AD4B6"/>
    <w:lvl w:ilvl="0" w:tplc="90AEFD64">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15:restartNumberingAfterBreak="0">
    <w:nsid w:val="6DA21D16"/>
    <w:multiLevelType w:val="hybridMultilevel"/>
    <w:tmpl w:val="00CE23A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 w15:restartNumberingAfterBreak="0">
    <w:nsid w:val="73F95ED1"/>
    <w:multiLevelType w:val="hybridMultilevel"/>
    <w:tmpl w:val="9F0ADDB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777F1878"/>
    <w:multiLevelType w:val="hybridMultilevel"/>
    <w:tmpl w:val="CD884E1C"/>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15:restartNumberingAfterBreak="0">
    <w:nsid w:val="7BA6603D"/>
    <w:multiLevelType w:val="hybridMultilevel"/>
    <w:tmpl w:val="7006EE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F53F21"/>
    <w:multiLevelType w:val="hybridMultilevel"/>
    <w:tmpl w:val="3306DF0E"/>
    <w:lvl w:ilvl="0" w:tplc="3648F820">
      <w:start w:val="1"/>
      <w:numFmt w:val="decimal"/>
      <w:lvlText w:val="%1."/>
      <w:lvlJc w:val="left"/>
      <w:pPr>
        <w:ind w:left="357" w:hanging="357"/>
      </w:pPr>
      <w:rPr>
        <w:rFonts w:hint="default"/>
      </w:rPr>
    </w:lvl>
    <w:lvl w:ilvl="1" w:tplc="62A854DA">
      <w:start w:val="1"/>
      <w:numFmt w:val="decimal"/>
      <w:lvlText w:val="%2)"/>
      <w:lvlJc w:val="left"/>
      <w:pPr>
        <w:ind w:left="720" w:hanging="363"/>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13"/>
  </w:num>
  <w:num w:numId="3">
    <w:abstractNumId w:val="5"/>
  </w:num>
  <w:num w:numId="4">
    <w:abstractNumId w:val="17"/>
  </w:num>
  <w:num w:numId="5">
    <w:abstractNumId w:val="23"/>
  </w:num>
  <w:num w:numId="6">
    <w:abstractNumId w:val="26"/>
  </w:num>
  <w:num w:numId="7">
    <w:abstractNumId w:val="21"/>
  </w:num>
  <w:num w:numId="8">
    <w:abstractNumId w:val="8"/>
  </w:num>
  <w:num w:numId="9">
    <w:abstractNumId w:val="31"/>
  </w:num>
  <w:num w:numId="10">
    <w:abstractNumId w:val="28"/>
  </w:num>
  <w:num w:numId="11">
    <w:abstractNumId w:val="4"/>
  </w:num>
  <w:num w:numId="12">
    <w:abstractNumId w:val="1"/>
  </w:num>
  <w:num w:numId="13">
    <w:abstractNumId w:val="10"/>
  </w:num>
  <w:num w:numId="14">
    <w:abstractNumId w:val="3"/>
  </w:num>
  <w:num w:numId="15">
    <w:abstractNumId w:val="29"/>
  </w:num>
  <w:num w:numId="16">
    <w:abstractNumId w:val="20"/>
  </w:num>
  <w:num w:numId="17">
    <w:abstractNumId w:val="30"/>
  </w:num>
  <w:num w:numId="18">
    <w:abstractNumId w:val="15"/>
  </w:num>
  <w:num w:numId="19">
    <w:abstractNumId w:val="2"/>
  </w:num>
  <w:num w:numId="20">
    <w:abstractNumId w:val="24"/>
  </w:num>
  <w:num w:numId="21">
    <w:abstractNumId w:val="9"/>
  </w:num>
  <w:num w:numId="22">
    <w:abstractNumId w:val="11"/>
  </w:num>
  <w:num w:numId="23">
    <w:abstractNumId w:val="14"/>
  </w:num>
  <w:num w:numId="24">
    <w:abstractNumId w:val="16"/>
  </w:num>
  <w:num w:numId="25">
    <w:abstractNumId w:val="27"/>
  </w:num>
  <w:num w:numId="26">
    <w:abstractNumId w:val="22"/>
  </w:num>
  <w:num w:numId="27">
    <w:abstractNumId w:val="19"/>
  </w:num>
  <w:num w:numId="28">
    <w:abstractNumId w:val="0"/>
  </w:num>
  <w:num w:numId="29">
    <w:abstractNumId w:val="25"/>
  </w:num>
  <w:num w:numId="30">
    <w:abstractNumId w:val="7"/>
  </w:num>
  <w:num w:numId="31">
    <w:abstractNumId w:val="6"/>
  </w:num>
  <w:num w:numId="32">
    <w:abstractNumId w:val="12"/>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D8D"/>
    <w:rsid w:val="00011778"/>
    <w:rsid w:val="000269F2"/>
    <w:rsid w:val="00030067"/>
    <w:rsid w:val="00037537"/>
    <w:rsid w:val="00043643"/>
    <w:rsid w:val="00054D38"/>
    <w:rsid w:val="00072ED9"/>
    <w:rsid w:val="00082F68"/>
    <w:rsid w:val="0008510C"/>
    <w:rsid w:val="0009699C"/>
    <w:rsid w:val="000A0CCD"/>
    <w:rsid w:val="000A2470"/>
    <w:rsid w:val="000A40DE"/>
    <w:rsid w:val="000B57BB"/>
    <w:rsid w:val="000C0E0F"/>
    <w:rsid w:val="000C63D9"/>
    <w:rsid w:val="000D12A1"/>
    <w:rsid w:val="000E4867"/>
    <w:rsid w:val="000E6A12"/>
    <w:rsid w:val="000F119B"/>
    <w:rsid w:val="000F1F7A"/>
    <w:rsid w:val="000F5970"/>
    <w:rsid w:val="0010254B"/>
    <w:rsid w:val="00107C4E"/>
    <w:rsid w:val="0011359B"/>
    <w:rsid w:val="00121587"/>
    <w:rsid w:val="0012239D"/>
    <w:rsid w:val="00127D21"/>
    <w:rsid w:val="00130135"/>
    <w:rsid w:val="00137791"/>
    <w:rsid w:val="0014027D"/>
    <w:rsid w:val="00144AD8"/>
    <w:rsid w:val="001450FB"/>
    <w:rsid w:val="00152D60"/>
    <w:rsid w:val="00160F07"/>
    <w:rsid w:val="00163433"/>
    <w:rsid w:val="00175322"/>
    <w:rsid w:val="00184178"/>
    <w:rsid w:val="00191E16"/>
    <w:rsid w:val="00192142"/>
    <w:rsid w:val="001949AB"/>
    <w:rsid w:val="001A407B"/>
    <w:rsid w:val="001B6016"/>
    <w:rsid w:val="001B64EE"/>
    <w:rsid w:val="001C1292"/>
    <w:rsid w:val="001C721F"/>
    <w:rsid w:val="001D5483"/>
    <w:rsid w:val="001D5C52"/>
    <w:rsid w:val="001D74CA"/>
    <w:rsid w:val="001E081B"/>
    <w:rsid w:val="001E5CC9"/>
    <w:rsid w:val="001E6E2C"/>
    <w:rsid w:val="001F2556"/>
    <w:rsid w:val="001F7098"/>
    <w:rsid w:val="0020088B"/>
    <w:rsid w:val="00200B85"/>
    <w:rsid w:val="00205C03"/>
    <w:rsid w:val="00214AE0"/>
    <w:rsid w:val="002204E9"/>
    <w:rsid w:val="00226ADF"/>
    <w:rsid w:val="00231812"/>
    <w:rsid w:val="0023240F"/>
    <w:rsid w:val="00235FBA"/>
    <w:rsid w:val="00237BFD"/>
    <w:rsid w:val="002410C5"/>
    <w:rsid w:val="00246A09"/>
    <w:rsid w:val="00257478"/>
    <w:rsid w:val="0025763E"/>
    <w:rsid w:val="002613E4"/>
    <w:rsid w:val="0026408A"/>
    <w:rsid w:val="00264F34"/>
    <w:rsid w:val="0028433F"/>
    <w:rsid w:val="00284736"/>
    <w:rsid w:val="00285435"/>
    <w:rsid w:val="00286BC1"/>
    <w:rsid w:val="0029049D"/>
    <w:rsid w:val="0029242F"/>
    <w:rsid w:val="0029475F"/>
    <w:rsid w:val="002A429C"/>
    <w:rsid w:val="002A4CAA"/>
    <w:rsid w:val="002B0C22"/>
    <w:rsid w:val="002C0B24"/>
    <w:rsid w:val="002C1399"/>
    <w:rsid w:val="002C6D47"/>
    <w:rsid w:val="002D5FD9"/>
    <w:rsid w:val="002D74D8"/>
    <w:rsid w:val="002E1C85"/>
    <w:rsid w:val="002E3B91"/>
    <w:rsid w:val="002E463C"/>
    <w:rsid w:val="0030130A"/>
    <w:rsid w:val="00303F55"/>
    <w:rsid w:val="00306B02"/>
    <w:rsid w:val="003532F0"/>
    <w:rsid w:val="00354165"/>
    <w:rsid w:val="00365F3F"/>
    <w:rsid w:val="003711E2"/>
    <w:rsid w:val="00375952"/>
    <w:rsid w:val="00376EA9"/>
    <w:rsid w:val="00383539"/>
    <w:rsid w:val="00385D2F"/>
    <w:rsid w:val="00387187"/>
    <w:rsid w:val="003947C2"/>
    <w:rsid w:val="00397550"/>
    <w:rsid w:val="003A0538"/>
    <w:rsid w:val="003A165F"/>
    <w:rsid w:val="003C3467"/>
    <w:rsid w:val="003C62C1"/>
    <w:rsid w:val="003D247D"/>
    <w:rsid w:val="003E059E"/>
    <w:rsid w:val="003E0AC6"/>
    <w:rsid w:val="003E17FA"/>
    <w:rsid w:val="003F7DD7"/>
    <w:rsid w:val="00401A96"/>
    <w:rsid w:val="00401C39"/>
    <w:rsid w:val="00402E43"/>
    <w:rsid w:val="00407134"/>
    <w:rsid w:val="0042352F"/>
    <w:rsid w:val="00430C09"/>
    <w:rsid w:val="0043344D"/>
    <w:rsid w:val="0044227D"/>
    <w:rsid w:val="00442EB9"/>
    <w:rsid w:val="004474ED"/>
    <w:rsid w:val="004614E9"/>
    <w:rsid w:val="0046631C"/>
    <w:rsid w:val="00470D71"/>
    <w:rsid w:val="004841FF"/>
    <w:rsid w:val="004959F6"/>
    <w:rsid w:val="00497351"/>
    <w:rsid w:val="00497AF8"/>
    <w:rsid w:val="004A1E77"/>
    <w:rsid w:val="004A72B9"/>
    <w:rsid w:val="004C02FF"/>
    <w:rsid w:val="004C65B3"/>
    <w:rsid w:val="004D700A"/>
    <w:rsid w:val="004E0B85"/>
    <w:rsid w:val="004F2506"/>
    <w:rsid w:val="004F4D8D"/>
    <w:rsid w:val="004F64C1"/>
    <w:rsid w:val="005123A0"/>
    <w:rsid w:val="0051461B"/>
    <w:rsid w:val="00514911"/>
    <w:rsid w:val="005275CB"/>
    <w:rsid w:val="00532358"/>
    <w:rsid w:val="005359E3"/>
    <w:rsid w:val="00552927"/>
    <w:rsid w:val="0056147A"/>
    <w:rsid w:val="00563BC2"/>
    <w:rsid w:val="00564B67"/>
    <w:rsid w:val="005658EC"/>
    <w:rsid w:val="00567415"/>
    <w:rsid w:val="00567FBD"/>
    <w:rsid w:val="0057399F"/>
    <w:rsid w:val="005763A9"/>
    <w:rsid w:val="005907FE"/>
    <w:rsid w:val="005929A2"/>
    <w:rsid w:val="005A0ABB"/>
    <w:rsid w:val="005A4F50"/>
    <w:rsid w:val="005A7DEB"/>
    <w:rsid w:val="005B2049"/>
    <w:rsid w:val="005B5E3C"/>
    <w:rsid w:val="005B6516"/>
    <w:rsid w:val="005B7DA9"/>
    <w:rsid w:val="005C0302"/>
    <w:rsid w:val="005C2F59"/>
    <w:rsid w:val="005D2B32"/>
    <w:rsid w:val="005E019E"/>
    <w:rsid w:val="005E55A1"/>
    <w:rsid w:val="005E7EBC"/>
    <w:rsid w:val="0061051D"/>
    <w:rsid w:val="0061077C"/>
    <w:rsid w:val="00611E18"/>
    <w:rsid w:val="00620259"/>
    <w:rsid w:val="00624DD9"/>
    <w:rsid w:val="00635035"/>
    <w:rsid w:val="00636576"/>
    <w:rsid w:val="00646FC6"/>
    <w:rsid w:val="00647519"/>
    <w:rsid w:val="006505F7"/>
    <w:rsid w:val="00654EF7"/>
    <w:rsid w:val="006713A0"/>
    <w:rsid w:val="0067187A"/>
    <w:rsid w:val="006730AB"/>
    <w:rsid w:val="006740BB"/>
    <w:rsid w:val="00692B59"/>
    <w:rsid w:val="00692CB6"/>
    <w:rsid w:val="006A0A48"/>
    <w:rsid w:val="006A582E"/>
    <w:rsid w:val="006C0140"/>
    <w:rsid w:val="006C5C35"/>
    <w:rsid w:val="006C67FD"/>
    <w:rsid w:val="006C74EB"/>
    <w:rsid w:val="006C7815"/>
    <w:rsid w:val="006D16D8"/>
    <w:rsid w:val="006E315B"/>
    <w:rsid w:val="006F1842"/>
    <w:rsid w:val="006F3A0A"/>
    <w:rsid w:val="006F79BA"/>
    <w:rsid w:val="00705D7F"/>
    <w:rsid w:val="007104DF"/>
    <w:rsid w:val="00717379"/>
    <w:rsid w:val="00724304"/>
    <w:rsid w:val="00727947"/>
    <w:rsid w:val="00734E67"/>
    <w:rsid w:val="0073635E"/>
    <w:rsid w:val="0073768E"/>
    <w:rsid w:val="007550B2"/>
    <w:rsid w:val="007754C5"/>
    <w:rsid w:val="00782FF8"/>
    <w:rsid w:val="00786665"/>
    <w:rsid w:val="00791D08"/>
    <w:rsid w:val="007A3AAA"/>
    <w:rsid w:val="007A4AAC"/>
    <w:rsid w:val="007B1161"/>
    <w:rsid w:val="007B2D00"/>
    <w:rsid w:val="007B2E3A"/>
    <w:rsid w:val="007C0981"/>
    <w:rsid w:val="007C1C72"/>
    <w:rsid w:val="007D4189"/>
    <w:rsid w:val="007E18E1"/>
    <w:rsid w:val="007E1D60"/>
    <w:rsid w:val="007E4228"/>
    <w:rsid w:val="007E5B41"/>
    <w:rsid w:val="007E73EB"/>
    <w:rsid w:val="007F2C2E"/>
    <w:rsid w:val="007F3BB3"/>
    <w:rsid w:val="007F40AE"/>
    <w:rsid w:val="007F655E"/>
    <w:rsid w:val="0080267B"/>
    <w:rsid w:val="00811A6E"/>
    <w:rsid w:val="0081227E"/>
    <w:rsid w:val="00814477"/>
    <w:rsid w:val="00814BBD"/>
    <w:rsid w:val="008220D1"/>
    <w:rsid w:val="00827813"/>
    <w:rsid w:val="00842820"/>
    <w:rsid w:val="0084319E"/>
    <w:rsid w:val="008472FD"/>
    <w:rsid w:val="0085389A"/>
    <w:rsid w:val="00862AC9"/>
    <w:rsid w:val="00881A57"/>
    <w:rsid w:val="00882166"/>
    <w:rsid w:val="00882AC5"/>
    <w:rsid w:val="0088414E"/>
    <w:rsid w:val="008A257A"/>
    <w:rsid w:val="008A549C"/>
    <w:rsid w:val="008A594D"/>
    <w:rsid w:val="008B0A57"/>
    <w:rsid w:val="008C3725"/>
    <w:rsid w:val="008D00B9"/>
    <w:rsid w:val="008D3DB7"/>
    <w:rsid w:val="008D4DE2"/>
    <w:rsid w:val="008E7405"/>
    <w:rsid w:val="008F611F"/>
    <w:rsid w:val="008F73A7"/>
    <w:rsid w:val="009005E8"/>
    <w:rsid w:val="00905249"/>
    <w:rsid w:val="00905500"/>
    <w:rsid w:val="00905D3A"/>
    <w:rsid w:val="00905FA4"/>
    <w:rsid w:val="009149B0"/>
    <w:rsid w:val="009212F9"/>
    <w:rsid w:val="00925499"/>
    <w:rsid w:val="0092718E"/>
    <w:rsid w:val="00927A31"/>
    <w:rsid w:val="009301D3"/>
    <w:rsid w:val="00931AE0"/>
    <w:rsid w:val="00973F2E"/>
    <w:rsid w:val="009805EB"/>
    <w:rsid w:val="00982FE1"/>
    <w:rsid w:val="00983BF7"/>
    <w:rsid w:val="009865E5"/>
    <w:rsid w:val="00987B96"/>
    <w:rsid w:val="00996125"/>
    <w:rsid w:val="009A6E43"/>
    <w:rsid w:val="009C5B7C"/>
    <w:rsid w:val="009D196A"/>
    <w:rsid w:val="009D6020"/>
    <w:rsid w:val="009E35EB"/>
    <w:rsid w:val="009F768E"/>
    <w:rsid w:val="009F7C58"/>
    <w:rsid w:val="00A0221F"/>
    <w:rsid w:val="00A04313"/>
    <w:rsid w:val="00A22B4B"/>
    <w:rsid w:val="00A26A1E"/>
    <w:rsid w:val="00A35DE9"/>
    <w:rsid w:val="00A56EC8"/>
    <w:rsid w:val="00A61970"/>
    <w:rsid w:val="00A6510B"/>
    <w:rsid w:val="00A7105D"/>
    <w:rsid w:val="00A729E8"/>
    <w:rsid w:val="00A74B58"/>
    <w:rsid w:val="00A77890"/>
    <w:rsid w:val="00A81FC2"/>
    <w:rsid w:val="00A85795"/>
    <w:rsid w:val="00A93A09"/>
    <w:rsid w:val="00A97DF9"/>
    <w:rsid w:val="00AA2FA8"/>
    <w:rsid w:val="00AA3094"/>
    <w:rsid w:val="00AB2ADB"/>
    <w:rsid w:val="00AB3BA4"/>
    <w:rsid w:val="00AC0871"/>
    <w:rsid w:val="00AD1344"/>
    <w:rsid w:val="00AD5051"/>
    <w:rsid w:val="00AE1CE6"/>
    <w:rsid w:val="00AF0783"/>
    <w:rsid w:val="00AF1697"/>
    <w:rsid w:val="00AF49E2"/>
    <w:rsid w:val="00AF5AA2"/>
    <w:rsid w:val="00B03251"/>
    <w:rsid w:val="00B03B5C"/>
    <w:rsid w:val="00B05BA4"/>
    <w:rsid w:val="00B07C69"/>
    <w:rsid w:val="00B1105D"/>
    <w:rsid w:val="00B116D7"/>
    <w:rsid w:val="00B166F8"/>
    <w:rsid w:val="00B16ECF"/>
    <w:rsid w:val="00B339AD"/>
    <w:rsid w:val="00B4288E"/>
    <w:rsid w:val="00B450A9"/>
    <w:rsid w:val="00B461A2"/>
    <w:rsid w:val="00B64DE0"/>
    <w:rsid w:val="00B70496"/>
    <w:rsid w:val="00B728BB"/>
    <w:rsid w:val="00B82E55"/>
    <w:rsid w:val="00B85487"/>
    <w:rsid w:val="00B93086"/>
    <w:rsid w:val="00B94D29"/>
    <w:rsid w:val="00BA166F"/>
    <w:rsid w:val="00BA4D8A"/>
    <w:rsid w:val="00BA584E"/>
    <w:rsid w:val="00BB3264"/>
    <w:rsid w:val="00BB74EE"/>
    <w:rsid w:val="00BC1E75"/>
    <w:rsid w:val="00BC6B61"/>
    <w:rsid w:val="00BC7D96"/>
    <w:rsid w:val="00BD3539"/>
    <w:rsid w:val="00BE26B8"/>
    <w:rsid w:val="00BE56FD"/>
    <w:rsid w:val="00BE7529"/>
    <w:rsid w:val="00BF626E"/>
    <w:rsid w:val="00BF719F"/>
    <w:rsid w:val="00BF7781"/>
    <w:rsid w:val="00C001D2"/>
    <w:rsid w:val="00C02C4E"/>
    <w:rsid w:val="00C04C0E"/>
    <w:rsid w:val="00C07D17"/>
    <w:rsid w:val="00C14672"/>
    <w:rsid w:val="00C24789"/>
    <w:rsid w:val="00C302CF"/>
    <w:rsid w:val="00C43120"/>
    <w:rsid w:val="00C4543C"/>
    <w:rsid w:val="00C5259A"/>
    <w:rsid w:val="00C621F4"/>
    <w:rsid w:val="00C74DBC"/>
    <w:rsid w:val="00C77816"/>
    <w:rsid w:val="00C944DA"/>
    <w:rsid w:val="00C9671B"/>
    <w:rsid w:val="00CA2F63"/>
    <w:rsid w:val="00CD3AD1"/>
    <w:rsid w:val="00CE6AE7"/>
    <w:rsid w:val="00CE7600"/>
    <w:rsid w:val="00D07067"/>
    <w:rsid w:val="00D3392E"/>
    <w:rsid w:val="00D36DAA"/>
    <w:rsid w:val="00D4151A"/>
    <w:rsid w:val="00D4489E"/>
    <w:rsid w:val="00D60438"/>
    <w:rsid w:val="00D609C4"/>
    <w:rsid w:val="00D67832"/>
    <w:rsid w:val="00D8695B"/>
    <w:rsid w:val="00D96668"/>
    <w:rsid w:val="00DA59A4"/>
    <w:rsid w:val="00DB059F"/>
    <w:rsid w:val="00DB3140"/>
    <w:rsid w:val="00DB73E7"/>
    <w:rsid w:val="00DC6E9D"/>
    <w:rsid w:val="00DD3A41"/>
    <w:rsid w:val="00DD6C82"/>
    <w:rsid w:val="00DF5D9D"/>
    <w:rsid w:val="00DF64A0"/>
    <w:rsid w:val="00E069F8"/>
    <w:rsid w:val="00E10B23"/>
    <w:rsid w:val="00E13F52"/>
    <w:rsid w:val="00E16D8C"/>
    <w:rsid w:val="00E1772E"/>
    <w:rsid w:val="00E31BE1"/>
    <w:rsid w:val="00E36BEF"/>
    <w:rsid w:val="00E37D36"/>
    <w:rsid w:val="00E40AFD"/>
    <w:rsid w:val="00E43F64"/>
    <w:rsid w:val="00E47185"/>
    <w:rsid w:val="00E64497"/>
    <w:rsid w:val="00E73F42"/>
    <w:rsid w:val="00E774BD"/>
    <w:rsid w:val="00E82692"/>
    <w:rsid w:val="00E82F96"/>
    <w:rsid w:val="00E85278"/>
    <w:rsid w:val="00E8614B"/>
    <w:rsid w:val="00E87328"/>
    <w:rsid w:val="00E9483A"/>
    <w:rsid w:val="00E9622C"/>
    <w:rsid w:val="00E9714D"/>
    <w:rsid w:val="00E97676"/>
    <w:rsid w:val="00EA1E22"/>
    <w:rsid w:val="00EA4B0A"/>
    <w:rsid w:val="00EA5B14"/>
    <w:rsid w:val="00EB1939"/>
    <w:rsid w:val="00EB226A"/>
    <w:rsid w:val="00EB3721"/>
    <w:rsid w:val="00EB733E"/>
    <w:rsid w:val="00EB77B8"/>
    <w:rsid w:val="00EC3610"/>
    <w:rsid w:val="00EF1ED8"/>
    <w:rsid w:val="00EF6709"/>
    <w:rsid w:val="00EF7A0E"/>
    <w:rsid w:val="00F02576"/>
    <w:rsid w:val="00F04E82"/>
    <w:rsid w:val="00F12D5B"/>
    <w:rsid w:val="00F16EC1"/>
    <w:rsid w:val="00F17770"/>
    <w:rsid w:val="00F26E40"/>
    <w:rsid w:val="00F26EA9"/>
    <w:rsid w:val="00F31C87"/>
    <w:rsid w:val="00F334C6"/>
    <w:rsid w:val="00F36F50"/>
    <w:rsid w:val="00F46B63"/>
    <w:rsid w:val="00F51346"/>
    <w:rsid w:val="00F6090B"/>
    <w:rsid w:val="00F76D3B"/>
    <w:rsid w:val="00F82040"/>
    <w:rsid w:val="00F8748F"/>
    <w:rsid w:val="00F96385"/>
    <w:rsid w:val="00FA2509"/>
    <w:rsid w:val="00FA4EF2"/>
    <w:rsid w:val="00FB1863"/>
    <w:rsid w:val="00FB2B31"/>
    <w:rsid w:val="00FB2C75"/>
    <w:rsid w:val="00FD00B2"/>
    <w:rsid w:val="00FD0911"/>
    <w:rsid w:val="00FD727F"/>
    <w:rsid w:val="00FE3647"/>
    <w:rsid w:val="00FF165D"/>
    <w:rsid w:val="00FF2CEF"/>
    <w:rsid w:val="07EAE864"/>
    <w:rsid w:val="144F06A6"/>
    <w:rsid w:val="1A248066"/>
    <w:rsid w:val="1E108AB4"/>
    <w:rsid w:val="2D014D70"/>
    <w:rsid w:val="2FAFCA9D"/>
    <w:rsid w:val="31B38D64"/>
    <w:rsid w:val="470FCA81"/>
    <w:rsid w:val="4EB83946"/>
    <w:rsid w:val="509D846A"/>
    <w:rsid w:val="5570F58D"/>
    <w:rsid w:val="58BB2C7D"/>
    <w:rsid w:val="5B515200"/>
    <w:rsid w:val="5CD3FA04"/>
    <w:rsid w:val="5EABC9D9"/>
    <w:rsid w:val="61530A0D"/>
    <w:rsid w:val="64112C57"/>
    <w:rsid w:val="73948EBC"/>
    <w:rsid w:val="7507EF87"/>
    <w:rsid w:val="79D08E5C"/>
    <w:rsid w:val="7E189308"/>
    <w:rsid w:val="7F3B2C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9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03B5C"/>
    <w:pPr>
      <w:keepNext/>
      <w:keepLines/>
      <w:spacing w:after="120" w:line="360" w:lineRule="auto"/>
      <w:outlineLvl w:val="0"/>
    </w:pPr>
    <w:rPr>
      <w:rFonts w:asciiTheme="majorHAnsi" w:eastAsiaTheme="majorEastAsia" w:hAnsiTheme="majorHAnsi" w:cstheme="majorBidi"/>
      <w:bCs/>
      <w:color w:val="000000" w:themeColor="text1"/>
      <w:sz w:val="28"/>
      <w:szCs w:val="28"/>
    </w:rPr>
  </w:style>
  <w:style w:type="paragraph" w:styleId="Nagwek2">
    <w:name w:val="heading 2"/>
    <w:basedOn w:val="Normalny"/>
    <w:next w:val="Normalny"/>
    <w:link w:val="Nagwek2Znak"/>
    <w:uiPriority w:val="9"/>
    <w:unhideWhenUsed/>
    <w:qFormat/>
    <w:rsid w:val="0073635E"/>
    <w:pPr>
      <w:keepNext/>
      <w:keepLines/>
      <w:spacing w:after="120" w:line="360" w:lineRule="auto"/>
      <w:outlineLvl w:val="1"/>
    </w:pPr>
    <w:rPr>
      <w:rFonts w:asciiTheme="majorHAnsi" w:eastAsiaTheme="majorEastAsia" w:hAnsiTheme="majorHAnsi" w:cstheme="majorBidi"/>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F4D8D"/>
    <w:pPr>
      <w:ind w:left="720"/>
      <w:contextualSpacing/>
    </w:pPr>
  </w:style>
  <w:style w:type="table" w:styleId="Tabela-Siatka">
    <w:name w:val="Table Grid"/>
    <w:basedOn w:val="Standardowy"/>
    <w:uiPriority w:val="39"/>
    <w:rsid w:val="004F4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C087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C0871"/>
    <w:rPr>
      <w:rFonts w:ascii="Tahoma" w:hAnsi="Tahoma" w:cs="Tahoma"/>
      <w:sz w:val="16"/>
      <w:szCs w:val="16"/>
    </w:rPr>
  </w:style>
  <w:style w:type="character" w:styleId="Odwoaniedokomentarza">
    <w:name w:val="annotation reference"/>
    <w:basedOn w:val="Domylnaczcionkaakapitu"/>
    <w:semiHidden/>
    <w:unhideWhenUsed/>
    <w:rsid w:val="00BB3264"/>
    <w:rPr>
      <w:sz w:val="16"/>
      <w:szCs w:val="16"/>
    </w:rPr>
  </w:style>
  <w:style w:type="paragraph" w:styleId="Tekstkomentarza">
    <w:name w:val="annotation text"/>
    <w:basedOn w:val="Normalny"/>
    <w:link w:val="TekstkomentarzaZnak"/>
    <w:semiHidden/>
    <w:unhideWhenUsed/>
    <w:rsid w:val="00BB3264"/>
    <w:pPr>
      <w:spacing w:line="240" w:lineRule="auto"/>
    </w:pPr>
    <w:rPr>
      <w:sz w:val="20"/>
      <w:szCs w:val="20"/>
    </w:rPr>
  </w:style>
  <w:style w:type="character" w:customStyle="1" w:styleId="TekstkomentarzaZnak">
    <w:name w:val="Tekst komentarza Znak"/>
    <w:basedOn w:val="Domylnaczcionkaakapitu"/>
    <w:link w:val="Tekstkomentarza"/>
    <w:semiHidden/>
    <w:rsid w:val="00BB3264"/>
    <w:rPr>
      <w:sz w:val="20"/>
      <w:szCs w:val="20"/>
    </w:rPr>
  </w:style>
  <w:style w:type="paragraph" w:styleId="Tematkomentarza">
    <w:name w:val="annotation subject"/>
    <w:basedOn w:val="Tekstkomentarza"/>
    <w:next w:val="Tekstkomentarza"/>
    <w:link w:val="TematkomentarzaZnak"/>
    <w:uiPriority w:val="99"/>
    <w:semiHidden/>
    <w:unhideWhenUsed/>
    <w:rsid w:val="00BB3264"/>
    <w:rPr>
      <w:b/>
      <w:bCs/>
    </w:rPr>
  </w:style>
  <w:style w:type="character" w:customStyle="1" w:styleId="TematkomentarzaZnak">
    <w:name w:val="Temat komentarza Znak"/>
    <w:basedOn w:val="TekstkomentarzaZnak"/>
    <w:link w:val="Tematkomentarza"/>
    <w:uiPriority w:val="99"/>
    <w:semiHidden/>
    <w:rsid w:val="00BB3264"/>
    <w:rPr>
      <w:b/>
      <w:bCs/>
      <w:sz w:val="20"/>
      <w:szCs w:val="20"/>
    </w:rPr>
  </w:style>
  <w:style w:type="paragraph" w:styleId="Tekstprzypisudolnego">
    <w:name w:val="footnote text"/>
    <w:basedOn w:val="Normalny"/>
    <w:link w:val="TekstprzypisudolnegoZnak"/>
    <w:uiPriority w:val="99"/>
    <w:semiHidden/>
    <w:unhideWhenUsed/>
    <w:rsid w:val="005123A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123A0"/>
    <w:rPr>
      <w:sz w:val="20"/>
      <w:szCs w:val="20"/>
    </w:rPr>
  </w:style>
  <w:style w:type="character" w:styleId="Odwoanieprzypisudolnego">
    <w:name w:val="footnote reference"/>
    <w:basedOn w:val="Domylnaczcionkaakapitu"/>
    <w:uiPriority w:val="99"/>
    <w:semiHidden/>
    <w:unhideWhenUsed/>
    <w:rsid w:val="005123A0"/>
    <w:rPr>
      <w:vertAlign w:val="superscript"/>
    </w:rPr>
  </w:style>
  <w:style w:type="character" w:customStyle="1" w:styleId="Nagwek1Znak">
    <w:name w:val="Nagłówek 1 Znak"/>
    <w:basedOn w:val="Domylnaczcionkaakapitu"/>
    <w:link w:val="Nagwek1"/>
    <w:uiPriority w:val="9"/>
    <w:rsid w:val="00B03B5C"/>
    <w:rPr>
      <w:rFonts w:asciiTheme="majorHAnsi" w:eastAsiaTheme="majorEastAsia" w:hAnsiTheme="majorHAnsi" w:cstheme="majorBidi"/>
      <w:bCs/>
      <w:color w:val="000000" w:themeColor="text1"/>
      <w:sz w:val="28"/>
      <w:szCs w:val="28"/>
    </w:rPr>
  </w:style>
  <w:style w:type="character" w:customStyle="1" w:styleId="Nagwek2Znak">
    <w:name w:val="Nagłówek 2 Znak"/>
    <w:basedOn w:val="Domylnaczcionkaakapitu"/>
    <w:link w:val="Nagwek2"/>
    <w:uiPriority w:val="9"/>
    <w:rsid w:val="0073635E"/>
    <w:rPr>
      <w:rFonts w:asciiTheme="majorHAnsi" w:eastAsiaTheme="majorEastAsia" w:hAnsiTheme="majorHAnsi" w:cstheme="majorBidi"/>
      <w:sz w:val="28"/>
      <w:szCs w:val="26"/>
    </w:rPr>
  </w:style>
  <w:style w:type="paragraph" w:styleId="Nagwek">
    <w:name w:val="header"/>
    <w:basedOn w:val="Normalny"/>
    <w:link w:val="NagwekZnak"/>
    <w:uiPriority w:val="99"/>
    <w:unhideWhenUsed/>
    <w:rsid w:val="00B450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50A9"/>
  </w:style>
  <w:style w:type="paragraph" w:styleId="Stopka">
    <w:name w:val="footer"/>
    <w:basedOn w:val="Normalny"/>
    <w:link w:val="StopkaZnak"/>
    <w:uiPriority w:val="99"/>
    <w:unhideWhenUsed/>
    <w:rsid w:val="00B450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50A9"/>
  </w:style>
  <w:style w:type="paragraph" w:styleId="Poprawka">
    <w:name w:val="Revision"/>
    <w:hidden/>
    <w:uiPriority w:val="99"/>
    <w:semiHidden/>
    <w:rsid w:val="00AF5A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72104">
      <w:bodyDiv w:val="1"/>
      <w:marLeft w:val="0"/>
      <w:marRight w:val="0"/>
      <w:marTop w:val="0"/>
      <w:marBottom w:val="0"/>
      <w:divBdr>
        <w:top w:val="none" w:sz="0" w:space="0" w:color="auto"/>
        <w:left w:val="none" w:sz="0" w:space="0" w:color="auto"/>
        <w:bottom w:val="none" w:sz="0" w:space="0" w:color="auto"/>
        <w:right w:val="none" w:sz="0" w:space="0" w:color="auto"/>
      </w:divBdr>
    </w:div>
    <w:div w:id="437020066">
      <w:bodyDiv w:val="1"/>
      <w:marLeft w:val="0"/>
      <w:marRight w:val="0"/>
      <w:marTop w:val="0"/>
      <w:marBottom w:val="0"/>
      <w:divBdr>
        <w:top w:val="none" w:sz="0" w:space="0" w:color="auto"/>
        <w:left w:val="none" w:sz="0" w:space="0" w:color="auto"/>
        <w:bottom w:val="none" w:sz="0" w:space="0" w:color="auto"/>
        <w:right w:val="none" w:sz="0" w:space="0" w:color="auto"/>
      </w:divBdr>
    </w:div>
    <w:div w:id="481117005">
      <w:bodyDiv w:val="1"/>
      <w:marLeft w:val="0"/>
      <w:marRight w:val="0"/>
      <w:marTop w:val="0"/>
      <w:marBottom w:val="0"/>
      <w:divBdr>
        <w:top w:val="none" w:sz="0" w:space="0" w:color="auto"/>
        <w:left w:val="none" w:sz="0" w:space="0" w:color="auto"/>
        <w:bottom w:val="none" w:sz="0" w:space="0" w:color="auto"/>
        <w:right w:val="none" w:sz="0" w:space="0" w:color="auto"/>
      </w:divBdr>
    </w:div>
    <w:div w:id="742800277">
      <w:bodyDiv w:val="1"/>
      <w:marLeft w:val="0"/>
      <w:marRight w:val="0"/>
      <w:marTop w:val="0"/>
      <w:marBottom w:val="0"/>
      <w:divBdr>
        <w:top w:val="none" w:sz="0" w:space="0" w:color="auto"/>
        <w:left w:val="none" w:sz="0" w:space="0" w:color="auto"/>
        <w:bottom w:val="none" w:sz="0" w:space="0" w:color="auto"/>
        <w:right w:val="none" w:sz="0" w:space="0" w:color="auto"/>
      </w:divBdr>
    </w:div>
    <w:div w:id="1027875779">
      <w:bodyDiv w:val="1"/>
      <w:marLeft w:val="0"/>
      <w:marRight w:val="0"/>
      <w:marTop w:val="0"/>
      <w:marBottom w:val="0"/>
      <w:divBdr>
        <w:top w:val="none" w:sz="0" w:space="0" w:color="auto"/>
        <w:left w:val="none" w:sz="0" w:space="0" w:color="auto"/>
        <w:bottom w:val="none" w:sz="0" w:space="0" w:color="auto"/>
        <w:right w:val="none" w:sz="0" w:space="0" w:color="auto"/>
      </w:divBdr>
    </w:div>
    <w:div w:id="1267231153">
      <w:bodyDiv w:val="1"/>
      <w:marLeft w:val="0"/>
      <w:marRight w:val="0"/>
      <w:marTop w:val="0"/>
      <w:marBottom w:val="0"/>
      <w:divBdr>
        <w:top w:val="none" w:sz="0" w:space="0" w:color="auto"/>
        <w:left w:val="none" w:sz="0" w:space="0" w:color="auto"/>
        <w:bottom w:val="none" w:sz="0" w:space="0" w:color="auto"/>
        <w:right w:val="none" w:sz="0" w:space="0" w:color="auto"/>
      </w:divBdr>
    </w:div>
    <w:div w:id="1495996172">
      <w:bodyDiv w:val="1"/>
      <w:marLeft w:val="0"/>
      <w:marRight w:val="0"/>
      <w:marTop w:val="0"/>
      <w:marBottom w:val="0"/>
      <w:divBdr>
        <w:top w:val="none" w:sz="0" w:space="0" w:color="auto"/>
        <w:left w:val="none" w:sz="0" w:space="0" w:color="auto"/>
        <w:bottom w:val="none" w:sz="0" w:space="0" w:color="auto"/>
        <w:right w:val="none" w:sz="0" w:space="0" w:color="auto"/>
      </w:divBdr>
    </w:div>
    <w:div w:id="1498615171">
      <w:bodyDiv w:val="1"/>
      <w:marLeft w:val="0"/>
      <w:marRight w:val="0"/>
      <w:marTop w:val="0"/>
      <w:marBottom w:val="0"/>
      <w:divBdr>
        <w:top w:val="none" w:sz="0" w:space="0" w:color="auto"/>
        <w:left w:val="none" w:sz="0" w:space="0" w:color="auto"/>
        <w:bottom w:val="none" w:sz="0" w:space="0" w:color="auto"/>
        <w:right w:val="none" w:sz="0" w:space="0" w:color="auto"/>
      </w:divBdr>
    </w:div>
    <w:div w:id="1508594614">
      <w:bodyDiv w:val="1"/>
      <w:marLeft w:val="0"/>
      <w:marRight w:val="0"/>
      <w:marTop w:val="0"/>
      <w:marBottom w:val="0"/>
      <w:divBdr>
        <w:top w:val="none" w:sz="0" w:space="0" w:color="auto"/>
        <w:left w:val="none" w:sz="0" w:space="0" w:color="auto"/>
        <w:bottom w:val="none" w:sz="0" w:space="0" w:color="auto"/>
        <w:right w:val="none" w:sz="0" w:space="0" w:color="auto"/>
      </w:divBdr>
    </w:div>
    <w:div w:id="1515918448">
      <w:bodyDiv w:val="1"/>
      <w:marLeft w:val="0"/>
      <w:marRight w:val="0"/>
      <w:marTop w:val="0"/>
      <w:marBottom w:val="0"/>
      <w:divBdr>
        <w:top w:val="none" w:sz="0" w:space="0" w:color="auto"/>
        <w:left w:val="none" w:sz="0" w:space="0" w:color="auto"/>
        <w:bottom w:val="none" w:sz="0" w:space="0" w:color="auto"/>
        <w:right w:val="none" w:sz="0" w:space="0" w:color="auto"/>
      </w:divBdr>
    </w:div>
    <w:div w:id="1768574896">
      <w:bodyDiv w:val="1"/>
      <w:marLeft w:val="0"/>
      <w:marRight w:val="0"/>
      <w:marTop w:val="0"/>
      <w:marBottom w:val="0"/>
      <w:divBdr>
        <w:top w:val="none" w:sz="0" w:space="0" w:color="auto"/>
        <w:left w:val="none" w:sz="0" w:space="0" w:color="auto"/>
        <w:bottom w:val="none" w:sz="0" w:space="0" w:color="auto"/>
        <w:right w:val="none" w:sz="0" w:space="0" w:color="auto"/>
      </w:divBdr>
    </w:div>
    <w:div w:id="211474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95678-615A-43AC-934E-399FABEFA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1427</Words>
  <Characters>8563</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Załącznik nr 2 do Ogłoszenia: Zgłoszenie przystąpienia do Konsultacji rynkowych, którego przedmiotem jest obsługa 3200 kont poczty elektronicznej z opcją zwiększania o 70 użytkowników rocznie oraz wsparcie techniczne</vt:lpstr>
    </vt:vector>
  </TitlesOfParts>
  <Company/>
  <LinksUpToDate>false</LinksUpToDate>
  <CharactersWithSpaces>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Ogłoszenia: Zgłoszenie przystąpienia do Konsultacji rynkowych, którego przedmiotem jest obsługa 3200 kont poczty elektronicznej z opcją zwiększania o 70 użytkowników rocznie oraz wsparcie techniczne</dc:title>
  <dc:subject/>
  <dc:creator/>
  <cp:keywords/>
  <dc:description/>
  <cp:lastModifiedBy/>
  <cp:revision>1</cp:revision>
  <dcterms:created xsi:type="dcterms:W3CDTF">2023-02-16T13:29:00Z</dcterms:created>
  <dcterms:modified xsi:type="dcterms:W3CDTF">2023-02-16T13:29:00Z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nakPisma">
    <vt:lpwstr>GIP-GOI.0501.28.2022.1</vt:lpwstr>
  </property>
  <property fmtid="{D5CDD505-2E9C-101B-9397-08002B2CF9AE}" pid="3" name="UNPPisma">
    <vt:lpwstr>GIP-22-72149</vt:lpwstr>
  </property>
  <property fmtid="{D5CDD505-2E9C-101B-9397-08002B2CF9AE}" pid="4" name="ZnakSprawy">
    <vt:lpwstr>GIP-GOI.0501.28.2022</vt:lpwstr>
  </property>
  <property fmtid="{D5CDD505-2E9C-101B-9397-08002B2CF9AE}" pid="5" name="ZnakSprawy2">
    <vt:lpwstr>Znak sprawy: GIP-GOI.0501.28.2022</vt:lpwstr>
  </property>
  <property fmtid="{D5CDD505-2E9C-101B-9397-08002B2CF9AE}" pid="6" name="AktualnaDataSlownie">
    <vt:lpwstr>8 grudnia 2022</vt:lpwstr>
  </property>
  <property fmtid="{D5CDD505-2E9C-101B-9397-08002B2CF9AE}" pid="7" name="ZnakSprawyPrzedPrzeniesieniem">
    <vt:lpwstr/>
  </property>
  <property fmtid="{D5CDD505-2E9C-101B-9397-08002B2CF9AE}" pid="8" name="Autor">
    <vt:lpwstr>Woźniak Konrad</vt:lpwstr>
  </property>
  <property fmtid="{D5CDD505-2E9C-101B-9397-08002B2CF9AE}" pid="9" name="AutorNumer">
    <vt:lpwstr>000669</vt:lpwstr>
  </property>
  <property fmtid="{D5CDD505-2E9C-101B-9397-08002B2CF9AE}" pid="10" name="AutorKomorkaNadrzedna">
    <vt:lpwstr>Zastępca Głównego Inspektora Pracy(GO)</vt:lpwstr>
  </property>
  <property fmtid="{D5CDD505-2E9C-101B-9397-08002B2CF9AE}" pid="11" name="AutorInicjaly">
    <vt:lpwstr>KW</vt:lpwstr>
  </property>
  <property fmtid="{D5CDD505-2E9C-101B-9397-08002B2CF9AE}" pid="12" name="AutorNrTelefonu">
    <vt:lpwstr>223918201</vt:lpwstr>
  </property>
  <property fmtid="{D5CDD505-2E9C-101B-9397-08002B2CF9AE}" pid="13" name="Stanowisko">
    <vt:lpwstr>Główny specjalista</vt:lpwstr>
  </property>
  <property fmtid="{D5CDD505-2E9C-101B-9397-08002B2CF9AE}" pid="14" name="OpisPisma">
    <vt:lpwstr>Zgoda na rozpoczęcie konsultacji SEOD</vt:lpwstr>
  </property>
  <property fmtid="{D5CDD505-2E9C-101B-9397-08002B2CF9AE}" pid="15" name="Komorka">
    <vt:lpwstr>Departament Informatyki</vt:lpwstr>
  </property>
  <property fmtid="{D5CDD505-2E9C-101B-9397-08002B2CF9AE}" pid="16" name="KodKomorki">
    <vt:lpwstr>GOI</vt:lpwstr>
  </property>
  <property fmtid="{D5CDD505-2E9C-101B-9397-08002B2CF9AE}" pid="17" name="AktualnaData">
    <vt:lpwstr>2022-12-08</vt:lpwstr>
  </property>
  <property fmtid="{D5CDD505-2E9C-101B-9397-08002B2CF9AE}" pid="18" name="Wydzial">
    <vt:lpwstr>Departament Informatyki</vt:lpwstr>
  </property>
  <property fmtid="{D5CDD505-2E9C-101B-9397-08002B2CF9AE}" pid="19" name="KodWydzialu">
    <vt:lpwstr>GOI</vt:lpwstr>
  </property>
  <property fmtid="{D5CDD505-2E9C-101B-9397-08002B2CF9AE}" pid="20" name="ZaakceptowanePrzez">
    <vt:lpwstr>n/d</vt:lpwstr>
  </property>
  <property fmtid="{D5CDD505-2E9C-101B-9397-08002B2CF9AE}" pid="21" name="PrzekazanieDo">
    <vt:lpwstr>Konrad Woźniak</vt:lpwstr>
  </property>
  <property fmtid="{D5CDD505-2E9C-101B-9397-08002B2CF9AE}" pid="22" name="PrzekazanieDoStanowisko">
    <vt:lpwstr>Główny specjalista</vt:lpwstr>
  </property>
  <property fmtid="{D5CDD505-2E9C-101B-9397-08002B2CF9AE}" pid="23" name="PrzekazanieDoKomorkaPracownika">
    <vt:lpwstr>Departament Informatyki(GOI) </vt:lpwstr>
  </property>
  <property fmtid="{D5CDD505-2E9C-101B-9397-08002B2CF9AE}" pid="24" name="PrzekazanieWgRozdzielnika">
    <vt:lpwstr/>
  </property>
  <property fmtid="{D5CDD505-2E9C-101B-9397-08002B2CF9AE}" pid="25" name="adresImie">
    <vt:lpwstr/>
  </property>
  <property fmtid="{D5CDD505-2E9C-101B-9397-08002B2CF9AE}" pid="26" name="adresNazwisko">
    <vt:lpwstr/>
  </property>
  <property fmtid="{D5CDD505-2E9C-101B-9397-08002B2CF9AE}" pid="27" name="adresNazwa">
    <vt:lpwstr/>
  </property>
  <property fmtid="{D5CDD505-2E9C-101B-9397-08002B2CF9AE}" pid="28" name="adresOddzial">
    <vt:lpwstr/>
  </property>
  <property fmtid="{D5CDD505-2E9C-101B-9397-08002B2CF9AE}" pid="29" name="adresTypUlicy">
    <vt:lpwstr/>
  </property>
  <property fmtid="{D5CDD505-2E9C-101B-9397-08002B2CF9AE}" pid="30" name="adresUlica">
    <vt:lpwstr/>
  </property>
  <property fmtid="{D5CDD505-2E9C-101B-9397-08002B2CF9AE}" pid="31" name="adresNrDomu">
    <vt:lpwstr/>
  </property>
  <property fmtid="{D5CDD505-2E9C-101B-9397-08002B2CF9AE}" pid="32" name="adresNrLokalu">
    <vt:lpwstr/>
  </property>
  <property fmtid="{D5CDD505-2E9C-101B-9397-08002B2CF9AE}" pid="33" name="adresKodPocztowy">
    <vt:lpwstr/>
  </property>
  <property fmtid="{D5CDD505-2E9C-101B-9397-08002B2CF9AE}" pid="34" name="adresMiejscowosc">
    <vt:lpwstr/>
  </property>
  <property fmtid="{D5CDD505-2E9C-101B-9397-08002B2CF9AE}" pid="35" name="adresPoczta">
    <vt:lpwstr/>
  </property>
  <property fmtid="{D5CDD505-2E9C-101B-9397-08002B2CF9AE}" pid="36" name="adresEMail">
    <vt:lpwstr/>
  </property>
  <property fmtid="{D5CDD505-2E9C-101B-9397-08002B2CF9AE}" pid="37" name="DataNaPismie">
    <vt:lpwstr>2022-12-12</vt:lpwstr>
  </property>
  <property fmtid="{D5CDD505-2E9C-101B-9397-08002B2CF9AE}" pid="38" name="adresaciDW">
    <vt:lpwstr/>
  </property>
  <property fmtid="{D5CDD505-2E9C-101B-9397-08002B2CF9AE}" pid="39" name="adresaciDW2">
    <vt:lpwstr/>
  </property>
  <property fmtid="{D5CDD505-2E9C-101B-9397-08002B2CF9AE}" pid="40" name="DataCzasWprowadzenia">
    <vt:lpwstr>2022-12-08 08:24:53</vt:lpwstr>
  </property>
  <property fmtid="{D5CDD505-2E9C-101B-9397-08002B2CF9AE}" pid="41" name="TematSprawy">
    <vt:lpwstr>Wsparcie, rozwój i utrzymanie Systemu Elektronicznego Obiegu Dokumentów 2023-26</vt:lpwstr>
  </property>
  <property fmtid="{D5CDD505-2E9C-101B-9397-08002B2CF9AE}" pid="42" name="ProwadzacySprawe">
    <vt:lpwstr>Woźniak Konrad</vt:lpwstr>
  </property>
  <property fmtid="{D5CDD505-2E9C-101B-9397-08002B2CF9AE}" pid="43" name="DaneJednostki1">
    <vt:lpwstr>Państwowa Inspekcja Pracy Główny Inspektorat Pracy</vt:lpwstr>
  </property>
  <property fmtid="{D5CDD505-2E9C-101B-9397-08002B2CF9AE}" pid="44" name="PolaDodatkowe1">
    <vt:lpwstr>Państwowa Inspekcja Pracy Główny Inspektorat Pracy</vt:lpwstr>
  </property>
  <property fmtid="{D5CDD505-2E9C-101B-9397-08002B2CF9AE}" pid="45" name="DaneJednostki2">
    <vt:lpwstr>Warszawa</vt:lpwstr>
  </property>
  <property fmtid="{D5CDD505-2E9C-101B-9397-08002B2CF9AE}" pid="46" name="PolaDodatkowe2">
    <vt:lpwstr>Warszawa</vt:lpwstr>
  </property>
  <property fmtid="{D5CDD505-2E9C-101B-9397-08002B2CF9AE}" pid="47" name="DaneJednostki3">
    <vt:lpwstr>02-315</vt:lpwstr>
  </property>
  <property fmtid="{D5CDD505-2E9C-101B-9397-08002B2CF9AE}" pid="48" name="PolaDodatkowe3">
    <vt:lpwstr>02-315</vt:lpwstr>
  </property>
  <property fmtid="{D5CDD505-2E9C-101B-9397-08002B2CF9AE}" pid="49" name="DaneJednostki4">
    <vt:lpwstr>Barska</vt:lpwstr>
  </property>
  <property fmtid="{D5CDD505-2E9C-101B-9397-08002B2CF9AE}" pid="50" name="PolaDodatkowe4">
    <vt:lpwstr>Barska</vt:lpwstr>
  </property>
  <property fmtid="{D5CDD505-2E9C-101B-9397-08002B2CF9AE}" pid="51" name="DaneJednostki5">
    <vt:lpwstr>28/30</vt:lpwstr>
  </property>
  <property fmtid="{D5CDD505-2E9C-101B-9397-08002B2CF9AE}" pid="52" name="PolaDodatkowe5">
    <vt:lpwstr>28/30</vt:lpwstr>
  </property>
  <property fmtid="{D5CDD505-2E9C-101B-9397-08002B2CF9AE}" pid="53" name="KodKreskowy">
    <vt:lpwstr/>
  </property>
  <property fmtid="{D5CDD505-2E9C-101B-9397-08002B2CF9AE}" pid="54" name="TrescPisma">
    <vt:lpwstr/>
  </property>
</Properties>
</file>