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237F7" w14:textId="6D952856" w:rsidR="00C50BB4" w:rsidRPr="00C50BB4" w:rsidRDefault="00C50BB4" w:rsidP="00C50BB4">
      <w:pPr>
        <w:widowControl w:val="0"/>
        <w:ind w:firstLine="11199"/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 xml:space="preserve">Załącznik nr </w:t>
      </w:r>
      <w:r w:rsidR="004166BD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6</w:t>
      </w:r>
    </w:p>
    <w:p w14:paraId="6939B786" w14:textId="77777777" w:rsidR="00C50BB4" w:rsidRPr="00C50BB4" w:rsidRDefault="00C50BB4" w:rsidP="00C50BB4">
      <w:pPr>
        <w:widowControl w:val="0"/>
        <w:ind w:firstLine="11199"/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do zapytania ofertowego</w:t>
      </w:r>
    </w:p>
    <w:p w14:paraId="4A8A8A0B" w14:textId="4ACD9251" w:rsidR="00D976B4" w:rsidRPr="00C50BB4" w:rsidRDefault="00C50BB4" w:rsidP="00C50BB4">
      <w:pPr>
        <w:widowControl w:val="0"/>
        <w:ind w:firstLine="11199"/>
        <w:rPr>
          <w:rFonts w:ascii="Calibri" w:eastAsia="Calibri" w:hAnsi="Calibri"/>
          <w:sz w:val="22"/>
          <w:szCs w:val="22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S.270.2.</w:t>
      </w:r>
      <w:r w:rsidR="004166BD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9</w:t>
      </w:r>
      <w:r w:rsidR="001953F5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.2024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8A3E3B" w14:textId="4985A244" w:rsidR="006905ED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0DA5B4B7" w14:textId="2B6E71D5" w:rsidR="006905ED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 w:rsidR="00C50BB4">
        <w:rPr>
          <w:rFonts w:ascii="Cambria" w:hAnsi="Cambria" w:cs="Arial"/>
          <w:bCs/>
          <w:sz w:val="22"/>
          <w:szCs w:val="22"/>
        </w:rPr>
        <w:t xml:space="preserve"> pn.: </w:t>
      </w:r>
      <w:r w:rsidR="004166BD" w:rsidRPr="00640A20">
        <w:rPr>
          <w:rFonts w:cs="Arial"/>
          <w:b/>
          <w:sz w:val="22"/>
          <w:szCs w:val="22"/>
        </w:rPr>
        <w:t>,,</w:t>
      </w:r>
      <w:r w:rsidR="004166BD" w:rsidRPr="00640A20">
        <w:rPr>
          <w:rFonts w:cs="Arial"/>
          <w:b/>
          <w:i/>
          <w:iCs/>
          <w:sz w:val="22"/>
          <w:szCs w:val="22"/>
        </w:rPr>
        <w:t>Wykonanie weryfikacji i dokonanie oceny stanu zachowania siedlisk przyrodniczych, leśnych i nieleśnych, poza obszarami Natura 2000, na terenie Nadleśnictwa Skrwilno”</w:t>
      </w:r>
      <w:r w:rsidR="004166BD">
        <w:rPr>
          <w:rFonts w:cs="Arial"/>
          <w:b/>
          <w:i/>
          <w:i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1B71AE1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755C261" w:rsidR="00C304F8" w:rsidRDefault="00942ED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Nr umowy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44DAD" w14:textId="77777777" w:rsidR="00B90DA1" w:rsidRDefault="00B90DA1">
      <w:r>
        <w:separator/>
      </w:r>
    </w:p>
  </w:endnote>
  <w:endnote w:type="continuationSeparator" w:id="0">
    <w:p w14:paraId="7519B0BB" w14:textId="77777777" w:rsidR="00B90DA1" w:rsidRDefault="00B90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567C6" w14:textId="77777777" w:rsidR="00B90DA1" w:rsidRDefault="00B90DA1">
      <w:r>
        <w:separator/>
      </w:r>
    </w:p>
  </w:footnote>
  <w:footnote w:type="continuationSeparator" w:id="0">
    <w:p w14:paraId="51A361E1" w14:textId="77777777" w:rsidR="00B90DA1" w:rsidRDefault="00B90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953F5"/>
    <w:rsid w:val="001B6F3A"/>
    <w:rsid w:val="0022460C"/>
    <w:rsid w:val="0026588E"/>
    <w:rsid w:val="0028445F"/>
    <w:rsid w:val="00296B43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166BD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81E96"/>
    <w:rsid w:val="0081477F"/>
    <w:rsid w:val="00885280"/>
    <w:rsid w:val="008F1C34"/>
    <w:rsid w:val="00912126"/>
    <w:rsid w:val="00942ED5"/>
    <w:rsid w:val="0094788F"/>
    <w:rsid w:val="0096642B"/>
    <w:rsid w:val="00973AB3"/>
    <w:rsid w:val="009743D1"/>
    <w:rsid w:val="009C35D0"/>
    <w:rsid w:val="00A56AD3"/>
    <w:rsid w:val="00B121A2"/>
    <w:rsid w:val="00B61057"/>
    <w:rsid w:val="00B90DA1"/>
    <w:rsid w:val="00B939B1"/>
    <w:rsid w:val="00BD019D"/>
    <w:rsid w:val="00C304F8"/>
    <w:rsid w:val="00C337EA"/>
    <w:rsid w:val="00C50BB4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26621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Krajewska</cp:lastModifiedBy>
  <cp:revision>10</cp:revision>
  <dcterms:created xsi:type="dcterms:W3CDTF">2022-06-26T13:00:00Z</dcterms:created>
  <dcterms:modified xsi:type="dcterms:W3CDTF">2024-03-20T09:33:00Z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