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B648" w14:textId="42C1D0F0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Nazwa i adres Zamawiającego</w:t>
      </w:r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15609318" w14:textId="77777777" w:rsidR="009562E9" w:rsidRPr="00882F1F" w:rsidRDefault="009562E9" w:rsidP="009562E9">
      <w:pPr>
        <w:rPr>
          <w:rFonts w:asciiTheme="minorHAnsi" w:hAnsiTheme="minorHAnsi"/>
        </w:rPr>
      </w:pPr>
    </w:p>
    <w:p w14:paraId="34F7B644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Narodowy Fundusz Ochrony Środowiska i Gospodarki Wodnej</w:t>
      </w:r>
    </w:p>
    <w:p w14:paraId="1E183189" w14:textId="585B00B6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02-673 Warszawa, ul. Konstruktorska 3A.</w:t>
      </w:r>
    </w:p>
    <w:p w14:paraId="21311EA7" w14:textId="2AF0220B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www.nfosigw.gov.pl</w:t>
      </w:r>
    </w:p>
    <w:p w14:paraId="7471A3E3" w14:textId="77777777" w:rsidR="009562E9" w:rsidRPr="00882F1F" w:rsidRDefault="009562E9" w:rsidP="009562E9">
      <w:pPr>
        <w:pStyle w:val="Tekstkomentarza"/>
        <w:rPr>
          <w:rFonts w:asciiTheme="minorHAnsi" w:hAnsiTheme="minorHAnsi"/>
          <w:sz w:val="24"/>
          <w:szCs w:val="24"/>
        </w:rPr>
      </w:pPr>
      <w:r w:rsidRPr="00882F1F">
        <w:rPr>
          <w:rFonts w:asciiTheme="minorHAnsi" w:hAnsiTheme="minorHAnsi"/>
          <w:sz w:val="24"/>
          <w:szCs w:val="24"/>
        </w:rPr>
        <w:t>NIP: 522-00-18-559</w:t>
      </w:r>
    </w:p>
    <w:p w14:paraId="46A936A6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REGON: 142137128</w:t>
      </w:r>
    </w:p>
    <w:p w14:paraId="40E8EE76" w14:textId="534602AF" w:rsidR="009562E9" w:rsidRDefault="009562E9" w:rsidP="009562E9">
      <w:pPr>
        <w:pStyle w:val="Tekstkomentarza"/>
        <w:rPr>
          <w:rFonts w:asciiTheme="minorHAnsi" w:hAnsiTheme="minorHAnsi"/>
          <w:sz w:val="24"/>
          <w:szCs w:val="24"/>
        </w:rPr>
      </w:pPr>
    </w:p>
    <w:p w14:paraId="3FE1E611" w14:textId="77777777" w:rsidR="00476D17" w:rsidRPr="00882F1F" w:rsidRDefault="00476D17" w:rsidP="009562E9">
      <w:pPr>
        <w:pStyle w:val="Tekstkomentarza"/>
        <w:rPr>
          <w:rFonts w:asciiTheme="minorHAnsi" w:hAnsiTheme="minorHAnsi"/>
          <w:sz w:val="24"/>
          <w:szCs w:val="24"/>
        </w:rPr>
      </w:pPr>
    </w:p>
    <w:p w14:paraId="72A47574" w14:textId="2079526B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0" w:name="_Toc157572480"/>
      <w:bookmarkStart w:id="1" w:name="_Toc157572545"/>
      <w:bookmarkStart w:id="2" w:name="_Toc157574604"/>
      <w:bookmarkStart w:id="3" w:name="_Toc157574670"/>
      <w:bookmarkStart w:id="4" w:name="_Toc157572482"/>
      <w:bookmarkStart w:id="5" w:name="_Toc157572547"/>
      <w:bookmarkStart w:id="6" w:name="_Toc157574606"/>
      <w:bookmarkStart w:id="7" w:name="_Toc157574672"/>
      <w:bookmarkStart w:id="8" w:name="_Toc157572483"/>
      <w:bookmarkStart w:id="9" w:name="_Toc157572548"/>
      <w:bookmarkStart w:id="10" w:name="_Toc157574607"/>
      <w:bookmarkStart w:id="11" w:name="_Toc157574673"/>
      <w:bookmarkStart w:id="12" w:name="_Toc138219786"/>
      <w:bookmarkStart w:id="13" w:name="_Toc1575746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882F1F">
        <w:rPr>
          <w:rFonts w:asciiTheme="minorHAnsi" w:hAnsiTheme="minorHAnsi" w:cs="Times New Roman"/>
          <w:sz w:val="24"/>
          <w:szCs w:val="24"/>
        </w:rPr>
        <w:t>Opis przedmiotu zamówienia</w:t>
      </w:r>
      <w:bookmarkEnd w:id="12"/>
      <w:bookmarkEnd w:id="13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2A3AD868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000747D0" w14:textId="7E34474A" w:rsidR="00DF1D46" w:rsidRPr="00BE334B" w:rsidRDefault="00DD748A" w:rsidP="007D3A8C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Przedmiotem zamówienia</w:t>
      </w:r>
      <w:r w:rsidR="00BE334B">
        <w:rPr>
          <w:rFonts w:asciiTheme="minorHAnsi" w:hAnsiTheme="minorHAnsi"/>
        </w:rPr>
        <w:t xml:space="preserve"> </w:t>
      </w:r>
      <w:r w:rsidR="001229C2">
        <w:rPr>
          <w:rFonts w:asciiTheme="minorHAnsi" w:hAnsiTheme="minorHAnsi"/>
        </w:rPr>
        <w:t>są u</w:t>
      </w:r>
      <w:r w:rsidR="001229C2" w:rsidRPr="001229C2">
        <w:rPr>
          <w:rFonts w:asciiTheme="minorHAnsi" w:hAnsiTheme="minorHAnsi"/>
        </w:rPr>
        <w:t xml:space="preserve">sługi </w:t>
      </w:r>
      <w:r w:rsidR="00B851D9" w:rsidRPr="00B851D9">
        <w:rPr>
          <w:rFonts w:asciiTheme="minorHAnsi" w:hAnsiTheme="minorHAnsi"/>
        </w:rPr>
        <w:t xml:space="preserve">migracji maszyn wirtualnych do nowego środowiska sieciowego, konfiguracji tego środowiska oraz usługi wsparcia </w:t>
      </w:r>
      <w:proofErr w:type="spellStart"/>
      <w:r w:rsidR="00B851D9" w:rsidRPr="00B851D9">
        <w:rPr>
          <w:rFonts w:asciiTheme="minorHAnsi" w:hAnsiTheme="minorHAnsi"/>
        </w:rPr>
        <w:t>pomigracyjnego</w:t>
      </w:r>
      <w:proofErr w:type="spellEnd"/>
      <w:r w:rsidR="001229C2" w:rsidRPr="001229C2">
        <w:rPr>
          <w:rFonts w:asciiTheme="minorHAnsi" w:hAnsiTheme="minorHAnsi"/>
        </w:rPr>
        <w:t>.</w:t>
      </w:r>
    </w:p>
    <w:p w14:paraId="47FFABB3" w14:textId="77777777" w:rsidR="00DF1D46" w:rsidRPr="00BE334B" w:rsidRDefault="00DF1D46" w:rsidP="00DF1D46">
      <w:pPr>
        <w:jc w:val="both"/>
        <w:rPr>
          <w:rFonts w:asciiTheme="minorHAnsi" w:hAnsiTheme="minorHAnsi"/>
        </w:rPr>
      </w:pPr>
    </w:p>
    <w:p w14:paraId="15FD8133" w14:textId="65EADF90" w:rsidR="00F553D6" w:rsidRPr="007D3A8C" w:rsidRDefault="00F553D6" w:rsidP="00DF1D46">
      <w:pPr>
        <w:jc w:val="both"/>
        <w:rPr>
          <w:rFonts w:asciiTheme="minorHAnsi" w:hAnsiTheme="minorHAnsi"/>
        </w:rPr>
      </w:pPr>
      <w:r w:rsidRPr="007D3A8C">
        <w:rPr>
          <w:rFonts w:asciiTheme="minorHAnsi" w:hAnsiTheme="minorHAnsi"/>
        </w:rPr>
        <w:t xml:space="preserve">Szczegółowy opis przedmiotu zamówienia </w:t>
      </w:r>
      <w:r w:rsidR="00C80398" w:rsidRPr="007D3A8C">
        <w:rPr>
          <w:rFonts w:asciiTheme="minorHAnsi" w:hAnsiTheme="minorHAnsi"/>
        </w:rPr>
        <w:t xml:space="preserve">opisany jest w </w:t>
      </w:r>
      <w:r w:rsidR="00D659D9">
        <w:rPr>
          <w:rFonts w:asciiTheme="minorHAnsi" w:hAnsiTheme="minorHAnsi"/>
        </w:rPr>
        <w:t xml:space="preserve">załączniku 1 do </w:t>
      </w:r>
      <w:r w:rsidR="00C80398" w:rsidRPr="007D3A8C">
        <w:rPr>
          <w:rFonts w:asciiTheme="minorHAnsi" w:hAnsiTheme="minorHAnsi"/>
        </w:rPr>
        <w:t>Istotnych postanowie</w:t>
      </w:r>
      <w:r w:rsidR="00D659D9">
        <w:rPr>
          <w:rFonts w:asciiTheme="minorHAnsi" w:hAnsiTheme="minorHAnsi"/>
        </w:rPr>
        <w:t>ń</w:t>
      </w:r>
      <w:r w:rsidR="00C80398" w:rsidRPr="007D3A8C">
        <w:rPr>
          <w:rFonts w:asciiTheme="minorHAnsi" w:hAnsiTheme="minorHAnsi"/>
        </w:rPr>
        <w:t xml:space="preserve"> umowy (IPU).</w:t>
      </w:r>
    </w:p>
    <w:p w14:paraId="39524989" w14:textId="77777777" w:rsidR="00F553D6" w:rsidRPr="00882F1F" w:rsidRDefault="00F553D6" w:rsidP="00DF1D46">
      <w:pPr>
        <w:jc w:val="both"/>
        <w:rPr>
          <w:rFonts w:asciiTheme="minorHAnsi" w:hAnsiTheme="minorHAnsi"/>
          <w:strike/>
        </w:rPr>
      </w:pPr>
    </w:p>
    <w:p w14:paraId="6B8D7B09" w14:textId="77777777" w:rsidR="00CC0E59" w:rsidRPr="00882F1F" w:rsidRDefault="00CC0E59" w:rsidP="00CC0E59">
      <w:pPr>
        <w:pStyle w:val="Nagwek1"/>
        <w:spacing w:before="0" w:after="0"/>
        <w:ind w:left="360"/>
        <w:jc w:val="both"/>
        <w:rPr>
          <w:rFonts w:asciiTheme="minorHAnsi" w:hAnsiTheme="minorHAnsi" w:cs="Times New Roman"/>
          <w:sz w:val="24"/>
          <w:szCs w:val="24"/>
        </w:rPr>
      </w:pPr>
      <w:bookmarkStart w:id="14" w:name="_Toc138219791"/>
      <w:bookmarkStart w:id="15" w:name="_Toc157574680"/>
    </w:p>
    <w:p w14:paraId="69698DC7" w14:textId="77777777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Warunki udziału w postępowaniu oraz opis sposobu dokonywania oceny spełniania tych warunków</w:t>
      </w:r>
      <w:bookmarkEnd w:id="14"/>
      <w:bookmarkEnd w:id="15"/>
    </w:p>
    <w:p w14:paraId="77B1DE7E" w14:textId="77777777" w:rsidR="00B851D9" w:rsidRDefault="00B851D9" w:rsidP="00B851D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realizacji zamówienia </w:t>
      </w:r>
      <w:r w:rsidRPr="00B851D9">
        <w:rPr>
          <w:rFonts w:asciiTheme="minorHAnsi" w:hAnsiTheme="minorHAnsi"/>
        </w:rPr>
        <w:t>Wykonawca zapewni</w:t>
      </w:r>
      <w:r>
        <w:rPr>
          <w:rFonts w:asciiTheme="minorHAnsi" w:hAnsiTheme="minorHAnsi"/>
        </w:rPr>
        <w:t>:</w:t>
      </w:r>
    </w:p>
    <w:p w14:paraId="538F321E" w14:textId="77BF5077" w:rsidR="00B851D9" w:rsidRDefault="00B851D9" w:rsidP="00A2188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B851D9">
        <w:rPr>
          <w:rFonts w:asciiTheme="minorHAnsi" w:hAnsiTheme="minorHAnsi"/>
        </w:rPr>
        <w:t xml:space="preserve">minimum 2 </w:t>
      </w:r>
      <w:r>
        <w:rPr>
          <w:rFonts w:asciiTheme="minorHAnsi" w:hAnsiTheme="minorHAnsi"/>
        </w:rPr>
        <w:t>specjalistów</w:t>
      </w:r>
      <w:r w:rsidRPr="00B851D9">
        <w:rPr>
          <w:rFonts w:asciiTheme="minorHAnsi" w:hAnsiTheme="minorHAnsi"/>
        </w:rPr>
        <w:t xml:space="preserve"> mających doświadczenie w migracji systemów w środowisku Hyper-V </w:t>
      </w:r>
      <w:r>
        <w:rPr>
          <w:rFonts w:asciiTheme="minorHAnsi" w:hAnsiTheme="minorHAnsi"/>
        </w:rPr>
        <w:t>dla</w:t>
      </w:r>
      <w:r w:rsidRPr="00B851D9">
        <w:rPr>
          <w:rFonts w:asciiTheme="minorHAnsi" w:hAnsiTheme="minorHAnsi"/>
        </w:rPr>
        <w:t xml:space="preserve"> nie mniej niż 50 VM w warunkach zapewnienia wysokiej dostępności</w:t>
      </w:r>
      <w:r>
        <w:rPr>
          <w:rFonts w:asciiTheme="minorHAnsi" w:hAnsiTheme="minorHAnsi"/>
        </w:rPr>
        <w:t>.</w:t>
      </w:r>
    </w:p>
    <w:p w14:paraId="5C614E29" w14:textId="59F0F654" w:rsidR="00DF2F28" w:rsidRDefault="00B851D9" w:rsidP="00A2188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bookmarkStart w:id="16" w:name="_GoBack"/>
      <w:bookmarkEnd w:id="16"/>
      <w:r w:rsidRPr="00B851D9">
        <w:rPr>
          <w:rFonts w:asciiTheme="minorHAnsi" w:hAnsiTheme="minorHAnsi"/>
        </w:rPr>
        <w:t>minimum 1 specjalistę mającego doświadczenie w instalacji i konfiguracji klastr</w:t>
      </w:r>
      <w:r w:rsidR="00F26956">
        <w:rPr>
          <w:rFonts w:asciiTheme="minorHAnsi" w:hAnsiTheme="minorHAnsi"/>
        </w:rPr>
        <w:t>ów</w:t>
      </w:r>
      <w:r w:rsidRPr="00B851D9">
        <w:rPr>
          <w:rFonts w:asciiTheme="minorHAnsi" w:hAnsiTheme="minorHAnsi"/>
        </w:rPr>
        <w:t xml:space="preserve"> MS SQL Server. </w:t>
      </w:r>
    </w:p>
    <w:p w14:paraId="31061891" w14:textId="17B68744" w:rsidR="00B851D9" w:rsidRDefault="00B851D9" w:rsidP="00B851D9">
      <w:pPr>
        <w:pStyle w:val="Akapitzlist"/>
        <w:autoSpaceDE w:val="0"/>
        <w:autoSpaceDN w:val="0"/>
        <w:adjustRightInd w:val="0"/>
        <w:spacing w:after="12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Specjalista może łączyć obie funkcje.</w:t>
      </w:r>
    </w:p>
    <w:p w14:paraId="506FED3B" w14:textId="70ECCCBE" w:rsidR="00A21881" w:rsidRDefault="00A21881" w:rsidP="00B851D9">
      <w:pPr>
        <w:pStyle w:val="Akapitzlist"/>
        <w:autoSpaceDE w:val="0"/>
        <w:autoSpaceDN w:val="0"/>
        <w:adjustRightInd w:val="0"/>
        <w:spacing w:after="120"/>
        <w:ind w:left="0"/>
        <w:rPr>
          <w:rFonts w:asciiTheme="minorHAnsi" w:hAnsiTheme="minorHAnsi"/>
        </w:rPr>
      </w:pPr>
    </w:p>
    <w:p w14:paraId="5062B24D" w14:textId="59FA256B" w:rsidR="00A21881" w:rsidRPr="00A21881" w:rsidRDefault="00A21881" w:rsidP="00A2188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A21881">
        <w:rPr>
          <w:rFonts w:asciiTheme="minorHAnsi" w:hAnsiTheme="minorHAnsi"/>
        </w:rPr>
        <w:t>Wykonawca przedstawi Zamawiającemu minimum 2 referencje dotyczące usług migracji systemów wirtualnych w środowisku Hyper-V (każde środowisko nie mniejsze niż 50 VM) w warunkach zapewnienia wysokiej dostępności, na kwotę nie mniejszą niż 100 000 zł dla każdej z tych usług.</w:t>
      </w:r>
    </w:p>
    <w:p w14:paraId="47778CD5" w14:textId="77777777" w:rsidR="00A21881" w:rsidRPr="00B851D9" w:rsidRDefault="00A21881" w:rsidP="00B851D9">
      <w:pPr>
        <w:pStyle w:val="Akapitzlist"/>
        <w:autoSpaceDE w:val="0"/>
        <w:autoSpaceDN w:val="0"/>
        <w:adjustRightInd w:val="0"/>
        <w:spacing w:after="120"/>
        <w:ind w:left="0"/>
        <w:rPr>
          <w:rFonts w:asciiTheme="minorHAnsi" w:hAnsiTheme="minorHAnsi"/>
        </w:rPr>
      </w:pPr>
    </w:p>
    <w:p w14:paraId="3F5A2D21" w14:textId="77777777" w:rsidR="00476D17" w:rsidRPr="00882F1F" w:rsidRDefault="00476D17" w:rsidP="00397259">
      <w:pPr>
        <w:pStyle w:val="Akapitzlist"/>
        <w:ind w:left="644"/>
        <w:jc w:val="both"/>
        <w:rPr>
          <w:rFonts w:asciiTheme="minorHAnsi" w:hAnsiTheme="minorHAnsi"/>
        </w:rPr>
      </w:pPr>
    </w:p>
    <w:p w14:paraId="6C983B1E" w14:textId="35D04D5E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7" w:name="_Toc138219794"/>
      <w:bookmarkStart w:id="18" w:name="_Toc157574684"/>
      <w:r w:rsidRPr="00882F1F">
        <w:rPr>
          <w:rFonts w:asciiTheme="minorHAnsi" w:hAnsiTheme="minorHAnsi" w:cs="Times New Roman"/>
          <w:sz w:val="24"/>
          <w:szCs w:val="24"/>
        </w:rPr>
        <w:t>Waluta, w jakiej będą prowadzone rozliczenia związane z realizacją niniejszego zamówienia</w:t>
      </w:r>
      <w:bookmarkEnd w:id="17"/>
      <w:bookmarkEnd w:id="18"/>
      <w:r w:rsidR="00257452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3807874A" w14:textId="77777777" w:rsidR="00EC4039" w:rsidRPr="00882F1F" w:rsidRDefault="00EC4039" w:rsidP="009562E9">
      <w:pPr>
        <w:rPr>
          <w:rFonts w:asciiTheme="minorHAnsi" w:hAnsiTheme="minorHAnsi"/>
        </w:rPr>
      </w:pPr>
    </w:p>
    <w:p w14:paraId="3438DA54" w14:textId="4BEFDA1E" w:rsidR="009562E9" w:rsidRPr="00882F1F" w:rsidRDefault="009562E9" w:rsidP="009562E9">
      <w:pPr>
        <w:pStyle w:val="Tekstpodstawowy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82F1F">
        <w:rPr>
          <w:rFonts w:asciiTheme="minorHAnsi" w:hAnsiTheme="minorHAnsi"/>
          <w:sz w:val="24"/>
          <w:szCs w:val="24"/>
        </w:rPr>
        <w:t>Wszelkie rozliczenia związane z realizacją zamówienia, którego dotyczy niniejsz</w:t>
      </w:r>
      <w:r w:rsidR="00257452" w:rsidRPr="00882F1F">
        <w:rPr>
          <w:rFonts w:asciiTheme="minorHAnsi" w:hAnsiTheme="minorHAnsi"/>
          <w:sz w:val="24"/>
          <w:szCs w:val="24"/>
        </w:rPr>
        <w:t>e</w:t>
      </w:r>
      <w:r w:rsidRPr="00882F1F">
        <w:rPr>
          <w:rFonts w:asciiTheme="minorHAnsi" w:hAnsiTheme="minorHAnsi"/>
          <w:sz w:val="24"/>
          <w:szCs w:val="24"/>
        </w:rPr>
        <w:t xml:space="preserve"> </w:t>
      </w:r>
      <w:r w:rsidR="00257452" w:rsidRPr="00882F1F">
        <w:rPr>
          <w:rFonts w:asciiTheme="minorHAnsi" w:hAnsiTheme="minorHAnsi"/>
          <w:sz w:val="24"/>
          <w:szCs w:val="24"/>
        </w:rPr>
        <w:t xml:space="preserve">ogłoszenie </w:t>
      </w:r>
      <w:r w:rsidRPr="00882F1F">
        <w:rPr>
          <w:rFonts w:asciiTheme="minorHAnsi" w:hAnsiTheme="minorHAnsi"/>
          <w:sz w:val="24"/>
          <w:szCs w:val="24"/>
        </w:rPr>
        <w:t>dokonywane będą w PLN (złotych polskich).</w:t>
      </w:r>
    </w:p>
    <w:p w14:paraId="041CAA14" w14:textId="77777777" w:rsidR="009562E9" w:rsidRPr="00882F1F" w:rsidRDefault="009562E9" w:rsidP="009562E9">
      <w:pPr>
        <w:pStyle w:val="Tekstpodstawowy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AB56169" w14:textId="77777777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9" w:name="_Toc138219795"/>
      <w:bookmarkStart w:id="20" w:name="_Toc157574685"/>
      <w:r w:rsidRPr="00882F1F">
        <w:rPr>
          <w:rFonts w:asciiTheme="minorHAnsi" w:hAnsiTheme="minorHAnsi" w:cs="Times New Roman"/>
          <w:sz w:val="24"/>
          <w:szCs w:val="24"/>
        </w:rPr>
        <w:t>Opis sposobu przygotowania oferty</w:t>
      </w:r>
      <w:bookmarkEnd w:id="19"/>
      <w:bookmarkEnd w:id="20"/>
    </w:p>
    <w:p w14:paraId="7B66D00F" w14:textId="77777777" w:rsidR="009562E9" w:rsidRPr="00882F1F" w:rsidRDefault="009562E9" w:rsidP="009562E9">
      <w:pPr>
        <w:pStyle w:val="Normalny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3824AFC4" w14:textId="7B8878AE" w:rsidR="00A21881" w:rsidRPr="00A21881" w:rsidRDefault="007764A0" w:rsidP="00A2188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/>
        <w:ind w:left="351" w:hanging="357"/>
        <w:contextualSpacing w:val="0"/>
        <w:rPr>
          <w:rFonts w:asciiTheme="minorHAnsi" w:hAnsiTheme="minorHAnsi"/>
        </w:rPr>
      </w:pPr>
      <w:r w:rsidRPr="005A2AD6">
        <w:rPr>
          <w:rFonts w:asciiTheme="minorHAnsi" w:hAnsiTheme="minorHAnsi"/>
        </w:rPr>
        <w:t xml:space="preserve">Wszelkie </w:t>
      </w:r>
      <w:r w:rsidR="00882F1F" w:rsidRPr="005A2AD6">
        <w:rPr>
          <w:rFonts w:asciiTheme="minorHAnsi" w:hAnsiTheme="minorHAnsi"/>
        </w:rPr>
        <w:t>dokumenty, w tym skany,</w:t>
      </w:r>
      <w:r w:rsidRPr="005A2AD6">
        <w:rPr>
          <w:rFonts w:asciiTheme="minorHAnsi" w:hAnsiTheme="minorHAnsi"/>
        </w:rPr>
        <w:t xml:space="preserve"> muszą być czytelne.</w:t>
      </w:r>
    </w:p>
    <w:p w14:paraId="1293E568" w14:textId="77777777" w:rsidR="009562E9" w:rsidRPr="00882F1F" w:rsidRDefault="009562E9" w:rsidP="009562E9">
      <w:pPr>
        <w:jc w:val="both"/>
        <w:rPr>
          <w:rFonts w:asciiTheme="minorHAnsi" w:hAnsiTheme="minorHAnsi"/>
        </w:rPr>
      </w:pPr>
      <w:bookmarkStart w:id="21" w:name="_Toc157572497"/>
      <w:bookmarkStart w:id="22" w:name="_Toc157572562"/>
      <w:bookmarkStart w:id="23" w:name="_Toc157574621"/>
      <w:bookmarkStart w:id="24" w:name="_Toc157574687"/>
      <w:bookmarkStart w:id="25" w:name="_Toc157572501"/>
      <w:bookmarkStart w:id="26" w:name="_Toc157572566"/>
      <w:bookmarkStart w:id="27" w:name="_Toc157574625"/>
      <w:bookmarkStart w:id="28" w:name="_Toc157574691"/>
      <w:bookmarkStart w:id="29" w:name="_Toc157572503"/>
      <w:bookmarkStart w:id="30" w:name="_Toc157572568"/>
      <w:bookmarkStart w:id="31" w:name="_Toc157574627"/>
      <w:bookmarkStart w:id="32" w:name="_Toc157574693"/>
      <w:bookmarkStart w:id="33" w:name="_Toc157572506"/>
      <w:bookmarkStart w:id="34" w:name="_Toc157572571"/>
      <w:bookmarkStart w:id="35" w:name="_Toc157574630"/>
      <w:bookmarkStart w:id="36" w:name="_Toc157574696"/>
      <w:bookmarkStart w:id="37" w:name="_Toc157572507"/>
      <w:bookmarkStart w:id="38" w:name="_Toc157572572"/>
      <w:bookmarkStart w:id="39" w:name="_Toc157574631"/>
      <w:bookmarkStart w:id="40" w:name="_Toc157574697"/>
      <w:bookmarkStart w:id="41" w:name="_Toc157572509"/>
      <w:bookmarkStart w:id="42" w:name="_Toc157572574"/>
      <w:bookmarkStart w:id="43" w:name="_Toc157574633"/>
      <w:bookmarkStart w:id="44" w:name="_Toc157574699"/>
      <w:bookmarkStart w:id="45" w:name="_Toc157572510"/>
      <w:bookmarkStart w:id="46" w:name="_Toc157572575"/>
      <w:bookmarkStart w:id="47" w:name="_Toc157574634"/>
      <w:bookmarkStart w:id="48" w:name="_Toc157574700"/>
      <w:bookmarkStart w:id="49" w:name="_Toc157572512"/>
      <w:bookmarkStart w:id="50" w:name="_Toc157572577"/>
      <w:bookmarkStart w:id="51" w:name="_Toc157574636"/>
      <w:bookmarkStart w:id="52" w:name="_Toc157574702"/>
      <w:bookmarkStart w:id="53" w:name="_Toc157572513"/>
      <w:bookmarkStart w:id="54" w:name="_Toc157572578"/>
      <w:bookmarkStart w:id="55" w:name="_Toc157574637"/>
      <w:bookmarkStart w:id="56" w:name="_Toc15757470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ED47649" w14:textId="746DD4DF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7" w:name="_Toc138219799"/>
      <w:bookmarkStart w:id="58" w:name="_Toc157574705"/>
      <w:r w:rsidRPr="00882F1F">
        <w:rPr>
          <w:rFonts w:asciiTheme="minorHAnsi" w:hAnsiTheme="minorHAnsi" w:cs="Times New Roman"/>
          <w:sz w:val="24"/>
          <w:szCs w:val="24"/>
        </w:rPr>
        <w:t>Miejsce, termin i sposób złożenia oferty</w:t>
      </w:r>
      <w:bookmarkEnd w:id="57"/>
      <w:bookmarkEnd w:id="58"/>
      <w:r w:rsidR="00C80398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783A83A2" w14:textId="77777777" w:rsidR="009562E9" w:rsidRPr="00882F1F" w:rsidRDefault="009562E9" w:rsidP="001F3066">
      <w:pPr>
        <w:numPr>
          <w:ilvl w:val="12"/>
          <w:numId w:val="0"/>
        </w:numPr>
        <w:tabs>
          <w:tab w:val="left" w:pos="360"/>
          <w:tab w:val="left" w:pos="900"/>
        </w:tabs>
        <w:ind w:left="360"/>
        <w:jc w:val="both"/>
        <w:rPr>
          <w:rFonts w:asciiTheme="minorHAnsi" w:hAnsiTheme="minorHAnsi"/>
        </w:rPr>
      </w:pPr>
    </w:p>
    <w:p w14:paraId="7C50AE1D" w14:textId="4AC050C0" w:rsidR="001F3066" w:rsidRPr="005A2AD6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  <w:b/>
        </w:rPr>
      </w:pPr>
      <w:r w:rsidRPr="005A2AD6">
        <w:rPr>
          <w:rFonts w:asciiTheme="minorHAnsi" w:hAnsiTheme="minorHAnsi"/>
        </w:rPr>
        <w:lastRenderedPageBreak/>
        <w:t>Ofertę należy przesłać na adres</w:t>
      </w:r>
      <w:r w:rsidR="007764A0" w:rsidRPr="005A2AD6">
        <w:rPr>
          <w:rFonts w:asciiTheme="minorHAnsi" w:hAnsiTheme="minorHAnsi"/>
        </w:rPr>
        <w:t xml:space="preserve"> poczty elektronicznej</w:t>
      </w:r>
      <w:r w:rsidRPr="005A2AD6">
        <w:rPr>
          <w:rFonts w:asciiTheme="minorHAnsi" w:hAnsiTheme="minorHAnsi"/>
        </w:rPr>
        <w:t>:</w:t>
      </w:r>
      <w:r w:rsidR="005A2AD6">
        <w:rPr>
          <w:rFonts w:asciiTheme="minorHAnsi" w:hAnsiTheme="minorHAnsi"/>
        </w:rPr>
        <w:t xml:space="preserve"> </w:t>
      </w:r>
      <w:r w:rsidR="00372D33">
        <w:rPr>
          <w:rFonts w:asciiTheme="minorHAnsi" w:hAnsiTheme="minorHAnsi"/>
          <w:b/>
        </w:rPr>
        <w:t>zbigniew.pawelec</w:t>
      </w:r>
      <w:r w:rsidR="00F553D6" w:rsidRPr="005A2AD6">
        <w:rPr>
          <w:rFonts w:asciiTheme="minorHAnsi" w:hAnsiTheme="minorHAnsi"/>
          <w:b/>
        </w:rPr>
        <w:t>@nfosigw.gov.pl</w:t>
      </w:r>
    </w:p>
    <w:p w14:paraId="7F400007" w14:textId="5749C079" w:rsidR="001F3066" w:rsidRPr="00882F1F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Oferta musi </w:t>
      </w:r>
      <w:r w:rsidR="00C80398" w:rsidRPr="00882F1F">
        <w:rPr>
          <w:rFonts w:asciiTheme="minorHAnsi" w:hAnsiTheme="minorHAnsi"/>
        </w:rPr>
        <w:t>dotrzeć</w:t>
      </w:r>
      <w:r w:rsidRPr="00882F1F">
        <w:rPr>
          <w:rFonts w:asciiTheme="minorHAnsi" w:hAnsiTheme="minorHAnsi"/>
        </w:rPr>
        <w:t xml:space="preserve"> na skrzyn</w:t>
      </w:r>
      <w:r w:rsidR="00C80398" w:rsidRPr="00882F1F">
        <w:rPr>
          <w:rFonts w:asciiTheme="minorHAnsi" w:hAnsiTheme="minorHAnsi"/>
        </w:rPr>
        <w:t>kę</w:t>
      </w:r>
      <w:r w:rsidRPr="00882F1F">
        <w:rPr>
          <w:rFonts w:asciiTheme="minorHAnsi" w:hAnsiTheme="minorHAnsi"/>
        </w:rPr>
        <w:t xml:space="preserve"> pocztow</w:t>
      </w:r>
      <w:r w:rsidR="00C80398" w:rsidRPr="00882F1F">
        <w:rPr>
          <w:rFonts w:asciiTheme="minorHAnsi" w:hAnsiTheme="minorHAnsi"/>
        </w:rPr>
        <w:t>ą</w:t>
      </w:r>
      <w:r w:rsidRPr="00882F1F">
        <w:rPr>
          <w:rFonts w:asciiTheme="minorHAnsi" w:hAnsiTheme="minorHAnsi"/>
        </w:rPr>
        <w:t xml:space="preserve">, o podanym wyżej </w:t>
      </w:r>
      <w:r w:rsidRPr="00735D77">
        <w:rPr>
          <w:rFonts w:asciiTheme="minorHAnsi" w:hAnsiTheme="minorHAnsi"/>
        </w:rPr>
        <w:t>adresie, do</w:t>
      </w:r>
      <w:r w:rsidR="005A2AD6" w:rsidRPr="00735D77">
        <w:rPr>
          <w:rFonts w:asciiTheme="minorHAnsi" w:hAnsiTheme="minorHAnsi"/>
        </w:rPr>
        <w:t xml:space="preserve"> dnia</w:t>
      </w:r>
      <w:r w:rsidRPr="005A2AD6">
        <w:rPr>
          <w:rFonts w:asciiTheme="minorHAnsi" w:hAnsiTheme="minorHAnsi"/>
          <w:b/>
        </w:rPr>
        <w:t xml:space="preserve"> </w:t>
      </w:r>
      <w:r w:rsidR="0035379B">
        <w:rPr>
          <w:rFonts w:asciiTheme="minorHAnsi" w:hAnsiTheme="minorHAnsi"/>
          <w:b/>
        </w:rPr>
        <w:t>12.08.2021</w:t>
      </w:r>
      <w:r w:rsidR="001546B9" w:rsidRPr="00BE334B">
        <w:rPr>
          <w:rFonts w:asciiTheme="minorHAnsi" w:hAnsiTheme="minorHAnsi"/>
          <w:b/>
          <w:color w:val="FF0000"/>
        </w:rPr>
        <w:t xml:space="preserve"> </w:t>
      </w:r>
      <w:r w:rsidR="005A2AD6" w:rsidRPr="00735D77">
        <w:rPr>
          <w:rFonts w:asciiTheme="minorHAnsi" w:hAnsiTheme="minorHAnsi"/>
        </w:rPr>
        <w:t>do</w:t>
      </w:r>
      <w:r w:rsidRPr="00735D77">
        <w:rPr>
          <w:rFonts w:asciiTheme="minorHAnsi" w:hAnsiTheme="minorHAnsi"/>
        </w:rPr>
        <w:t xml:space="preserve"> </w:t>
      </w:r>
      <w:r w:rsidRPr="005A2AD6">
        <w:rPr>
          <w:rFonts w:asciiTheme="minorHAnsi" w:hAnsiTheme="minorHAnsi"/>
          <w:b/>
        </w:rPr>
        <w:t xml:space="preserve">godz. </w:t>
      </w:r>
      <w:r w:rsidR="00372D33">
        <w:rPr>
          <w:rFonts w:asciiTheme="minorHAnsi" w:hAnsiTheme="minorHAnsi"/>
          <w:b/>
        </w:rPr>
        <w:t>1</w:t>
      </w:r>
      <w:r w:rsidR="0035379B">
        <w:rPr>
          <w:rFonts w:asciiTheme="minorHAnsi" w:hAnsiTheme="minorHAnsi"/>
          <w:b/>
        </w:rPr>
        <w:t>1</w:t>
      </w:r>
      <w:r w:rsidR="00372D33">
        <w:rPr>
          <w:rFonts w:asciiTheme="minorHAnsi" w:hAnsiTheme="minorHAnsi"/>
          <w:b/>
        </w:rPr>
        <w:t>.00</w:t>
      </w:r>
      <w:r w:rsidR="0035379B">
        <w:rPr>
          <w:rFonts w:asciiTheme="minorHAnsi" w:hAnsiTheme="minorHAnsi"/>
          <w:b/>
        </w:rPr>
        <w:t>.</w:t>
      </w:r>
    </w:p>
    <w:p w14:paraId="0C3469B7" w14:textId="3E90C799" w:rsidR="00ED42D9" w:rsidRPr="00882F1F" w:rsidRDefault="00ED42D9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Oferta </w:t>
      </w:r>
      <w:r w:rsidR="00476D17">
        <w:rPr>
          <w:rFonts w:asciiTheme="minorHAnsi" w:hAnsiTheme="minorHAnsi"/>
        </w:rPr>
        <w:t>powinna zostać złożona</w:t>
      </w:r>
      <w:r>
        <w:rPr>
          <w:rFonts w:asciiTheme="minorHAnsi" w:hAnsiTheme="minorHAnsi"/>
        </w:rPr>
        <w:t xml:space="preserve"> </w:t>
      </w:r>
      <w:r w:rsidR="00476D17">
        <w:rPr>
          <w:rFonts w:asciiTheme="minorHAnsi" w:hAnsiTheme="minorHAnsi"/>
        </w:rPr>
        <w:t>na załączonym</w:t>
      </w:r>
      <w:r>
        <w:rPr>
          <w:rFonts w:asciiTheme="minorHAnsi" w:hAnsiTheme="minorHAnsi"/>
        </w:rPr>
        <w:t xml:space="preserve"> formularz</w:t>
      </w:r>
      <w:r w:rsidR="00476D17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ofertowy</w:t>
      </w:r>
      <w:r w:rsidR="00476D17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</w:p>
    <w:p w14:paraId="2496CD8C" w14:textId="14A8C739" w:rsidR="00472B80" w:rsidRDefault="00472B80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Niniejsze zamówienie nie podlega ustawie Prawo zamówień publicznych.</w:t>
      </w:r>
    </w:p>
    <w:p w14:paraId="25117308" w14:textId="7C7460E7" w:rsidR="009562E9" w:rsidRPr="00882F1F" w:rsidRDefault="009562E9" w:rsidP="001F3066">
      <w:pPr>
        <w:pStyle w:val="Akapitzlist"/>
        <w:numPr>
          <w:ilvl w:val="12"/>
          <w:numId w:val="0"/>
        </w:numPr>
        <w:tabs>
          <w:tab w:val="left" w:pos="360"/>
          <w:tab w:val="left" w:pos="900"/>
        </w:tabs>
        <w:ind w:left="900" w:hanging="540"/>
        <w:jc w:val="both"/>
        <w:rPr>
          <w:rFonts w:asciiTheme="minorHAnsi" w:hAnsiTheme="minorHAnsi"/>
          <w:bCs/>
        </w:rPr>
      </w:pPr>
    </w:p>
    <w:p w14:paraId="2976B254" w14:textId="40F5D116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9" w:name="_Toc138219804"/>
      <w:bookmarkStart w:id="60" w:name="_Toc157574710"/>
      <w:r w:rsidRPr="00882F1F">
        <w:rPr>
          <w:rFonts w:asciiTheme="minorHAnsi" w:hAnsiTheme="minorHAnsi" w:cs="Times New Roman"/>
          <w:sz w:val="24"/>
          <w:szCs w:val="24"/>
        </w:rPr>
        <w:t>Termin związania ofertą</w:t>
      </w:r>
      <w:bookmarkEnd w:id="59"/>
      <w:bookmarkEnd w:id="60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49A411BD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3649559B" w14:textId="5D9E6AF7" w:rsidR="009562E9" w:rsidRPr="00882F1F" w:rsidRDefault="009562E9" w:rsidP="009562E9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Wykonawca pozostaje</w:t>
      </w:r>
      <w:r w:rsidR="00716062" w:rsidRPr="00882F1F">
        <w:rPr>
          <w:rFonts w:asciiTheme="minorHAnsi" w:hAnsiTheme="minorHAnsi"/>
        </w:rPr>
        <w:t xml:space="preserve"> związany złożoną ofertą przez 3</w:t>
      </w:r>
      <w:r w:rsidRPr="00882F1F">
        <w:rPr>
          <w:rFonts w:asciiTheme="minorHAnsi" w:hAnsiTheme="minorHAnsi"/>
        </w:rPr>
        <w:t>0 dni. Termin związania ofertą, zgodnie rozpoczyna bieg wraz z upływem terminu składania ofert</w:t>
      </w:r>
      <w:r w:rsidR="00BC2CE7" w:rsidRPr="00882F1F">
        <w:rPr>
          <w:rFonts w:asciiTheme="minorHAnsi" w:hAnsiTheme="minorHAnsi"/>
        </w:rPr>
        <w:t xml:space="preserve"> i liczony jest łącznie z tym dniem. </w:t>
      </w:r>
    </w:p>
    <w:p w14:paraId="3665DBE6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7CB1D00E" w14:textId="26089667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61" w:name="_Toc138219805"/>
      <w:bookmarkStart w:id="62" w:name="_Toc157574711"/>
      <w:r w:rsidRPr="00882F1F">
        <w:rPr>
          <w:rFonts w:asciiTheme="minorHAnsi" w:hAnsiTheme="minorHAnsi" w:cs="Times New Roman"/>
          <w:sz w:val="24"/>
          <w:szCs w:val="24"/>
        </w:rPr>
        <w:t>Opis sposobu obliczenia ceny</w:t>
      </w:r>
      <w:bookmarkEnd w:id="61"/>
      <w:bookmarkEnd w:id="62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6F986EBE" w14:textId="77777777" w:rsidR="00790EBD" w:rsidRPr="00882F1F" w:rsidRDefault="00790EBD" w:rsidP="009562E9">
      <w:pPr>
        <w:jc w:val="both"/>
        <w:rPr>
          <w:rFonts w:asciiTheme="minorHAnsi" w:hAnsiTheme="minorHAnsi"/>
          <w:u w:val="single"/>
        </w:rPr>
      </w:pPr>
    </w:p>
    <w:p w14:paraId="6740673E" w14:textId="5F3D5287" w:rsidR="00A47C44" w:rsidRDefault="00BB6EA9" w:rsidP="00A92F1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20"/>
        <w:rPr>
          <w:rFonts w:asciiTheme="minorHAnsi" w:hAnsiTheme="minorHAnsi"/>
          <w:noProof/>
        </w:rPr>
      </w:pPr>
      <w:r w:rsidRPr="005A2AD6">
        <w:rPr>
          <w:rFonts w:asciiTheme="minorHAnsi" w:hAnsiTheme="minorHAnsi"/>
        </w:rPr>
        <w:t>Wykonawca</w:t>
      </w:r>
      <w:r w:rsidRPr="005A2AD6">
        <w:rPr>
          <w:rFonts w:asciiTheme="minorHAnsi" w:hAnsiTheme="minorHAnsi"/>
          <w:noProof/>
        </w:rPr>
        <w:t xml:space="preserve"> poda w ofercie cenę</w:t>
      </w:r>
      <w:r w:rsidR="00DD68F9">
        <w:rPr>
          <w:rFonts w:asciiTheme="minorHAnsi" w:hAnsiTheme="minorHAnsi"/>
          <w:noProof/>
        </w:rPr>
        <w:t xml:space="preserve"> </w:t>
      </w:r>
      <w:r w:rsidR="00DD68F9" w:rsidRPr="00DD68F9">
        <w:rPr>
          <w:rFonts w:asciiTheme="minorHAnsi" w:hAnsiTheme="minorHAnsi"/>
          <w:b/>
          <w:noProof/>
        </w:rPr>
        <w:t>brutto</w:t>
      </w:r>
      <w:r w:rsidR="003E231A">
        <w:rPr>
          <w:rFonts w:asciiTheme="minorHAnsi" w:hAnsiTheme="minorHAnsi"/>
          <w:noProof/>
        </w:rPr>
        <w:t xml:space="preserve"> za:</w:t>
      </w:r>
    </w:p>
    <w:p w14:paraId="4E940146" w14:textId="52056358" w:rsidR="003E231A" w:rsidRDefault="003E231A" w:rsidP="003E231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748" w:hanging="181"/>
        <w:contextualSpacing w:val="0"/>
        <w:rPr>
          <w:rFonts w:asciiTheme="minorHAnsi" w:hAnsiTheme="minorHAnsi"/>
          <w:noProof/>
        </w:rPr>
      </w:pPr>
      <w:r w:rsidRPr="003E231A">
        <w:rPr>
          <w:rFonts w:asciiTheme="minorHAnsi" w:hAnsiTheme="minorHAnsi"/>
          <w:noProof/>
        </w:rPr>
        <w:t>zrealizowanie usługi migracji i konfiguracji nowego środowiska sieciowego</w:t>
      </w:r>
      <w:r>
        <w:rPr>
          <w:rFonts w:asciiTheme="minorHAnsi" w:hAnsiTheme="minorHAnsi"/>
          <w:noProof/>
        </w:rPr>
        <w:t>,</w:t>
      </w:r>
    </w:p>
    <w:p w14:paraId="33C11497" w14:textId="47C4B0C6" w:rsidR="003E231A" w:rsidRPr="005A2AD6" w:rsidRDefault="003E231A" w:rsidP="003E231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748" w:hanging="181"/>
        <w:contextualSpacing w:val="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1 roboczogodzine wsparcia pomigracyjnego.</w:t>
      </w:r>
    </w:p>
    <w:p w14:paraId="2F9F60FA" w14:textId="35452E10" w:rsidR="00BB6EA9" w:rsidRPr="00882F1F" w:rsidRDefault="00A570EE" w:rsidP="00A92F1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</w:t>
      </w:r>
      <w:r w:rsidR="00BB6EA9" w:rsidRPr="00882F1F">
        <w:rPr>
          <w:rFonts w:asciiTheme="minorHAnsi" w:hAnsiTheme="minorHAnsi"/>
          <w:noProof/>
        </w:rPr>
        <w:t>en</w:t>
      </w:r>
      <w:r>
        <w:rPr>
          <w:rFonts w:asciiTheme="minorHAnsi" w:hAnsiTheme="minorHAnsi"/>
          <w:noProof/>
        </w:rPr>
        <w:t>ę</w:t>
      </w:r>
      <w:r w:rsidR="00BB6EA9" w:rsidRPr="00882F1F">
        <w:rPr>
          <w:rFonts w:asciiTheme="minorHAnsi" w:hAnsiTheme="minorHAnsi"/>
          <w:noProof/>
        </w:rPr>
        <w:t xml:space="preserve"> należy podać w PLN, z dokładnością do drugiego miejsca po przecinku. </w:t>
      </w:r>
      <w:r w:rsidR="00BB6EA9" w:rsidRPr="00882F1F">
        <w:rPr>
          <w:rFonts w:asciiTheme="minorHAnsi" w:hAnsiTheme="minorHAnsi"/>
        </w:rPr>
        <w:t>Podając ceny, końcówki poniżej 0,5 grosza pomija się, a końcówki 0,5 grosza i wyższe, zaokrągla się do 1 grosza</w:t>
      </w:r>
      <w:r w:rsidR="00BB6EA9" w:rsidRPr="00882F1F">
        <w:rPr>
          <w:rFonts w:asciiTheme="minorHAnsi" w:hAnsiTheme="minorHAnsi"/>
          <w:noProof/>
        </w:rPr>
        <w:t>. Podana w ofercie cena musi uwzględniać wszystkie wymagania niniejsze</w:t>
      </w:r>
      <w:r w:rsidR="007764A0" w:rsidRPr="00882F1F">
        <w:rPr>
          <w:rFonts w:asciiTheme="minorHAnsi" w:hAnsiTheme="minorHAnsi"/>
          <w:noProof/>
        </w:rPr>
        <w:t>go zamówienia</w:t>
      </w:r>
      <w:r w:rsidR="00BB6EA9" w:rsidRPr="00882F1F">
        <w:rPr>
          <w:rFonts w:asciiTheme="minorHAnsi" w:hAnsiTheme="minorHAnsi"/>
          <w:noProof/>
        </w:rPr>
        <w:t xml:space="preserve"> oraz obejmować wszelkie koszty, jakie poniesie </w:t>
      </w:r>
      <w:r w:rsidR="006548F7">
        <w:rPr>
          <w:rFonts w:asciiTheme="minorHAnsi" w:hAnsiTheme="minorHAnsi"/>
          <w:noProof/>
        </w:rPr>
        <w:t>Zamawiający</w:t>
      </w:r>
      <w:r w:rsidR="00BB6EA9" w:rsidRPr="00882F1F">
        <w:rPr>
          <w:rFonts w:asciiTheme="minorHAnsi" w:hAnsiTheme="minorHAnsi"/>
          <w:noProof/>
        </w:rPr>
        <w:t xml:space="preserve"> z tytułu należytej oraz zgodnej z obowiązującymi przepisami i</w:t>
      </w:r>
      <w:r w:rsidR="00F553D6" w:rsidRPr="00882F1F">
        <w:rPr>
          <w:rFonts w:asciiTheme="minorHAnsi" w:hAnsiTheme="minorHAnsi"/>
          <w:noProof/>
        </w:rPr>
        <w:t> </w:t>
      </w:r>
      <w:r w:rsidR="00BB6EA9" w:rsidRPr="00882F1F">
        <w:rPr>
          <w:rFonts w:asciiTheme="minorHAnsi" w:hAnsiTheme="minorHAnsi"/>
          <w:noProof/>
        </w:rPr>
        <w:t xml:space="preserve">wymaganiami realizacji przedmiotu zamówienia. </w:t>
      </w:r>
    </w:p>
    <w:p w14:paraId="185CD7BC" w14:textId="77777777" w:rsidR="007764A0" w:rsidRPr="00882F1F" w:rsidRDefault="007764A0" w:rsidP="007764A0">
      <w:pPr>
        <w:pStyle w:val="Nagwek1"/>
        <w:spacing w:before="0" w:after="0"/>
        <w:ind w:left="360"/>
        <w:jc w:val="both"/>
        <w:rPr>
          <w:rFonts w:asciiTheme="minorHAnsi" w:hAnsiTheme="minorHAnsi" w:cs="Times New Roman"/>
          <w:sz w:val="24"/>
          <w:szCs w:val="24"/>
        </w:rPr>
      </w:pPr>
      <w:bookmarkStart w:id="63" w:name="_Toc157572522"/>
      <w:bookmarkStart w:id="64" w:name="_Toc157572587"/>
      <w:bookmarkStart w:id="65" w:name="_Toc157574646"/>
      <w:bookmarkStart w:id="66" w:name="_Toc157574712"/>
      <w:bookmarkStart w:id="67" w:name="_Toc157572523"/>
      <w:bookmarkStart w:id="68" w:name="_Toc157572588"/>
      <w:bookmarkStart w:id="69" w:name="_Toc157574647"/>
      <w:bookmarkStart w:id="70" w:name="_Toc157574713"/>
      <w:bookmarkStart w:id="71" w:name="_Toc138219806"/>
      <w:bookmarkStart w:id="72" w:name="_Toc157574714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0662866" w14:textId="31631FA5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Kryteria, ich znaczenie i sposób oceny ofert</w:t>
      </w:r>
      <w:bookmarkEnd w:id="71"/>
      <w:bookmarkEnd w:id="72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32A6711D" w14:textId="77777777" w:rsidR="00790EBD" w:rsidRPr="00882F1F" w:rsidRDefault="00790EBD" w:rsidP="009562E9">
      <w:pPr>
        <w:pStyle w:val="Tekstkomentarza"/>
        <w:rPr>
          <w:rFonts w:asciiTheme="minorHAnsi" w:hAnsiTheme="minorHAnsi"/>
          <w:sz w:val="24"/>
          <w:szCs w:val="24"/>
        </w:rPr>
      </w:pPr>
    </w:p>
    <w:p w14:paraId="64512525" w14:textId="31224BAF" w:rsidR="000E2648" w:rsidRPr="005A2AD6" w:rsidRDefault="009562E9" w:rsidP="00A92F1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5A2AD6">
        <w:rPr>
          <w:rFonts w:asciiTheme="minorHAnsi" w:hAnsiTheme="minorHAnsi"/>
        </w:rPr>
        <w:t>Zamawiający oceni i p</w:t>
      </w:r>
      <w:r w:rsidR="000E2648" w:rsidRPr="005A2AD6">
        <w:rPr>
          <w:rFonts w:asciiTheme="minorHAnsi" w:hAnsiTheme="minorHAnsi"/>
        </w:rPr>
        <w:t xml:space="preserve">orówna jedynie te oferty, które </w:t>
      </w:r>
      <w:r w:rsidRPr="005A2AD6">
        <w:rPr>
          <w:rFonts w:asciiTheme="minorHAnsi" w:hAnsiTheme="minorHAnsi"/>
        </w:rPr>
        <w:t xml:space="preserve">nie zostaną odrzucone przez Zamawiającego. </w:t>
      </w:r>
      <w:r w:rsidR="000E2648" w:rsidRPr="005A2AD6">
        <w:rPr>
          <w:rFonts w:asciiTheme="minorHAnsi" w:hAnsiTheme="minorHAnsi"/>
        </w:rPr>
        <w:t xml:space="preserve"> </w:t>
      </w:r>
    </w:p>
    <w:p w14:paraId="6321E66C" w14:textId="77777777" w:rsidR="009562E9" w:rsidRPr="00882F1F" w:rsidRDefault="009562E9" w:rsidP="00A92F1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882F1F">
        <w:rPr>
          <w:rFonts w:asciiTheme="minorHAnsi" w:hAnsiTheme="minorHAnsi"/>
        </w:rPr>
        <w:t>Oferty zostaną ocenione przez Zamawiającego w oparciu o następujące kryteria:</w:t>
      </w:r>
    </w:p>
    <w:p w14:paraId="5C6DE4EC" w14:textId="77777777" w:rsidR="00BB6EA9" w:rsidRPr="00882F1F" w:rsidRDefault="00BB6EA9" w:rsidP="00BB6EA9">
      <w:pPr>
        <w:jc w:val="both"/>
        <w:rPr>
          <w:rFonts w:asciiTheme="minorHAnsi" w:hAnsiTheme="minorHAnsi"/>
          <w:noProof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5"/>
        <w:gridCol w:w="1134"/>
      </w:tblGrid>
      <w:tr w:rsidR="00BB6EA9" w:rsidRPr="00882F1F" w14:paraId="3577F292" w14:textId="77777777" w:rsidTr="000525D2">
        <w:trPr>
          <w:jc w:val="center"/>
        </w:trPr>
        <w:tc>
          <w:tcPr>
            <w:tcW w:w="7505" w:type="dxa"/>
          </w:tcPr>
          <w:p w14:paraId="7EF410F7" w14:textId="77777777" w:rsidR="00BB6EA9" w:rsidRPr="00882F1F" w:rsidRDefault="00BB6EA9" w:rsidP="006B757D">
            <w:pPr>
              <w:ind w:left="360" w:hanging="360"/>
              <w:jc w:val="center"/>
              <w:rPr>
                <w:rFonts w:asciiTheme="minorHAnsi" w:hAnsiTheme="minorHAnsi"/>
                <w:b/>
                <w:noProof/>
              </w:rPr>
            </w:pPr>
            <w:r w:rsidRPr="00882F1F">
              <w:rPr>
                <w:rFonts w:asciiTheme="minorHAnsi" w:hAnsiTheme="minorHAnsi"/>
                <w:b/>
                <w:bCs/>
              </w:rPr>
              <w:t>Kryterium</w:t>
            </w:r>
          </w:p>
        </w:tc>
        <w:tc>
          <w:tcPr>
            <w:tcW w:w="1134" w:type="dxa"/>
          </w:tcPr>
          <w:p w14:paraId="743BCEC3" w14:textId="77777777" w:rsidR="00BB6EA9" w:rsidRPr="00882F1F" w:rsidRDefault="00BB6EA9" w:rsidP="006B757D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882F1F">
              <w:rPr>
                <w:rFonts w:asciiTheme="minorHAnsi" w:hAnsiTheme="minorHAnsi"/>
                <w:b/>
                <w:bCs/>
              </w:rPr>
              <w:t>Waga pkt</w:t>
            </w:r>
          </w:p>
        </w:tc>
      </w:tr>
      <w:tr w:rsidR="00BB6EA9" w:rsidRPr="00882F1F" w14:paraId="20567BA8" w14:textId="77777777" w:rsidTr="000525D2">
        <w:trPr>
          <w:jc w:val="center"/>
        </w:trPr>
        <w:tc>
          <w:tcPr>
            <w:tcW w:w="7505" w:type="dxa"/>
          </w:tcPr>
          <w:p w14:paraId="55A19BE3" w14:textId="4633BBEA" w:rsidR="00BB6EA9" w:rsidRPr="000525D2" w:rsidRDefault="00BB6EA9" w:rsidP="00A92F1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  <w:noProof/>
              </w:rPr>
            </w:pPr>
            <w:r w:rsidRPr="000525D2">
              <w:rPr>
                <w:rFonts w:asciiTheme="minorHAnsi" w:hAnsiTheme="minorHAnsi"/>
              </w:rPr>
              <w:t>Cena</w:t>
            </w:r>
            <w:r w:rsidR="00190F4A" w:rsidRPr="000525D2">
              <w:rPr>
                <w:rFonts w:asciiTheme="minorHAnsi" w:hAnsiTheme="minorHAnsi"/>
              </w:rPr>
              <w:t xml:space="preserve"> </w:t>
            </w:r>
            <w:r w:rsidRPr="000525D2">
              <w:rPr>
                <w:rFonts w:asciiTheme="minorHAnsi" w:hAnsiTheme="minorHAnsi"/>
              </w:rPr>
              <w:t>(C)</w:t>
            </w:r>
          </w:p>
        </w:tc>
        <w:tc>
          <w:tcPr>
            <w:tcW w:w="1134" w:type="dxa"/>
            <w:vAlign w:val="bottom"/>
          </w:tcPr>
          <w:p w14:paraId="33E62CEE" w14:textId="59970989" w:rsidR="00BB6EA9" w:rsidRPr="00882F1F" w:rsidRDefault="003E231A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</w:t>
            </w:r>
          </w:p>
        </w:tc>
      </w:tr>
      <w:tr w:rsidR="00BB6EA9" w:rsidRPr="00882F1F" w14:paraId="1B157889" w14:textId="77777777" w:rsidTr="000525D2">
        <w:trPr>
          <w:jc w:val="center"/>
        </w:trPr>
        <w:tc>
          <w:tcPr>
            <w:tcW w:w="7505" w:type="dxa"/>
          </w:tcPr>
          <w:p w14:paraId="30D2A3AA" w14:textId="05ABAE6A" w:rsidR="00BB6EA9" w:rsidRPr="00882F1F" w:rsidRDefault="003E231A" w:rsidP="003E231A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 realizacji migracji i konfiguracji</w:t>
            </w:r>
            <w:r w:rsidR="00561F07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T</w:t>
            </w:r>
            <w:r w:rsidR="00561F07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vAlign w:val="bottom"/>
          </w:tcPr>
          <w:p w14:paraId="1BDD7D1D" w14:textId="38AC4BF1" w:rsidR="00BB6EA9" w:rsidRPr="00882F1F" w:rsidRDefault="00A42A3E" w:rsidP="003E231A">
            <w:pPr>
              <w:ind w:left="360" w:hanging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3E231A">
              <w:rPr>
                <w:rFonts w:asciiTheme="minorHAnsi" w:hAnsiTheme="minorHAnsi"/>
              </w:rPr>
              <w:t>5</w:t>
            </w:r>
          </w:p>
        </w:tc>
      </w:tr>
    </w:tbl>
    <w:p w14:paraId="21BDDFAF" w14:textId="77777777" w:rsidR="00BB6EA9" w:rsidRPr="00882F1F" w:rsidRDefault="00BB6EA9" w:rsidP="00BB6EA9">
      <w:pPr>
        <w:pStyle w:val="Tekstkomentarza"/>
        <w:rPr>
          <w:rFonts w:asciiTheme="minorHAnsi" w:hAnsiTheme="minorHAnsi"/>
          <w:sz w:val="24"/>
          <w:szCs w:val="24"/>
        </w:rPr>
      </w:pPr>
    </w:p>
    <w:p w14:paraId="0C3B1418" w14:textId="6CF49750" w:rsidR="00BB6EA9" w:rsidRPr="00882F1F" w:rsidRDefault="00BB6EA9" w:rsidP="00BB6EA9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>Ad. 1)</w:t>
      </w:r>
      <w:r w:rsidRPr="00882F1F">
        <w:rPr>
          <w:rFonts w:asciiTheme="minorHAnsi" w:hAnsiTheme="minorHAnsi"/>
        </w:rPr>
        <w:t xml:space="preserve"> W kryterium </w:t>
      </w:r>
      <w:r w:rsidRPr="00882F1F">
        <w:rPr>
          <w:rFonts w:asciiTheme="minorHAnsi" w:hAnsiTheme="minorHAnsi"/>
          <w:b/>
        </w:rPr>
        <w:t>Cena (C)</w:t>
      </w:r>
      <w:r w:rsidRPr="00882F1F">
        <w:rPr>
          <w:rFonts w:asciiTheme="minorHAnsi" w:hAnsiTheme="minorHAnsi"/>
        </w:rPr>
        <w:t xml:space="preserve">, </w:t>
      </w:r>
      <w:r w:rsidRPr="00882F1F">
        <w:rPr>
          <w:rFonts w:asciiTheme="minorHAnsi" w:eastAsia="PMingLiU" w:hAnsiTheme="minorHAnsi"/>
        </w:rPr>
        <w:t xml:space="preserve">oferta Wykonawcy </w:t>
      </w:r>
      <w:r w:rsidR="00190F4A" w:rsidRPr="00882F1F">
        <w:rPr>
          <w:rFonts w:asciiTheme="minorHAnsi" w:eastAsia="PMingLiU" w:hAnsiTheme="minorHAnsi"/>
        </w:rPr>
        <w:t xml:space="preserve">może otrzymać maksymalnie </w:t>
      </w:r>
      <w:r w:rsidR="003E231A">
        <w:rPr>
          <w:rFonts w:asciiTheme="minorHAnsi" w:eastAsia="PMingLiU" w:hAnsiTheme="minorHAnsi"/>
        </w:rPr>
        <w:t>65</w:t>
      </w:r>
      <w:r w:rsidRPr="00882F1F">
        <w:rPr>
          <w:rFonts w:asciiTheme="minorHAnsi" w:eastAsia="PMingLiU" w:hAnsiTheme="minorHAnsi"/>
        </w:rPr>
        <w:t xml:space="preserve"> pkt. </w:t>
      </w:r>
    </w:p>
    <w:p w14:paraId="517E9630" w14:textId="77777777" w:rsidR="00BB6EA9" w:rsidRPr="00882F1F" w:rsidRDefault="00BB6EA9" w:rsidP="00BB6EA9">
      <w:pPr>
        <w:jc w:val="both"/>
        <w:rPr>
          <w:rFonts w:asciiTheme="minorHAnsi" w:eastAsia="PMingLiU" w:hAnsiTheme="minorHAnsi"/>
        </w:rPr>
      </w:pPr>
    </w:p>
    <w:p w14:paraId="0054957E" w14:textId="77777777" w:rsidR="00BB6EA9" w:rsidRPr="00882F1F" w:rsidRDefault="00BB6EA9" w:rsidP="00BB6EA9">
      <w:pPr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>Liczba punktów w ww. kryterium obliczona zostanie według wzoru:</w:t>
      </w:r>
    </w:p>
    <w:p w14:paraId="47F7C562" w14:textId="77777777" w:rsidR="00BB6EA9" w:rsidRPr="00882F1F" w:rsidRDefault="00BB6EA9" w:rsidP="00BB6EA9">
      <w:pPr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ab/>
      </w:r>
    </w:p>
    <w:p w14:paraId="762F816C" w14:textId="74ABA386" w:rsidR="00BB6EA9" w:rsidRPr="00882F1F" w:rsidRDefault="00190F4A" w:rsidP="00190F4A">
      <w:pPr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 xml:space="preserve">     </w:t>
      </w:r>
      <w:r w:rsidR="00BB6EA9" w:rsidRPr="00882F1F">
        <w:rPr>
          <w:rFonts w:asciiTheme="minorHAnsi" w:eastAsia="PMingLiU" w:hAnsiTheme="minorHAnsi"/>
        </w:rPr>
        <w:t xml:space="preserve"> </w:t>
      </w:r>
      <w:r w:rsidRPr="00882F1F">
        <w:rPr>
          <w:rFonts w:asciiTheme="minorHAnsi" w:eastAsia="PMingLiU" w:hAnsiTheme="minorHAnsi"/>
        </w:rPr>
        <w:t xml:space="preserve"> </w:t>
      </w:r>
      <w:r w:rsidR="00BB6EA9" w:rsidRPr="00882F1F">
        <w:rPr>
          <w:rFonts w:asciiTheme="minorHAnsi" w:eastAsia="PMingLiU" w:hAnsiTheme="minorHAnsi"/>
        </w:rPr>
        <w:t xml:space="preserve">najniższa oferowana cena </w:t>
      </w:r>
    </w:p>
    <w:p w14:paraId="67E413E6" w14:textId="6DC5F6FC" w:rsidR="00190F4A" w:rsidRPr="00882F1F" w:rsidRDefault="00BB6EA9" w:rsidP="00BB6EA9">
      <w:pPr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>C =  ------------</w:t>
      </w:r>
      <w:r w:rsidR="00190F4A" w:rsidRPr="00882F1F">
        <w:rPr>
          <w:rFonts w:asciiTheme="minorHAnsi" w:eastAsia="PMingLiU" w:hAnsiTheme="minorHAnsi"/>
        </w:rPr>
        <w:t>-----------------------</w:t>
      </w:r>
      <w:r w:rsidR="001169EF" w:rsidRPr="00882F1F">
        <w:rPr>
          <w:rFonts w:asciiTheme="minorHAnsi" w:eastAsia="PMingLiU" w:hAnsiTheme="minorHAnsi"/>
        </w:rPr>
        <w:t xml:space="preserve"> x </w:t>
      </w:r>
      <w:r w:rsidR="003E231A">
        <w:rPr>
          <w:rFonts w:asciiTheme="minorHAnsi" w:eastAsia="PMingLiU" w:hAnsiTheme="minorHAnsi"/>
        </w:rPr>
        <w:t>65</w:t>
      </w:r>
      <w:r w:rsidRPr="00882F1F">
        <w:rPr>
          <w:rFonts w:asciiTheme="minorHAnsi" w:eastAsia="PMingLiU" w:hAnsiTheme="minorHAnsi"/>
        </w:rPr>
        <w:t xml:space="preserve"> pkt</w:t>
      </w:r>
      <w:r w:rsidR="00323C81">
        <w:rPr>
          <w:rFonts w:asciiTheme="minorHAnsi" w:eastAsia="PMingLiU" w:hAnsiTheme="minorHAnsi"/>
        </w:rPr>
        <w:t>.</w:t>
      </w:r>
    </w:p>
    <w:p w14:paraId="639D34A4" w14:textId="77AD4CB4" w:rsidR="00BB6EA9" w:rsidRPr="00882F1F" w:rsidRDefault="00190F4A" w:rsidP="00BB6EA9">
      <w:pPr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 xml:space="preserve">        </w:t>
      </w:r>
      <w:r w:rsidR="00BB6EA9" w:rsidRPr="00882F1F">
        <w:rPr>
          <w:rFonts w:asciiTheme="minorHAnsi" w:eastAsia="PMingLiU" w:hAnsiTheme="minorHAnsi"/>
        </w:rPr>
        <w:t xml:space="preserve">cena ocenianej oferty  </w:t>
      </w:r>
    </w:p>
    <w:p w14:paraId="662919BA" w14:textId="1A9D5AEB" w:rsidR="00561F07" w:rsidRPr="00882F1F" w:rsidRDefault="00BB6EA9" w:rsidP="00561F07">
      <w:pPr>
        <w:pStyle w:val="Nagwek1"/>
        <w:tabs>
          <w:tab w:val="left" w:pos="360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0525D2">
        <w:rPr>
          <w:rFonts w:asciiTheme="minorHAnsi" w:hAnsiTheme="minorHAnsi" w:cs="Times New Roman"/>
          <w:noProof/>
          <w:sz w:val="24"/>
          <w:szCs w:val="24"/>
          <w:u w:val="single"/>
        </w:rPr>
        <w:lastRenderedPageBreak/>
        <w:t xml:space="preserve">Ad. 2) </w:t>
      </w:r>
      <w:r w:rsidRPr="000525D2">
        <w:rPr>
          <w:rFonts w:asciiTheme="minorHAnsi" w:hAnsiTheme="minorHAnsi" w:cs="Times New Roman"/>
          <w:b w:val="0"/>
          <w:sz w:val="24"/>
          <w:szCs w:val="24"/>
        </w:rPr>
        <w:t>W kryterium</w:t>
      </w:r>
      <w:r w:rsidR="00561F07" w:rsidRPr="00882F1F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</w:t>
      </w:r>
      <w:r w:rsidR="003E231A" w:rsidRPr="003E231A">
        <w:rPr>
          <w:rFonts w:asciiTheme="minorHAnsi" w:hAnsiTheme="minorHAnsi" w:cs="Times New Roman"/>
          <w:color w:val="000000"/>
          <w:sz w:val="24"/>
          <w:szCs w:val="24"/>
        </w:rPr>
        <w:t>Termin realizacji migracji i konfiguracji</w:t>
      </w:r>
      <w:r w:rsidR="00EC7406">
        <w:rPr>
          <w:rFonts w:asciiTheme="minorHAnsi" w:hAnsiTheme="minorHAnsi" w:cs="Times New Roman"/>
          <w:color w:val="000000"/>
          <w:sz w:val="24"/>
          <w:szCs w:val="24"/>
        </w:rPr>
        <w:t xml:space="preserve"> (T)</w:t>
      </w:r>
      <w:r w:rsidR="00561F07" w:rsidRPr="00882F1F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oferta Wykonawcy może otrzymać maksymalnie </w:t>
      </w:r>
      <w:r w:rsidR="00561F07">
        <w:rPr>
          <w:rFonts w:asciiTheme="minorHAnsi" w:hAnsiTheme="minorHAnsi" w:cs="Times New Roman"/>
          <w:b w:val="0"/>
          <w:color w:val="000000"/>
          <w:sz w:val="24"/>
          <w:szCs w:val="24"/>
        </w:rPr>
        <w:t>3</w:t>
      </w:r>
      <w:r w:rsidR="003E231A">
        <w:rPr>
          <w:rFonts w:asciiTheme="minorHAnsi" w:hAnsiTheme="minorHAnsi" w:cs="Times New Roman"/>
          <w:b w:val="0"/>
          <w:color w:val="000000"/>
          <w:sz w:val="24"/>
          <w:szCs w:val="24"/>
        </w:rPr>
        <w:t>5</w:t>
      </w:r>
      <w:r w:rsidR="00561F07" w:rsidRPr="00882F1F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punktów. </w:t>
      </w:r>
      <w:r w:rsidR="00DD293D">
        <w:rPr>
          <w:rFonts w:asciiTheme="minorHAnsi" w:hAnsiTheme="minorHAnsi" w:cs="Times New Roman"/>
          <w:b w:val="0"/>
          <w:color w:val="000000"/>
          <w:sz w:val="24"/>
          <w:szCs w:val="24"/>
        </w:rPr>
        <w:t>Termin biegnie od dnia zawarcia umowy.</w:t>
      </w:r>
    </w:p>
    <w:p w14:paraId="51CCCFE8" w14:textId="77777777" w:rsidR="00561F07" w:rsidRDefault="00561F07" w:rsidP="00561F07">
      <w:pPr>
        <w:pStyle w:val="Nagwek1"/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b w:val="0"/>
          <w:color w:val="000000"/>
          <w:sz w:val="24"/>
          <w:szCs w:val="24"/>
        </w:rPr>
      </w:pPr>
    </w:p>
    <w:p w14:paraId="3950E13B" w14:textId="17D3D908" w:rsidR="00561F07" w:rsidRPr="00604638" w:rsidRDefault="00561F07" w:rsidP="00561F07">
      <w:pPr>
        <w:jc w:val="both"/>
        <w:rPr>
          <w:rFonts w:ascii="Calibri" w:hAnsi="Calibri"/>
          <w:noProof/>
        </w:rPr>
      </w:pPr>
      <w:r w:rsidRPr="00604638">
        <w:rPr>
          <w:rFonts w:ascii="Calibri" w:hAnsi="Calibri"/>
          <w:noProof/>
        </w:rPr>
        <w:t>Ocena oferty w tym kryterium dokonana zostanie na podstawie informacji, podanych w formularzu ofertowym</w:t>
      </w:r>
      <w:r w:rsidR="00F52E2A">
        <w:rPr>
          <w:rFonts w:ascii="Calibri" w:hAnsi="Calibri"/>
          <w:noProof/>
        </w:rPr>
        <w:t>.</w:t>
      </w:r>
    </w:p>
    <w:p w14:paraId="290BFD87" w14:textId="77777777" w:rsidR="00F52E2A" w:rsidRDefault="00F52E2A" w:rsidP="00561F07">
      <w:pPr>
        <w:jc w:val="both"/>
        <w:rPr>
          <w:rFonts w:ascii="Calibri" w:hAnsi="Calibri"/>
          <w:noProof/>
        </w:rPr>
      </w:pPr>
    </w:p>
    <w:p w14:paraId="6A184EE6" w14:textId="4B24C092" w:rsidR="00F52E2A" w:rsidRPr="00604638" w:rsidRDefault="003E231A" w:rsidP="00F52E2A">
      <w:p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Termin realizacji nie przekroczy </w:t>
      </w:r>
      <w:r w:rsidRPr="00DD293D">
        <w:rPr>
          <w:rFonts w:ascii="Calibri" w:hAnsi="Calibri"/>
          <w:b/>
          <w:noProof/>
        </w:rPr>
        <w:t>45 dni</w:t>
      </w:r>
      <w:r>
        <w:rPr>
          <w:rFonts w:ascii="Calibri" w:hAnsi="Calibri"/>
          <w:noProof/>
        </w:rPr>
        <w:t xml:space="preserve"> kalendarzowych, oferta</w:t>
      </w:r>
      <w:r w:rsidR="001229C2">
        <w:rPr>
          <w:rFonts w:ascii="Calibri" w:hAnsi="Calibri"/>
          <w:noProof/>
        </w:rPr>
        <w:t xml:space="preserve"> otrzyma</w:t>
      </w:r>
      <w:r w:rsidR="00F52E2A" w:rsidRPr="0060463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35</w:t>
      </w:r>
      <w:r w:rsidR="00F52E2A" w:rsidRPr="0046688F">
        <w:rPr>
          <w:rFonts w:ascii="Calibri" w:hAnsi="Calibri"/>
          <w:b/>
          <w:noProof/>
        </w:rPr>
        <w:t xml:space="preserve"> p</w:t>
      </w:r>
      <w:r w:rsidR="00F52E2A" w:rsidRPr="00604638">
        <w:rPr>
          <w:rFonts w:ascii="Calibri" w:hAnsi="Calibri"/>
          <w:b/>
          <w:noProof/>
        </w:rPr>
        <w:t>kt.</w:t>
      </w:r>
    </w:p>
    <w:p w14:paraId="62069724" w14:textId="1844FA63" w:rsidR="003E231A" w:rsidRDefault="003E231A" w:rsidP="003E231A">
      <w:pPr>
        <w:jc w:val="both"/>
        <w:rPr>
          <w:rFonts w:ascii="Calibri" w:hAnsi="Calibri"/>
          <w:b/>
          <w:noProof/>
        </w:rPr>
      </w:pPr>
      <w:r>
        <w:rPr>
          <w:rFonts w:ascii="Calibri" w:hAnsi="Calibri"/>
          <w:noProof/>
        </w:rPr>
        <w:t xml:space="preserve">Termin realizacji nie przekroczy </w:t>
      </w:r>
      <w:r w:rsidR="00DD293D" w:rsidRPr="00DD293D">
        <w:rPr>
          <w:rFonts w:ascii="Calibri" w:hAnsi="Calibri"/>
          <w:b/>
          <w:noProof/>
        </w:rPr>
        <w:t>7</w:t>
      </w:r>
      <w:r w:rsidRPr="00DD293D">
        <w:rPr>
          <w:rFonts w:ascii="Calibri" w:hAnsi="Calibri"/>
          <w:b/>
          <w:noProof/>
        </w:rPr>
        <w:t>0 dni</w:t>
      </w:r>
      <w:r>
        <w:rPr>
          <w:rFonts w:ascii="Calibri" w:hAnsi="Calibri"/>
          <w:noProof/>
        </w:rPr>
        <w:t xml:space="preserve"> kalendarzowych, oferta otrzyma</w:t>
      </w:r>
      <w:r w:rsidRPr="0060463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2</w:t>
      </w:r>
      <w:r w:rsidR="00D50C2F">
        <w:rPr>
          <w:rFonts w:ascii="Calibri" w:hAnsi="Calibri"/>
          <w:noProof/>
        </w:rPr>
        <w:t>0</w:t>
      </w:r>
      <w:r w:rsidRPr="0046688F">
        <w:rPr>
          <w:rFonts w:ascii="Calibri" w:hAnsi="Calibri"/>
          <w:b/>
          <w:noProof/>
        </w:rPr>
        <w:t xml:space="preserve"> p</w:t>
      </w:r>
      <w:r w:rsidRPr="00604638">
        <w:rPr>
          <w:rFonts w:ascii="Calibri" w:hAnsi="Calibri"/>
          <w:b/>
          <w:noProof/>
        </w:rPr>
        <w:t>kt.</w:t>
      </w:r>
    </w:p>
    <w:p w14:paraId="5734E843" w14:textId="6E93B0CD" w:rsidR="003E231A" w:rsidRDefault="003E231A" w:rsidP="003E231A">
      <w:pPr>
        <w:jc w:val="both"/>
        <w:rPr>
          <w:rFonts w:ascii="Calibri" w:hAnsi="Calibri"/>
          <w:b/>
          <w:noProof/>
        </w:rPr>
      </w:pPr>
      <w:r>
        <w:rPr>
          <w:rFonts w:ascii="Calibri" w:hAnsi="Calibri"/>
          <w:noProof/>
        </w:rPr>
        <w:t xml:space="preserve">Termin realizacji nie przekroczy </w:t>
      </w:r>
      <w:r w:rsidRPr="00DD293D">
        <w:rPr>
          <w:rFonts w:ascii="Calibri" w:hAnsi="Calibri"/>
          <w:b/>
          <w:noProof/>
        </w:rPr>
        <w:t>90 dni</w:t>
      </w:r>
      <w:r>
        <w:rPr>
          <w:rFonts w:ascii="Calibri" w:hAnsi="Calibri"/>
          <w:noProof/>
        </w:rPr>
        <w:t xml:space="preserve"> kalendarzowych, oferta otrzyma</w:t>
      </w:r>
      <w:r w:rsidRPr="0060463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10</w:t>
      </w:r>
      <w:r w:rsidRPr="0046688F">
        <w:rPr>
          <w:rFonts w:ascii="Calibri" w:hAnsi="Calibri"/>
          <w:b/>
          <w:noProof/>
        </w:rPr>
        <w:t xml:space="preserve"> p</w:t>
      </w:r>
      <w:r w:rsidRPr="00604638">
        <w:rPr>
          <w:rFonts w:ascii="Calibri" w:hAnsi="Calibri"/>
          <w:b/>
          <w:noProof/>
        </w:rPr>
        <w:t>kt.</w:t>
      </w:r>
    </w:p>
    <w:p w14:paraId="32F2A036" w14:textId="6A32D0EF" w:rsidR="00EC7406" w:rsidRPr="00EC7406" w:rsidRDefault="00EC7406" w:rsidP="003E231A">
      <w:pPr>
        <w:jc w:val="both"/>
        <w:rPr>
          <w:rFonts w:ascii="Calibri" w:hAnsi="Calibri"/>
          <w:noProof/>
        </w:rPr>
      </w:pPr>
      <w:r w:rsidRPr="00EC7406">
        <w:rPr>
          <w:rFonts w:ascii="Calibri" w:hAnsi="Calibri"/>
          <w:noProof/>
        </w:rPr>
        <w:t xml:space="preserve">Termin realoizacji </w:t>
      </w:r>
      <w:r w:rsidRPr="00EC7406">
        <w:rPr>
          <w:rFonts w:ascii="Calibri" w:hAnsi="Calibri"/>
          <w:b/>
          <w:noProof/>
        </w:rPr>
        <w:t>nie może przekroczyć 120</w:t>
      </w:r>
      <w:r w:rsidRPr="00EC7406">
        <w:rPr>
          <w:rFonts w:ascii="Calibri" w:hAnsi="Calibri"/>
          <w:noProof/>
        </w:rPr>
        <w:t xml:space="preserve"> dni kalendarzowych pod rygorem odrzucenia oferty.</w:t>
      </w:r>
    </w:p>
    <w:p w14:paraId="3A86448E" w14:textId="77777777" w:rsidR="00EC7406" w:rsidRDefault="00EC7406" w:rsidP="003E231A">
      <w:pPr>
        <w:jc w:val="both"/>
        <w:rPr>
          <w:rFonts w:ascii="Calibri" w:hAnsi="Calibri"/>
          <w:b/>
          <w:noProof/>
        </w:rPr>
      </w:pPr>
    </w:p>
    <w:p w14:paraId="405A5ADF" w14:textId="18464E64" w:rsidR="00EE6C02" w:rsidRPr="00882F1F" w:rsidRDefault="00EE6C02" w:rsidP="00EE6C02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  <w:u w:val="single"/>
        </w:rPr>
        <w:t>Ofertą najkorzystniejszą będzie oferta</w:t>
      </w:r>
      <w:r w:rsidRPr="00882F1F">
        <w:rPr>
          <w:rFonts w:asciiTheme="minorHAnsi" w:hAnsiTheme="minorHAnsi"/>
        </w:rPr>
        <w:t xml:space="preserve">, która otrzyma najwyższą ocenę punktową obliczoną wg wzoru: </w:t>
      </w:r>
    </w:p>
    <w:p w14:paraId="399C64B2" w14:textId="65854A4D" w:rsidR="00EE6C02" w:rsidRPr="00882F1F" w:rsidRDefault="00DD68F9" w:rsidP="00EE6C0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Ocena = C </w:t>
      </w:r>
      <w:r w:rsidR="00A92F14">
        <w:rPr>
          <w:rFonts w:asciiTheme="minorHAnsi" w:hAnsiTheme="minorHAnsi"/>
          <w:b/>
        </w:rPr>
        <w:t xml:space="preserve">+ </w:t>
      </w:r>
      <w:r w:rsidR="00EC7406">
        <w:rPr>
          <w:rFonts w:asciiTheme="minorHAnsi" w:hAnsiTheme="minorHAnsi"/>
          <w:b/>
        </w:rPr>
        <w:t>T</w:t>
      </w:r>
    </w:p>
    <w:p w14:paraId="6C86E649" w14:textId="77777777" w:rsidR="00EE6C02" w:rsidRPr="00882F1F" w:rsidRDefault="00EE6C02" w:rsidP="00BB6EA9">
      <w:pPr>
        <w:jc w:val="both"/>
        <w:rPr>
          <w:rFonts w:asciiTheme="minorHAnsi" w:hAnsiTheme="minorHAnsi"/>
        </w:rPr>
      </w:pPr>
    </w:p>
    <w:p w14:paraId="71489919" w14:textId="549FA3AB" w:rsidR="00BB6EA9" w:rsidRPr="00882F1F" w:rsidRDefault="00BB6EA9" w:rsidP="002839F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Niniejsze zamówienie zostanie udzielone temu Wykonawcy, którego oferta uzyska najwyższą liczbę punktów w ostatecznej ocenie punktowej.</w:t>
      </w:r>
    </w:p>
    <w:p w14:paraId="787B36EF" w14:textId="79054703" w:rsidR="00BB6EA9" w:rsidRPr="002839F9" w:rsidRDefault="00BB6EA9" w:rsidP="002839F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882F1F">
        <w:rPr>
          <w:rFonts w:asciiTheme="minorHAnsi" w:hAnsiTheme="minorHAnsi"/>
        </w:rPr>
        <w:t>Jeżeli nie będzie można wybrać oferty najkorzystniejszej z uwagi na to, że dwie lub więcej ofert przedstawia taki sam bilans ceny i innych kryteriów oceny ofert, Zamawiający spośród tych ofert wybierze ofertę z niższą ceną a jeżeli zostały złożone oferty o takiej samej cenie, Zamawiający wezwie Wykonawców, którzy złożyli te oferty, do złożenia w terminie określonym przez Zamawiającego</w:t>
      </w:r>
      <w:r w:rsidR="007318CD">
        <w:rPr>
          <w:rFonts w:asciiTheme="minorHAnsi" w:hAnsiTheme="minorHAnsi"/>
        </w:rPr>
        <w:t>,</w:t>
      </w:r>
      <w:r w:rsidRPr="00882F1F">
        <w:rPr>
          <w:rFonts w:asciiTheme="minorHAnsi" w:hAnsiTheme="minorHAnsi"/>
        </w:rPr>
        <w:t xml:space="preserve"> ofert dodatkowych.</w:t>
      </w:r>
    </w:p>
    <w:p w14:paraId="79DB883F" w14:textId="77777777" w:rsidR="00D643E2" w:rsidRPr="00882F1F" w:rsidRDefault="00D643E2" w:rsidP="009562E9">
      <w:pPr>
        <w:pStyle w:val="Tekstpodstawowy"/>
        <w:rPr>
          <w:rFonts w:asciiTheme="minorHAnsi" w:hAnsiTheme="minorHAnsi"/>
          <w:b w:val="0"/>
          <w:color w:val="FF0000"/>
          <w:sz w:val="24"/>
          <w:szCs w:val="24"/>
        </w:rPr>
      </w:pPr>
    </w:p>
    <w:p w14:paraId="766F7A4B" w14:textId="713E76F4" w:rsidR="00755821" w:rsidRDefault="00755821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73" w:name="_Toc157572527"/>
      <w:bookmarkStart w:id="74" w:name="_Toc157572592"/>
      <w:bookmarkStart w:id="75" w:name="_Toc157574651"/>
      <w:bookmarkStart w:id="76" w:name="_Toc157574717"/>
      <w:bookmarkStart w:id="77" w:name="a140"/>
      <w:bookmarkStart w:id="78" w:name="_Toc157572528"/>
      <w:bookmarkStart w:id="79" w:name="_Toc157572593"/>
      <w:bookmarkStart w:id="80" w:name="_Toc157574652"/>
      <w:bookmarkStart w:id="81" w:name="_Toc157574718"/>
      <w:bookmarkStart w:id="82" w:name="_Toc157572529"/>
      <w:bookmarkStart w:id="83" w:name="_Toc157572594"/>
      <w:bookmarkStart w:id="84" w:name="_Toc157574653"/>
      <w:bookmarkStart w:id="85" w:name="_Toc157574719"/>
      <w:bookmarkStart w:id="86" w:name="_Toc157572530"/>
      <w:bookmarkStart w:id="87" w:name="_Toc157572595"/>
      <w:bookmarkStart w:id="88" w:name="_Toc157574654"/>
      <w:bookmarkStart w:id="89" w:name="_Toc157574720"/>
      <w:bookmarkStart w:id="90" w:name="_Toc157572534"/>
      <w:bookmarkStart w:id="91" w:name="_Toc157572599"/>
      <w:bookmarkStart w:id="92" w:name="_Toc157574658"/>
      <w:bookmarkStart w:id="93" w:name="_Toc157574724"/>
      <w:bookmarkStart w:id="94" w:name="_Toc157572535"/>
      <w:bookmarkStart w:id="95" w:name="_Toc157572600"/>
      <w:bookmarkStart w:id="96" w:name="_Toc157574659"/>
      <w:bookmarkStart w:id="97" w:name="_Toc157574725"/>
      <w:bookmarkStart w:id="98" w:name="_Toc157574661"/>
      <w:bookmarkStart w:id="99" w:name="_Toc157574727"/>
      <w:bookmarkStart w:id="100" w:name="_Toc138219821"/>
      <w:bookmarkStart w:id="101" w:name="_Toc15757472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755821">
        <w:rPr>
          <w:rFonts w:asciiTheme="minorHAnsi" w:hAnsiTheme="minorHAnsi" w:cs="Times New Roman"/>
          <w:sz w:val="24"/>
          <w:szCs w:val="24"/>
        </w:rPr>
        <w:t xml:space="preserve">Kwota przeznaczona na realizację niniejszego zamówienia nie przekracza 157 000,00 zł brutto. </w:t>
      </w:r>
    </w:p>
    <w:p w14:paraId="046651ED" w14:textId="77777777" w:rsidR="00755821" w:rsidRPr="00755821" w:rsidRDefault="00755821" w:rsidP="00755821"/>
    <w:p w14:paraId="0199DA4F" w14:textId="483D6599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Sposób porozumiewania się Zamawiającego z Wykonawcami</w:t>
      </w:r>
      <w:bookmarkEnd w:id="100"/>
      <w:bookmarkEnd w:id="101"/>
      <w:r w:rsidRPr="00882F1F">
        <w:rPr>
          <w:rFonts w:asciiTheme="minorHAnsi" w:hAnsiTheme="minorHAnsi" w:cs="Times New Roman"/>
          <w:sz w:val="24"/>
          <w:szCs w:val="24"/>
        </w:rPr>
        <w:t xml:space="preserve"> oraz przekazywania oświadczeń i dokumentów; osoba upoważniona do porozumiewania się z Wykonawcami</w:t>
      </w:r>
      <w:r w:rsidR="00D643E2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0A46AA90" w14:textId="77777777" w:rsidR="00592D96" w:rsidRPr="00882F1F" w:rsidRDefault="00592D96" w:rsidP="00592D96">
      <w:pPr>
        <w:rPr>
          <w:rFonts w:asciiTheme="minorHAnsi" w:hAnsiTheme="minorHAnsi"/>
        </w:rPr>
      </w:pPr>
    </w:p>
    <w:p w14:paraId="395E2867" w14:textId="77777777" w:rsidR="00372D33" w:rsidRDefault="00BB6EA9" w:rsidP="00372D33">
      <w:pPr>
        <w:ind w:left="284"/>
        <w:rPr>
          <w:rFonts w:asciiTheme="minorHAnsi" w:hAnsiTheme="minorHAnsi"/>
        </w:rPr>
      </w:pPr>
      <w:bookmarkStart w:id="102" w:name="_Toc150315819"/>
      <w:bookmarkStart w:id="103" w:name="_Toc157574729"/>
      <w:bookmarkStart w:id="104" w:name="_Toc65960016"/>
      <w:r w:rsidRPr="00882F1F">
        <w:rPr>
          <w:rFonts w:asciiTheme="minorHAnsi" w:hAnsiTheme="minorHAnsi"/>
        </w:rPr>
        <w:t>Osobą uprawnioną przez Zamawiającego do kontaktowania się z Wykonawcami jest:</w:t>
      </w:r>
    </w:p>
    <w:p w14:paraId="65F6F9C4" w14:textId="32815C4D" w:rsidR="00BF6AFB" w:rsidRPr="00882F1F" w:rsidRDefault="00372D33" w:rsidP="00372D33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Zbigniew Pawelec (zbigniew.pawelec@nfosigw.gov.pl), tel. 724 700 584.</w:t>
      </w:r>
      <w:r w:rsidR="00BB6EA9" w:rsidRPr="00882F1F">
        <w:rPr>
          <w:rFonts w:asciiTheme="minorHAnsi" w:hAnsiTheme="minorHAnsi"/>
        </w:rPr>
        <w:br/>
      </w:r>
    </w:p>
    <w:bookmarkEnd w:id="102"/>
    <w:bookmarkEnd w:id="103"/>
    <w:bookmarkEnd w:id="104"/>
    <w:p w14:paraId="7F078E37" w14:textId="77777777" w:rsidR="007E440D" w:rsidRPr="00882F1F" w:rsidRDefault="007E440D" w:rsidP="00372D33">
      <w:pPr>
        <w:rPr>
          <w:rFonts w:asciiTheme="minorHAnsi" w:hAnsiTheme="minorHAnsi"/>
          <w:b/>
          <w:bCs/>
          <w:iCs/>
          <w:lang w:eastAsia="ar-SA"/>
        </w:rPr>
      </w:pPr>
    </w:p>
    <w:sectPr w:rsidR="007E440D" w:rsidRPr="00882F1F" w:rsidSect="00DD68F9">
      <w:headerReference w:type="first" r:id="rId11"/>
      <w:type w:val="continuous"/>
      <w:pgSz w:w="11906" w:h="16838" w:code="9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FD81" w14:textId="77777777" w:rsidR="00DF6A26" w:rsidRDefault="00DF6A26">
      <w:r>
        <w:separator/>
      </w:r>
    </w:p>
  </w:endnote>
  <w:endnote w:type="continuationSeparator" w:id="0">
    <w:p w14:paraId="0FE9A58C" w14:textId="77777777" w:rsidR="00DF6A26" w:rsidRDefault="00DF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5CE7" w14:textId="77777777" w:rsidR="00DF6A26" w:rsidRDefault="00DF6A26">
      <w:r>
        <w:separator/>
      </w:r>
    </w:p>
  </w:footnote>
  <w:footnote w:type="continuationSeparator" w:id="0">
    <w:p w14:paraId="19068489" w14:textId="77777777" w:rsidR="00DF6A26" w:rsidRDefault="00DF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1031" w14:textId="777AD798" w:rsidR="001134B6" w:rsidRDefault="001134B6" w:rsidP="00CB1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BBE1B81"/>
    <w:multiLevelType w:val="multilevel"/>
    <w:tmpl w:val="74E613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6F6359"/>
    <w:multiLevelType w:val="hybridMultilevel"/>
    <w:tmpl w:val="237A66AE"/>
    <w:lvl w:ilvl="0" w:tplc="250ED7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668E"/>
    <w:multiLevelType w:val="hybridMultilevel"/>
    <w:tmpl w:val="848420E0"/>
    <w:lvl w:ilvl="0" w:tplc="C1C40A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6FA090B"/>
    <w:multiLevelType w:val="hybridMultilevel"/>
    <w:tmpl w:val="E8AA6242"/>
    <w:lvl w:ilvl="0" w:tplc="6172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DF881B6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D3B9D"/>
    <w:multiLevelType w:val="multilevel"/>
    <w:tmpl w:val="74E61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EF3B5E"/>
    <w:multiLevelType w:val="multilevel"/>
    <w:tmpl w:val="7CD0B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2F4680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D32EC9"/>
    <w:multiLevelType w:val="multilevel"/>
    <w:tmpl w:val="74E613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E4C25"/>
    <w:multiLevelType w:val="hybridMultilevel"/>
    <w:tmpl w:val="953E19C2"/>
    <w:lvl w:ilvl="0" w:tplc="ACF6C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2C51"/>
    <w:multiLevelType w:val="hybridMultilevel"/>
    <w:tmpl w:val="2996E18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4"/>
    <w:rsid w:val="000004A1"/>
    <w:rsid w:val="000017D9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1885"/>
    <w:rsid w:val="000525D2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0391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4531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3D81"/>
    <w:rsid w:val="000B5132"/>
    <w:rsid w:val="000B7154"/>
    <w:rsid w:val="000C6FC2"/>
    <w:rsid w:val="000D321C"/>
    <w:rsid w:val="000D3AA1"/>
    <w:rsid w:val="000D4D7D"/>
    <w:rsid w:val="000D585A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29C2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46B9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483"/>
    <w:rsid w:val="00197FC1"/>
    <w:rsid w:val="001A14B9"/>
    <w:rsid w:val="001A17D3"/>
    <w:rsid w:val="001A3BB3"/>
    <w:rsid w:val="001A4578"/>
    <w:rsid w:val="001A7696"/>
    <w:rsid w:val="001B2C38"/>
    <w:rsid w:val="001B4721"/>
    <w:rsid w:val="001B5376"/>
    <w:rsid w:val="001B6B63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3454B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33DA"/>
    <w:rsid w:val="0027342E"/>
    <w:rsid w:val="00274646"/>
    <w:rsid w:val="002756F2"/>
    <w:rsid w:val="002761CC"/>
    <w:rsid w:val="00277550"/>
    <w:rsid w:val="00277B92"/>
    <w:rsid w:val="0028007B"/>
    <w:rsid w:val="00280BA5"/>
    <w:rsid w:val="00281E3C"/>
    <w:rsid w:val="00282752"/>
    <w:rsid w:val="00282B98"/>
    <w:rsid w:val="00283184"/>
    <w:rsid w:val="002839F9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D7602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5016"/>
    <w:rsid w:val="002F5FBA"/>
    <w:rsid w:val="002F789F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21CCF"/>
    <w:rsid w:val="00321EF2"/>
    <w:rsid w:val="003222F0"/>
    <w:rsid w:val="00323A31"/>
    <w:rsid w:val="00323C8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750D"/>
    <w:rsid w:val="00341A8C"/>
    <w:rsid w:val="0034283E"/>
    <w:rsid w:val="003431EC"/>
    <w:rsid w:val="003437E6"/>
    <w:rsid w:val="00350E69"/>
    <w:rsid w:val="00352249"/>
    <w:rsid w:val="003529EE"/>
    <w:rsid w:val="003530C8"/>
    <w:rsid w:val="0035379B"/>
    <w:rsid w:val="00356AD9"/>
    <w:rsid w:val="00357A70"/>
    <w:rsid w:val="00360F97"/>
    <w:rsid w:val="003610D3"/>
    <w:rsid w:val="00362BD8"/>
    <w:rsid w:val="0036352A"/>
    <w:rsid w:val="00371FB7"/>
    <w:rsid w:val="00372D1B"/>
    <w:rsid w:val="00372D33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231A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E35"/>
    <w:rsid w:val="004210FC"/>
    <w:rsid w:val="00425B67"/>
    <w:rsid w:val="0042655F"/>
    <w:rsid w:val="004304B2"/>
    <w:rsid w:val="00430F7D"/>
    <w:rsid w:val="00431600"/>
    <w:rsid w:val="00431C8A"/>
    <w:rsid w:val="004332DC"/>
    <w:rsid w:val="004346C7"/>
    <w:rsid w:val="00434BC4"/>
    <w:rsid w:val="00435447"/>
    <w:rsid w:val="00435E45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6688F"/>
    <w:rsid w:val="004701C0"/>
    <w:rsid w:val="004710D0"/>
    <w:rsid w:val="00472B80"/>
    <w:rsid w:val="00476D17"/>
    <w:rsid w:val="004771DB"/>
    <w:rsid w:val="004774BE"/>
    <w:rsid w:val="00480FAF"/>
    <w:rsid w:val="00482973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22F1"/>
    <w:rsid w:val="00513C74"/>
    <w:rsid w:val="00514419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6200"/>
    <w:rsid w:val="005472FC"/>
    <w:rsid w:val="00551462"/>
    <w:rsid w:val="00553D3A"/>
    <w:rsid w:val="00555025"/>
    <w:rsid w:val="005552ED"/>
    <w:rsid w:val="00555E47"/>
    <w:rsid w:val="00557AA8"/>
    <w:rsid w:val="00560378"/>
    <w:rsid w:val="00561F07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D95"/>
    <w:rsid w:val="005E6161"/>
    <w:rsid w:val="005E6629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11E98"/>
    <w:rsid w:val="0061254D"/>
    <w:rsid w:val="006132D7"/>
    <w:rsid w:val="00613719"/>
    <w:rsid w:val="00613C33"/>
    <w:rsid w:val="00614842"/>
    <w:rsid w:val="00614F01"/>
    <w:rsid w:val="00615C2D"/>
    <w:rsid w:val="006170EB"/>
    <w:rsid w:val="006216E0"/>
    <w:rsid w:val="00622852"/>
    <w:rsid w:val="0062419C"/>
    <w:rsid w:val="006241EA"/>
    <w:rsid w:val="00624D37"/>
    <w:rsid w:val="00625F2D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9541C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2BB9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5821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2AF3"/>
    <w:rsid w:val="007C661B"/>
    <w:rsid w:val="007C7D8E"/>
    <w:rsid w:val="007D267C"/>
    <w:rsid w:val="007D3A8C"/>
    <w:rsid w:val="007D5C3F"/>
    <w:rsid w:val="007E06E7"/>
    <w:rsid w:val="007E0ABA"/>
    <w:rsid w:val="007E1958"/>
    <w:rsid w:val="007E2C5E"/>
    <w:rsid w:val="007E3499"/>
    <w:rsid w:val="007E436B"/>
    <w:rsid w:val="007E4403"/>
    <w:rsid w:val="007E440D"/>
    <w:rsid w:val="007E6104"/>
    <w:rsid w:val="007E7330"/>
    <w:rsid w:val="007F5F7C"/>
    <w:rsid w:val="007F71EC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4035A"/>
    <w:rsid w:val="008418AA"/>
    <w:rsid w:val="008418CE"/>
    <w:rsid w:val="0084242A"/>
    <w:rsid w:val="008427FC"/>
    <w:rsid w:val="00843E60"/>
    <w:rsid w:val="00850B3A"/>
    <w:rsid w:val="00852A2A"/>
    <w:rsid w:val="00853229"/>
    <w:rsid w:val="0086004F"/>
    <w:rsid w:val="00860458"/>
    <w:rsid w:val="00864082"/>
    <w:rsid w:val="0086678D"/>
    <w:rsid w:val="00870F27"/>
    <w:rsid w:val="008720B8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E4EBE"/>
    <w:rsid w:val="008E5589"/>
    <w:rsid w:val="008E6BB3"/>
    <w:rsid w:val="008E775B"/>
    <w:rsid w:val="008F2AE9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C6D76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7B64"/>
    <w:rsid w:val="00A07DE2"/>
    <w:rsid w:val="00A11031"/>
    <w:rsid w:val="00A12872"/>
    <w:rsid w:val="00A146D8"/>
    <w:rsid w:val="00A14784"/>
    <w:rsid w:val="00A206A4"/>
    <w:rsid w:val="00A20944"/>
    <w:rsid w:val="00A21881"/>
    <w:rsid w:val="00A23682"/>
    <w:rsid w:val="00A2433D"/>
    <w:rsid w:val="00A24E3D"/>
    <w:rsid w:val="00A2590E"/>
    <w:rsid w:val="00A259C6"/>
    <w:rsid w:val="00A27B6C"/>
    <w:rsid w:val="00A30275"/>
    <w:rsid w:val="00A306A0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2A3E"/>
    <w:rsid w:val="00A4362E"/>
    <w:rsid w:val="00A46979"/>
    <w:rsid w:val="00A47C44"/>
    <w:rsid w:val="00A53A5D"/>
    <w:rsid w:val="00A5460F"/>
    <w:rsid w:val="00A55F0A"/>
    <w:rsid w:val="00A570EE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2F14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3E10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1D9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B9D"/>
    <w:rsid w:val="00BE30D9"/>
    <w:rsid w:val="00BE334B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487D"/>
    <w:rsid w:val="00C54951"/>
    <w:rsid w:val="00C5502A"/>
    <w:rsid w:val="00C55EB8"/>
    <w:rsid w:val="00C56677"/>
    <w:rsid w:val="00C62C2B"/>
    <w:rsid w:val="00C63668"/>
    <w:rsid w:val="00C64739"/>
    <w:rsid w:val="00C6585D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93C"/>
    <w:rsid w:val="00C84A3C"/>
    <w:rsid w:val="00C857FF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15F5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61DE"/>
    <w:rsid w:val="00D22CA5"/>
    <w:rsid w:val="00D26CCE"/>
    <w:rsid w:val="00D36B4A"/>
    <w:rsid w:val="00D36B77"/>
    <w:rsid w:val="00D36CD5"/>
    <w:rsid w:val="00D42063"/>
    <w:rsid w:val="00D42610"/>
    <w:rsid w:val="00D45703"/>
    <w:rsid w:val="00D46505"/>
    <w:rsid w:val="00D47A93"/>
    <w:rsid w:val="00D47BDF"/>
    <w:rsid w:val="00D50C2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6BEB"/>
    <w:rsid w:val="00DB1039"/>
    <w:rsid w:val="00DB14D4"/>
    <w:rsid w:val="00DB2CA1"/>
    <w:rsid w:val="00DB302C"/>
    <w:rsid w:val="00DB3F43"/>
    <w:rsid w:val="00DB4762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1021"/>
    <w:rsid w:val="00DD16DB"/>
    <w:rsid w:val="00DD26AB"/>
    <w:rsid w:val="00DD293D"/>
    <w:rsid w:val="00DD3A12"/>
    <w:rsid w:val="00DD4658"/>
    <w:rsid w:val="00DD5FBE"/>
    <w:rsid w:val="00DD68F9"/>
    <w:rsid w:val="00DD748A"/>
    <w:rsid w:val="00DD76E0"/>
    <w:rsid w:val="00DE14A0"/>
    <w:rsid w:val="00DE1E72"/>
    <w:rsid w:val="00DE3855"/>
    <w:rsid w:val="00DE45EC"/>
    <w:rsid w:val="00DE550C"/>
    <w:rsid w:val="00DE7867"/>
    <w:rsid w:val="00DF133F"/>
    <w:rsid w:val="00DF1D46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609D"/>
    <w:rsid w:val="00E47DE5"/>
    <w:rsid w:val="00E50659"/>
    <w:rsid w:val="00E52DE3"/>
    <w:rsid w:val="00E530DD"/>
    <w:rsid w:val="00E57910"/>
    <w:rsid w:val="00E614E1"/>
    <w:rsid w:val="00E632FC"/>
    <w:rsid w:val="00E65CB5"/>
    <w:rsid w:val="00E663AC"/>
    <w:rsid w:val="00E667CF"/>
    <w:rsid w:val="00E71ED4"/>
    <w:rsid w:val="00E72E1B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406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6956"/>
    <w:rsid w:val="00F27371"/>
    <w:rsid w:val="00F3061E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2E2A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2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3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4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E6CA4-F201-4496-BE5A-43ABD336FD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AB88A2-331A-445B-826F-ACEAAD1A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680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ogloszenie</vt:lpstr>
      <vt:lpstr>ogloszenie</vt:lpstr>
    </vt:vector>
  </TitlesOfParts>
  <Company>NFOSIGW</Company>
  <LinksUpToDate>false</LinksUpToDate>
  <CharactersWithSpaces>4925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</dc:title>
  <dc:subject/>
  <dc:creator>zp</dc:creator>
  <cp:keywords/>
  <dc:description/>
  <cp:lastModifiedBy>Pawelec Zbigniew</cp:lastModifiedBy>
  <cp:revision>29</cp:revision>
  <cp:lastPrinted>2019-02-13T10:04:00Z</cp:lastPrinted>
  <dcterms:created xsi:type="dcterms:W3CDTF">2019-02-13T08:42:00Z</dcterms:created>
  <dcterms:modified xsi:type="dcterms:W3CDTF">2021-08-06T13:02:00Z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