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7F69" w14:textId="1C607E0E" w:rsidR="004441BA" w:rsidRPr="004441BA" w:rsidRDefault="004441BA" w:rsidP="004441BA">
      <w:pPr>
        <w:jc w:val="center"/>
        <w:rPr>
          <w:b/>
        </w:rPr>
      </w:pPr>
      <w:r w:rsidRPr="004441BA">
        <w:rPr>
          <w:b/>
        </w:rPr>
        <w:t xml:space="preserve">Mapa </w:t>
      </w:r>
      <w:r w:rsidR="002D66D9">
        <w:rPr>
          <w:b/>
        </w:rPr>
        <w:t>„</w:t>
      </w:r>
      <w:r w:rsidRPr="004441BA">
        <w:rPr>
          <w:b/>
        </w:rPr>
        <w:t>Strategii produktywności 2030</w:t>
      </w:r>
      <w:r w:rsidR="002D66D9">
        <w:rPr>
          <w:b/>
        </w:rPr>
        <w:t>”</w:t>
      </w:r>
    </w:p>
    <w:p w14:paraId="1F4A4402" w14:textId="665A2149" w:rsidR="00C43A69" w:rsidRDefault="00C43A69" w:rsidP="00C43A69">
      <w:r>
        <w:t>M</w:t>
      </w:r>
      <w:r w:rsidRPr="00C52B67">
        <w:t>apa</w:t>
      </w:r>
      <w:r w:rsidRPr="00C43A69">
        <w:t xml:space="preserve"> </w:t>
      </w:r>
      <w:r w:rsidRPr="00C52B67">
        <w:t>obrazuje</w:t>
      </w:r>
      <w:r>
        <w:t xml:space="preserve"> realizację celów Strategii produktywności 2030 za pomocą projektowanych w niej działań</w:t>
      </w:r>
      <w:r w:rsidRPr="00C52B67">
        <w:t xml:space="preserve">. Jej zewnętrzne elementy stanowią kierunki rozwoju gospodarczego, </w:t>
      </w:r>
      <w:r>
        <w:t>do</w:t>
      </w:r>
      <w:r w:rsidRPr="00C52B67">
        <w:t xml:space="preserve"> których prowadzić ma realizacja Strategii – neutralności klimatycznej, </w:t>
      </w:r>
      <w:r>
        <w:t>gospodarki o obiegu zamkniętym (</w:t>
      </w:r>
      <w:r w:rsidRPr="00C52B67">
        <w:t>GOZ</w:t>
      </w:r>
      <w:r>
        <w:t>)</w:t>
      </w:r>
      <w:r w:rsidRPr="00C52B67">
        <w:t>, przemysłu przyszłości, cyfryzacji, innowacyjności oraz poprawy jakości</w:t>
      </w:r>
      <w:r>
        <w:t xml:space="preserve"> i </w:t>
      </w:r>
      <w:r w:rsidRPr="00C52B67">
        <w:t xml:space="preserve">wielkości polskich przedsiębiorstw. Od środka mapy rozchodzą się zasoby, których lepsze wykorzystanie jest motywem przewodnim </w:t>
      </w:r>
      <w:r>
        <w:t>Strategii</w:t>
      </w:r>
      <w:r w:rsidRPr="00C52B67">
        <w:t>. Od zasobów do docelowych kierunków rozwoju prowadzą zaś działania projektowane</w:t>
      </w:r>
      <w:r>
        <w:t xml:space="preserve"> w </w:t>
      </w:r>
      <w:r w:rsidRPr="00C52B67">
        <w:t>ramach Strategii. Prezentacja graficzna pozwala dostrzec związek pomiędzy poszczególnymi działaniami Strategii</w:t>
      </w:r>
      <w:r>
        <w:t xml:space="preserve"> </w:t>
      </w:r>
      <w:r w:rsidRPr="00C52B67">
        <w:t>a jej kluczowymi celami, a także sposób,</w:t>
      </w:r>
      <w:r>
        <w:t xml:space="preserve"> w </w:t>
      </w:r>
      <w:r w:rsidRPr="00C52B67">
        <w:t>jaki działania</w:t>
      </w:r>
      <w:r>
        <w:t xml:space="preserve"> w </w:t>
      </w:r>
      <w:r w:rsidRPr="00C52B67">
        <w:t>różnych obszarach realizują wspólne</w:t>
      </w:r>
      <w:r>
        <w:t xml:space="preserve"> </w:t>
      </w:r>
      <w:r w:rsidRPr="00C52B67">
        <w:t>cele.</w:t>
      </w:r>
    </w:p>
    <w:p w14:paraId="26A5F911" w14:textId="12A5BC21" w:rsidR="00C43A69" w:rsidRDefault="00C43A69" w:rsidP="00C43A69">
      <w:r w:rsidRPr="00C43A69">
        <w:t xml:space="preserve"> </w:t>
      </w:r>
      <w:r w:rsidR="00D619B9">
        <w:rPr>
          <w:noProof/>
          <w:lang w:eastAsia="pl-PL"/>
        </w:rPr>
        <w:drawing>
          <wp:inline distT="0" distB="0" distL="0" distR="0" wp14:anchorId="7B2F01B8" wp14:editId="078F89EC">
            <wp:extent cx="10015872" cy="4261899"/>
            <wp:effectExtent l="0" t="0" r="444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40"/>
                    <a:stretch/>
                  </pic:blipFill>
                  <pic:spPr bwMode="auto">
                    <a:xfrm>
                      <a:off x="0" y="0"/>
                      <a:ext cx="10016690" cy="4262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8A437" w14:textId="4850C390" w:rsidR="004F5119" w:rsidRDefault="00000000"/>
    <w:sectPr w:rsidR="004F5119" w:rsidSect="00C43A6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A027" w14:textId="77777777" w:rsidR="00512C9E" w:rsidRDefault="00512C9E" w:rsidP="00257EDD">
      <w:pPr>
        <w:spacing w:before="0" w:after="0" w:line="240" w:lineRule="auto"/>
      </w:pPr>
      <w:r>
        <w:separator/>
      </w:r>
    </w:p>
  </w:endnote>
  <w:endnote w:type="continuationSeparator" w:id="0">
    <w:p w14:paraId="5A82F758" w14:textId="77777777" w:rsidR="00512C9E" w:rsidRDefault="00512C9E" w:rsidP="00257E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421B" w14:textId="77777777" w:rsidR="00512C9E" w:rsidRDefault="00512C9E" w:rsidP="00257EDD">
      <w:pPr>
        <w:spacing w:before="0" w:after="0" w:line="240" w:lineRule="auto"/>
      </w:pPr>
      <w:r>
        <w:separator/>
      </w:r>
    </w:p>
  </w:footnote>
  <w:footnote w:type="continuationSeparator" w:id="0">
    <w:p w14:paraId="1D92A07E" w14:textId="77777777" w:rsidR="00512C9E" w:rsidRDefault="00512C9E" w:rsidP="00257ED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8E22" w14:textId="77777777" w:rsidR="00257EDD" w:rsidRPr="00EF5522" w:rsidRDefault="00257EDD" w:rsidP="00257EDD">
    <w:pPr>
      <w:spacing w:after="0" w:line="240" w:lineRule="auto"/>
      <w:jc w:val="right"/>
      <w:rPr>
        <w:b/>
        <w:noProof/>
        <w:color w:val="1F3864" w:themeColor="accent1" w:themeShade="80"/>
        <w:sz w:val="20"/>
        <w:szCs w:val="20"/>
      </w:rPr>
    </w:pPr>
    <w:r w:rsidRPr="00EF5522">
      <w:rPr>
        <w:b/>
        <w:noProof/>
        <w:color w:val="1F3864" w:themeColor="accent1" w:themeShade="80"/>
        <w:sz w:val="20"/>
        <w:szCs w:val="20"/>
      </w:rPr>
      <w:t xml:space="preserve">Załącznik nr </w:t>
    </w:r>
    <w:r>
      <w:rPr>
        <w:b/>
        <w:noProof/>
        <w:color w:val="1F3864" w:themeColor="accent1" w:themeShade="80"/>
        <w:sz w:val="20"/>
        <w:szCs w:val="20"/>
      </w:rPr>
      <w:t>5</w:t>
    </w:r>
    <w:r w:rsidRPr="00EF5522">
      <w:rPr>
        <w:b/>
        <w:noProof/>
        <w:color w:val="1F3864" w:themeColor="accent1" w:themeShade="80"/>
        <w:sz w:val="20"/>
        <w:szCs w:val="20"/>
      </w:rPr>
      <w:t xml:space="preserve"> do </w:t>
    </w:r>
    <w:r w:rsidRPr="00AE5393">
      <w:rPr>
        <w:b/>
        <w:noProof/>
        <w:color w:val="1F3864" w:themeColor="accent1" w:themeShade="80"/>
        <w:sz w:val="20"/>
        <w:szCs w:val="20"/>
      </w:rPr>
      <w:t>Strategii produktywności</w:t>
    </w:r>
    <w:r w:rsidRPr="00EF5522">
      <w:rPr>
        <w:b/>
        <w:noProof/>
        <w:color w:val="1F3864" w:themeColor="accent1" w:themeShade="80"/>
        <w:sz w:val="20"/>
        <w:szCs w:val="20"/>
      </w:rPr>
      <w:t xml:space="preserve"> 2030 </w:t>
    </w:r>
  </w:p>
  <w:p w14:paraId="7F7CBDB2" w14:textId="77777777" w:rsidR="00257EDD" w:rsidRDefault="00257E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7"/>
    <w:rsid w:val="0002280B"/>
    <w:rsid w:val="00094B1B"/>
    <w:rsid w:val="00257EDD"/>
    <w:rsid w:val="002D66D9"/>
    <w:rsid w:val="00367A45"/>
    <w:rsid w:val="00424692"/>
    <w:rsid w:val="004441BA"/>
    <w:rsid w:val="00512C9E"/>
    <w:rsid w:val="008025E7"/>
    <w:rsid w:val="009C182C"/>
    <w:rsid w:val="00AB67C9"/>
    <w:rsid w:val="00AE1714"/>
    <w:rsid w:val="00AE61F1"/>
    <w:rsid w:val="00C43A69"/>
    <w:rsid w:val="00D619B9"/>
    <w:rsid w:val="00DC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B9DE"/>
  <w15:docId w15:val="{F1FD635A-9355-46EE-8288-16D3C643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A69"/>
    <w:pPr>
      <w:spacing w:before="120" w:after="120" w:line="264" w:lineRule="auto"/>
      <w:jc w:val="both"/>
    </w:pPr>
    <w:rPr>
      <w:rFonts w:ascii="Arial Narrow" w:eastAsiaTheme="minorEastAsia" w:hAnsi="Arial Narrow"/>
      <w:color w:val="0020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19B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19B9"/>
    <w:rPr>
      <w:rFonts w:ascii="Tahoma" w:eastAsiaTheme="minorEastAsia" w:hAnsi="Tahoma" w:cs="Tahoma"/>
      <w:color w:val="00206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57E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D"/>
    <w:rPr>
      <w:rFonts w:ascii="Arial Narrow" w:eastAsiaTheme="minorEastAsia" w:hAnsi="Arial Narrow"/>
      <w:color w:val="002060"/>
    </w:rPr>
  </w:style>
  <w:style w:type="paragraph" w:styleId="Stopka">
    <w:name w:val="footer"/>
    <w:basedOn w:val="Normalny"/>
    <w:link w:val="StopkaZnak"/>
    <w:uiPriority w:val="99"/>
    <w:unhideWhenUsed/>
    <w:rsid w:val="00257ED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D"/>
    <w:rPr>
      <w:rFonts w:ascii="Arial Narrow" w:eastAsiaTheme="minorEastAsia" w:hAnsi="Arial Narrow"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Ciesielski</dc:creator>
  <cp:keywords/>
  <dc:description/>
  <cp:lastModifiedBy>Jarosławski Kamil</cp:lastModifiedBy>
  <cp:revision>2</cp:revision>
  <dcterms:created xsi:type="dcterms:W3CDTF">2022-07-14T07:48:00Z</dcterms:created>
  <dcterms:modified xsi:type="dcterms:W3CDTF">2022-07-14T07:48:00Z</dcterms:modified>
</cp:coreProperties>
</file>