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EF2DA" w14:textId="77777777" w:rsidR="005C45E5" w:rsidRPr="0066097A" w:rsidRDefault="005C45E5" w:rsidP="005C45E5">
      <w:pPr>
        <w:tabs>
          <w:tab w:val="left" w:pos="6663"/>
        </w:tabs>
        <w:ind w:left="6663"/>
        <w:rPr>
          <w:rFonts w:asciiTheme="minorHAnsi" w:hAnsiTheme="minorHAnsi"/>
          <w:sz w:val="18"/>
          <w:szCs w:val="18"/>
        </w:rPr>
      </w:pPr>
      <w:bookmarkStart w:id="0" w:name="_GoBack"/>
      <w:bookmarkEnd w:id="0"/>
      <w:r w:rsidRPr="0066097A">
        <w:rPr>
          <w:rFonts w:asciiTheme="minorHAnsi" w:hAnsiTheme="minorHAnsi"/>
          <w:sz w:val="18"/>
          <w:szCs w:val="18"/>
        </w:rPr>
        <w:t xml:space="preserve">Załącznik nr 1 </w:t>
      </w:r>
    </w:p>
    <w:p w14:paraId="5A87818A" w14:textId="77777777" w:rsidR="005C45E5" w:rsidRPr="0066097A" w:rsidRDefault="005C45E5" w:rsidP="005C45E5">
      <w:pPr>
        <w:tabs>
          <w:tab w:val="left" w:pos="6663"/>
        </w:tabs>
        <w:ind w:left="6663"/>
        <w:rPr>
          <w:rFonts w:asciiTheme="minorHAnsi" w:hAnsiTheme="minorHAnsi"/>
          <w:sz w:val="18"/>
          <w:szCs w:val="18"/>
        </w:rPr>
      </w:pPr>
      <w:r w:rsidRPr="0066097A">
        <w:rPr>
          <w:rFonts w:asciiTheme="minorHAnsi" w:hAnsiTheme="minorHAnsi"/>
          <w:sz w:val="18"/>
          <w:szCs w:val="18"/>
        </w:rPr>
        <w:t>do uchwały Zarządu NFOŚiGW</w:t>
      </w:r>
    </w:p>
    <w:p w14:paraId="1B817E00" w14:textId="77777777" w:rsidR="005C45E5" w:rsidRDefault="005C45E5" w:rsidP="005C45E5">
      <w:pPr>
        <w:tabs>
          <w:tab w:val="left" w:pos="6663"/>
        </w:tabs>
        <w:ind w:left="6663"/>
        <w:rPr>
          <w:rFonts w:asciiTheme="minorHAnsi" w:hAnsiTheme="minorHAnsi"/>
          <w:sz w:val="18"/>
          <w:szCs w:val="18"/>
        </w:rPr>
      </w:pPr>
      <w:r w:rsidRPr="0066097A">
        <w:rPr>
          <w:rFonts w:asciiTheme="minorHAnsi" w:hAnsiTheme="minorHAnsi"/>
          <w:sz w:val="18"/>
          <w:szCs w:val="18"/>
        </w:rPr>
        <w:t>nr……...……. z dnia ………….</w:t>
      </w:r>
    </w:p>
    <w:p w14:paraId="51CB8AEF" w14:textId="77777777" w:rsidR="0066097A" w:rsidRDefault="0066097A" w:rsidP="0066097A">
      <w:pPr>
        <w:tabs>
          <w:tab w:val="left" w:pos="6663"/>
        </w:tabs>
        <w:ind w:left="6663"/>
        <w:rPr>
          <w:rFonts w:asciiTheme="minorHAnsi" w:hAnsiTheme="minorHAnsi"/>
          <w:b/>
        </w:rPr>
      </w:pPr>
    </w:p>
    <w:p w14:paraId="089DD0DD" w14:textId="77777777" w:rsidR="005C45E5" w:rsidRPr="0066097A" w:rsidRDefault="005C45E5" w:rsidP="0066097A">
      <w:pPr>
        <w:tabs>
          <w:tab w:val="left" w:pos="6663"/>
        </w:tabs>
        <w:ind w:left="6663"/>
        <w:rPr>
          <w:rFonts w:asciiTheme="minorHAnsi" w:hAnsiTheme="minorHAnsi"/>
          <w:b/>
        </w:rPr>
      </w:pPr>
    </w:p>
    <w:p w14:paraId="29626030" w14:textId="77777777" w:rsidR="006712FE" w:rsidRDefault="006712FE" w:rsidP="00AC77F8">
      <w:pPr>
        <w:jc w:val="center"/>
        <w:rPr>
          <w:rFonts w:asciiTheme="minorHAnsi" w:hAnsiTheme="minorHAnsi"/>
          <w:b/>
          <w:sz w:val="28"/>
          <w:szCs w:val="28"/>
        </w:rPr>
      </w:pPr>
      <w:r w:rsidRPr="0066097A">
        <w:rPr>
          <w:rFonts w:asciiTheme="minorHAnsi" w:hAnsiTheme="minorHAnsi"/>
          <w:b/>
          <w:sz w:val="28"/>
          <w:szCs w:val="28"/>
        </w:rPr>
        <w:t>PROGRAM PRIORYTETOWY</w:t>
      </w:r>
    </w:p>
    <w:p w14:paraId="3E10EA3A" w14:textId="77777777" w:rsidR="0030553C" w:rsidRPr="0066097A" w:rsidRDefault="0030553C" w:rsidP="00AC77F8">
      <w:pPr>
        <w:jc w:val="center"/>
        <w:rPr>
          <w:rFonts w:asciiTheme="minorHAnsi" w:hAnsiTheme="minorHAnsi"/>
          <w:b/>
          <w:sz w:val="28"/>
          <w:szCs w:val="28"/>
        </w:rPr>
      </w:pPr>
    </w:p>
    <w:p w14:paraId="29F69647" w14:textId="77777777" w:rsidR="00035369" w:rsidRPr="0066097A" w:rsidRDefault="00EF2200" w:rsidP="00334B2D">
      <w:pPr>
        <w:rPr>
          <w:rFonts w:asciiTheme="minorHAnsi" w:hAnsiTheme="minorHAnsi"/>
          <w:b/>
        </w:rPr>
      </w:pPr>
      <w:r w:rsidRPr="0066097A">
        <w:rPr>
          <w:rFonts w:asciiTheme="minorHAnsi" w:hAnsiTheme="minorHAnsi"/>
          <w:b/>
        </w:rPr>
        <w:t xml:space="preserve">Tytuł programu: </w:t>
      </w:r>
    </w:p>
    <w:p w14:paraId="73EFE826" w14:textId="77777777" w:rsidR="00217A65" w:rsidRPr="0066097A" w:rsidRDefault="00217A65" w:rsidP="00A141CB">
      <w:pPr>
        <w:tabs>
          <w:tab w:val="left" w:pos="540"/>
        </w:tabs>
        <w:autoSpaceDE w:val="0"/>
        <w:autoSpaceDN w:val="0"/>
        <w:adjustRightInd w:val="0"/>
        <w:spacing w:before="120"/>
        <w:rPr>
          <w:rFonts w:asciiTheme="minorHAnsi" w:hAnsiTheme="minorHAnsi"/>
          <w:b/>
          <w:sz w:val="28"/>
          <w:szCs w:val="28"/>
        </w:rPr>
      </w:pPr>
      <w:r w:rsidRPr="0066097A">
        <w:rPr>
          <w:rFonts w:asciiTheme="minorHAnsi" w:hAnsiTheme="minorHAnsi"/>
          <w:b/>
          <w:sz w:val="28"/>
          <w:szCs w:val="28"/>
        </w:rPr>
        <w:t>Ochrona i przywracanie różnorodności biologicznej</w:t>
      </w:r>
      <w:r w:rsidR="0066097A">
        <w:rPr>
          <w:rFonts w:asciiTheme="minorHAnsi" w:hAnsiTheme="minorHAnsi"/>
          <w:b/>
          <w:sz w:val="28"/>
          <w:szCs w:val="28"/>
        </w:rPr>
        <w:t xml:space="preserve"> i krajobrazowej</w:t>
      </w:r>
    </w:p>
    <w:p w14:paraId="55A9E926" w14:textId="77777777" w:rsidR="00066EE7" w:rsidRPr="0066097A" w:rsidRDefault="00066EE7" w:rsidP="00A141CB">
      <w:pPr>
        <w:spacing w:before="120"/>
        <w:jc w:val="center"/>
        <w:rPr>
          <w:rFonts w:asciiTheme="minorHAnsi" w:hAnsiTheme="minorHAnsi"/>
          <w:b/>
          <w:smallCaps/>
          <w:sz w:val="28"/>
          <w:szCs w:val="28"/>
          <w:u w:val="single"/>
        </w:rPr>
      </w:pPr>
      <w:r w:rsidRPr="0066097A">
        <w:rPr>
          <w:rFonts w:asciiTheme="minorHAnsi" w:hAnsiTheme="minorHAnsi"/>
          <w:b/>
          <w:smallCaps/>
          <w:sz w:val="28"/>
          <w:szCs w:val="28"/>
          <w:u w:val="single"/>
        </w:rPr>
        <w:t>Zakres ogólny</w:t>
      </w:r>
    </w:p>
    <w:p w14:paraId="72622DA5" w14:textId="77777777" w:rsidR="00FC3057" w:rsidRPr="0066097A" w:rsidRDefault="00FC3057" w:rsidP="0030553C">
      <w:pPr>
        <w:pStyle w:val="Akapitzlist"/>
        <w:numPr>
          <w:ilvl w:val="0"/>
          <w:numId w:val="5"/>
        </w:numPr>
        <w:tabs>
          <w:tab w:val="left" w:pos="540"/>
        </w:tabs>
        <w:autoSpaceDE w:val="0"/>
        <w:autoSpaceDN w:val="0"/>
        <w:adjustRightInd w:val="0"/>
        <w:spacing w:before="600" w:after="120"/>
        <w:ind w:left="0" w:firstLine="0"/>
        <w:contextualSpacing w:val="0"/>
        <w:rPr>
          <w:rFonts w:asciiTheme="minorHAnsi" w:hAnsiTheme="minorHAnsi"/>
          <w:b/>
          <w:color w:val="000000"/>
          <w:sz w:val="22"/>
          <w:szCs w:val="22"/>
        </w:rPr>
      </w:pPr>
      <w:r w:rsidRPr="0066097A">
        <w:rPr>
          <w:rFonts w:asciiTheme="minorHAnsi" w:hAnsiTheme="minorHAnsi"/>
          <w:b/>
          <w:color w:val="000000"/>
          <w:sz w:val="22"/>
          <w:szCs w:val="22"/>
        </w:rPr>
        <w:t xml:space="preserve">Cel programu </w:t>
      </w:r>
    </w:p>
    <w:p w14:paraId="3B7E00C9" w14:textId="77777777" w:rsidR="007D1B5A" w:rsidRPr="0066097A" w:rsidRDefault="0030553C" w:rsidP="00A42E6E">
      <w:pPr>
        <w:pStyle w:val="Akapitzlist"/>
        <w:numPr>
          <w:ilvl w:val="0"/>
          <w:numId w:val="26"/>
        </w:numPr>
        <w:ind w:left="567" w:hanging="567"/>
        <w:contextualSpacing w:val="0"/>
        <w:jc w:val="both"/>
        <w:rPr>
          <w:rFonts w:asciiTheme="minorHAnsi" w:hAnsiTheme="minorHAnsi"/>
          <w:sz w:val="22"/>
          <w:szCs w:val="22"/>
        </w:rPr>
      </w:pPr>
      <w:r>
        <w:rPr>
          <w:rFonts w:asciiTheme="minorHAnsi" w:hAnsiTheme="minorHAnsi"/>
          <w:sz w:val="22"/>
          <w:szCs w:val="22"/>
        </w:rPr>
        <w:t>p</w:t>
      </w:r>
      <w:r w:rsidR="007D1B5A" w:rsidRPr="0066097A">
        <w:rPr>
          <w:rFonts w:asciiTheme="minorHAnsi" w:hAnsiTheme="minorHAnsi"/>
          <w:sz w:val="22"/>
          <w:szCs w:val="22"/>
        </w:rPr>
        <w:t>owstrzymanie procesu utraty różnorodnoś</w:t>
      </w:r>
      <w:r w:rsidR="00D671A5" w:rsidRPr="0066097A">
        <w:rPr>
          <w:rFonts w:asciiTheme="minorHAnsi" w:hAnsiTheme="minorHAnsi"/>
          <w:sz w:val="22"/>
          <w:szCs w:val="22"/>
        </w:rPr>
        <w:t xml:space="preserve">ci biologicznej i krajobrazowej, </w:t>
      </w:r>
      <w:r w:rsidR="007D1B5A" w:rsidRPr="0066097A">
        <w:rPr>
          <w:rFonts w:asciiTheme="minorHAnsi" w:hAnsiTheme="minorHAnsi"/>
          <w:sz w:val="22"/>
          <w:szCs w:val="22"/>
        </w:rPr>
        <w:t>odtworzenie i</w:t>
      </w:r>
      <w:r>
        <w:rPr>
          <w:rFonts w:asciiTheme="minorHAnsi" w:hAnsiTheme="minorHAnsi"/>
          <w:sz w:val="22"/>
          <w:szCs w:val="22"/>
        </w:rPr>
        <w:t> </w:t>
      </w:r>
      <w:r w:rsidR="007D1B5A" w:rsidRPr="0066097A">
        <w:rPr>
          <w:rFonts w:asciiTheme="minorHAnsi" w:hAnsiTheme="minorHAnsi"/>
          <w:sz w:val="22"/>
          <w:szCs w:val="22"/>
        </w:rPr>
        <w:t>wzbogacenie zasobów przyrody oraz skuteczne zarządzanie gatunkami i siedliskami (</w:t>
      </w:r>
      <w:r w:rsidR="00A42A91" w:rsidRPr="0066097A">
        <w:rPr>
          <w:rFonts w:asciiTheme="minorHAnsi" w:hAnsiTheme="minorHAnsi"/>
          <w:sz w:val="22"/>
          <w:szCs w:val="22"/>
        </w:rPr>
        <w:t>w </w:t>
      </w:r>
      <w:r w:rsidR="007D1B5A" w:rsidRPr="0066097A">
        <w:rPr>
          <w:rFonts w:asciiTheme="minorHAnsi" w:hAnsiTheme="minorHAnsi"/>
          <w:sz w:val="22"/>
          <w:szCs w:val="22"/>
        </w:rPr>
        <w:t>tym</w:t>
      </w:r>
      <w:r>
        <w:rPr>
          <w:rFonts w:asciiTheme="minorHAnsi" w:hAnsiTheme="minorHAnsi"/>
          <w:sz w:val="22"/>
          <w:szCs w:val="22"/>
        </w:rPr>
        <w:t> </w:t>
      </w:r>
      <w:r w:rsidR="007D1B5A" w:rsidRPr="0066097A">
        <w:rPr>
          <w:rFonts w:asciiTheme="minorHAnsi" w:hAnsiTheme="minorHAnsi"/>
          <w:sz w:val="22"/>
          <w:szCs w:val="22"/>
        </w:rPr>
        <w:t>rozpoznanie pojawiających się zagrożeń)</w:t>
      </w:r>
      <w:r>
        <w:rPr>
          <w:rFonts w:asciiTheme="minorHAnsi" w:hAnsiTheme="minorHAnsi"/>
          <w:sz w:val="22"/>
          <w:szCs w:val="22"/>
        </w:rPr>
        <w:t>;</w:t>
      </w:r>
    </w:p>
    <w:p w14:paraId="6BF103F2" w14:textId="77777777" w:rsidR="00A42A91" w:rsidRPr="0066097A" w:rsidRDefault="0030553C" w:rsidP="00A42E6E">
      <w:pPr>
        <w:pStyle w:val="Akapitzlist"/>
        <w:numPr>
          <w:ilvl w:val="0"/>
          <w:numId w:val="26"/>
        </w:numPr>
        <w:ind w:left="567" w:hanging="567"/>
        <w:contextualSpacing w:val="0"/>
        <w:jc w:val="both"/>
        <w:rPr>
          <w:rFonts w:asciiTheme="minorHAnsi" w:hAnsiTheme="minorHAnsi"/>
          <w:sz w:val="22"/>
          <w:szCs w:val="22"/>
        </w:rPr>
      </w:pPr>
      <w:r>
        <w:rPr>
          <w:rFonts w:asciiTheme="minorHAnsi" w:hAnsiTheme="minorHAnsi"/>
          <w:sz w:val="22"/>
          <w:szCs w:val="22"/>
        </w:rPr>
        <w:t>w</w:t>
      </w:r>
      <w:r w:rsidR="00A42A91" w:rsidRPr="0066097A">
        <w:rPr>
          <w:rFonts w:asciiTheme="minorHAnsi" w:hAnsiTheme="minorHAnsi"/>
          <w:sz w:val="22"/>
          <w:szCs w:val="22"/>
        </w:rPr>
        <w:t xml:space="preserve">zmocnienie </w:t>
      </w:r>
      <w:r w:rsidR="007D364F" w:rsidRPr="0066097A">
        <w:rPr>
          <w:rFonts w:asciiTheme="minorHAnsi" w:hAnsiTheme="minorHAnsi"/>
          <w:sz w:val="22"/>
          <w:szCs w:val="22"/>
        </w:rPr>
        <w:t>działań</w:t>
      </w:r>
      <w:r w:rsidR="00D91514">
        <w:rPr>
          <w:rFonts w:asciiTheme="minorHAnsi" w:hAnsiTheme="minorHAnsi"/>
          <w:sz w:val="22"/>
          <w:szCs w:val="22"/>
        </w:rPr>
        <w:t xml:space="preserve"> </w:t>
      </w:r>
      <w:r w:rsidR="009328DB" w:rsidRPr="0066097A">
        <w:rPr>
          <w:rFonts w:asciiTheme="minorHAnsi" w:hAnsiTheme="minorHAnsi"/>
          <w:sz w:val="22"/>
          <w:szCs w:val="22"/>
        </w:rPr>
        <w:t>z</w:t>
      </w:r>
      <w:r w:rsidR="00FA3630" w:rsidRPr="0066097A">
        <w:rPr>
          <w:rFonts w:asciiTheme="minorHAnsi" w:hAnsiTheme="minorHAnsi"/>
          <w:sz w:val="22"/>
          <w:szCs w:val="22"/>
        </w:rPr>
        <w:t xml:space="preserve"> zakres</w:t>
      </w:r>
      <w:r w:rsidR="009328DB" w:rsidRPr="0066097A">
        <w:rPr>
          <w:rFonts w:asciiTheme="minorHAnsi" w:hAnsiTheme="minorHAnsi"/>
          <w:sz w:val="22"/>
          <w:szCs w:val="22"/>
        </w:rPr>
        <w:t>u</w:t>
      </w:r>
      <w:r w:rsidR="00FA3630" w:rsidRPr="0066097A">
        <w:rPr>
          <w:rFonts w:asciiTheme="minorHAnsi" w:hAnsiTheme="minorHAnsi"/>
          <w:sz w:val="22"/>
          <w:szCs w:val="22"/>
        </w:rPr>
        <w:t xml:space="preserve"> edukacji ekologicznej</w:t>
      </w:r>
      <w:r w:rsidR="007D364F" w:rsidRPr="0066097A">
        <w:rPr>
          <w:rFonts w:asciiTheme="minorHAnsi" w:hAnsiTheme="minorHAnsi"/>
          <w:sz w:val="22"/>
          <w:szCs w:val="22"/>
        </w:rPr>
        <w:t xml:space="preserve"> służących ochronie przyrody</w:t>
      </w:r>
      <w:r w:rsidR="00FA3630" w:rsidRPr="0066097A">
        <w:rPr>
          <w:rFonts w:asciiTheme="minorHAnsi" w:hAnsiTheme="minorHAnsi"/>
          <w:sz w:val="22"/>
          <w:szCs w:val="22"/>
        </w:rPr>
        <w:t>.</w:t>
      </w:r>
    </w:p>
    <w:p w14:paraId="18314E75" w14:textId="77777777" w:rsidR="00747AF1" w:rsidRPr="0066097A" w:rsidRDefault="00E25072" w:rsidP="0030553C">
      <w:pPr>
        <w:pStyle w:val="Akapitzlist"/>
        <w:numPr>
          <w:ilvl w:val="0"/>
          <w:numId w:val="5"/>
        </w:numPr>
        <w:tabs>
          <w:tab w:val="left" w:pos="540"/>
        </w:tabs>
        <w:autoSpaceDE w:val="0"/>
        <w:autoSpaceDN w:val="0"/>
        <w:adjustRightInd w:val="0"/>
        <w:spacing w:before="240" w:after="120"/>
        <w:ind w:left="0" w:firstLine="0"/>
        <w:contextualSpacing w:val="0"/>
        <w:rPr>
          <w:rFonts w:asciiTheme="minorHAnsi" w:hAnsiTheme="minorHAnsi"/>
          <w:b/>
          <w:color w:val="000000"/>
          <w:sz w:val="22"/>
          <w:szCs w:val="22"/>
        </w:rPr>
      </w:pPr>
      <w:r w:rsidRPr="0066097A">
        <w:rPr>
          <w:rFonts w:asciiTheme="minorHAnsi" w:hAnsiTheme="minorHAnsi"/>
          <w:b/>
          <w:color w:val="000000"/>
          <w:sz w:val="22"/>
          <w:szCs w:val="22"/>
        </w:rPr>
        <w:lastRenderedPageBreak/>
        <w:t>Wskaźnik</w:t>
      </w:r>
      <w:r w:rsidR="00241BA7" w:rsidRPr="0066097A">
        <w:rPr>
          <w:rFonts w:asciiTheme="minorHAnsi" w:hAnsiTheme="minorHAnsi"/>
          <w:b/>
          <w:color w:val="000000"/>
          <w:sz w:val="22"/>
          <w:szCs w:val="22"/>
        </w:rPr>
        <w:t>i</w:t>
      </w:r>
      <w:r w:rsidR="00B64715" w:rsidRPr="0066097A">
        <w:rPr>
          <w:rFonts w:asciiTheme="minorHAnsi" w:hAnsiTheme="minorHAnsi"/>
          <w:b/>
          <w:color w:val="000000"/>
          <w:sz w:val="22"/>
          <w:szCs w:val="22"/>
        </w:rPr>
        <w:t xml:space="preserve"> osiągnięcia celu </w:t>
      </w:r>
    </w:p>
    <w:p w14:paraId="369B9594" w14:textId="77777777" w:rsidR="00D8430F" w:rsidRPr="0066097A" w:rsidRDefault="00A8010A" w:rsidP="0030553C">
      <w:pPr>
        <w:jc w:val="both"/>
        <w:rPr>
          <w:rFonts w:asciiTheme="minorHAnsi" w:hAnsiTheme="minorHAnsi"/>
          <w:color w:val="000000"/>
          <w:sz w:val="22"/>
          <w:szCs w:val="22"/>
        </w:rPr>
      </w:pPr>
      <w:r w:rsidRPr="0066097A">
        <w:rPr>
          <w:rFonts w:asciiTheme="minorHAnsi" w:hAnsiTheme="minorHAnsi"/>
          <w:color w:val="000000"/>
          <w:sz w:val="22"/>
          <w:szCs w:val="22"/>
        </w:rPr>
        <w:t xml:space="preserve">Stopień realizacji celu programu mierzony jest za pomocą wskaźników osiągnięcia celu </w:t>
      </w:r>
      <w:proofErr w:type="spellStart"/>
      <w:r w:rsidRPr="0066097A">
        <w:rPr>
          <w:rFonts w:asciiTheme="minorHAnsi" w:hAnsiTheme="minorHAnsi"/>
          <w:color w:val="000000"/>
          <w:sz w:val="22"/>
          <w:szCs w:val="22"/>
        </w:rPr>
        <w:t>pn</w:t>
      </w:r>
      <w:proofErr w:type="spellEnd"/>
      <w:r w:rsidRPr="0066097A">
        <w:rPr>
          <w:rFonts w:asciiTheme="minorHAnsi" w:hAnsiTheme="minorHAnsi"/>
          <w:color w:val="000000"/>
          <w:sz w:val="22"/>
          <w:szCs w:val="22"/>
        </w:rPr>
        <w:t xml:space="preserve">: </w:t>
      </w:r>
    </w:p>
    <w:p w14:paraId="09C615A7" w14:textId="77777777" w:rsidR="00035369" w:rsidRPr="0066097A" w:rsidRDefault="0048555C" w:rsidP="00A42E6E">
      <w:pPr>
        <w:pStyle w:val="Akapitzlist"/>
        <w:numPr>
          <w:ilvl w:val="0"/>
          <w:numId w:val="14"/>
        </w:numPr>
        <w:ind w:left="425" w:hanging="426"/>
        <w:contextualSpacing w:val="0"/>
        <w:jc w:val="both"/>
        <w:rPr>
          <w:rFonts w:asciiTheme="minorHAnsi" w:hAnsiTheme="minorHAnsi"/>
          <w:b/>
          <w:color w:val="000000"/>
          <w:sz w:val="22"/>
          <w:szCs w:val="22"/>
        </w:rPr>
      </w:pPr>
      <w:r w:rsidRPr="0066097A">
        <w:rPr>
          <w:rFonts w:asciiTheme="minorHAnsi" w:hAnsiTheme="minorHAnsi"/>
          <w:b/>
          <w:color w:val="000000"/>
          <w:sz w:val="22"/>
          <w:szCs w:val="22"/>
        </w:rPr>
        <w:t>p</w:t>
      </w:r>
      <w:r w:rsidR="002D3CC0" w:rsidRPr="0066097A">
        <w:rPr>
          <w:rFonts w:asciiTheme="minorHAnsi" w:hAnsiTheme="minorHAnsi"/>
          <w:b/>
          <w:color w:val="000000"/>
          <w:sz w:val="22"/>
          <w:szCs w:val="22"/>
        </w:rPr>
        <w:t>owierzchnia siedlisk wspartych w zakresie uzyskania lepszego statusu ochrony</w:t>
      </w:r>
    </w:p>
    <w:p w14:paraId="0F3954B4" w14:textId="1C8170F7" w:rsidR="00DC5353" w:rsidRPr="0066097A" w:rsidRDefault="00DC5353" w:rsidP="005D35BC">
      <w:pPr>
        <w:ind w:left="425"/>
        <w:jc w:val="both"/>
        <w:rPr>
          <w:rFonts w:asciiTheme="minorHAnsi" w:hAnsiTheme="minorHAnsi"/>
          <w:sz w:val="22"/>
          <w:szCs w:val="22"/>
        </w:rPr>
      </w:pPr>
      <w:r w:rsidRPr="0066097A">
        <w:rPr>
          <w:rFonts w:asciiTheme="minorHAnsi" w:hAnsiTheme="minorHAnsi"/>
          <w:color w:val="000000"/>
          <w:sz w:val="22"/>
          <w:szCs w:val="22"/>
        </w:rPr>
        <w:t xml:space="preserve">Planowana wartość wskaźnika osiągnięcia celu </w:t>
      </w:r>
      <w:r w:rsidR="00942A1A" w:rsidRPr="0066097A">
        <w:rPr>
          <w:rFonts w:asciiTheme="minorHAnsi" w:hAnsiTheme="minorHAnsi"/>
          <w:color w:val="000000"/>
          <w:sz w:val="22"/>
          <w:szCs w:val="22"/>
        </w:rPr>
        <w:t xml:space="preserve">dla bezzwrotnych/zwrotnych form dofinansowania </w:t>
      </w:r>
      <w:r w:rsidRPr="0066097A">
        <w:rPr>
          <w:rFonts w:asciiTheme="minorHAnsi" w:hAnsiTheme="minorHAnsi"/>
          <w:color w:val="000000"/>
          <w:sz w:val="22"/>
          <w:szCs w:val="22"/>
        </w:rPr>
        <w:t xml:space="preserve">wynosi co najmniej </w:t>
      </w:r>
      <w:r w:rsidR="009A571B">
        <w:rPr>
          <w:rFonts w:asciiTheme="minorHAnsi" w:hAnsiTheme="minorHAnsi"/>
          <w:b/>
          <w:color w:val="000000" w:themeColor="text1"/>
          <w:sz w:val="22"/>
          <w:szCs w:val="22"/>
        </w:rPr>
        <w:t>379 500</w:t>
      </w:r>
      <w:r w:rsidR="00385F4C" w:rsidRPr="00A01BAD">
        <w:rPr>
          <w:rFonts w:asciiTheme="minorHAnsi" w:hAnsiTheme="minorHAnsi"/>
          <w:b/>
          <w:color w:val="000000" w:themeColor="text1"/>
          <w:sz w:val="22"/>
          <w:szCs w:val="22"/>
        </w:rPr>
        <w:t xml:space="preserve"> </w:t>
      </w:r>
      <w:r w:rsidR="002D3CC0" w:rsidRPr="00A01BAD">
        <w:rPr>
          <w:rFonts w:asciiTheme="minorHAnsi" w:hAnsiTheme="minorHAnsi"/>
          <w:b/>
          <w:color w:val="000000" w:themeColor="text1"/>
          <w:sz w:val="22"/>
          <w:szCs w:val="22"/>
        </w:rPr>
        <w:t>ha</w:t>
      </w:r>
      <w:r w:rsidR="0030553C" w:rsidRPr="00A01BAD">
        <w:rPr>
          <w:rFonts w:asciiTheme="minorHAnsi" w:hAnsiTheme="minorHAnsi"/>
          <w:color w:val="000000" w:themeColor="text1"/>
          <w:sz w:val="22"/>
          <w:szCs w:val="22"/>
        </w:rPr>
        <w:t>;</w:t>
      </w:r>
    </w:p>
    <w:p w14:paraId="2573373D" w14:textId="77777777" w:rsidR="00035369" w:rsidRPr="0066097A" w:rsidRDefault="002D3CC0" w:rsidP="00A42E6E">
      <w:pPr>
        <w:pStyle w:val="Akapitzlist"/>
        <w:numPr>
          <w:ilvl w:val="0"/>
          <w:numId w:val="14"/>
        </w:numPr>
        <w:ind w:left="425" w:hanging="426"/>
        <w:contextualSpacing w:val="0"/>
        <w:jc w:val="both"/>
        <w:rPr>
          <w:rFonts w:asciiTheme="minorHAnsi" w:hAnsiTheme="minorHAnsi"/>
          <w:b/>
          <w:color w:val="000000"/>
          <w:sz w:val="22"/>
          <w:szCs w:val="22"/>
        </w:rPr>
      </w:pPr>
      <w:r w:rsidRPr="0066097A">
        <w:rPr>
          <w:rFonts w:asciiTheme="minorHAnsi" w:hAnsiTheme="minorHAnsi"/>
          <w:b/>
          <w:color w:val="000000"/>
          <w:sz w:val="22"/>
          <w:szCs w:val="22"/>
        </w:rPr>
        <w:t>liczba gatunków zagrożonych</w:t>
      </w:r>
      <w:r w:rsidR="003078B8" w:rsidRPr="0066097A">
        <w:rPr>
          <w:rFonts w:asciiTheme="minorHAnsi" w:hAnsiTheme="minorHAnsi"/>
          <w:b/>
          <w:color w:val="000000"/>
          <w:sz w:val="22"/>
          <w:szCs w:val="22"/>
        </w:rPr>
        <w:t>,</w:t>
      </w:r>
      <w:r w:rsidR="0000757C" w:rsidRPr="0066097A">
        <w:rPr>
          <w:rFonts w:asciiTheme="minorHAnsi" w:hAnsiTheme="minorHAnsi"/>
          <w:b/>
          <w:color w:val="000000"/>
          <w:sz w:val="22"/>
          <w:szCs w:val="22"/>
        </w:rPr>
        <w:t xml:space="preserve"> dla których wykonano działania ochronne</w:t>
      </w:r>
      <w:r w:rsidR="00B97B8F" w:rsidRPr="0066097A">
        <w:rPr>
          <w:rFonts w:asciiTheme="minorHAnsi" w:hAnsiTheme="minorHAnsi"/>
          <w:b/>
          <w:color w:val="000000"/>
          <w:sz w:val="22"/>
          <w:szCs w:val="22"/>
        </w:rPr>
        <w:t xml:space="preserve"> b</w:t>
      </w:r>
      <w:r w:rsidR="0030553C">
        <w:rPr>
          <w:rFonts w:asciiTheme="minorHAnsi" w:hAnsiTheme="minorHAnsi"/>
          <w:b/>
          <w:color w:val="000000"/>
          <w:sz w:val="22"/>
          <w:szCs w:val="22"/>
        </w:rPr>
        <w:t>ądź opracowano programy ochrony</w:t>
      </w:r>
    </w:p>
    <w:p w14:paraId="501ADB54" w14:textId="36BA4AD2" w:rsidR="00A17E19" w:rsidRPr="0066097A" w:rsidRDefault="00A17E19" w:rsidP="005D35BC">
      <w:pPr>
        <w:ind w:left="425"/>
        <w:jc w:val="both"/>
        <w:rPr>
          <w:rFonts w:asciiTheme="minorHAnsi" w:hAnsiTheme="minorHAnsi"/>
          <w:sz w:val="22"/>
          <w:szCs w:val="22"/>
        </w:rPr>
      </w:pPr>
      <w:r w:rsidRPr="0066097A">
        <w:rPr>
          <w:rFonts w:asciiTheme="minorHAnsi" w:hAnsiTheme="minorHAnsi"/>
          <w:color w:val="000000"/>
          <w:sz w:val="22"/>
          <w:szCs w:val="22"/>
        </w:rPr>
        <w:t>Planowana wartość wskaźnika osiągnięcia celu</w:t>
      </w:r>
      <w:r w:rsidR="00D91514">
        <w:rPr>
          <w:rFonts w:asciiTheme="minorHAnsi" w:hAnsiTheme="minorHAnsi"/>
          <w:color w:val="000000"/>
          <w:sz w:val="22"/>
          <w:szCs w:val="22"/>
        </w:rPr>
        <w:t xml:space="preserve"> </w:t>
      </w:r>
      <w:r w:rsidR="00942A1A" w:rsidRPr="0066097A">
        <w:rPr>
          <w:rFonts w:asciiTheme="minorHAnsi" w:hAnsiTheme="minorHAnsi"/>
          <w:color w:val="000000"/>
          <w:sz w:val="22"/>
          <w:szCs w:val="22"/>
        </w:rPr>
        <w:t>dla bezzwrotnych/zwrotnych form dofinansowania</w:t>
      </w:r>
      <w:r w:rsidRPr="0066097A">
        <w:rPr>
          <w:rFonts w:asciiTheme="minorHAnsi" w:hAnsiTheme="minorHAnsi"/>
          <w:color w:val="000000"/>
          <w:sz w:val="22"/>
          <w:szCs w:val="22"/>
        </w:rPr>
        <w:t xml:space="preserve"> wynosi co najmniej </w:t>
      </w:r>
      <w:r w:rsidR="00E833F9">
        <w:rPr>
          <w:rFonts w:asciiTheme="minorHAnsi" w:hAnsiTheme="minorHAnsi"/>
          <w:b/>
          <w:color w:val="000000"/>
          <w:sz w:val="22"/>
          <w:szCs w:val="22"/>
        </w:rPr>
        <w:t>396</w:t>
      </w:r>
      <w:r w:rsidR="003F7954">
        <w:rPr>
          <w:rFonts w:asciiTheme="minorHAnsi" w:hAnsiTheme="minorHAnsi"/>
          <w:b/>
          <w:color w:val="000000"/>
          <w:sz w:val="22"/>
          <w:szCs w:val="22"/>
        </w:rPr>
        <w:t xml:space="preserve"> </w:t>
      </w:r>
      <w:r w:rsidR="0038503D" w:rsidRPr="0066097A">
        <w:rPr>
          <w:rFonts w:asciiTheme="minorHAnsi" w:hAnsiTheme="minorHAnsi"/>
          <w:b/>
          <w:color w:val="000000"/>
          <w:sz w:val="22"/>
          <w:szCs w:val="22"/>
        </w:rPr>
        <w:t>szt.</w:t>
      </w:r>
      <w:r w:rsidR="0030553C">
        <w:rPr>
          <w:rFonts w:asciiTheme="minorHAnsi" w:hAnsiTheme="minorHAnsi"/>
          <w:color w:val="000000"/>
          <w:sz w:val="22"/>
          <w:szCs w:val="22"/>
        </w:rPr>
        <w:t>;</w:t>
      </w:r>
    </w:p>
    <w:p w14:paraId="315CF9E3" w14:textId="77777777" w:rsidR="009E1801" w:rsidRPr="0066097A" w:rsidRDefault="009E1801" w:rsidP="00A42E6E">
      <w:pPr>
        <w:pStyle w:val="Akapitzlist"/>
        <w:numPr>
          <w:ilvl w:val="0"/>
          <w:numId w:val="14"/>
        </w:numPr>
        <w:ind w:left="425" w:hanging="426"/>
        <w:contextualSpacing w:val="0"/>
        <w:jc w:val="both"/>
        <w:rPr>
          <w:rFonts w:asciiTheme="minorHAnsi" w:hAnsiTheme="minorHAnsi"/>
          <w:b/>
          <w:color w:val="000000"/>
          <w:sz w:val="22"/>
          <w:szCs w:val="22"/>
        </w:rPr>
      </w:pPr>
      <w:r w:rsidRPr="0066097A">
        <w:rPr>
          <w:rFonts w:asciiTheme="minorHAnsi" w:hAnsiTheme="minorHAnsi"/>
          <w:b/>
          <w:color w:val="000000"/>
          <w:sz w:val="22"/>
          <w:szCs w:val="22"/>
        </w:rPr>
        <w:t xml:space="preserve">liczba gatunków inwazyjnych, dla których podjęto działania ograniczające ich negatywny wpływ </w:t>
      </w:r>
      <w:r w:rsidRPr="0066097A">
        <w:rPr>
          <w:rFonts w:asciiTheme="minorHAnsi" w:hAnsiTheme="minorHAnsi"/>
          <w:color w:val="000000"/>
          <w:sz w:val="22"/>
          <w:szCs w:val="22"/>
        </w:rPr>
        <w:t>(w tym opracowano programy/wytyczne mające na celu ograniczenia ich presji)</w:t>
      </w:r>
    </w:p>
    <w:p w14:paraId="56EB412C" w14:textId="6B3CAE0A" w:rsidR="009E1801" w:rsidRPr="0066097A" w:rsidRDefault="009E1801" w:rsidP="005D35BC">
      <w:pPr>
        <w:ind w:left="425"/>
        <w:jc w:val="both"/>
        <w:rPr>
          <w:rFonts w:asciiTheme="minorHAnsi" w:hAnsiTheme="minorHAnsi"/>
          <w:sz w:val="22"/>
          <w:szCs w:val="22"/>
        </w:rPr>
      </w:pPr>
      <w:r w:rsidRPr="0066097A">
        <w:rPr>
          <w:rFonts w:asciiTheme="minorHAnsi" w:hAnsiTheme="minorHAnsi"/>
          <w:color w:val="000000"/>
          <w:sz w:val="22"/>
          <w:szCs w:val="22"/>
        </w:rPr>
        <w:t>Planowana wartość wskaźnika osiągnięcia celu</w:t>
      </w:r>
      <w:r w:rsidR="00942A1A" w:rsidRPr="0066097A">
        <w:rPr>
          <w:rFonts w:asciiTheme="minorHAnsi" w:hAnsiTheme="minorHAnsi"/>
          <w:color w:val="000000"/>
          <w:sz w:val="22"/>
          <w:szCs w:val="22"/>
        </w:rPr>
        <w:t xml:space="preserve"> dla bezzwrotnych/zwrotnych form dofinansowania</w:t>
      </w:r>
      <w:r w:rsidRPr="0066097A">
        <w:rPr>
          <w:rFonts w:asciiTheme="minorHAnsi" w:hAnsiTheme="minorHAnsi"/>
          <w:color w:val="000000"/>
          <w:sz w:val="22"/>
          <w:szCs w:val="22"/>
        </w:rPr>
        <w:t xml:space="preserve"> wynosi co najmniej </w:t>
      </w:r>
      <w:r w:rsidR="00E833F9">
        <w:rPr>
          <w:rFonts w:asciiTheme="minorHAnsi" w:hAnsiTheme="minorHAnsi"/>
          <w:b/>
          <w:color w:val="000000"/>
          <w:sz w:val="22"/>
          <w:szCs w:val="22"/>
        </w:rPr>
        <w:t>14</w:t>
      </w:r>
      <w:r w:rsidR="003F7954">
        <w:rPr>
          <w:rFonts w:asciiTheme="minorHAnsi" w:hAnsiTheme="minorHAnsi"/>
          <w:b/>
          <w:color w:val="000000"/>
          <w:sz w:val="22"/>
          <w:szCs w:val="22"/>
        </w:rPr>
        <w:t xml:space="preserve"> </w:t>
      </w:r>
      <w:r w:rsidR="0038503D" w:rsidRPr="0066097A">
        <w:rPr>
          <w:rFonts w:asciiTheme="minorHAnsi" w:hAnsiTheme="minorHAnsi"/>
          <w:b/>
          <w:color w:val="000000"/>
          <w:sz w:val="22"/>
          <w:szCs w:val="22"/>
        </w:rPr>
        <w:t>szt.</w:t>
      </w:r>
      <w:r w:rsidR="0030553C">
        <w:rPr>
          <w:rFonts w:asciiTheme="minorHAnsi" w:hAnsiTheme="minorHAnsi"/>
          <w:color w:val="000000"/>
          <w:sz w:val="22"/>
          <w:szCs w:val="22"/>
        </w:rPr>
        <w:t>;</w:t>
      </w:r>
    </w:p>
    <w:p w14:paraId="1A30084F" w14:textId="77777777" w:rsidR="009E1801" w:rsidRPr="0066097A" w:rsidRDefault="009E1801" w:rsidP="00A42E6E">
      <w:pPr>
        <w:pStyle w:val="Akapitzlist"/>
        <w:numPr>
          <w:ilvl w:val="0"/>
          <w:numId w:val="14"/>
        </w:numPr>
        <w:ind w:left="425" w:hanging="426"/>
        <w:contextualSpacing w:val="0"/>
        <w:jc w:val="both"/>
        <w:rPr>
          <w:rFonts w:asciiTheme="minorHAnsi" w:hAnsiTheme="minorHAnsi"/>
          <w:b/>
          <w:color w:val="000000"/>
          <w:sz w:val="22"/>
          <w:szCs w:val="22"/>
        </w:rPr>
      </w:pPr>
      <w:r w:rsidRPr="0066097A">
        <w:rPr>
          <w:rFonts w:asciiTheme="minorHAnsi" w:hAnsiTheme="minorHAnsi"/>
          <w:b/>
          <w:color w:val="000000"/>
          <w:sz w:val="22"/>
          <w:szCs w:val="22"/>
        </w:rPr>
        <w:t xml:space="preserve">powierzchnia obszarów chronionych, dla których zapewniono wzrost efektywności zarządzania </w:t>
      </w:r>
      <w:r w:rsidRPr="0066097A">
        <w:rPr>
          <w:rFonts w:asciiTheme="minorHAnsi" w:hAnsiTheme="minorHAnsi"/>
          <w:color w:val="000000"/>
          <w:sz w:val="22"/>
          <w:szCs w:val="22"/>
        </w:rPr>
        <w:t>m.in. poprzez opracowanie planów ochrony i planów zadań ochronnych oraz tworzenie i</w:t>
      </w:r>
      <w:r w:rsidR="0030553C">
        <w:rPr>
          <w:rFonts w:asciiTheme="minorHAnsi" w:hAnsiTheme="minorHAnsi"/>
          <w:color w:val="000000"/>
          <w:sz w:val="22"/>
          <w:szCs w:val="22"/>
        </w:rPr>
        <w:t> </w:t>
      </w:r>
      <w:r w:rsidRPr="0066097A">
        <w:rPr>
          <w:rFonts w:asciiTheme="minorHAnsi" w:hAnsiTheme="minorHAnsi"/>
          <w:color w:val="000000"/>
          <w:sz w:val="22"/>
          <w:szCs w:val="22"/>
        </w:rPr>
        <w:t>aktualizację baz danych, w tym GIS</w:t>
      </w:r>
    </w:p>
    <w:p w14:paraId="3FBB7193" w14:textId="77777777" w:rsidR="009E1801" w:rsidRPr="0066097A" w:rsidRDefault="009E1801" w:rsidP="005D35BC">
      <w:pPr>
        <w:ind w:left="425"/>
        <w:jc w:val="both"/>
        <w:rPr>
          <w:rFonts w:asciiTheme="minorHAnsi" w:hAnsiTheme="minorHAnsi"/>
          <w:color w:val="000000"/>
          <w:sz w:val="22"/>
          <w:szCs w:val="22"/>
        </w:rPr>
      </w:pPr>
      <w:r w:rsidRPr="0066097A">
        <w:rPr>
          <w:rFonts w:asciiTheme="minorHAnsi" w:hAnsiTheme="minorHAnsi"/>
          <w:color w:val="000000"/>
          <w:sz w:val="22"/>
          <w:szCs w:val="22"/>
        </w:rPr>
        <w:lastRenderedPageBreak/>
        <w:t>Planowana wartość wskaźnika osiągnięcia celu</w:t>
      </w:r>
      <w:r w:rsidR="00942A1A" w:rsidRPr="0066097A">
        <w:rPr>
          <w:rFonts w:asciiTheme="minorHAnsi" w:hAnsiTheme="minorHAnsi"/>
          <w:color w:val="000000"/>
          <w:sz w:val="22"/>
          <w:szCs w:val="22"/>
        </w:rPr>
        <w:t xml:space="preserve"> dla bezzwrotnych/zwrotnych form dofinansowania</w:t>
      </w:r>
      <w:r w:rsidRPr="0066097A">
        <w:rPr>
          <w:rFonts w:asciiTheme="minorHAnsi" w:hAnsiTheme="minorHAnsi"/>
          <w:color w:val="000000"/>
          <w:sz w:val="22"/>
          <w:szCs w:val="22"/>
        </w:rPr>
        <w:t xml:space="preserve"> wynosi co najmniej </w:t>
      </w:r>
      <w:r w:rsidR="00E833F9">
        <w:rPr>
          <w:rFonts w:asciiTheme="minorHAnsi" w:hAnsiTheme="minorHAnsi"/>
          <w:b/>
          <w:color w:val="000000"/>
          <w:sz w:val="22"/>
          <w:szCs w:val="22"/>
        </w:rPr>
        <w:t>203 558</w:t>
      </w:r>
      <w:r w:rsidRPr="0066097A">
        <w:rPr>
          <w:rFonts w:asciiTheme="minorHAnsi" w:hAnsiTheme="minorHAnsi"/>
          <w:b/>
          <w:sz w:val="22"/>
          <w:szCs w:val="22"/>
        </w:rPr>
        <w:t xml:space="preserve"> ha</w:t>
      </w:r>
      <w:r w:rsidR="0030553C">
        <w:rPr>
          <w:rFonts w:asciiTheme="minorHAnsi" w:hAnsiTheme="minorHAnsi"/>
          <w:color w:val="000000"/>
          <w:sz w:val="22"/>
          <w:szCs w:val="22"/>
        </w:rPr>
        <w:t>;</w:t>
      </w:r>
    </w:p>
    <w:p w14:paraId="1500FB0F" w14:textId="77777777" w:rsidR="009E1801" w:rsidRPr="0066097A" w:rsidRDefault="009E1801" w:rsidP="00A42E6E">
      <w:pPr>
        <w:pStyle w:val="Akapitzlist"/>
        <w:numPr>
          <w:ilvl w:val="0"/>
          <w:numId w:val="14"/>
        </w:numPr>
        <w:ind w:left="425" w:hanging="426"/>
        <w:contextualSpacing w:val="0"/>
        <w:jc w:val="both"/>
        <w:rPr>
          <w:rFonts w:asciiTheme="minorHAnsi" w:hAnsiTheme="minorHAnsi"/>
          <w:b/>
          <w:color w:val="000000"/>
          <w:sz w:val="22"/>
          <w:szCs w:val="22"/>
        </w:rPr>
      </w:pPr>
      <w:r w:rsidRPr="0066097A">
        <w:rPr>
          <w:rFonts w:asciiTheme="minorHAnsi" w:hAnsiTheme="minorHAnsi"/>
          <w:b/>
          <w:color w:val="000000"/>
          <w:sz w:val="22"/>
          <w:szCs w:val="22"/>
        </w:rPr>
        <w:t>powierzchnia zabytkowych parków</w:t>
      </w:r>
      <w:r w:rsidR="00D91514">
        <w:rPr>
          <w:rFonts w:asciiTheme="minorHAnsi" w:hAnsiTheme="minorHAnsi"/>
          <w:b/>
          <w:color w:val="000000"/>
          <w:sz w:val="22"/>
          <w:szCs w:val="22"/>
        </w:rPr>
        <w:t xml:space="preserve"> </w:t>
      </w:r>
      <w:r w:rsidRPr="0066097A">
        <w:rPr>
          <w:rFonts w:asciiTheme="minorHAnsi" w:hAnsiTheme="minorHAnsi"/>
          <w:b/>
          <w:color w:val="000000"/>
          <w:sz w:val="22"/>
          <w:szCs w:val="22"/>
        </w:rPr>
        <w:t>i ogrodów</w:t>
      </w:r>
      <w:r w:rsidR="00977838">
        <w:rPr>
          <w:rFonts w:asciiTheme="minorHAnsi" w:hAnsiTheme="minorHAnsi"/>
          <w:b/>
          <w:color w:val="000000"/>
          <w:sz w:val="22"/>
          <w:szCs w:val="22"/>
        </w:rPr>
        <w:t xml:space="preserve"> oraz ogrodów specjalistycznych</w:t>
      </w:r>
      <w:r w:rsidRPr="0066097A">
        <w:rPr>
          <w:rFonts w:asciiTheme="minorHAnsi" w:hAnsiTheme="minorHAnsi"/>
          <w:b/>
          <w:color w:val="000000"/>
          <w:sz w:val="22"/>
          <w:szCs w:val="22"/>
        </w:rPr>
        <w:t>, objęta rewaloryzacją</w:t>
      </w:r>
      <w:r w:rsidR="006220A3">
        <w:rPr>
          <w:rFonts w:asciiTheme="minorHAnsi" w:hAnsiTheme="minorHAnsi"/>
          <w:b/>
          <w:color w:val="000000"/>
          <w:sz w:val="22"/>
          <w:szCs w:val="22"/>
        </w:rPr>
        <w:t xml:space="preserve">, </w:t>
      </w:r>
      <w:r w:rsidR="00977838">
        <w:rPr>
          <w:rFonts w:asciiTheme="minorHAnsi" w:hAnsiTheme="minorHAnsi"/>
          <w:b/>
          <w:color w:val="000000"/>
          <w:sz w:val="22"/>
          <w:szCs w:val="22"/>
        </w:rPr>
        <w:t xml:space="preserve">działaniami ochronnymi </w:t>
      </w:r>
      <w:r w:rsidR="006220A3">
        <w:rPr>
          <w:rFonts w:asciiTheme="minorHAnsi" w:hAnsiTheme="minorHAnsi"/>
          <w:b/>
          <w:color w:val="000000"/>
          <w:sz w:val="22"/>
          <w:szCs w:val="22"/>
        </w:rPr>
        <w:t>lub</w:t>
      </w:r>
      <w:r w:rsidR="00D91514">
        <w:rPr>
          <w:rFonts w:asciiTheme="minorHAnsi" w:hAnsiTheme="minorHAnsi"/>
          <w:b/>
          <w:color w:val="000000"/>
          <w:sz w:val="22"/>
          <w:szCs w:val="22"/>
        </w:rPr>
        <w:t xml:space="preserve"> </w:t>
      </w:r>
      <w:r w:rsidR="00977838">
        <w:rPr>
          <w:rFonts w:asciiTheme="minorHAnsi" w:hAnsiTheme="minorHAnsi"/>
          <w:b/>
          <w:color w:val="000000"/>
          <w:sz w:val="22"/>
          <w:szCs w:val="22"/>
        </w:rPr>
        <w:t>modernizac</w:t>
      </w:r>
      <w:r w:rsidR="009D2B52">
        <w:rPr>
          <w:rFonts w:asciiTheme="minorHAnsi" w:hAnsiTheme="minorHAnsi"/>
          <w:b/>
          <w:color w:val="000000"/>
          <w:sz w:val="22"/>
          <w:szCs w:val="22"/>
        </w:rPr>
        <w:t>y</w:t>
      </w:r>
      <w:r w:rsidR="00977838">
        <w:rPr>
          <w:rFonts w:asciiTheme="minorHAnsi" w:hAnsiTheme="minorHAnsi"/>
          <w:b/>
          <w:color w:val="000000"/>
          <w:sz w:val="22"/>
          <w:szCs w:val="22"/>
        </w:rPr>
        <w:t>j</w:t>
      </w:r>
      <w:r w:rsidR="009D2B52">
        <w:rPr>
          <w:rFonts w:asciiTheme="minorHAnsi" w:hAnsiTheme="minorHAnsi"/>
          <w:b/>
          <w:color w:val="000000"/>
          <w:sz w:val="22"/>
          <w:szCs w:val="22"/>
        </w:rPr>
        <w:t>nymi</w:t>
      </w:r>
    </w:p>
    <w:p w14:paraId="61AC1C14" w14:textId="2F337EC2" w:rsidR="009E1801" w:rsidRPr="0066097A" w:rsidRDefault="009E1801" w:rsidP="005D35BC">
      <w:pPr>
        <w:ind w:left="425"/>
        <w:jc w:val="both"/>
        <w:rPr>
          <w:rFonts w:asciiTheme="minorHAnsi" w:hAnsiTheme="minorHAnsi"/>
          <w:sz w:val="22"/>
          <w:szCs w:val="22"/>
        </w:rPr>
      </w:pPr>
      <w:r w:rsidRPr="0066097A">
        <w:rPr>
          <w:rFonts w:asciiTheme="minorHAnsi" w:hAnsiTheme="minorHAnsi"/>
          <w:color w:val="000000"/>
          <w:sz w:val="22"/>
          <w:szCs w:val="22"/>
        </w:rPr>
        <w:t>Planowana wartość wskaźnika osiągnięcia celu</w:t>
      </w:r>
      <w:r w:rsidR="00942A1A" w:rsidRPr="0066097A">
        <w:rPr>
          <w:rFonts w:asciiTheme="minorHAnsi" w:hAnsiTheme="minorHAnsi"/>
          <w:color w:val="000000"/>
          <w:sz w:val="22"/>
          <w:szCs w:val="22"/>
        </w:rPr>
        <w:t xml:space="preserve"> dla bezzwrotnych/zwrotnych form dofinansowania</w:t>
      </w:r>
      <w:r w:rsidRPr="0066097A">
        <w:rPr>
          <w:rFonts w:asciiTheme="minorHAnsi" w:hAnsiTheme="minorHAnsi"/>
          <w:color w:val="000000"/>
          <w:sz w:val="22"/>
          <w:szCs w:val="22"/>
        </w:rPr>
        <w:t xml:space="preserve"> wynosi co najmniej </w:t>
      </w:r>
      <w:r w:rsidR="00E833F9">
        <w:rPr>
          <w:rFonts w:asciiTheme="minorHAnsi" w:hAnsiTheme="minorHAnsi"/>
          <w:b/>
          <w:color w:val="000000"/>
          <w:sz w:val="22"/>
          <w:szCs w:val="22"/>
        </w:rPr>
        <w:t>236</w:t>
      </w:r>
      <w:r w:rsidR="003F7954">
        <w:rPr>
          <w:rFonts w:asciiTheme="minorHAnsi" w:hAnsiTheme="minorHAnsi"/>
          <w:b/>
          <w:color w:val="000000"/>
          <w:sz w:val="22"/>
          <w:szCs w:val="22"/>
        </w:rPr>
        <w:t xml:space="preserve"> </w:t>
      </w:r>
      <w:r w:rsidRPr="0066097A">
        <w:rPr>
          <w:rFonts w:asciiTheme="minorHAnsi" w:hAnsiTheme="minorHAnsi"/>
          <w:b/>
          <w:sz w:val="22"/>
          <w:szCs w:val="22"/>
        </w:rPr>
        <w:t>ha</w:t>
      </w:r>
      <w:r w:rsidR="0030553C">
        <w:rPr>
          <w:rFonts w:asciiTheme="minorHAnsi" w:hAnsiTheme="minorHAnsi"/>
          <w:sz w:val="22"/>
          <w:szCs w:val="22"/>
        </w:rPr>
        <w:t>;</w:t>
      </w:r>
    </w:p>
    <w:p w14:paraId="22BE1CDC" w14:textId="77777777" w:rsidR="00840D3A" w:rsidRPr="0066097A" w:rsidRDefault="00840D3A" w:rsidP="00A42E6E">
      <w:pPr>
        <w:pStyle w:val="Akapitzlist"/>
        <w:numPr>
          <w:ilvl w:val="0"/>
          <w:numId w:val="14"/>
        </w:numPr>
        <w:ind w:left="425" w:hanging="426"/>
        <w:contextualSpacing w:val="0"/>
        <w:jc w:val="both"/>
        <w:rPr>
          <w:rFonts w:asciiTheme="minorHAnsi" w:hAnsiTheme="minorHAnsi"/>
          <w:b/>
          <w:color w:val="000000"/>
          <w:sz w:val="22"/>
          <w:szCs w:val="22"/>
        </w:rPr>
      </w:pPr>
      <w:r w:rsidRPr="0066097A">
        <w:rPr>
          <w:rFonts w:asciiTheme="minorHAnsi" w:hAnsiTheme="minorHAnsi"/>
          <w:b/>
          <w:color w:val="000000"/>
          <w:sz w:val="22"/>
          <w:szCs w:val="22"/>
        </w:rPr>
        <w:t>liczba opracowanych audytów krajobrazowych</w:t>
      </w:r>
    </w:p>
    <w:p w14:paraId="7265E57B" w14:textId="77777777" w:rsidR="00840D3A" w:rsidRPr="0066097A" w:rsidRDefault="00840D3A" w:rsidP="005D35BC">
      <w:pPr>
        <w:ind w:left="425"/>
        <w:jc w:val="both"/>
        <w:rPr>
          <w:rFonts w:asciiTheme="minorHAnsi" w:hAnsiTheme="minorHAnsi"/>
          <w:sz w:val="22"/>
          <w:szCs w:val="22"/>
        </w:rPr>
      </w:pPr>
      <w:r w:rsidRPr="0066097A">
        <w:rPr>
          <w:rFonts w:asciiTheme="minorHAnsi" w:hAnsiTheme="minorHAnsi"/>
          <w:color w:val="000000"/>
          <w:sz w:val="22"/>
          <w:szCs w:val="22"/>
        </w:rPr>
        <w:t>Planowana wartość wskaźnika osiągnięcia celu</w:t>
      </w:r>
      <w:r w:rsidR="00942A1A" w:rsidRPr="0066097A">
        <w:rPr>
          <w:rFonts w:asciiTheme="minorHAnsi" w:hAnsiTheme="minorHAnsi"/>
          <w:color w:val="000000"/>
          <w:sz w:val="22"/>
          <w:szCs w:val="22"/>
        </w:rPr>
        <w:t xml:space="preserve"> dla bezzwrotnych/zwrotnych form dofinansowania</w:t>
      </w:r>
      <w:r w:rsidRPr="0066097A">
        <w:rPr>
          <w:rFonts w:asciiTheme="minorHAnsi" w:hAnsiTheme="minorHAnsi"/>
          <w:color w:val="000000"/>
          <w:sz w:val="22"/>
          <w:szCs w:val="22"/>
        </w:rPr>
        <w:t xml:space="preserve"> wynosi co najmniej </w:t>
      </w:r>
      <w:r w:rsidRPr="0066097A">
        <w:rPr>
          <w:rFonts w:asciiTheme="minorHAnsi" w:hAnsiTheme="minorHAnsi"/>
          <w:b/>
          <w:color w:val="000000"/>
          <w:sz w:val="22"/>
          <w:szCs w:val="22"/>
        </w:rPr>
        <w:t>10 szt.</w:t>
      </w:r>
      <w:r w:rsidR="0030553C">
        <w:rPr>
          <w:rFonts w:asciiTheme="minorHAnsi" w:hAnsiTheme="minorHAnsi"/>
          <w:color w:val="000000"/>
          <w:sz w:val="22"/>
          <w:szCs w:val="22"/>
        </w:rPr>
        <w:t>;</w:t>
      </w:r>
    </w:p>
    <w:p w14:paraId="4A219D6A" w14:textId="77777777" w:rsidR="00BF73F1" w:rsidRPr="0066097A" w:rsidRDefault="00BF73F1" w:rsidP="00A42E6E">
      <w:pPr>
        <w:pStyle w:val="Akapitzlist"/>
        <w:numPr>
          <w:ilvl w:val="0"/>
          <w:numId w:val="14"/>
        </w:numPr>
        <w:ind w:left="425" w:hanging="426"/>
        <w:contextualSpacing w:val="0"/>
        <w:jc w:val="both"/>
        <w:rPr>
          <w:rFonts w:asciiTheme="minorHAnsi" w:hAnsiTheme="minorHAnsi"/>
          <w:b/>
          <w:color w:val="000000"/>
          <w:sz w:val="22"/>
          <w:szCs w:val="22"/>
        </w:rPr>
      </w:pPr>
      <w:r w:rsidRPr="0066097A">
        <w:rPr>
          <w:rFonts w:asciiTheme="minorHAnsi" w:hAnsiTheme="minorHAnsi"/>
          <w:b/>
          <w:color w:val="000000"/>
          <w:sz w:val="22"/>
          <w:szCs w:val="22"/>
        </w:rPr>
        <w:t>liczba parków narodowych, w których wsparto ośrodki edukacji ekologicznej</w:t>
      </w:r>
    </w:p>
    <w:p w14:paraId="06A0BD8F" w14:textId="3F770405" w:rsidR="00BF73F1" w:rsidRPr="0066097A" w:rsidRDefault="00BF73F1" w:rsidP="005D35BC">
      <w:pPr>
        <w:ind w:left="425"/>
        <w:jc w:val="both"/>
        <w:rPr>
          <w:rFonts w:asciiTheme="minorHAnsi" w:hAnsiTheme="minorHAnsi"/>
          <w:sz w:val="22"/>
          <w:szCs w:val="22"/>
        </w:rPr>
      </w:pPr>
      <w:r w:rsidRPr="0066097A">
        <w:rPr>
          <w:rFonts w:asciiTheme="minorHAnsi" w:hAnsiTheme="minorHAnsi"/>
          <w:color w:val="000000"/>
          <w:sz w:val="22"/>
          <w:szCs w:val="22"/>
        </w:rPr>
        <w:t>Planowana wartość wskaźnika osiągnięcia celu</w:t>
      </w:r>
      <w:r w:rsidR="00942A1A" w:rsidRPr="0066097A">
        <w:rPr>
          <w:rFonts w:asciiTheme="minorHAnsi" w:hAnsiTheme="minorHAnsi"/>
          <w:color w:val="000000"/>
          <w:sz w:val="22"/>
          <w:szCs w:val="22"/>
        </w:rPr>
        <w:t xml:space="preserve"> dla bezzwrotnych/zwrotnych form dofinansowania</w:t>
      </w:r>
      <w:r w:rsidRPr="0066097A">
        <w:rPr>
          <w:rFonts w:asciiTheme="minorHAnsi" w:hAnsiTheme="minorHAnsi"/>
          <w:color w:val="000000"/>
          <w:sz w:val="22"/>
          <w:szCs w:val="22"/>
        </w:rPr>
        <w:t xml:space="preserve"> wynosi co najmniej </w:t>
      </w:r>
      <w:r w:rsidR="00E833F9" w:rsidRPr="0066097A">
        <w:rPr>
          <w:rFonts w:asciiTheme="minorHAnsi" w:hAnsiTheme="minorHAnsi"/>
          <w:b/>
          <w:color w:val="000000"/>
          <w:sz w:val="22"/>
          <w:szCs w:val="22"/>
        </w:rPr>
        <w:t>1</w:t>
      </w:r>
      <w:r w:rsidR="00E833F9">
        <w:rPr>
          <w:rFonts w:asciiTheme="minorHAnsi" w:hAnsiTheme="minorHAnsi"/>
          <w:b/>
          <w:color w:val="000000"/>
          <w:sz w:val="22"/>
          <w:szCs w:val="22"/>
        </w:rPr>
        <w:t>1</w:t>
      </w:r>
      <w:r w:rsidR="003F7954">
        <w:rPr>
          <w:rFonts w:asciiTheme="minorHAnsi" w:hAnsiTheme="minorHAnsi"/>
          <w:b/>
          <w:color w:val="000000"/>
          <w:sz w:val="22"/>
          <w:szCs w:val="22"/>
        </w:rPr>
        <w:t xml:space="preserve"> </w:t>
      </w:r>
      <w:r w:rsidR="00EE5AF6" w:rsidRPr="0066097A">
        <w:rPr>
          <w:rFonts w:asciiTheme="minorHAnsi" w:hAnsiTheme="minorHAnsi"/>
          <w:b/>
          <w:color w:val="000000"/>
          <w:sz w:val="22"/>
          <w:szCs w:val="22"/>
        </w:rPr>
        <w:t>szt.</w:t>
      </w:r>
      <w:r w:rsidR="0030553C">
        <w:rPr>
          <w:rFonts w:asciiTheme="minorHAnsi" w:hAnsiTheme="minorHAnsi"/>
          <w:sz w:val="22"/>
          <w:szCs w:val="22"/>
        </w:rPr>
        <w:t>;</w:t>
      </w:r>
    </w:p>
    <w:p w14:paraId="5F94C674" w14:textId="77777777" w:rsidR="00AD54C1" w:rsidRPr="0066097A" w:rsidRDefault="00BA17C0" w:rsidP="00A42E6E">
      <w:pPr>
        <w:pStyle w:val="Akapitzlist"/>
        <w:numPr>
          <w:ilvl w:val="0"/>
          <w:numId w:val="14"/>
        </w:numPr>
        <w:ind w:left="425" w:hanging="426"/>
        <w:contextualSpacing w:val="0"/>
        <w:jc w:val="both"/>
        <w:rPr>
          <w:rFonts w:asciiTheme="minorHAnsi" w:hAnsiTheme="minorHAnsi"/>
          <w:b/>
          <w:color w:val="000000"/>
          <w:sz w:val="22"/>
          <w:szCs w:val="22"/>
        </w:rPr>
      </w:pPr>
      <w:r w:rsidRPr="0066097A">
        <w:rPr>
          <w:rFonts w:asciiTheme="minorHAnsi" w:hAnsiTheme="minorHAnsi"/>
          <w:b/>
          <w:color w:val="000000"/>
          <w:sz w:val="22"/>
          <w:szCs w:val="22"/>
        </w:rPr>
        <w:t>zasięg</w:t>
      </w:r>
      <w:r w:rsidR="00D91514">
        <w:rPr>
          <w:rFonts w:asciiTheme="minorHAnsi" w:hAnsiTheme="minorHAnsi"/>
          <w:b/>
          <w:color w:val="000000"/>
          <w:sz w:val="22"/>
          <w:szCs w:val="22"/>
        </w:rPr>
        <w:t xml:space="preserve"> </w:t>
      </w:r>
      <w:r w:rsidR="00E766AD" w:rsidRPr="0066097A">
        <w:rPr>
          <w:rFonts w:asciiTheme="minorHAnsi" w:hAnsiTheme="minorHAnsi"/>
          <w:b/>
          <w:color w:val="000000"/>
          <w:sz w:val="22"/>
          <w:szCs w:val="22"/>
        </w:rPr>
        <w:t xml:space="preserve">zrealizowanych przedsięwzięć </w:t>
      </w:r>
      <w:r w:rsidR="00BF73F1" w:rsidRPr="0066097A">
        <w:rPr>
          <w:rFonts w:asciiTheme="minorHAnsi" w:hAnsiTheme="minorHAnsi"/>
          <w:b/>
          <w:color w:val="000000"/>
          <w:sz w:val="22"/>
          <w:szCs w:val="22"/>
        </w:rPr>
        <w:t>edukacyjn</w:t>
      </w:r>
      <w:r w:rsidRPr="0066097A">
        <w:rPr>
          <w:rFonts w:asciiTheme="minorHAnsi" w:hAnsiTheme="minorHAnsi"/>
          <w:b/>
          <w:color w:val="000000"/>
          <w:sz w:val="22"/>
          <w:szCs w:val="22"/>
        </w:rPr>
        <w:t>o-promocyjnych oraz informacyjnych</w:t>
      </w:r>
    </w:p>
    <w:p w14:paraId="698E301F" w14:textId="77777777" w:rsidR="009C332C" w:rsidRDefault="00EE5AF6" w:rsidP="005C45E5">
      <w:pPr>
        <w:ind w:left="425"/>
        <w:jc w:val="both"/>
        <w:rPr>
          <w:rFonts w:asciiTheme="minorHAnsi" w:hAnsiTheme="minorHAnsi"/>
          <w:b/>
          <w:color w:val="000000"/>
          <w:sz w:val="22"/>
          <w:szCs w:val="22"/>
        </w:rPr>
      </w:pPr>
      <w:r w:rsidRPr="0066097A">
        <w:rPr>
          <w:rFonts w:asciiTheme="minorHAnsi" w:hAnsiTheme="minorHAnsi"/>
          <w:color w:val="000000"/>
          <w:sz w:val="22"/>
          <w:szCs w:val="22"/>
        </w:rPr>
        <w:t>Planowana wartość wskaźnika osiągnięcia celu</w:t>
      </w:r>
      <w:r w:rsidR="00942A1A" w:rsidRPr="0066097A">
        <w:rPr>
          <w:rFonts w:asciiTheme="minorHAnsi" w:hAnsiTheme="minorHAnsi"/>
          <w:color w:val="000000"/>
          <w:sz w:val="22"/>
          <w:szCs w:val="22"/>
        </w:rPr>
        <w:t xml:space="preserve"> dla bezzwrotnych/zwrotnych form dofinansowania</w:t>
      </w:r>
      <w:r w:rsidRPr="0066097A">
        <w:rPr>
          <w:rFonts w:asciiTheme="minorHAnsi" w:hAnsiTheme="minorHAnsi"/>
          <w:color w:val="000000"/>
          <w:sz w:val="22"/>
          <w:szCs w:val="22"/>
        </w:rPr>
        <w:t xml:space="preserve"> wynosi co najmniej </w:t>
      </w:r>
      <w:r w:rsidR="00F41978">
        <w:rPr>
          <w:rFonts w:asciiTheme="minorHAnsi" w:hAnsiTheme="minorHAnsi"/>
          <w:b/>
          <w:color w:val="000000"/>
          <w:sz w:val="22"/>
          <w:szCs w:val="22"/>
        </w:rPr>
        <w:t>3 783 425</w:t>
      </w:r>
      <w:r w:rsidR="00BA17C0" w:rsidRPr="0066097A">
        <w:rPr>
          <w:rFonts w:asciiTheme="minorHAnsi" w:hAnsiTheme="minorHAnsi"/>
          <w:b/>
          <w:color w:val="000000"/>
          <w:sz w:val="22"/>
          <w:szCs w:val="22"/>
        </w:rPr>
        <w:t xml:space="preserve"> osób</w:t>
      </w:r>
      <w:r w:rsidR="0030553C">
        <w:rPr>
          <w:rFonts w:asciiTheme="minorHAnsi" w:hAnsiTheme="minorHAnsi"/>
          <w:color w:val="000000"/>
          <w:sz w:val="22"/>
          <w:szCs w:val="22"/>
        </w:rPr>
        <w:t>.</w:t>
      </w:r>
    </w:p>
    <w:p w14:paraId="0ED90941" w14:textId="77777777" w:rsidR="006E657A" w:rsidRPr="0066097A" w:rsidRDefault="006E657A" w:rsidP="0030553C">
      <w:pPr>
        <w:pStyle w:val="Akapitzlist"/>
        <w:numPr>
          <w:ilvl w:val="0"/>
          <w:numId w:val="5"/>
        </w:numPr>
        <w:tabs>
          <w:tab w:val="left" w:pos="540"/>
        </w:tabs>
        <w:autoSpaceDE w:val="0"/>
        <w:autoSpaceDN w:val="0"/>
        <w:adjustRightInd w:val="0"/>
        <w:spacing w:before="240" w:after="120"/>
        <w:ind w:left="0" w:firstLine="0"/>
        <w:contextualSpacing w:val="0"/>
        <w:rPr>
          <w:rFonts w:asciiTheme="minorHAnsi" w:hAnsiTheme="minorHAnsi"/>
          <w:b/>
          <w:color w:val="000000"/>
          <w:sz w:val="22"/>
          <w:szCs w:val="22"/>
        </w:rPr>
      </w:pPr>
      <w:r w:rsidRPr="0066097A">
        <w:rPr>
          <w:rFonts w:asciiTheme="minorHAnsi" w:hAnsiTheme="minorHAnsi"/>
          <w:b/>
          <w:color w:val="000000"/>
          <w:sz w:val="22"/>
          <w:szCs w:val="22"/>
        </w:rPr>
        <w:t xml:space="preserve">Budżet </w:t>
      </w:r>
    </w:p>
    <w:p w14:paraId="3744BCFC" w14:textId="067FB400" w:rsidR="0038212B" w:rsidRPr="009A571B" w:rsidRDefault="0038212B" w:rsidP="0038212B">
      <w:pPr>
        <w:tabs>
          <w:tab w:val="left" w:pos="567"/>
        </w:tabs>
        <w:rPr>
          <w:rFonts w:asciiTheme="minorHAnsi" w:hAnsiTheme="minorHAnsi"/>
          <w:sz w:val="22"/>
          <w:szCs w:val="22"/>
        </w:rPr>
      </w:pPr>
      <w:r w:rsidRPr="0066097A">
        <w:rPr>
          <w:rFonts w:asciiTheme="minorHAnsi" w:hAnsiTheme="minorHAnsi"/>
          <w:sz w:val="22"/>
          <w:szCs w:val="22"/>
        </w:rPr>
        <w:t xml:space="preserve">Budżet na </w:t>
      </w:r>
      <w:r w:rsidRPr="009A571B">
        <w:rPr>
          <w:rFonts w:asciiTheme="minorHAnsi" w:hAnsiTheme="minorHAnsi"/>
          <w:sz w:val="22"/>
          <w:szCs w:val="22"/>
        </w:rPr>
        <w:t xml:space="preserve">realizację celu programu wynosi </w:t>
      </w:r>
      <w:r w:rsidRPr="009A571B">
        <w:rPr>
          <w:rFonts w:asciiTheme="minorHAnsi" w:hAnsiTheme="minorHAnsi"/>
          <w:b/>
          <w:sz w:val="22"/>
          <w:szCs w:val="22"/>
        </w:rPr>
        <w:t xml:space="preserve">do </w:t>
      </w:r>
      <w:r w:rsidR="009A571B" w:rsidRPr="009A571B">
        <w:rPr>
          <w:rFonts w:asciiTheme="minorHAnsi" w:hAnsiTheme="minorHAnsi"/>
          <w:b/>
          <w:sz w:val="22"/>
          <w:szCs w:val="22"/>
        </w:rPr>
        <w:t>751 428 tys. zł</w:t>
      </w:r>
      <w:r w:rsidRPr="009A571B">
        <w:rPr>
          <w:rFonts w:asciiTheme="minorHAnsi" w:hAnsiTheme="minorHAnsi"/>
          <w:b/>
          <w:sz w:val="22"/>
          <w:szCs w:val="22"/>
        </w:rPr>
        <w:t xml:space="preserve">, </w:t>
      </w:r>
      <w:r w:rsidRPr="009A571B">
        <w:rPr>
          <w:rFonts w:asciiTheme="minorHAnsi" w:hAnsiTheme="minorHAnsi"/>
          <w:sz w:val="22"/>
          <w:szCs w:val="22"/>
        </w:rPr>
        <w:t>w tym:</w:t>
      </w:r>
    </w:p>
    <w:p w14:paraId="6312D621" w14:textId="63D48176" w:rsidR="00050AC0" w:rsidRPr="009A571B" w:rsidRDefault="0038212B" w:rsidP="00A42E6E">
      <w:pPr>
        <w:pStyle w:val="Akapitzlist"/>
        <w:numPr>
          <w:ilvl w:val="0"/>
          <w:numId w:val="35"/>
        </w:numPr>
        <w:autoSpaceDE w:val="0"/>
        <w:autoSpaceDN w:val="0"/>
        <w:adjustRightInd w:val="0"/>
        <w:rPr>
          <w:rFonts w:asciiTheme="minorHAnsi" w:hAnsiTheme="minorHAnsi"/>
          <w:sz w:val="22"/>
          <w:szCs w:val="22"/>
        </w:rPr>
      </w:pPr>
      <w:r w:rsidRPr="009A571B">
        <w:rPr>
          <w:rFonts w:asciiTheme="minorHAnsi" w:hAnsiTheme="minorHAnsi"/>
          <w:sz w:val="22"/>
          <w:szCs w:val="22"/>
        </w:rPr>
        <w:lastRenderedPageBreak/>
        <w:t xml:space="preserve">dla bezzwrotnych form dofinansowania – </w:t>
      </w:r>
      <w:r w:rsidR="009A571B" w:rsidRPr="009A571B">
        <w:rPr>
          <w:rFonts w:asciiTheme="minorHAnsi" w:hAnsiTheme="minorHAnsi"/>
          <w:sz w:val="22"/>
          <w:szCs w:val="22"/>
        </w:rPr>
        <w:t xml:space="preserve">do </w:t>
      </w:r>
      <w:r w:rsidR="009A571B" w:rsidRPr="009A571B">
        <w:rPr>
          <w:rFonts w:asciiTheme="minorHAnsi" w:hAnsiTheme="minorHAnsi"/>
          <w:b/>
          <w:sz w:val="22"/>
          <w:szCs w:val="22"/>
        </w:rPr>
        <w:t>716 836 tys. zł</w:t>
      </w:r>
      <w:r w:rsidR="00050AC0" w:rsidRPr="009A571B">
        <w:rPr>
          <w:rFonts w:asciiTheme="minorHAnsi" w:hAnsiTheme="minorHAnsi"/>
          <w:sz w:val="22"/>
          <w:szCs w:val="22"/>
        </w:rPr>
        <w:t>,</w:t>
      </w:r>
    </w:p>
    <w:p w14:paraId="64AD8DDF" w14:textId="1C0B12EF" w:rsidR="0038212B" w:rsidRPr="009A571B" w:rsidRDefault="0038212B" w:rsidP="00A42E6E">
      <w:pPr>
        <w:pStyle w:val="Akapitzlist"/>
        <w:numPr>
          <w:ilvl w:val="0"/>
          <w:numId w:val="35"/>
        </w:numPr>
        <w:autoSpaceDE w:val="0"/>
        <w:autoSpaceDN w:val="0"/>
        <w:adjustRightInd w:val="0"/>
        <w:rPr>
          <w:rFonts w:asciiTheme="minorHAnsi" w:hAnsiTheme="minorHAnsi"/>
          <w:sz w:val="22"/>
          <w:szCs w:val="22"/>
        </w:rPr>
      </w:pPr>
      <w:r w:rsidRPr="009A571B">
        <w:rPr>
          <w:rFonts w:asciiTheme="minorHAnsi" w:hAnsiTheme="minorHAnsi"/>
          <w:sz w:val="22"/>
          <w:szCs w:val="22"/>
        </w:rPr>
        <w:t xml:space="preserve">dla zwrotnych form dofinansowania – do </w:t>
      </w:r>
      <w:r w:rsidR="009A571B" w:rsidRPr="009A571B">
        <w:rPr>
          <w:rFonts w:asciiTheme="minorHAnsi" w:hAnsiTheme="minorHAnsi"/>
          <w:sz w:val="22"/>
          <w:szCs w:val="22"/>
        </w:rPr>
        <w:t xml:space="preserve"> </w:t>
      </w:r>
      <w:r w:rsidR="009A571B" w:rsidRPr="009A571B">
        <w:rPr>
          <w:rFonts w:asciiTheme="minorHAnsi" w:hAnsiTheme="minorHAnsi"/>
          <w:b/>
          <w:sz w:val="22"/>
          <w:szCs w:val="22"/>
        </w:rPr>
        <w:t>34 592 tys. zł</w:t>
      </w:r>
    </w:p>
    <w:p w14:paraId="712894B4" w14:textId="77777777" w:rsidR="00E77F16" w:rsidRPr="0038212B" w:rsidRDefault="00E77F16" w:rsidP="00A42E6E">
      <w:pPr>
        <w:pStyle w:val="Akapitzlist"/>
        <w:numPr>
          <w:ilvl w:val="0"/>
          <w:numId w:val="27"/>
        </w:numPr>
        <w:autoSpaceDE w:val="0"/>
        <w:autoSpaceDN w:val="0"/>
        <w:adjustRightInd w:val="0"/>
        <w:ind w:left="851" w:hanging="284"/>
        <w:rPr>
          <w:rFonts w:asciiTheme="minorHAnsi" w:hAnsiTheme="minorHAnsi"/>
          <w:sz w:val="22"/>
          <w:szCs w:val="22"/>
        </w:rPr>
      </w:pPr>
      <w:r w:rsidRPr="0038212B">
        <w:rPr>
          <w:rFonts w:asciiTheme="minorHAnsi" w:hAnsiTheme="minorHAnsi"/>
          <w:sz w:val="22"/>
          <w:szCs w:val="22"/>
        </w:rPr>
        <w:br w:type="page"/>
      </w:r>
    </w:p>
    <w:p w14:paraId="3CDD9E6C" w14:textId="77777777" w:rsidR="00021299" w:rsidRPr="0030553C" w:rsidRDefault="00021299" w:rsidP="00AC77F8">
      <w:pPr>
        <w:spacing w:before="360" w:after="120"/>
        <w:jc w:val="center"/>
        <w:rPr>
          <w:rFonts w:asciiTheme="minorHAnsi" w:hAnsiTheme="minorHAnsi"/>
          <w:b/>
          <w:smallCaps/>
          <w:sz w:val="28"/>
          <w:szCs w:val="28"/>
          <w:u w:val="single"/>
        </w:rPr>
      </w:pPr>
      <w:r w:rsidRPr="0030553C">
        <w:rPr>
          <w:rFonts w:asciiTheme="minorHAnsi" w:hAnsiTheme="minorHAnsi"/>
          <w:b/>
          <w:smallCaps/>
          <w:sz w:val="28"/>
          <w:szCs w:val="28"/>
          <w:u w:val="single"/>
        </w:rPr>
        <w:lastRenderedPageBreak/>
        <w:t>Zakres szczegółowy</w:t>
      </w:r>
    </w:p>
    <w:p w14:paraId="1D1377C4" w14:textId="77777777" w:rsidR="008E32A7" w:rsidRPr="0030553C" w:rsidRDefault="008E32A7" w:rsidP="0030553C">
      <w:pPr>
        <w:tabs>
          <w:tab w:val="left" w:pos="1134"/>
        </w:tabs>
        <w:autoSpaceDE w:val="0"/>
        <w:autoSpaceDN w:val="0"/>
        <w:adjustRightInd w:val="0"/>
        <w:spacing w:before="360" w:after="360"/>
        <w:ind w:left="1134" w:hanging="1134"/>
        <w:rPr>
          <w:rFonts w:asciiTheme="minorHAnsi" w:hAnsiTheme="minorHAnsi"/>
          <w:b/>
          <w:sz w:val="28"/>
          <w:szCs w:val="28"/>
        </w:rPr>
      </w:pPr>
      <w:r w:rsidRPr="0030553C">
        <w:rPr>
          <w:rFonts w:asciiTheme="minorHAnsi" w:hAnsiTheme="minorHAnsi"/>
          <w:b/>
          <w:sz w:val="28"/>
          <w:szCs w:val="28"/>
        </w:rPr>
        <w:t>Część</w:t>
      </w:r>
      <w:r w:rsidR="00A97ECC" w:rsidRPr="0030553C">
        <w:rPr>
          <w:rFonts w:asciiTheme="minorHAnsi" w:hAnsiTheme="minorHAnsi"/>
          <w:b/>
          <w:sz w:val="28"/>
          <w:szCs w:val="28"/>
        </w:rPr>
        <w:t xml:space="preserve"> 1)</w:t>
      </w:r>
      <w:r w:rsidR="00A97ECC">
        <w:rPr>
          <w:rFonts w:asciiTheme="minorHAnsi" w:hAnsiTheme="minorHAnsi"/>
          <w:b/>
          <w:sz w:val="28"/>
          <w:szCs w:val="28"/>
        </w:rPr>
        <w:t>Ochrona</w:t>
      </w:r>
      <w:r w:rsidRPr="0030553C">
        <w:rPr>
          <w:rFonts w:asciiTheme="minorHAnsi" w:hAnsiTheme="minorHAnsi"/>
          <w:b/>
          <w:sz w:val="28"/>
          <w:szCs w:val="28"/>
        </w:rPr>
        <w:t xml:space="preserve"> obszarów i gatunków cennych przyrodniczo</w:t>
      </w:r>
    </w:p>
    <w:p w14:paraId="0EE66E93" w14:textId="77777777" w:rsidR="008E32A7" w:rsidRPr="0066097A" w:rsidRDefault="008E32A7" w:rsidP="0030553C">
      <w:pPr>
        <w:pStyle w:val="Akapitzlist"/>
        <w:numPr>
          <w:ilvl w:val="0"/>
          <w:numId w:val="5"/>
        </w:numPr>
        <w:tabs>
          <w:tab w:val="left" w:pos="567"/>
        </w:tabs>
        <w:autoSpaceDE w:val="0"/>
        <w:autoSpaceDN w:val="0"/>
        <w:adjustRightInd w:val="0"/>
        <w:spacing w:before="240" w:after="120"/>
        <w:ind w:left="0" w:firstLine="0"/>
        <w:contextualSpacing w:val="0"/>
        <w:rPr>
          <w:rFonts w:asciiTheme="minorHAnsi" w:hAnsiTheme="minorHAnsi"/>
          <w:b/>
          <w:color w:val="000000"/>
          <w:sz w:val="22"/>
          <w:szCs w:val="22"/>
        </w:rPr>
      </w:pPr>
      <w:r w:rsidRPr="0066097A">
        <w:rPr>
          <w:rFonts w:asciiTheme="minorHAnsi" w:hAnsiTheme="minorHAnsi"/>
          <w:b/>
          <w:color w:val="000000"/>
          <w:sz w:val="22"/>
          <w:szCs w:val="22"/>
        </w:rPr>
        <w:t xml:space="preserve">Okres wdrażania </w:t>
      </w:r>
    </w:p>
    <w:p w14:paraId="392CC51C" w14:textId="77777777" w:rsidR="008E32A7" w:rsidRPr="0066097A" w:rsidRDefault="008E32A7" w:rsidP="0030553C">
      <w:pPr>
        <w:tabs>
          <w:tab w:val="left" w:pos="567"/>
        </w:tabs>
        <w:rPr>
          <w:rFonts w:asciiTheme="minorHAnsi" w:hAnsiTheme="minorHAnsi"/>
          <w:sz w:val="22"/>
          <w:szCs w:val="22"/>
        </w:rPr>
      </w:pPr>
      <w:bookmarkStart w:id="1" w:name="_Toc248543234"/>
      <w:r w:rsidRPr="0066097A">
        <w:rPr>
          <w:rFonts w:asciiTheme="minorHAnsi" w:hAnsiTheme="minorHAnsi"/>
          <w:sz w:val="22"/>
          <w:szCs w:val="22"/>
        </w:rPr>
        <w:t>Program realizowany będzie w latach 2015 -</w:t>
      </w:r>
      <w:r w:rsidR="008B4225">
        <w:rPr>
          <w:rFonts w:asciiTheme="minorHAnsi" w:hAnsiTheme="minorHAnsi"/>
          <w:sz w:val="22"/>
          <w:szCs w:val="22"/>
        </w:rPr>
        <w:t xml:space="preserve"> 202</w:t>
      </w:r>
      <w:r w:rsidR="003A2489">
        <w:rPr>
          <w:rFonts w:asciiTheme="minorHAnsi" w:hAnsiTheme="minorHAnsi"/>
          <w:sz w:val="22"/>
          <w:szCs w:val="22"/>
        </w:rPr>
        <w:t>7</w:t>
      </w:r>
      <w:r w:rsidRPr="0066097A">
        <w:rPr>
          <w:rFonts w:asciiTheme="minorHAnsi" w:hAnsiTheme="minorHAnsi"/>
          <w:sz w:val="22"/>
          <w:szCs w:val="22"/>
        </w:rPr>
        <w:t>, przy czym:</w:t>
      </w:r>
    </w:p>
    <w:bookmarkEnd w:id="1"/>
    <w:p w14:paraId="0592967F" w14:textId="2DFDB09E" w:rsidR="008E32A7" w:rsidRPr="0066097A" w:rsidRDefault="008E32A7" w:rsidP="00AC77F8">
      <w:pPr>
        <w:pStyle w:val="Akapitzlist"/>
        <w:numPr>
          <w:ilvl w:val="0"/>
          <w:numId w:val="4"/>
        </w:numPr>
        <w:tabs>
          <w:tab w:val="left" w:pos="426"/>
        </w:tabs>
        <w:ind w:left="0" w:firstLine="0"/>
        <w:contextualSpacing w:val="0"/>
        <w:rPr>
          <w:rFonts w:asciiTheme="minorHAnsi" w:hAnsiTheme="minorHAnsi"/>
          <w:sz w:val="22"/>
          <w:szCs w:val="22"/>
        </w:rPr>
      </w:pPr>
      <w:r w:rsidRPr="0066097A">
        <w:rPr>
          <w:rFonts w:asciiTheme="minorHAnsi" w:hAnsiTheme="minorHAnsi"/>
          <w:sz w:val="22"/>
          <w:szCs w:val="22"/>
        </w:rPr>
        <w:t xml:space="preserve">zobowiązania (rozumiane jako podpisywanie umów) podejmowane będą </w:t>
      </w:r>
      <w:r w:rsidRPr="0066097A">
        <w:rPr>
          <w:rFonts w:asciiTheme="minorHAnsi" w:hAnsiTheme="minorHAnsi"/>
          <w:b/>
          <w:sz w:val="22"/>
          <w:szCs w:val="22"/>
        </w:rPr>
        <w:t xml:space="preserve">do </w:t>
      </w:r>
      <w:r w:rsidR="003A2489">
        <w:rPr>
          <w:rFonts w:asciiTheme="minorHAnsi" w:hAnsiTheme="minorHAnsi"/>
          <w:b/>
          <w:sz w:val="22"/>
          <w:szCs w:val="22"/>
        </w:rPr>
        <w:t>31.12.</w:t>
      </w:r>
      <w:r w:rsidR="001326CA" w:rsidRPr="0066097A">
        <w:rPr>
          <w:rFonts w:asciiTheme="minorHAnsi" w:hAnsiTheme="minorHAnsi"/>
          <w:b/>
          <w:sz w:val="22"/>
          <w:szCs w:val="22"/>
        </w:rPr>
        <w:t>202</w:t>
      </w:r>
      <w:r w:rsidR="001326CA">
        <w:rPr>
          <w:rFonts w:asciiTheme="minorHAnsi" w:hAnsiTheme="minorHAnsi"/>
          <w:b/>
          <w:sz w:val="22"/>
          <w:szCs w:val="22"/>
        </w:rPr>
        <w:t>4</w:t>
      </w:r>
      <w:r w:rsidR="003F7954">
        <w:rPr>
          <w:rFonts w:asciiTheme="minorHAnsi" w:hAnsiTheme="minorHAnsi"/>
          <w:b/>
          <w:sz w:val="22"/>
          <w:szCs w:val="22"/>
        </w:rPr>
        <w:t xml:space="preserve"> </w:t>
      </w:r>
      <w:r w:rsidRPr="0066097A">
        <w:rPr>
          <w:rFonts w:asciiTheme="minorHAnsi" w:hAnsiTheme="minorHAnsi"/>
          <w:b/>
          <w:sz w:val="22"/>
          <w:szCs w:val="22"/>
        </w:rPr>
        <w:t>r</w:t>
      </w:r>
      <w:r w:rsidRPr="0066097A">
        <w:rPr>
          <w:rFonts w:asciiTheme="minorHAnsi" w:hAnsiTheme="minorHAnsi"/>
          <w:sz w:val="22"/>
          <w:szCs w:val="22"/>
        </w:rPr>
        <w:t>.</w:t>
      </w:r>
      <w:r w:rsidR="0030553C">
        <w:rPr>
          <w:rFonts w:asciiTheme="minorHAnsi" w:hAnsiTheme="minorHAnsi"/>
          <w:sz w:val="22"/>
          <w:szCs w:val="22"/>
        </w:rPr>
        <w:t>;</w:t>
      </w:r>
    </w:p>
    <w:p w14:paraId="63A43903" w14:textId="77777777" w:rsidR="008E32A7" w:rsidRPr="0066097A" w:rsidRDefault="008E32A7" w:rsidP="00AC77F8">
      <w:pPr>
        <w:pStyle w:val="Akapitzlist"/>
        <w:numPr>
          <w:ilvl w:val="0"/>
          <w:numId w:val="4"/>
        </w:numPr>
        <w:tabs>
          <w:tab w:val="left" w:pos="426"/>
        </w:tabs>
        <w:ind w:left="0" w:firstLine="0"/>
        <w:contextualSpacing w:val="0"/>
        <w:rPr>
          <w:rFonts w:asciiTheme="minorHAnsi" w:hAnsiTheme="minorHAnsi"/>
          <w:sz w:val="22"/>
          <w:szCs w:val="22"/>
        </w:rPr>
      </w:pPr>
      <w:bookmarkStart w:id="2" w:name="_Toc248543235"/>
      <w:r w:rsidRPr="0066097A">
        <w:rPr>
          <w:rFonts w:asciiTheme="minorHAnsi" w:hAnsiTheme="minorHAnsi"/>
          <w:sz w:val="22"/>
          <w:szCs w:val="22"/>
        </w:rPr>
        <w:t xml:space="preserve">środki wydatkowane będą </w:t>
      </w:r>
      <w:r w:rsidRPr="0066097A">
        <w:rPr>
          <w:rFonts w:asciiTheme="minorHAnsi" w:hAnsiTheme="minorHAnsi"/>
          <w:b/>
          <w:sz w:val="22"/>
          <w:szCs w:val="22"/>
        </w:rPr>
        <w:t xml:space="preserve">do </w:t>
      </w:r>
      <w:r w:rsidR="003A2489">
        <w:rPr>
          <w:rFonts w:asciiTheme="minorHAnsi" w:hAnsiTheme="minorHAnsi"/>
          <w:b/>
          <w:sz w:val="22"/>
          <w:szCs w:val="22"/>
        </w:rPr>
        <w:t>31.12.</w:t>
      </w:r>
      <w:r w:rsidR="001326CA" w:rsidRPr="0066097A">
        <w:rPr>
          <w:rFonts w:asciiTheme="minorHAnsi" w:hAnsiTheme="minorHAnsi"/>
          <w:b/>
          <w:sz w:val="22"/>
          <w:szCs w:val="22"/>
        </w:rPr>
        <w:t>202</w:t>
      </w:r>
      <w:r w:rsidR="003A2489">
        <w:rPr>
          <w:rFonts w:asciiTheme="minorHAnsi" w:hAnsiTheme="minorHAnsi"/>
          <w:b/>
          <w:sz w:val="22"/>
          <w:szCs w:val="22"/>
        </w:rPr>
        <w:t xml:space="preserve">7 </w:t>
      </w:r>
      <w:r w:rsidRPr="0066097A">
        <w:rPr>
          <w:rFonts w:asciiTheme="minorHAnsi" w:hAnsiTheme="minorHAnsi"/>
          <w:b/>
          <w:sz w:val="22"/>
          <w:szCs w:val="22"/>
        </w:rPr>
        <w:t>r</w:t>
      </w:r>
      <w:r w:rsidRPr="0066097A">
        <w:rPr>
          <w:rFonts w:asciiTheme="minorHAnsi" w:hAnsiTheme="minorHAnsi"/>
          <w:sz w:val="22"/>
          <w:szCs w:val="22"/>
        </w:rPr>
        <w:t>.</w:t>
      </w:r>
      <w:bookmarkEnd w:id="2"/>
    </w:p>
    <w:p w14:paraId="2E2C0EBE" w14:textId="77777777" w:rsidR="008E32A7" w:rsidRPr="0066097A" w:rsidRDefault="008E32A7" w:rsidP="00AC77F8">
      <w:pPr>
        <w:pStyle w:val="Akapitzlist"/>
        <w:numPr>
          <w:ilvl w:val="0"/>
          <w:numId w:val="5"/>
        </w:numPr>
        <w:tabs>
          <w:tab w:val="left" w:pos="540"/>
        </w:tabs>
        <w:autoSpaceDE w:val="0"/>
        <w:autoSpaceDN w:val="0"/>
        <w:adjustRightInd w:val="0"/>
        <w:spacing w:before="360" w:after="120"/>
        <w:ind w:left="0" w:firstLine="0"/>
        <w:contextualSpacing w:val="0"/>
        <w:rPr>
          <w:rFonts w:asciiTheme="minorHAnsi" w:hAnsiTheme="minorHAnsi"/>
          <w:b/>
          <w:color w:val="000000"/>
          <w:sz w:val="22"/>
          <w:szCs w:val="22"/>
        </w:rPr>
      </w:pPr>
      <w:r w:rsidRPr="0066097A">
        <w:rPr>
          <w:rFonts w:asciiTheme="minorHAnsi" w:hAnsiTheme="minorHAnsi"/>
          <w:b/>
          <w:color w:val="000000"/>
          <w:sz w:val="22"/>
          <w:szCs w:val="22"/>
        </w:rPr>
        <w:t>Terminy i sposób składania wniosków</w:t>
      </w:r>
    </w:p>
    <w:p w14:paraId="6B3E6304" w14:textId="77777777" w:rsidR="008E32A7" w:rsidRPr="0066097A" w:rsidRDefault="008E32A7" w:rsidP="00AC77F8">
      <w:pPr>
        <w:autoSpaceDE w:val="0"/>
        <w:autoSpaceDN w:val="0"/>
        <w:adjustRightInd w:val="0"/>
        <w:jc w:val="both"/>
        <w:rPr>
          <w:rFonts w:asciiTheme="minorHAnsi" w:hAnsiTheme="minorHAnsi"/>
          <w:sz w:val="22"/>
          <w:szCs w:val="22"/>
        </w:rPr>
      </w:pPr>
      <w:r w:rsidRPr="0066097A">
        <w:rPr>
          <w:rFonts w:asciiTheme="minorHAnsi" w:hAnsiTheme="minorHAnsi"/>
          <w:sz w:val="22"/>
          <w:szCs w:val="22"/>
        </w:rPr>
        <w:t>Nabór wniosków odbywa się w trybie:</w:t>
      </w:r>
    </w:p>
    <w:p w14:paraId="5369820B" w14:textId="77777777" w:rsidR="008E32A7" w:rsidRPr="0066097A" w:rsidRDefault="0030553C" w:rsidP="00A42E6E">
      <w:pPr>
        <w:pStyle w:val="Akapitzlist"/>
        <w:numPr>
          <w:ilvl w:val="0"/>
          <w:numId w:val="13"/>
        </w:numPr>
        <w:autoSpaceDE w:val="0"/>
        <w:autoSpaceDN w:val="0"/>
        <w:adjustRightInd w:val="0"/>
        <w:ind w:left="567" w:hanging="567"/>
        <w:contextualSpacing w:val="0"/>
        <w:jc w:val="both"/>
        <w:rPr>
          <w:rFonts w:asciiTheme="minorHAnsi" w:hAnsiTheme="minorHAnsi"/>
          <w:sz w:val="22"/>
          <w:szCs w:val="22"/>
        </w:rPr>
      </w:pPr>
      <w:r>
        <w:rPr>
          <w:rFonts w:asciiTheme="minorHAnsi" w:hAnsiTheme="minorHAnsi"/>
          <w:sz w:val="22"/>
          <w:szCs w:val="22"/>
        </w:rPr>
        <w:t>k</w:t>
      </w:r>
      <w:r w:rsidR="008E32A7" w:rsidRPr="0066097A">
        <w:rPr>
          <w:rFonts w:asciiTheme="minorHAnsi" w:hAnsiTheme="minorHAnsi"/>
          <w:sz w:val="22"/>
          <w:szCs w:val="22"/>
        </w:rPr>
        <w:t>onkursowym</w:t>
      </w:r>
      <w:r>
        <w:rPr>
          <w:rFonts w:asciiTheme="minorHAnsi" w:hAnsiTheme="minorHAnsi"/>
          <w:sz w:val="22"/>
          <w:szCs w:val="22"/>
        </w:rPr>
        <w:t>;</w:t>
      </w:r>
    </w:p>
    <w:p w14:paraId="11AEC7ED" w14:textId="77777777" w:rsidR="008E32A7" w:rsidRPr="0066097A" w:rsidRDefault="008E32A7" w:rsidP="00A42E6E">
      <w:pPr>
        <w:pStyle w:val="Akapitzlist"/>
        <w:numPr>
          <w:ilvl w:val="0"/>
          <w:numId w:val="13"/>
        </w:numPr>
        <w:autoSpaceDE w:val="0"/>
        <w:autoSpaceDN w:val="0"/>
        <w:adjustRightInd w:val="0"/>
        <w:ind w:left="567" w:hanging="567"/>
        <w:contextualSpacing w:val="0"/>
        <w:jc w:val="both"/>
        <w:rPr>
          <w:rFonts w:asciiTheme="minorHAnsi" w:hAnsiTheme="minorHAnsi"/>
          <w:sz w:val="22"/>
          <w:szCs w:val="22"/>
        </w:rPr>
      </w:pPr>
      <w:r w:rsidRPr="0066097A">
        <w:rPr>
          <w:rFonts w:asciiTheme="minorHAnsi" w:hAnsiTheme="minorHAnsi"/>
          <w:sz w:val="22"/>
          <w:szCs w:val="22"/>
        </w:rPr>
        <w:t>ciągłym.</w:t>
      </w:r>
    </w:p>
    <w:p w14:paraId="79388019" w14:textId="77777777" w:rsidR="008E32A7" w:rsidRPr="0066097A" w:rsidRDefault="008E32A7" w:rsidP="00AC77F8">
      <w:pPr>
        <w:autoSpaceDE w:val="0"/>
        <w:autoSpaceDN w:val="0"/>
        <w:adjustRightInd w:val="0"/>
        <w:jc w:val="both"/>
        <w:rPr>
          <w:rFonts w:asciiTheme="minorHAnsi" w:hAnsiTheme="minorHAnsi"/>
          <w:sz w:val="22"/>
          <w:szCs w:val="22"/>
        </w:rPr>
      </w:pPr>
      <w:r w:rsidRPr="0066097A">
        <w:rPr>
          <w:rFonts w:asciiTheme="minorHAnsi" w:hAnsiTheme="minorHAnsi"/>
          <w:sz w:val="22"/>
          <w:szCs w:val="22"/>
        </w:rPr>
        <w:t>Terminy, sposób składania i rozpatrywania wniosków określone zostaną odpowiednio w ogłoszeniu o</w:t>
      </w:r>
      <w:r w:rsidR="00C624B8">
        <w:rPr>
          <w:rFonts w:asciiTheme="minorHAnsi" w:hAnsiTheme="minorHAnsi"/>
          <w:sz w:val="22"/>
          <w:szCs w:val="22"/>
        </w:rPr>
        <w:t> </w:t>
      </w:r>
      <w:r w:rsidRPr="0066097A">
        <w:rPr>
          <w:rFonts w:asciiTheme="minorHAnsi" w:hAnsiTheme="minorHAnsi"/>
          <w:sz w:val="22"/>
          <w:szCs w:val="22"/>
        </w:rPr>
        <w:t>naborze lub w regulaminie naboru, które zamieszczane będą na stronie internetowej NFOŚiGW.</w:t>
      </w:r>
    </w:p>
    <w:p w14:paraId="07973759" w14:textId="77777777" w:rsidR="008E32A7" w:rsidRPr="0066097A" w:rsidRDefault="008E32A7" w:rsidP="0030553C">
      <w:pPr>
        <w:pStyle w:val="Akapitzlist"/>
        <w:numPr>
          <w:ilvl w:val="0"/>
          <w:numId w:val="5"/>
        </w:numPr>
        <w:tabs>
          <w:tab w:val="left" w:pos="540"/>
        </w:tabs>
        <w:autoSpaceDE w:val="0"/>
        <w:autoSpaceDN w:val="0"/>
        <w:adjustRightInd w:val="0"/>
        <w:spacing w:before="240" w:after="120"/>
        <w:ind w:left="0" w:firstLine="0"/>
        <w:contextualSpacing w:val="0"/>
        <w:rPr>
          <w:rFonts w:asciiTheme="minorHAnsi" w:hAnsiTheme="minorHAnsi"/>
          <w:b/>
          <w:color w:val="000000"/>
          <w:sz w:val="22"/>
          <w:szCs w:val="22"/>
        </w:rPr>
      </w:pPr>
      <w:r w:rsidRPr="0066097A">
        <w:rPr>
          <w:rFonts w:asciiTheme="minorHAnsi" w:hAnsiTheme="minorHAnsi"/>
          <w:b/>
          <w:color w:val="000000"/>
          <w:sz w:val="22"/>
          <w:szCs w:val="22"/>
        </w:rPr>
        <w:t xml:space="preserve">Koszty kwalifikowane </w:t>
      </w:r>
    </w:p>
    <w:p w14:paraId="4F32F2F9" w14:textId="77777777" w:rsidR="008E32A7" w:rsidRPr="0066097A" w:rsidRDefault="00C624B8" w:rsidP="00A42E6E">
      <w:pPr>
        <w:pStyle w:val="Akapitzlist"/>
        <w:numPr>
          <w:ilvl w:val="0"/>
          <w:numId w:val="15"/>
        </w:numPr>
        <w:autoSpaceDE w:val="0"/>
        <w:autoSpaceDN w:val="0"/>
        <w:adjustRightInd w:val="0"/>
        <w:ind w:left="567" w:hanging="567"/>
        <w:contextualSpacing w:val="0"/>
        <w:jc w:val="both"/>
        <w:rPr>
          <w:rFonts w:asciiTheme="minorHAnsi" w:hAnsiTheme="minorHAnsi"/>
          <w:sz w:val="22"/>
          <w:szCs w:val="22"/>
        </w:rPr>
      </w:pPr>
      <w:r>
        <w:rPr>
          <w:rFonts w:asciiTheme="minorHAnsi" w:hAnsiTheme="minorHAnsi"/>
          <w:sz w:val="22"/>
          <w:szCs w:val="22"/>
        </w:rPr>
        <w:lastRenderedPageBreak/>
        <w:t>o</w:t>
      </w:r>
      <w:r w:rsidR="008E32A7" w:rsidRPr="0066097A">
        <w:rPr>
          <w:rFonts w:asciiTheme="minorHAnsi" w:hAnsiTheme="minorHAnsi"/>
          <w:sz w:val="22"/>
          <w:szCs w:val="22"/>
        </w:rPr>
        <w:t>kres kwalifikowalności kosztów od 01.01.2014 r. do 31.12.202</w:t>
      </w:r>
      <w:r w:rsidR="003A2489">
        <w:rPr>
          <w:rFonts w:asciiTheme="minorHAnsi" w:hAnsiTheme="minorHAnsi"/>
          <w:sz w:val="22"/>
          <w:szCs w:val="22"/>
        </w:rPr>
        <w:t>7</w:t>
      </w:r>
      <w:r w:rsidR="008E32A7" w:rsidRPr="0066097A">
        <w:rPr>
          <w:rFonts w:asciiTheme="minorHAnsi" w:hAnsiTheme="minorHAnsi"/>
          <w:sz w:val="22"/>
          <w:szCs w:val="22"/>
        </w:rPr>
        <w:t xml:space="preserve"> r., w którym to poniesione koszty mogą być uznane za kwalifikowane (z zastrzeżeniem zgodności z zasadami udzielania pomocy publicznej)</w:t>
      </w:r>
      <w:r>
        <w:rPr>
          <w:rFonts w:asciiTheme="minorHAnsi" w:hAnsiTheme="minorHAnsi"/>
          <w:sz w:val="22"/>
          <w:szCs w:val="22"/>
        </w:rPr>
        <w:t>;</w:t>
      </w:r>
    </w:p>
    <w:p w14:paraId="70A029A6" w14:textId="77777777" w:rsidR="008E32A7" w:rsidRPr="00C624B8" w:rsidRDefault="00C624B8" w:rsidP="00A42E6E">
      <w:pPr>
        <w:pStyle w:val="Akapitzlist"/>
        <w:numPr>
          <w:ilvl w:val="0"/>
          <w:numId w:val="15"/>
        </w:numPr>
        <w:autoSpaceDE w:val="0"/>
        <w:autoSpaceDN w:val="0"/>
        <w:adjustRightInd w:val="0"/>
        <w:ind w:left="567" w:hanging="567"/>
        <w:contextualSpacing w:val="0"/>
        <w:jc w:val="both"/>
        <w:rPr>
          <w:rFonts w:asciiTheme="minorHAnsi" w:hAnsiTheme="minorHAnsi"/>
          <w:sz w:val="22"/>
          <w:szCs w:val="22"/>
        </w:rPr>
      </w:pPr>
      <w:r>
        <w:rPr>
          <w:rFonts w:asciiTheme="minorHAnsi" w:hAnsiTheme="minorHAnsi"/>
          <w:sz w:val="22"/>
          <w:szCs w:val="22"/>
        </w:rPr>
        <w:t>k</w:t>
      </w:r>
      <w:r w:rsidR="008E32A7" w:rsidRPr="0066097A">
        <w:rPr>
          <w:rFonts w:asciiTheme="minorHAnsi" w:hAnsiTheme="minorHAnsi"/>
          <w:sz w:val="22"/>
          <w:szCs w:val="22"/>
        </w:rPr>
        <w:t>oszty kwalifikowane - zgodnie z „Wytycznymi w zakresie kosztów kwalifikowanych”, z</w:t>
      </w:r>
      <w:r>
        <w:rPr>
          <w:rFonts w:asciiTheme="minorHAnsi" w:hAnsiTheme="minorHAnsi"/>
          <w:sz w:val="22"/>
          <w:szCs w:val="22"/>
        </w:rPr>
        <w:t> </w:t>
      </w:r>
      <w:r w:rsidR="008E32A7" w:rsidRPr="0066097A">
        <w:rPr>
          <w:rFonts w:asciiTheme="minorHAnsi" w:hAnsiTheme="minorHAnsi"/>
          <w:sz w:val="22"/>
          <w:szCs w:val="22"/>
        </w:rPr>
        <w:t>zastrzeżeniem, że:</w:t>
      </w:r>
    </w:p>
    <w:p w14:paraId="4B6AB46C" w14:textId="77777777" w:rsidR="008E32A7" w:rsidRPr="0066097A" w:rsidRDefault="008E32A7" w:rsidP="00A42E6E">
      <w:pPr>
        <w:widowControl w:val="0"/>
        <w:numPr>
          <w:ilvl w:val="0"/>
          <w:numId w:val="6"/>
        </w:numPr>
        <w:autoSpaceDE w:val="0"/>
        <w:autoSpaceDN w:val="0"/>
        <w:adjustRightInd w:val="0"/>
        <w:ind w:left="851" w:hanging="284"/>
        <w:jc w:val="both"/>
        <w:rPr>
          <w:rFonts w:asciiTheme="minorHAnsi" w:hAnsiTheme="minorHAnsi"/>
          <w:sz w:val="22"/>
          <w:szCs w:val="22"/>
        </w:rPr>
      </w:pPr>
      <w:r w:rsidRPr="0066097A">
        <w:rPr>
          <w:rFonts w:asciiTheme="minorHAnsi" w:hAnsiTheme="minorHAnsi"/>
          <w:sz w:val="22"/>
          <w:szCs w:val="22"/>
        </w:rPr>
        <w:t>koszty zarządzania przedsięwzięciem:</w:t>
      </w:r>
    </w:p>
    <w:p w14:paraId="57987B75" w14:textId="77777777" w:rsidR="008E32A7" w:rsidRPr="0066097A" w:rsidRDefault="008E32A7" w:rsidP="00A42E6E">
      <w:pPr>
        <w:widowControl w:val="0"/>
        <w:numPr>
          <w:ilvl w:val="1"/>
          <w:numId w:val="34"/>
        </w:numPr>
        <w:tabs>
          <w:tab w:val="clear" w:pos="680"/>
        </w:tabs>
        <w:autoSpaceDE w:val="0"/>
        <w:autoSpaceDN w:val="0"/>
        <w:adjustRightInd w:val="0"/>
        <w:ind w:left="1134" w:hanging="283"/>
        <w:jc w:val="both"/>
        <w:rPr>
          <w:rFonts w:asciiTheme="minorHAnsi" w:hAnsiTheme="minorHAnsi"/>
          <w:sz w:val="22"/>
          <w:szCs w:val="22"/>
        </w:rPr>
      </w:pPr>
      <w:r w:rsidRPr="0066097A">
        <w:rPr>
          <w:rFonts w:asciiTheme="minorHAnsi" w:hAnsiTheme="minorHAnsi"/>
          <w:sz w:val="22"/>
          <w:szCs w:val="22"/>
        </w:rPr>
        <w:t xml:space="preserve">koszty bezpośrednie, związane z zarządzaniem przedsięwzięciem - do </w:t>
      </w:r>
      <w:r w:rsidR="00A9353B" w:rsidRPr="0066097A">
        <w:rPr>
          <w:rFonts w:asciiTheme="minorHAnsi" w:hAnsiTheme="minorHAnsi"/>
          <w:sz w:val="22"/>
          <w:szCs w:val="22"/>
        </w:rPr>
        <w:t>10</w:t>
      </w:r>
      <w:r w:rsidRPr="0066097A">
        <w:rPr>
          <w:rFonts w:asciiTheme="minorHAnsi" w:hAnsiTheme="minorHAnsi"/>
          <w:sz w:val="22"/>
          <w:szCs w:val="22"/>
        </w:rPr>
        <w:t xml:space="preserve">% </w:t>
      </w:r>
      <w:r w:rsidR="00DE626D" w:rsidRPr="0066097A">
        <w:rPr>
          <w:rFonts w:asciiTheme="minorHAnsi" w:hAnsiTheme="minorHAnsi"/>
          <w:sz w:val="22"/>
          <w:szCs w:val="22"/>
        </w:rPr>
        <w:t xml:space="preserve">kosztów kwalifikowanych </w:t>
      </w:r>
      <w:r w:rsidRPr="0066097A">
        <w:rPr>
          <w:rFonts w:asciiTheme="minorHAnsi" w:hAnsiTheme="minorHAnsi"/>
          <w:sz w:val="22"/>
          <w:szCs w:val="22"/>
        </w:rPr>
        <w:t>projektu</w:t>
      </w:r>
      <w:r w:rsidR="00C624B8">
        <w:rPr>
          <w:rFonts w:asciiTheme="minorHAnsi" w:hAnsiTheme="minorHAnsi"/>
          <w:sz w:val="22"/>
          <w:szCs w:val="22"/>
        </w:rPr>
        <w:t>,</w:t>
      </w:r>
    </w:p>
    <w:p w14:paraId="0FC52ABF" w14:textId="77777777" w:rsidR="008E32A7" w:rsidRPr="0066097A" w:rsidRDefault="008E32A7" w:rsidP="00A42E6E">
      <w:pPr>
        <w:widowControl w:val="0"/>
        <w:numPr>
          <w:ilvl w:val="1"/>
          <w:numId w:val="34"/>
        </w:numPr>
        <w:tabs>
          <w:tab w:val="clear" w:pos="680"/>
        </w:tabs>
        <w:autoSpaceDE w:val="0"/>
        <w:autoSpaceDN w:val="0"/>
        <w:adjustRightInd w:val="0"/>
        <w:ind w:left="1134" w:hanging="283"/>
        <w:jc w:val="both"/>
        <w:rPr>
          <w:rFonts w:asciiTheme="minorHAnsi" w:hAnsiTheme="minorHAnsi"/>
          <w:sz w:val="22"/>
          <w:szCs w:val="22"/>
        </w:rPr>
      </w:pPr>
      <w:r w:rsidRPr="0066097A">
        <w:rPr>
          <w:rFonts w:asciiTheme="minorHAnsi" w:hAnsiTheme="minorHAnsi"/>
          <w:sz w:val="22"/>
          <w:szCs w:val="22"/>
        </w:rPr>
        <w:t xml:space="preserve">koszty nadzoru inwestorskiego – do </w:t>
      </w:r>
      <w:r w:rsidR="00305306">
        <w:rPr>
          <w:rFonts w:asciiTheme="minorHAnsi" w:hAnsiTheme="minorHAnsi"/>
          <w:sz w:val="22"/>
          <w:szCs w:val="22"/>
        </w:rPr>
        <w:t xml:space="preserve">2 </w:t>
      </w:r>
      <w:r w:rsidRPr="0066097A">
        <w:rPr>
          <w:rFonts w:asciiTheme="minorHAnsi" w:hAnsiTheme="minorHAnsi"/>
          <w:sz w:val="22"/>
          <w:szCs w:val="22"/>
        </w:rPr>
        <w:t>% wartości inwestycji objętych nadzorem inwestorskim w przypadku umów rycz</w:t>
      </w:r>
      <w:r w:rsidR="00305306">
        <w:rPr>
          <w:rFonts w:asciiTheme="minorHAnsi" w:hAnsiTheme="minorHAnsi"/>
          <w:sz w:val="22"/>
          <w:szCs w:val="22"/>
        </w:rPr>
        <w:t>ałtowych na ich wykonanie i do 2</w:t>
      </w:r>
      <w:r w:rsidRPr="0066097A">
        <w:rPr>
          <w:rFonts w:asciiTheme="minorHAnsi" w:hAnsiTheme="minorHAnsi"/>
          <w:sz w:val="22"/>
          <w:szCs w:val="22"/>
        </w:rPr>
        <w:t>,5% wartości inwestycji rozliczanych na podstawie kosztorysów powykonawczych</w:t>
      </w:r>
      <w:r w:rsidR="00C624B8">
        <w:rPr>
          <w:rFonts w:asciiTheme="minorHAnsi" w:hAnsiTheme="minorHAnsi"/>
          <w:sz w:val="22"/>
          <w:szCs w:val="22"/>
        </w:rPr>
        <w:t>,</w:t>
      </w:r>
    </w:p>
    <w:p w14:paraId="1A05A2CD" w14:textId="0F26C5BC" w:rsidR="002C2FD1" w:rsidRDefault="002C2FD1" w:rsidP="00A42E6E">
      <w:pPr>
        <w:widowControl w:val="0"/>
        <w:numPr>
          <w:ilvl w:val="0"/>
          <w:numId w:val="6"/>
        </w:numPr>
        <w:autoSpaceDE w:val="0"/>
        <w:autoSpaceDN w:val="0"/>
        <w:adjustRightInd w:val="0"/>
        <w:ind w:left="851" w:hanging="284"/>
        <w:jc w:val="both"/>
        <w:rPr>
          <w:rFonts w:asciiTheme="minorHAnsi" w:hAnsiTheme="minorHAnsi"/>
          <w:sz w:val="22"/>
          <w:szCs w:val="22"/>
        </w:rPr>
      </w:pPr>
      <w:r w:rsidRPr="0066097A">
        <w:rPr>
          <w:rFonts w:asciiTheme="minorHAnsi" w:hAnsiTheme="minorHAnsi"/>
          <w:sz w:val="22"/>
          <w:szCs w:val="22"/>
        </w:rPr>
        <w:t xml:space="preserve">koszt nabycia nieruchomości/praw do nieruchomości kwalifikowany wyłącznie w parkach narodowych, w ramach wykonania prawa pierwokupu lub zakupu </w:t>
      </w:r>
      <w:r w:rsidR="00AD0BA8">
        <w:rPr>
          <w:rFonts w:asciiTheme="minorHAnsi" w:hAnsiTheme="minorHAnsi"/>
          <w:sz w:val="22"/>
          <w:szCs w:val="22"/>
        </w:rPr>
        <w:t>terenów/</w:t>
      </w:r>
      <w:r w:rsidRPr="0066097A">
        <w:rPr>
          <w:rFonts w:asciiTheme="minorHAnsi" w:hAnsiTheme="minorHAnsi"/>
          <w:sz w:val="22"/>
          <w:szCs w:val="22"/>
        </w:rPr>
        <w:t xml:space="preserve">gruntów </w:t>
      </w:r>
      <w:r w:rsidR="00A97ECC">
        <w:rPr>
          <w:rFonts w:asciiTheme="minorHAnsi" w:hAnsiTheme="minorHAnsi"/>
          <w:sz w:val="22"/>
          <w:szCs w:val="22"/>
        </w:rPr>
        <w:br/>
      </w:r>
      <w:r w:rsidRPr="0066097A">
        <w:rPr>
          <w:rFonts w:asciiTheme="minorHAnsi" w:hAnsiTheme="minorHAnsi"/>
          <w:sz w:val="22"/>
          <w:szCs w:val="22"/>
        </w:rPr>
        <w:t>o szczególnych walorach przyrodniczych</w:t>
      </w:r>
      <w:r w:rsidR="00913CC9">
        <w:rPr>
          <w:rFonts w:asciiTheme="minorHAnsi" w:hAnsiTheme="minorHAnsi"/>
          <w:sz w:val="22"/>
          <w:szCs w:val="22"/>
        </w:rPr>
        <w:t xml:space="preserve"> czy też kluczowych nieruchomości dla </w:t>
      </w:r>
      <w:r w:rsidR="00305306">
        <w:rPr>
          <w:rFonts w:asciiTheme="minorHAnsi" w:hAnsiTheme="minorHAnsi"/>
          <w:sz w:val="22"/>
          <w:szCs w:val="22"/>
        </w:rPr>
        <w:t>racjona</w:t>
      </w:r>
      <w:r w:rsidR="005E5E3A" w:rsidRPr="00AD0BA8">
        <w:rPr>
          <w:rFonts w:asciiTheme="minorHAnsi" w:hAnsiTheme="minorHAnsi"/>
          <w:sz w:val="22"/>
          <w:szCs w:val="22"/>
        </w:rPr>
        <w:t>lnego</w:t>
      </w:r>
      <w:r w:rsidR="00913CC9">
        <w:rPr>
          <w:rFonts w:asciiTheme="minorHAnsi" w:hAnsiTheme="minorHAnsi"/>
          <w:sz w:val="22"/>
          <w:szCs w:val="22"/>
        </w:rPr>
        <w:t xml:space="preserve"> zarządzania parkiem narodowym</w:t>
      </w:r>
      <w:r w:rsidRPr="0066097A">
        <w:rPr>
          <w:rFonts w:asciiTheme="minorHAnsi" w:hAnsiTheme="minorHAnsi"/>
          <w:sz w:val="22"/>
          <w:szCs w:val="22"/>
        </w:rPr>
        <w:t>, a także gruntów gdzie sytuacja życiowa prywatnych właścicieli wymaga szybkiego wykupu, w tym nieruchomości zabudowanych, pod warunkiem, że</w:t>
      </w:r>
      <w:r w:rsidR="00C624B8">
        <w:rPr>
          <w:rFonts w:asciiTheme="minorHAnsi" w:hAnsiTheme="minorHAnsi"/>
          <w:sz w:val="22"/>
          <w:szCs w:val="22"/>
        </w:rPr>
        <w:t> </w:t>
      </w:r>
      <w:r w:rsidRPr="0066097A">
        <w:rPr>
          <w:rFonts w:asciiTheme="minorHAnsi" w:hAnsiTheme="minorHAnsi"/>
          <w:sz w:val="22"/>
          <w:szCs w:val="22"/>
        </w:rPr>
        <w:t>budynki i budowle zostaną przeznaczone do rozbiórki lub wykorzystane do celów statutowych parku narodowego</w:t>
      </w:r>
      <w:r w:rsidR="00C624B8">
        <w:rPr>
          <w:rFonts w:asciiTheme="minorHAnsi" w:hAnsiTheme="minorHAnsi"/>
          <w:sz w:val="22"/>
          <w:szCs w:val="22"/>
        </w:rPr>
        <w:t>,</w:t>
      </w:r>
    </w:p>
    <w:p w14:paraId="4C40A1E5" w14:textId="77777777" w:rsidR="009A571B" w:rsidRPr="009A571B" w:rsidRDefault="009A571B" w:rsidP="00A42E6E">
      <w:pPr>
        <w:widowControl w:val="0"/>
        <w:numPr>
          <w:ilvl w:val="0"/>
          <w:numId w:val="6"/>
        </w:numPr>
        <w:autoSpaceDE w:val="0"/>
        <w:autoSpaceDN w:val="0"/>
        <w:adjustRightInd w:val="0"/>
        <w:ind w:left="851" w:hanging="284"/>
        <w:jc w:val="both"/>
        <w:rPr>
          <w:rFonts w:asciiTheme="minorHAnsi" w:hAnsiTheme="minorHAnsi"/>
          <w:sz w:val="22"/>
          <w:szCs w:val="22"/>
        </w:rPr>
      </w:pPr>
      <w:r w:rsidRPr="009A571B">
        <w:rPr>
          <w:rFonts w:asciiTheme="minorHAnsi" w:hAnsiTheme="minorHAnsi"/>
          <w:bCs/>
          <w:sz w:val="22"/>
          <w:szCs w:val="22"/>
        </w:rPr>
        <w:t xml:space="preserve">W przypadku przedsięwzięć dotyczących przeciwdziałania rozprzestrzenianiu zagrożeń oraz odtwarzania zasobów przyrodniczych i krajobrazowych, a także urządzeń i obiektów służących ochronie tych zasobów, zniszczonych w wyniku klęsk żywiołowych lub katastrof ekologicznych, kwalifikowane będą wyłącznie </w:t>
      </w:r>
      <w:r w:rsidRPr="009A571B">
        <w:rPr>
          <w:rFonts w:asciiTheme="minorHAnsi" w:hAnsiTheme="minorHAnsi"/>
          <w:bCs/>
          <w:sz w:val="22"/>
          <w:szCs w:val="22"/>
        </w:rPr>
        <w:lastRenderedPageBreak/>
        <w:t>koszty:</w:t>
      </w:r>
    </w:p>
    <w:p w14:paraId="20F95F80" w14:textId="17F3210F" w:rsidR="009A571B" w:rsidRPr="009A571B" w:rsidRDefault="009A571B" w:rsidP="009A571B">
      <w:pPr>
        <w:pStyle w:val="Akapitzlist"/>
        <w:widowControl w:val="0"/>
        <w:numPr>
          <w:ilvl w:val="0"/>
          <w:numId w:val="39"/>
        </w:numPr>
        <w:autoSpaceDE w:val="0"/>
        <w:autoSpaceDN w:val="0"/>
        <w:adjustRightInd w:val="0"/>
        <w:ind w:left="1134" w:hanging="283"/>
        <w:jc w:val="both"/>
        <w:rPr>
          <w:rFonts w:asciiTheme="minorHAnsi" w:hAnsiTheme="minorHAnsi"/>
          <w:sz w:val="22"/>
          <w:szCs w:val="22"/>
        </w:rPr>
      </w:pPr>
      <w:r w:rsidRPr="009A571B">
        <w:rPr>
          <w:rFonts w:asciiTheme="minorHAnsi" w:hAnsiTheme="minorHAnsi"/>
          <w:bCs/>
          <w:sz w:val="22"/>
          <w:szCs w:val="22"/>
        </w:rPr>
        <w:t>zakupu sprzętu i wyposażenia służącego do prowadzenia akcji ratunkowej, przeciwdziałania rozprzestrzenianiu się zagrożeń oraz usuwania jego skutków, a także stworzenie warunków do jego przetrzymywan</w:t>
      </w:r>
      <w:r w:rsidR="007B2017">
        <w:rPr>
          <w:rFonts w:asciiTheme="minorHAnsi" w:hAnsiTheme="minorHAnsi"/>
          <w:bCs/>
          <w:sz w:val="22"/>
          <w:szCs w:val="22"/>
        </w:rPr>
        <w:t>i</w:t>
      </w:r>
      <w:r w:rsidRPr="009A571B">
        <w:rPr>
          <w:rFonts w:asciiTheme="minorHAnsi" w:hAnsiTheme="minorHAnsi"/>
          <w:bCs/>
          <w:sz w:val="22"/>
          <w:szCs w:val="22"/>
        </w:rPr>
        <w:t>a,</w:t>
      </w:r>
    </w:p>
    <w:p w14:paraId="258D41B4" w14:textId="77777777" w:rsidR="009A571B" w:rsidRPr="009A571B" w:rsidRDefault="009A571B" w:rsidP="009A571B">
      <w:pPr>
        <w:pStyle w:val="Akapitzlist"/>
        <w:widowControl w:val="0"/>
        <w:numPr>
          <w:ilvl w:val="0"/>
          <w:numId w:val="39"/>
        </w:numPr>
        <w:autoSpaceDE w:val="0"/>
        <w:autoSpaceDN w:val="0"/>
        <w:adjustRightInd w:val="0"/>
        <w:ind w:left="1134" w:hanging="283"/>
        <w:jc w:val="both"/>
        <w:rPr>
          <w:rFonts w:asciiTheme="minorHAnsi" w:hAnsiTheme="minorHAnsi"/>
          <w:sz w:val="22"/>
          <w:szCs w:val="22"/>
        </w:rPr>
      </w:pPr>
      <w:r w:rsidRPr="009A571B">
        <w:rPr>
          <w:rFonts w:asciiTheme="minorHAnsi" w:hAnsiTheme="minorHAnsi"/>
          <w:bCs/>
          <w:sz w:val="22"/>
          <w:szCs w:val="22"/>
        </w:rPr>
        <w:t>prac i zakupów związanych bezpośrednio z prowadzoną akcją ratunkową, usuwaniem powstałych szkód i odtwarzaniem utraconych zasobów przyrodniczych czy też pełnionej przez nie funkcji,</w:t>
      </w:r>
    </w:p>
    <w:p w14:paraId="5D7C7EA2" w14:textId="62FC686C" w:rsidR="009A571B" w:rsidRPr="009A571B" w:rsidRDefault="009A571B" w:rsidP="009A571B">
      <w:pPr>
        <w:pStyle w:val="Akapitzlist"/>
        <w:widowControl w:val="0"/>
        <w:numPr>
          <w:ilvl w:val="0"/>
          <w:numId w:val="39"/>
        </w:numPr>
        <w:autoSpaceDE w:val="0"/>
        <w:autoSpaceDN w:val="0"/>
        <w:adjustRightInd w:val="0"/>
        <w:ind w:left="1134" w:hanging="283"/>
        <w:jc w:val="both"/>
        <w:rPr>
          <w:rFonts w:asciiTheme="minorHAnsi" w:hAnsiTheme="minorHAnsi"/>
          <w:sz w:val="22"/>
          <w:szCs w:val="22"/>
        </w:rPr>
      </w:pPr>
      <w:r w:rsidRPr="009A571B">
        <w:rPr>
          <w:rFonts w:asciiTheme="minorHAnsi" w:hAnsiTheme="minorHAnsi"/>
          <w:bCs/>
          <w:sz w:val="22"/>
          <w:szCs w:val="22"/>
        </w:rPr>
        <w:t xml:space="preserve">związane z monitoringiem (zakupy sprzętu i wyposażenia oraz prace) w zakresie przeciwdziałania wystąpieniu zjawisk klęskowych lub katastrof naturalnych </w:t>
      </w:r>
      <w:r w:rsidR="007B48B4">
        <w:rPr>
          <w:rFonts w:asciiTheme="minorHAnsi" w:hAnsiTheme="minorHAnsi"/>
          <w:bCs/>
          <w:sz w:val="22"/>
          <w:szCs w:val="22"/>
        </w:rPr>
        <w:t>oraz usuwania ich skutków,</w:t>
      </w:r>
    </w:p>
    <w:p w14:paraId="735BAE33" w14:textId="3047A949" w:rsidR="00E3231A" w:rsidRPr="003E22C3" w:rsidRDefault="00E3231A" w:rsidP="00A42E6E">
      <w:pPr>
        <w:widowControl w:val="0"/>
        <w:numPr>
          <w:ilvl w:val="0"/>
          <w:numId w:val="6"/>
        </w:numPr>
        <w:autoSpaceDE w:val="0"/>
        <w:autoSpaceDN w:val="0"/>
        <w:adjustRightInd w:val="0"/>
        <w:ind w:left="851" w:hanging="284"/>
        <w:jc w:val="both"/>
        <w:rPr>
          <w:rFonts w:asciiTheme="minorHAnsi" w:hAnsiTheme="minorHAnsi"/>
          <w:sz w:val="22"/>
          <w:szCs w:val="22"/>
        </w:rPr>
      </w:pPr>
      <w:r w:rsidRPr="003E22C3">
        <w:rPr>
          <w:rFonts w:asciiTheme="minorHAnsi" w:hAnsiTheme="minorHAnsi"/>
          <w:sz w:val="22"/>
          <w:szCs w:val="22"/>
        </w:rPr>
        <w:t xml:space="preserve">koszty prac związanych z prowadzeniem monitoringu kwalifikowane będą wyłącznie </w:t>
      </w:r>
      <w:r w:rsidR="007800B6">
        <w:rPr>
          <w:rFonts w:asciiTheme="minorHAnsi" w:hAnsiTheme="minorHAnsi"/>
          <w:sz w:val="22"/>
          <w:szCs w:val="22"/>
        </w:rPr>
        <w:br/>
      </w:r>
      <w:r w:rsidRPr="003E22C3">
        <w:rPr>
          <w:rFonts w:asciiTheme="minorHAnsi" w:hAnsiTheme="minorHAnsi"/>
          <w:sz w:val="22"/>
          <w:szCs w:val="22"/>
        </w:rPr>
        <w:t>w ramach monitoringu obszarów Natura 2000, parków narodowych i rezerwatów przyrody, wynikającego z ustanowionych planów ochrony i planów zadań ochronnych, realizowanego przez nadzorującego obszar Natura 2000</w:t>
      </w:r>
      <w:r w:rsidR="00D27CED">
        <w:rPr>
          <w:rFonts w:asciiTheme="minorHAnsi" w:hAnsiTheme="minorHAnsi"/>
          <w:sz w:val="22"/>
          <w:szCs w:val="22"/>
        </w:rPr>
        <w:t>,</w:t>
      </w:r>
      <w:r w:rsidRPr="003E22C3">
        <w:rPr>
          <w:rFonts w:asciiTheme="minorHAnsi" w:hAnsiTheme="minorHAnsi"/>
          <w:sz w:val="22"/>
          <w:szCs w:val="22"/>
        </w:rPr>
        <w:t xml:space="preserve"> kierującego parkiem narodowym lub sprawującego nadzór nad rezerwatem przyrody, jak również kwalifikowane będą koszty prowadzenia monitoringu procesów przyrodniczych w lasach doświadczalnych o funkcji naukowo-dydaktycznej</w:t>
      </w:r>
      <w:r>
        <w:rPr>
          <w:rFonts w:asciiTheme="minorHAnsi" w:hAnsiTheme="minorHAnsi"/>
          <w:sz w:val="22"/>
          <w:szCs w:val="22"/>
        </w:rPr>
        <w:t>,</w:t>
      </w:r>
    </w:p>
    <w:p w14:paraId="1F36BE8F" w14:textId="77777777" w:rsidR="00E3231A" w:rsidRPr="00125E5C" w:rsidRDefault="00E3231A" w:rsidP="00A42E6E">
      <w:pPr>
        <w:widowControl w:val="0"/>
        <w:numPr>
          <w:ilvl w:val="0"/>
          <w:numId w:val="6"/>
        </w:numPr>
        <w:autoSpaceDE w:val="0"/>
        <w:autoSpaceDN w:val="0"/>
        <w:adjustRightInd w:val="0"/>
        <w:ind w:left="851" w:hanging="284"/>
        <w:jc w:val="both"/>
        <w:rPr>
          <w:rFonts w:asciiTheme="minorHAnsi" w:hAnsiTheme="minorHAnsi"/>
          <w:sz w:val="22"/>
          <w:szCs w:val="22"/>
        </w:rPr>
      </w:pPr>
      <w:r w:rsidRPr="00125E5C">
        <w:rPr>
          <w:rFonts w:asciiTheme="minorHAnsi" w:hAnsiTheme="minorHAnsi"/>
          <w:sz w:val="22"/>
          <w:szCs w:val="22"/>
        </w:rPr>
        <w:t>koszty zakupu specjalistycznego sprzętu i wyposażenia laboratoryjnego/badawczego kwalifikowane będą wyłącznie na potrzeby niezbędnych analiz pod kątem zachowania lub przywracania oraz oceny stanu ekosystemów i występujących w nich gatunków</w:t>
      </w:r>
      <w:r w:rsidRPr="00125E5C">
        <w:rPr>
          <w:rFonts w:asciiTheme="minorHAnsi" w:hAnsiTheme="minorHAnsi"/>
          <w:sz w:val="22"/>
        </w:rPr>
        <w:t xml:space="preserve">, </w:t>
      </w:r>
    </w:p>
    <w:p w14:paraId="12393A4F" w14:textId="77777777" w:rsidR="00D9744E" w:rsidRPr="0066097A" w:rsidRDefault="00D145D0" w:rsidP="00A42E6E">
      <w:pPr>
        <w:widowControl w:val="0"/>
        <w:numPr>
          <w:ilvl w:val="0"/>
          <w:numId w:val="6"/>
        </w:numPr>
        <w:autoSpaceDE w:val="0"/>
        <w:autoSpaceDN w:val="0"/>
        <w:adjustRightInd w:val="0"/>
        <w:ind w:left="851" w:hanging="284"/>
        <w:jc w:val="both"/>
        <w:rPr>
          <w:rFonts w:asciiTheme="minorHAnsi" w:hAnsiTheme="minorHAnsi"/>
          <w:sz w:val="22"/>
          <w:szCs w:val="22"/>
        </w:rPr>
      </w:pPr>
      <w:r w:rsidRPr="0060343A">
        <w:rPr>
          <w:rFonts w:asciiTheme="minorHAnsi" w:hAnsiTheme="minorHAnsi"/>
          <w:sz w:val="22"/>
          <w:szCs w:val="22"/>
        </w:rPr>
        <w:t xml:space="preserve">koszty oceny </w:t>
      </w:r>
      <w:r w:rsidRPr="00D145D0">
        <w:rPr>
          <w:rFonts w:asciiTheme="minorHAnsi" w:hAnsiTheme="minorHAnsi"/>
          <w:sz w:val="22"/>
          <w:szCs w:val="22"/>
        </w:rPr>
        <w:t>efektów realizowanych działań, kwalifikowane będą wyłącznie w ramach przedsięwzięć z zakresu czynnej ochrony gatunków i siedlisk, w tym związanych ze</w:t>
      </w:r>
      <w:r w:rsidR="009C332C">
        <w:rPr>
          <w:rFonts w:asciiTheme="minorHAnsi" w:hAnsiTheme="minorHAnsi"/>
          <w:sz w:val="22"/>
          <w:szCs w:val="22"/>
        </w:rPr>
        <w:t> </w:t>
      </w:r>
      <w:r w:rsidRPr="00D145D0">
        <w:rPr>
          <w:rFonts w:asciiTheme="minorHAnsi" w:hAnsiTheme="minorHAnsi"/>
          <w:sz w:val="22"/>
          <w:szCs w:val="22"/>
        </w:rPr>
        <w:t xml:space="preserve">zwalczaniem gatunków inwazyjnych - do </w:t>
      </w:r>
      <w:r w:rsidRPr="00D145D0">
        <w:rPr>
          <w:rFonts w:asciiTheme="minorHAnsi" w:hAnsiTheme="minorHAnsi"/>
          <w:sz w:val="22"/>
          <w:szCs w:val="22"/>
        </w:rPr>
        <w:lastRenderedPageBreak/>
        <w:t>wysokości 10% kosztów kwalifikowanych przedsięwzięcia, pod warunkiem, że ocena efektów dotyczy wyłącznie działań</w:t>
      </w:r>
      <w:r w:rsidR="00396388">
        <w:rPr>
          <w:rFonts w:asciiTheme="minorHAnsi" w:hAnsiTheme="minorHAnsi"/>
          <w:sz w:val="22"/>
          <w:szCs w:val="22"/>
        </w:rPr>
        <w:t xml:space="preserve"> wcześniejszych</w:t>
      </w:r>
      <w:r w:rsidR="006332A7">
        <w:rPr>
          <w:rFonts w:asciiTheme="minorHAnsi" w:hAnsiTheme="minorHAnsi"/>
          <w:sz w:val="22"/>
          <w:szCs w:val="22"/>
        </w:rPr>
        <w:t>,</w:t>
      </w:r>
      <w:r w:rsidR="00396388">
        <w:rPr>
          <w:rFonts w:asciiTheme="minorHAnsi" w:hAnsiTheme="minorHAnsi"/>
          <w:sz w:val="22"/>
          <w:szCs w:val="22"/>
        </w:rPr>
        <w:t xml:space="preserve"> mających wpływ na realizowane przedsięwzięcia oraz działań</w:t>
      </w:r>
      <w:r w:rsidRPr="00D145D0">
        <w:rPr>
          <w:rFonts w:asciiTheme="minorHAnsi" w:hAnsiTheme="minorHAnsi"/>
          <w:sz w:val="22"/>
          <w:szCs w:val="22"/>
        </w:rPr>
        <w:t xml:space="preserve"> realizowanych w ramach tych przedsięwzięć</w:t>
      </w:r>
      <w:r w:rsidR="00C624B8">
        <w:rPr>
          <w:rFonts w:asciiTheme="minorHAnsi" w:hAnsiTheme="minorHAnsi"/>
          <w:sz w:val="22"/>
          <w:szCs w:val="22"/>
        </w:rPr>
        <w:t>,</w:t>
      </w:r>
    </w:p>
    <w:p w14:paraId="387EB1AE" w14:textId="5A163CE9" w:rsidR="008E32A7" w:rsidRPr="0066097A" w:rsidRDefault="008E32A7" w:rsidP="00A42E6E">
      <w:pPr>
        <w:widowControl w:val="0"/>
        <w:numPr>
          <w:ilvl w:val="0"/>
          <w:numId w:val="6"/>
        </w:numPr>
        <w:autoSpaceDE w:val="0"/>
        <w:autoSpaceDN w:val="0"/>
        <w:adjustRightInd w:val="0"/>
        <w:ind w:left="851" w:hanging="284"/>
        <w:jc w:val="both"/>
        <w:rPr>
          <w:rFonts w:asciiTheme="minorHAnsi" w:hAnsiTheme="minorHAnsi"/>
          <w:sz w:val="22"/>
          <w:szCs w:val="22"/>
        </w:rPr>
      </w:pPr>
      <w:r w:rsidRPr="0066097A">
        <w:rPr>
          <w:rFonts w:asciiTheme="minorHAnsi" w:hAnsiTheme="minorHAnsi"/>
          <w:sz w:val="22"/>
          <w:szCs w:val="22"/>
        </w:rPr>
        <w:t>koszty zakupu sprzętu do prac pielęgnacyjnych w zabytkowych parkach i ogrodach będą kwalifikowane wyłącznie w ramach przedsięwzięć dotyczących prac rewitalizacyjnych i</w:t>
      </w:r>
      <w:r w:rsidR="00C624B8">
        <w:rPr>
          <w:rFonts w:asciiTheme="minorHAnsi" w:hAnsiTheme="minorHAnsi"/>
          <w:sz w:val="22"/>
          <w:szCs w:val="22"/>
        </w:rPr>
        <w:t> </w:t>
      </w:r>
      <w:r w:rsidRPr="0066097A">
        <w:rPr>
          <w:rFonts w:asciiTheme="minorHAnsi" w:hAnsiTheme="minorHAnsi"/>
          <w:sz w:val="22"/>
          <w:szCs w:val="22"/>
        </w:rPr>
        <w:t>konserwatorskich jako ich integralny element, odnoszący się swym zakresem do działań realizowanych w ramach tych przedsięwzięć</w:t>
      </w:r>
      <w:r w:rsidR="00B523BB">
        <w:rPr>
          <w:rFonts w:asciiTheme="minorHAnsi" w:hAnsiTheme="minorHAnsi"/>
          <w:sz w:val="22"/>
          <w:szCs w:val="22"/>
        </w:rPr>
        <w:t xml:space="preserve"> bądź powodujących rezygnację przez wnioskodawcę z zamówień/zleceń/usług zewnętrznych</w:t>
      </w:r>
      <w:r w:rsidR="00C624B8">
        <w:rPr>
          <w:rFonts w:asciiTheme="minorHAnsi" w:hAnsiTheme="minorHAnsi"/>
          <w:sz w:val="22"/>
          <w:szCs w:val="22"/>
        </w:rPr>
        <w:t>,</w:t>
      </w:r>
    </w:p>
    <w:p w14:paraId="6F7336E7" w14:textId="479B9AC6" w:rsidR="003677B9" w:rsidRPr="0066097A" w:rsidRDefault="003677B9" w:rsidP="00A42E6E">
      <w:pPr>
        <w:widowControl w:val="0"/>
        <w:numPr>
          <w:ilvl w:val="0"/>
          <w:numId w:val="6"/>
        </w:numPr>
        <w:autoSpaceDE w:val="0"/>
        <w:autoSpaceDN w:val="0"/>
        <w:adjustRightInd w:val="0"/>
        <w:ind w:left="851" w:hanging="284"/>
        <w:jc w:val="both"/>
        <w:rPr>
          <w:rFonts w:asciiTheme="minorHAnsi" w:hAnsiTheme="minorHAnsi"/>
          <w:sz w:val="22"/>
          <w:szCs w:val="22"/>
        </w:rPr>
      </w:pPr>
      <w:r w:rsidRPr="0066097A">
        <w:rPr>
          <w:rFonts w:asciiTheme="minorHAnsi" w:hAnsiTheme="minorHAnsi"/>
          <w:sz w:val="22"/>
          <w:szCs w:val="22"/>
        </w:rPr>
        <w:t>koszty prac i zakupów dotyczące ciągów komunikacyjnych (alejek), oraz obiektów małej architektury zabytkowych parków i ogrodów, w tym elementów związanych z edukacją przyrodniczą, będą kwalifikowane wyłącznie gdy beneficjentem jest park narodowy lub</w:t>
      </w:r>
      <w:r w:rsidR="00C624B8">
        <w:rPr>
          <w:rFonts w:asciiTheme="minorHAnsi" w:hAnsiTheme="minorHAnsi"/>
          <w:sz w:val="22"/>
          <w:szCs w:val="22"/>
        </w:rPr>
        <w:t> </w:t>
      </w:r>
      <w:r w:rsidRPr="0066097A">
        <w:rPr>
          <w:rFonts w:asciiTheme="minorHAnsi" w:hAnsiTheme="minorHAnsi"/>
          <w:sz w:val="22"/>
          <w:szCs w:val="22"/>
        </w:rPr>
        <w:t xml:space="preserve">ponadgimnazjalna szkoła leśna prowadzona przez Ministra </w:t>
      </w:r>
      <w:r w:rsidR="004F3C9A">
        <w:rPr>
          <w:rFonts w:asciiTheme="minorHAnsi" w:hAnsiTheme="minorHAnsi"/>
          <w:sz w:val="22"/>
          <w:szCs w:val="22"/>
        </w:rPr>
        <w:t>Klimatu i Środowiska</w:t>
      </w:r>
      <w:r w:rsidRPr="0066097A">
        <w:rPr>
          <w:rFonts w:asciiTheme="minorHAnsi" w:hAnsiTheme="minorHAnsi"/>
          <w:sz w:val="22"/>
          <w:szCs w:val="22"/>
        </w:rPr>
        <w:t xml:space="preserve">, do wysokości </w:t>
      </w:r>
      <w:r w:rsidR="00262510" w:rsidRPr="0066097A">
        <w:rPr>
          <w:rFonts w:asciiTheme="minorHAnsi" w:hAnsiTheme="minorHAnsi"/>
          <w:sz w:val="22"/>
          <w:szCs w:val="22"/>
        </w:rPr>
        <w:t>6</w:t>
      </w:r>
      <w:r w:rsidRPr="0066097A">
        <w:rPr>
          <w:rFonts w:asciiTheme="minorHAnsi" w:hAnsiTheme="minorHAnsi"/>
          <w:sz w:val="22"/>
          <w:szCs w:val="22"/>
        </w:rPr>
        <w:t>0</w:t>
      </w:r>
      <w:r w:rsidR="00C624B8">
        <w:rPr>
          <w:rFonts w:asciiTheme="minorHAnsi" w:hAnsiTheme="minorHAnsi"/>
          <w:sz w:val="22"/>
          <w:szCs w:val="22"/>
        </w:rPr>
        <w:t> </w:t>
      </w:r>
      <w:r w:rsidRPr="0066097A">
        <w:rPr>
          <w:rFonts w:asciiTheme="minorHAnsi" w:hAnsiTheme="minorHAnsi"/>
          <w:sz w:val="22"/>
          <w:szCs w:val="22"/>
        </w:rPr>
        <w:t xml:space="preserve">% kosztu </w:t>
      </w:r>
      <w:r w:rsidR="00292DE7" w:rsidRPr="0066097A">
        <w:rPr>
          <w:rFonts w:asciiTheme="minorHAnsi" w:hAnsiTheme="minorHAnsi"/>
          <w:sz w:val="22"/>
          <w:szCs w:val="22"/>
        </w:rPr>
        <w:t>kwalifikowanego</w:t>
      </w:r>
      <w:r w:rsidRPr="0066097A">
        <w:rPr>
          <w:rFonts w:asciiTheme="minorHAnsi" w:hAnsiTheme="minorHAnsi"/>
          <w:sz w:val="22"/>
          <w:szCs w:val="22"/>
        </w:rPr>
        <w:t xml:space="preserve"> przedsięwzięcia; w pozostałych przypadkach koszty te będą kwalifikowane do wysokości </w:t>
      </w:r>
      <w:r w:rsidR="00262510" w:rsidRPr="0066097A">
        <w:rPr>
          <w:rFonts w:asciiTheme="minorHAnsi" w:hAnsiTheme="minorHAnsi"/>
          <w:sz w:val="22"/>
          <w:szCs w:val="22"/>
        </w:rPr>
        <w:t>4</w:t>
      </w:r>
      <w:r w:rsidRPr="0066097A">
        <w:rPr>
          <w:rFonts w:asciiTheme="minorHAnsi" w:hAnsiTheme="minorHAnsi"/>
          <w:sz w:val="22"/>
          <w:szCs w:val="22"/>
        </w:rPr>
        <w:t xml:space="preserve">0 % kosztu </w:t>
      </w:r>
      <w:r w:rsidR="00292DE7" w:rsidRPr="0066097A">
        <w:rPr>
          <w:rFonts w:asciiTheme="minorHAnsi" w:hAnsiTheme="minorHAnsi"/>
          <w:sz w:val="22"/>
          <w:szCs w:val="22"/>
        </w:rPr>
        <w:t xml:space="preserve">kwalifikowanego </w:t>
      </w:r>
      <w:r w:rsidRPr="0066097A">
        <w:rPr>
          <w:rFonts w:asciiTheme="minorHAnsi" w:hAnsiTheme="minorHAnsi"/>
          <w:sz w:val="22"/>
          <w:szCs w:val="22"/>
        </w:rPr>
        <w:t>przedsięwzięcia, o ile służyć będą nowoczesnym formom edukacji ekologicznej, realizowanej w wyniku prac rewitalizacyjnych oraz wzmacniać będą współczesną misję zabytkowego parku w obszarze jego publicznego udostępniania</w:t>
      </w:r>
      <w:r w:rsidR="00D91514">
        <w:rPr>
          <w:rFonts w:asciiTheme="minorHAnsi" w:hAnsiTheme="minorHAnsi"/>
          <w:sz w:val="22"/>
          <w:szCs w:val="22"/>
        </w:rPr>
        <w:t xml:space="preserve"> </w:t>
      </w:r>
      <w:r w:rsidRPr="0066097A">
        <w:rPr>
          <w:rFonts w:asciiTheme="minorHAnsi" w:hAnsiTheme="minorHAnsi"/>
          <w:sz w:val="22"/>
          <w:szCs w:val="22"/>
        </w:rPr>
        <w:t>i wzbogacania tej misji o tematykę ekologiczną, współdziałającą z przesłaniem historycznym, zabytkowym i kulturowym</w:t>
      </w:r>
      <w:r w:rsidR="00C624B8">
        <w:rPr>
          <w:rFonts w:asciiTheme="minorHAnsi" w:hAnsiTheme="minorHAnsi"/>
          <w:sz w:val="22"/>
          <w:szCs w:val="22"/>
        </w:rPr>
        <w:t>,</w:t>
      </w:r>
    </w:p>
    <w:p w14:paraId="320E1BD4" w14:textId="767499C6" w:rsidR="008E32A7" w:rsidRPr="0066097A" w:rsidRDefault="008E32A7" w:rsidP="00A42E6E">
      <w:pPr>
        <w:widowControl w:val="0"/>
        <w:numPr>
          <w:ilvl w:val="0"/>
          <w:numId w:val="6"/>
        </w:numPr>
        <w:autoSpaceDE w:val="0"/>
        <w:autoSpaceDN w:val="0"/>
        <w:adjustRightInd w:val="0"/>
        <w:ind w:left="851" w:hanging="284"/>
        <w:jc w:val="both"/>
        <w:rPr>
          <w:rFonts w:asciiTheme="minorHAnsi" w:hAnsiTheme="minorHAnsi"/>
          <w:sz w:val="22"/>
          <w:szCs w:val="22"/>
        </w:rPr>
      </w:pPr>
      <w:r w:rsidRPr="0066097A">
        <w:rPr>
          <w:rFonts w:asciiTheme="minorHAnsi" w:hAnsiTheme="minorHAnsi"/>
          <w:sz w:val="22"/>
          <w:szCs w:val="22"/>
        </w:rPr>
        <w:t>nie będą kwalifikowane koszty zakupu samochodów, quadów i pojazdów jednośladowych, za</w:t>
      </w:r>
      <w:r w:rsidR="00C624B8">
        <w:rPr>
          <w:rFonts w:asciiTheme="minorHAnsi" w:hAnsiTheme="minorHAnsi"/>
          <w:sz w:val="22"/>
          <w:szCs w:val="22"/>
        </w:rPr>
        <w:t> </w:t>
      </w:r>
      <w:r w:rsidRPr="0066097A">
        <w:rPr>
          <w:rFonts w:asciiTheme="minorHAnsi" w:hAnsiTheme="minorHAnsi"/>
          <w:sz w:val="22"/>
          <w:szCs w:val="22"/>
        </w:rPr>
        <w:t xml:space="preserve">wyjątkiem </w:t>
      </w:r>
      <w:r w:rsidR="008F018E" w:rsidRPr="00AD0BA8">
        <w:rPr>
          <w:rFonts w:asciiTheme="minorHAnsi" w:hAnsiTheme="minorHAnsi"/>
          <w:sz w:val="22"/>
          <w:szCs w:val="22"/>
        </w:rPr>
        <w:t>po</w:t>
      </w:r>
      <w:r w:rsidR="008F018E" w:rsidRPr="00AD0BA8">
        <w:rPr>
          <w:rFonts w:asciiTheme="minorHAnsi" w:hAnsiTheme="minorHAnsi"/>
          <w:sz w:val="22"/>
          <w:szCs w:val="22"/>
        </w:rPr>
        <w:lastRenderedPageBreak/>
        <w:t>jazdów</w:t>
      </w:r>
      <w:r w:rsidR="00D91514">
        <w:rPr>
          <w:rFonts w:asciiTheme="minorHAnsi" w:hAnsiTheme="minorHAnsi"/>
          <w:sz w:val="22"/>
          <w:szCs w:val="22"/>
        </w:rPr>
        <w:t xml:space="preserve"> </w:t>
      </w:r>
      <w:r w:rsidRPr="0066097A">
        <w:rPr>
          <w:rFonts w:asciiTheme="minorHAnsi" w:hAnsiTheme="minorHAnsi"/>
          <w:sz w:val="22"/>
          <w:szCs w:val="22"/>
        </w:rPr>
        <w:t>ze specjalistycznym wyposażeniem, służącym ochronie przeciwpożarowej</w:t>
      </w:r>
      <w:r w:rsidR="00AD0BA8">
        <w:rPr>
          <w:rFonts w:asciiTheme="minorHAnsi" w:hAnsiTheme="minorHAnsi"/>
          <w:sz w:val="22"/>
          <w:szCs w:val="22"/>
        </w:rPr>
        <w:t xml:space="preserve"> bądź ogranicz</w:t>
      </w:r>
      <w:r w:rsidR="00640389">
        <w:rPr>
          <w:rFonts w:asciiTheme="minorHAnsi" w:hAnsiTheme="minorHAnsi"/>
          <w:sz w:val="22"/>
          <w:szCs w:val="22"/>
        </w:rPr>
        <w:t>a</w:t>
      </w:r>
      <w:r w:rsidR="00AD0BA8">
        <w:rPr>
          <w:rFonts w:asciiTheme="minorHAnsi" w:hAnsiTheme="minorHAnsi"/>
          <w:sz w:val="22"/>
          <w:szCs w:val="22"/>
        </w:rPr>
        <w:t xml:space="preserve">niu antropopresji </w:t>
      </w:r>
      <w:r w:rsidR="006F56A4" w:rsidRPr="0066097A">
        <w:rPr>
          <w:rFonts w:asciiTheme="minorHAnsi" w:hAnsiTheme="minorHAnsi"/>
          <w:sz w:val="22"/>
          <w:szCs w:val="22"/>
        </w:rPr>
        <w:t>w parkach narodowych</w:t>
      </w:r>
      <w:r w:rsidR="00AD0BA8">
        <w:rPr>
          <w:rFonts w:asciiTheme="minorHAnsi" w:hAnsiTheme="minorHAnsi"/>
          <w:sz w:val="22"/>
          <w:szCs w:val="22"/>
        </w:rPr>
        <w:t>;</w:t>
      </w:r>
    </w:p>
    <w:p w14:paraId="624E5AAC" w14:textId="77777777" w:rsidR="003069BD" w:rsidRPr="0066097A" w:rsidRDefault="00F17B85" w:rsidP="00A42E6E">
      <w:pPr>
        <w:pStyle w:val="Akapitzlist"/>
        <w:numPr>
          <w:ilvl w:val="0"/>
          <w:numId w:val="15"/>
        </w:numPr>
        <w:autoSpaceDE w:val="0"/>
        <w:autoSpaceDN w:val="0"/>
        <w:adjustRightInd w:val="0"/>
        <w:ind w:left="567" w:hanging="567"/>
        <w:contextualSpacing w:val="0"/>
        <w:jc w:val="both"/>
        <w:rPr>
          <w:rFonts w:asciiTheme="minorHAnsi" w:hAnsiTheme="minorHAnsi"/>
          <w:sz w:val="22"/>
          <w:szCs w:val="22"/>
        </w:rPr>
      </w:pPr>
      <w:r w:rsidRPr="00F17B85">
        <w:rPr>
          <w:rFonts w:asciiTheme="minorHAnsi" w:hAnsiTheme="minorHAnsi"/>
          <w:sz w:val="22"/>
          <w:szCs w:val="22"/>
        </w:rPr>
        <w:t xml:space="preserve">wnioskodawca w celu </w:t>
      </w:r>
      <w:r>
        <w:rPr>
          <w:rFonts w:asciiTheme="minorHAnsi" w:hAnsiTheme="minorHAnsi"/>
          <w:sz w:val="22"/>
          <w:szCs w:val="22"/>
        </w:rPr>
        <w:t>udokumentowania/</w:t>
      </w:r>
      <w:r w:rsidRPr="00F17B85">
        <w:rPr>
          <w:rFonts w:asciiTheme="minorHAnsi" w:hAnsiTheme="minorHAnsi"/>
          <w:sz w:val="22"/>
          <w:szCs w:val="22"/>
        </w:rPr>
        <w:t xml:space="preserve">uzasadnienia </w:t>
      </w:r>
      <w:r>
        <w:rPr>
          <w:rFonts w:asciiTheme="minorHAnsi" w:hAnsiTheme="minorHAnsi"/>
          <w:sz w:val="22"/>
          <w:szCs w:val="22"/>
        </w:rPr>
        <w:t xml:space="preserve">planowanych </w:t>
      </w:r>
      <w:r w:rsidRPr="00F17B85">
        <w:rPr>
          <w:rFonts w:asciiTheme="minorHAnsi" w:hAnsiTheme="minorHAnsi"/>
          <w:sz w:val="22"/>
          <w:szCs w:val="22"/>
        </w:rPr>
        <w:t>koszt</w:t>
      </w:r>
      <w:r>
        <w:rPr>
          <w:rFonts w:asciiTheme="minorHAnsi" w:hAnsiTheme="minorHAnsi"/>
          <w:sz w:val="22"/>
          <w:szCs w:val="22"/>
        </w:rPr>
        <w:t xml:space="preserve">ów </w:t>
      </w:r>
      <w:r w:rsidR="00A97ECC">
        <w:rPr>
          <w:rFonts w:asciiTheme="minorHAnsi" w:hAnsiTheme="minorHAnsi"/>
          <w:sz w:val="22"/>
          <w:szCs w:val="22"/>
        </w:rPr>
        <w:t xml:space="preserve">realizacji </w:t>
      </w:r>
      <w:r w:rsidR="00A97ECC" w:rsidRPr="00F17B85">
        <w:rPr>
          <w:rFonts w:asciiTheme="minorHAnsi" w:hAnsiTheme="minorHAnsi"/>
          <w:sz w:val="22"/>
          <w:szCs w:val="22"/>
        </w:rPr>
        <w:t>przedsięwzięcia</w:t>
      </w:r>
      <w:r w:rsidRPr="00F17B85">
        <w:rPr>
          <w:rFonts w:asciiTheme="minorHAnsi" w:hAnsiTheme="minorHAnsi"/>
          <w:sz w:val="22"/>
          <w:szCs w:val="22"/>
        </w:rPr>
        <w:t xml:space="preserve"> przedstawi:</w:t>
      </w:r>
    </w:p>
    <w:p w14:paraId="72F95D56" w14:textId="77777777" w:rsidR="00FD6586" w:rsidRPr="00F17B85" w:rsidRDefault="00FD6586" w:rsidP="00A42E6E">
      <w:pPr>
        <w:pStyle w:val="Akapitzlist"/>
        <w:numPr>
          <w:ilvl w:val="0"/>
          <w:numId w:val="32"/>
        </w:numPr>
        <w:ind w:left="850" w:hanging="283"/>
        <w:contextualSpacing w:val="0"/>
        <w:jc w:val="both"/>
        <w:rPr>
          <w:rFonts w:asciiTheme="minorHAnsi" w:hAnsiTheme="minorHAnsi"/>
          <w:sz w:val="22"/>
          <w:szCs w:val="22"/>
        </w:rPr>
      </w:pPr>
      <w:r w:rsidRPr="00F17B85">
        <w:rPr>
          <w:rFonts w:asciiTheme="minorHAnsi" w:hAnsiTheme="minorHAnsi"/>
          <w:sz w:val="22"/>
          <w:szCs w:val="22"/>
        </w:rPr>
        <w:t>kosztorys inwestorski</w:t>
      </w:r>
    </w:p>
    <w:p w14:paraId="637E98D0" w14:textId="77777777" w:rsidR="00FD6586" w:rsidRPr="00F17B85" w:rsidRDefault="00FD6586" w:rsidP="00356FC5">
      <w:pPr>
        <w:ind w:left="851"/>
        <w:jc w:val="both"/>
        <w:rPr>
          <w:rFonts w:asciiTheme="minorHAnsi" w:hAnsiTheme="minorHAnsi"/>
          <w:sz w:val="22"/>
          <w:szCs w:val="22"/>
        </w:rPr>
      </w:pPr>
      <w:r w:rsidRPr="00F17B85">
        <w:rPr>
          <w:rFonts w:asciiTheme="minorHAnsi" w:hAnsiTheme="minorHAnsi"/>
          <w:sz w:val="22"/>
          <w:szCs w:val="22"/>
        </w:rPr>
        <w:t>lub</w:t>
      </w:r>
    </w:p>
    <w:p w14:paraId="0AB9450C" w14:textId="77777777" w:rsidR="00FD6586" w:rsidRDefault="00732999" w:rsidP="00A42E6E">
      <w:pPr>
        <w:pStyle w:val="Akapitzlist"/>
        <w:numPr>
          <w:ilvl w:val="0"/>
          <w:numId w:val="32"/>
        </w:numPr>
        <w:ind w:left="850" w:hanging="283"/>
        <w:contextualSpacing w:val="0"/>
        <w:jc w:val="both"/>
        <w:rPr>
          <w:rFonts w:asciiTheme="minorHAnsi" w:hAnsiTheme="minorHAnsi"/>
          <w:sz w:val="22"/>
          <w:szCs w:val="22"/>
        </w:rPr>
      </w:pPr>
      <w:r>
        <w:rPr>
          <w:rFonts w:asciiTheme="minorHAnsi" w:hAnsiTheme="minorHAnsi"/>
          <w:sz w:val="22"/>
          <w:szCs w:val="22"/>
        </w:rPr>
        <w:t>trzy</w:t>
      </w:r>
      <w:r w:rsidR="003069BD" w:rsidRPr="0066097A">
        <w:rPr>
          <w:rFonts w:asciiTheme="minorHAnsi" w:hAnsiTheme="minorHAnsi"/>
          <w:sz w:val="22"/>
          <w:szCs w:val="22"/>
        </w:rPr>
        <w:t xml:space="preserve"> oferty z badania rynku lub min. 1 w przypadku braku większej ilości potencjalnych wykonawców; badanie rynku powinno być przeprowadzone z podaniem kryteriów wyboru </w:t>
      </w:r>
    </w:p>
    <w:p w14:paraId="009A9CE7" w14:textId="77777777" w:rsidR="003069BD" w:rsidRPr="00FD6586" w:rsidRDefault="003069BD" w:rsidP="00356FC5">
      <w:pPr>
        <w:ind w:left="851"/>
        <w:jc w:val="both"/>
        <w:rPr>
          <w:rFonts w:asciiTheme="minorHAnsi" w:hAnsiTheme="minorHAnsi"/>
          <w:sz w:val="22"/>
          <w:szCs w:val="22"/>
        </w:rPr>
      </w:pPr>
      <w:r w:rsidRPr="00FD6586">
        <w:rPr>
          <w:rFonts w:asciiTheme="minorHAnsi" w:hAnsiTheme="minorHAnsi"/>
          <w:sz w:val="22"/>
          <w:szCs w:val="22"/>
        </w:rPr>
        <w:t>lub</w:t>
      </w:r>
    </w:p>
    <w:p w14:paraId="4681FE98" w14:textId="77777777" w:rsidR="003069BD" w:rsidRPr="0066097A" w:rsidRDefault="003069BD" w:rsidP="00A42E6E">
      <w:pPr>
        <w:pStyle w:val="Akapitzlist"/>
        <w:numPr>
          <w:ilvl w:val="0"/>
          <w:numId w:val="32"/>
        </w:numPr>
        <w:tabs>
          <w:tab w:val="left" w:pos="1134"/>
        </w:tabs>
        <w:ind w:left="850" w:hanging="283"/>
        <w:contextualSpacing w:val="0"/>
        <w:jc w:val="both"/>
        <w:rPr>
          <w:rFonts w:asciiTheme="minorHAnsi" w:hAnsiTheme="minorHAnsi"/>
          <w:sz w:val="22"/>
          <w:szCs w:val="22"/>
        </w:rPr>
      </w:pPr>
      <w:r w:rsidRPr="0066097A">
        <w:rPr>
          <w:rFonts w:asciiTheme="minorHAnsi" w:hAnsiTheme="minorHAnsi"/>
          <w:sz w:val="22"/>
          <w:szCs w:val="22"/>
        </w:rPr>
        <w:t>szczegółowe uzasadnienie wyso</w:t>
      </w:r>
      <w:r w:rsidR="00BD4E89">
        <w:rPr>
          <w:rFonts w:asciiTheme="minorHAnsi" w:hAnsiTheme="minorHAnsi"/>
          <w:sz w:val="22"/>
          <w:szCs w:val="22"/>
        </w:rPr>
        <w:t xml:space="preserve">kości kosztów przewidzianych do </w:t>
      </w:r>
      <w:r w:rsidRPr="0066097A">
        <w:rPr>
          <w:rFonts w:asciiTheme="minorHAnsi" w:hAnsiTheme="minorHAnsi"/>
          <w:sz w:val="22"/>
          <w:szCs w:val="22"/>
        </w:rPr>
        <w:t>poniesienia</w:t>
      </w:r>
      <w:r w:rsidR="00DE0BE5" w:rsidRPr="0066097A">
        <w:rPr>
          <w:rFonts w:asciiTheme="minorHAnsi" w:hAnsiTheme="minorHAnsi"/>
          <w:sz w:val="22"/>
          <w:szCs w:val="22"/>
        </w:rPr>
        <w:t xml:space="preserve"> (</w:t>
      </w:r>
      <w:r w:rsidR="00705F31" w:rsidRPr="0066097A">
        <w:rPr>
          <w:rFonts w:asciiTheme="minorHAnsi" w:hAnsiTheme="minorHAnsi"/>
          <w:sz w:val="22"/>
          <w:szCs w:val="22"/>
        </w:rPr>
        <w:t>szczegółowa</w:t>
      </w:r>
      <w:r w:rsidR="00C624B8">
        <w:rPr>
          <w:rFonts w:asciiTheme="minorHAnsi" w:hAnsiTheme="minorHAnsi"/>
          <w:sz w:val="22"/>
          <w:szCs w:val="22"/>
        </w:rPr>
        <w:t> </w:t>
      </w:r>
      <w:r w:rsidR="00DE0BE5" w:rsidRPr="0066097A">
        <w:rPr>
          <w:rFonts w:asciiTheme="minorHAnsi" w:hAnsiTheme="minorHAnsi"/>
          <w:sz w:val="22"/>
          <w:szCs w:val="22"/>
        </w:rPr>
        <w:t>kalkulacja kosztu realizowanych prac)</w:t>
      </w:r>
      <w:r w:rsidRPr="0066097A">
        <w:rPr>
          <w:rFonts w:asciiTheme="minorHAnsi" w:hAnsiTheme="minorHAnsi"/>
          <w:sz w:val="22"/>
          <w:szCs w:val="22"/>
        </w:rPr>
        <w:t>.</w:t>
      </w:r>
    </w:p>
    <w:p w14:paraId="0410DB4D" w14:textId="77777777" w:rsidR="008E32A7" w:rsidRPr="0066097A" w:rsidRDefault="00AC5CE9" w:rsidP="00A56A20">
      <w:pPr>
        <w:pStyle w:val="Akapitzlist"/>
        <w:numPr>
          <w:ilvl w:val="0"/>
          <w:numId w:val="5"/>
        </w:numPr>
        <w:tabs>
          <w:tab w:val="left" w:pos="540"/>
        </w:tabs>
        <w:autoSpaceDE w:val="0"/>
        <w:autoSpaceDN w:val="0"/>
        <w:adjustRightInd w:val="0"/>
        <w:spacing w:before="240" w:after="120"/>
        <w:ind w:left="567" w:hanging="567"/>
        <w:contextualSpacing w:val="0"/>
        <w:rPr>
          <w:rFonts w:asciiTheme="minorHAnsi" w:hAnsiTheme="minorHAnsi"/>
          <w:b/>
          <w:color w:val="000000"/>
          <w:sz w:val="22"/>
          <w:szCs w:val="22"/>
        </w:rPr>
      </w:pPr>
      <w:r w:rsidRPr="0066097A">
        <w:rPr>
          <w:rFonts w:asciiTheme="minorHAnsi" w:hAnsiTheme="minorHAnsi"/>
          <w:b/>
          <w:color w:val="000000"/>
          <w:sz w:val="22"/>
          <w:szCs w:val="22"/>
        </w:rPr>
        <w:t>Formy i warunki udzielenia dofinansowania</w:t>
      </w:r>
    </w:p>
    <w:p w14:paraId="15B9BBE4" w14:textId="77777777" w:rsidR="00463224" w:rsidRDefault="007B7A27" w:rsidP="00A56A20">
      <w:pPr>
        <w:tabs>
          <w:tab w:val="left" w:pos="540"/>
        </w:tabs>
        <w:autoSpaceDE w:val="0"/>
        <w:autoSpaceDN w:val="0"/>
        <w:adjustRightInd w:val="0"/>
        <w:jc w:val="both"/>
        <w:rPr>
          <w:rFonts w:asciiTheme="minorHAnsi" w:hAnsiTheme="minorHAnsi"/>
          <w:i/>
          <w:color w:val="000000"/>
          <w:sz w:val="22"/>
          <w:szCs w:val="22"/>
        </w:rPr>
      </w:pPr>
      <w:r w:rsidRPr="0066097A">
        <w:rPr>
          <w:rFonts w:asciiTheme="minorHAnsi" w:hAnsiTheme="minorHAnsi"/>
          <w:i/>
          <w:color w:val="000000"/>
          <w:sz w:val="22"/>
          <w:szCs w:val="22"/>
        </w:rPr>
        <w:t xml:space="preserve">Dofinansowanie, o którym mowa w niniejszej części programu priorytetowego nie dotyczy Programu Operacyjnego Infrastruktura i Środowisko 2014-2020 (zwanego dalej </w:t>
      </w:r>
      <w:proofErr w:type="spellStart"/>
      <w:r w:rsidRPr="0066097A">
        <w:rPr>
          <w:rFonts w:asciiTheme="minorHAnsi" w:hAnsiTheme="minorHAnsi"/>
          <w:i/>
          <w:color w:val="000000"/>
          <w:sz w:val="22"/>
          <w:szCs w:val="22"/>
        </w:rPr>
        <w:t>POIiŚ</w:t>
      </w:r>
      <w:proofErr w:type="spellEnd"/>
      <w:r w:rsidRPr="0066097A">
        <w:rPr>
          <w:rFonts w:asciiTheme="minorHAnsi" w:hAnsiTheme="minorHAnsi"/>
          <w:i/>
          <w:color w:val="000000"/>
          <w:sz w:val="22"/>
          <w:szCs w:val="22"/>
        </w:rPr>
        <w:t xml:space="preserve"> 2014 – 2020). Projekty realizowane w ramach </w:t>
      </w:r>
      <w:proofErr w:type="spellStart"/>
      <w:r w:rsidRPr="0066097A">
        <w:rPr>
          <w:rFonts w:asciiTheme="minorHAnsi" w:hAnsiTheme="minorHAnsi"/>
          <w:i/>
          <w:color w:val="000000"/>
          <w:sz w:val="22"/>
          <w:szCs w:val="22"/>
        </w:rPr>
        <w:t>POIiŚ</w:t>
      </w:r>
      <w:proofErr w:type="spellEnd"/>
      <w:r w:rsidRPr="0066097A">
        <w:rPr>
          <w:rFonts w:asciiTheme="minorHAnsi" w:hAnsiTheme="minorHAnsi"/>
          <w:i/>
          <w:color w:val="000000"/>
          <w:sz w:val="22"/>
          <w:szCs w:val="22"/>
        </w:rPr>
        <w:t xml:space="preserve"> 2014 – 2020 współfinansowane będą w ramach części 2) niniejszego programu priorytetowego.</w:t>
      </w:r>
    </w:p>
    <w:p w14:paraId="1169E609" w14:textId="77777777" w:rsidR="00504D32" w:rsidRPr="0066097A" w:rsidRDefault="00504D32" w:rsidP="00A56A20">
      <w:pPr>
        <w:tabs>
          <w:tab w:val="left" w:pos="540"/>
        </w:tabs>
        <w:autoSpaceDE w:val="0"/>
        <w:autoSpaceDN w:val="0"/>
        <w:adjustRightInd w:val="0"/>
        <w:jc w:val="both"/>
        <w:rPr>
          <w:rFonts w:asciiTheme="minorHAnsi" w:hAnsiTheme="minorHAnsi"/>
          <w:i/>
          <w:color w:val="000000"/>
          <w:sz w:val="22"/>
          <w:szCs w:val="22"/>
        </w:rPr>
      </w:pPr>
    </w:p>
    <w:p w14:paraId="26AA9055" w14:textId="77777777" w:rsidR="008E32A7" w:rsidRPr="0066097A" w:rsidRDefault="008E32A7" w:rsidP="00A42E6E">
      <w:pPr>
        <w:pStyle w:val="Akapitzlist"/>
        <w:numPr>
          <w:ilvl w:val="1"/>
          <w:numId w:val="33"/>
        </w:numPr>
        <w:tabs>
          <w:tab w:val="left" w:pos="540"/>
        </w:tabs>
        <w:autoSpaceDE w:val="0"/>
        <w:autoSpaceDN w:val="0"/>
        <w:adjustRightInd w:val="0"/>
        <w:spacing w:before="120"/>
        <w:ind w:left="567" w:hanging="567"/>
        <w:contextualSpacing w:val="0"/>
        <w:rPr>
          <w:rFonts w:asciiTheme="minorHAnsi" w:hAnsiTheme="minorHAnsi"/>
          <w:b/>
          <w:color w:val="000000"/>
          <w:sz w:val="22"/>
          <w:szCs w:val="22"/>
        </w:rPr>
      </w:pPr>
      <w:r w:rsidRPr="0066097A">
        <w:rPr>
          <w:rFonts w:asciiTheme="minorHAnsi" w:hAnsiTheme="minorHAnsi"/>
          <w:b/>
          <w:color w:val="000000"/>
          <w:sz w:val="22"/>
          <w:szCs w:val="22"/>
        </w:rPr>
        <w:t>Formy dofinansowania</w:t>
      </w:r>
    </w:p>
    <w:p w14:paraId="786FD508" w14:textId="77777777" w:rsidR="008E32A7" w:rsidRPr="0066097A" w:rsidRDefault="008E32A7" w:rsidP="00A56A20">
      <w:pPr>
        <w:numPr>
          <w:ilvl w:val="0"/>
          <w:numId w:val="1"/>
        </w:numPr>
        <w:tabs>
          <w:tab w:val="clear" w:pos="720"/>
        </w:tabs>
        <w:autoSpaceDE w:val="0"/>
        <w:autoSpaceDN w:val="0"/>
        <w:adjustRightInd w:val="0"/>
        <w:ind w:left="567" w:hanging="567"/>
        <w:jc w:val="both"/>
        <w:rPr>
          <w:rFonts w:asciiTheme="minorHAnsi" w:hAnsiTheme="minorHAnsi"/>
          <w:color w:val="000000"/>
          <w:sz w:val="22"/>
          <w:szCs w:val="22"/>
        </w:rPr>
      </w:pPr>
      <w:r w:rsidRPr="0066097A">
        <w:rPr>
          <w:rFonts w:asciiTheme="minorHAnsi" w:hAnsiTheme="minorHAnsi"/>
          <w:color w:val="000000"/>
          <w:sz w:val="22"/>
          <w:szCs w:val="22"/>
        </w:rPr>
        <w:lastRenderedPageBreak/>
        <w:t>dotacja;</w:t>
      </w:r>
    </w:p>
    <w:p w14:paraId="754C9109" w14:textId="77777777" w:rsidR="00262510" w:rsidRPr="0066097A" w:rsidRDefault="00262510" w:rsidP="00A56A20">
      <w:pPr>
        <w:numPr>
          <w:ilvl w:val="0"/>
          <w:numId w:val="1"/>
        </w:numPr>
        <w:tabs>
          <w:tab w:val="clear" w:pos="720"/>
        </w:tabs>
        <w:autoSpaceDE w:val="0"/>
        <w:autoSpaceDN w:val="0"/>
        <w:adjustRightInd w:val="0"/>
        <w:ind w:left="567" w:hanging="567"/>
        <w:jc w:val="both"/>
        <w:rPr>
          <w:rFonts w:asciiTheme="minorHAnsi" w:hAnsiTheme="minorHAnsi"/>
          <w:color w:val="000000"/>
          <w:sz w:val="22"/>
          <w:szCs w:val="22"/>
        </w:rPr>
      </w:pPr>
      <w:r w:rsidRPr="0066097A">
        <w:rPr>
          <w:rFonts w:asciiTheme="minorHAnsi" w:hAnsiTheme="minorHAnsi"/>
          <w:color w:val="000000"/>
          <w:sz w:val="22"/>
          <w:szCs w:val="22"/>
        </w:rPr>
        <w:t>przekazanie środków;</w:t>
      </w:r>
    </w:p>
    <w:p w14:paraId="1564ED4D" w14:textId="77777777" w:rsidR="008E32A7" w:rsidRPr="0066097A" w:rsidRDefault="008E32A7" w:rsidP="00A56A20">
      <w:pPr>
        <w:numPr>
          <w:ilvl w:val="0"/>
          <w:numId w:val="1"/>
        </w:numPr>
        <w:tabs>
          <w:tab w:val="clear" w:pos="720"/>
          <w:tab w:val="left" w:pos="0"/>
        </w:tabs>
        <w:autoSpaceDE w:val="0"/>
        <w:autoSpaceDN w:val="0"/>
        <w:adjustRightInd w:val="0"/>
        <w:ind w:left="567" w:hanging="567"/>
        <w:jc w:val="both"/>
        <w:rPr>
          <w:rFonts w:asciiTheme="minorHAnsi" w:hAnsiTheme="minorHAnsi"/>
          <w:color w:val="000000"/>
          <w:sz w:val="22"/>
          <w:szCs w:val="22"/>
        </w:rPr>
      </w:pPr>
      <w:r w:rsidRPr="0066097A">
        <w:rPr>
          <w:rFonts w:asciiTheme="minorHAnsi" w:hAnsiTheme="minorHAnsi"/>
          <w:sz w:val="22"/>
          <w:szCs w:val="22"/>
        </w:rPr>
        <w:t xml:space="preserve">pożyczka, w tym pożyczka przeznaczona na zachowanie płynności finansowej przedsięwzięć współfinansowanych ze środków </w:t>
      </w:r>
      <w:r w:rsidR="002B4D12">
        <w:rPr>
          <w:rFonts w:asciiTheme="minorHAnsi" w:hAnsiTheme="minorHAnsi"/>
          <w:sz w:val="22"/>
          <w:szCs w:val="22"/>
        </w:rPr>
        <w:t xml:space="preserve">zagranicznej pomocy </w:t>
      </w:r>
      <w:proofErr w:type="spellStart"/>
      <w:r w:rsidR="002B4D12">
        <w:rPr>
          <w:rFonts w:asciiTheme="minorHAnsi" w:hAnsiTheme="minorHAnsi"/>
          <w:sz w:val="22"/>
          <w:szCs w:val="22"/>
        </w:rPr>
        <w:t>bezwrotnej</w:t>
      </w:r>
      <w:proofErr w:type="spellEnd"/>
      <w:r w:rsidRPr="0066097A">
        <w:rPr>
          <w:rFonts w:asciiTheme="minorHAnsi" w:hAnsiTheme="minorHAnsi"/>
          <w:sz w:val="22"/>
          <w:szCs w:val="22"/>
        </w:rPr>
        <w:t>.</w:t>
      </w:r>
    </w:p>
    <w:p w14:paraId="5BF04D28" w14:textId="77777777" w:rsidR="008E32A7" w:rsidRPr="0066097A" w:rsidRDefault="008E32A7" w:rsidP="00A42E6E">
      <w:pPr>
        <w:pStyle w:val="Akapitzlist"/>
        <w:numPr>
          <w:ilvl w:val="1"/>
          <w:numId w:val="33"/>
        </w:numPr>
        <w:tabs>
          <w:tab w:val="left" w:pos="540"/>
        </w:tabs>
        <w:autoSpaceDE w:val="0"/>
        <w:autoSpaceDN w:val="0"/>
        <w:adjustRightInd w:val="0"/>
        <w:spacing w:before="120"/>
        <w:ind w:left="567" w:hanging="567"/>
        <w:contextualSpacing w:val="0"/>
        <w:rPr>
          <w:rFonts w:asciiTheme="minorHAnsi" w:hAnsiTheme="minorHAnsi"/>
          <w:b/>
          <w:color w:val="000000"/>
          <w:sz w:val="22"/>
          <w:szCs w:val="22"/>
        </w:rPr>
      </w:pPr>
      <w:r w:rsidRPr="0066097A">
        <w:rPr>
          <w:rFonts w:asciiTheme="minorHAnsi" w:hAnsiTheme="minorHAnsi"/>
          <w:b/>
          <w:color w:val="000000"/>
          <w:sz w:val="22"/>
          <w:szCs w:val="22"/>
        </w:rPr>
        <w:t xml:space="preserve">Intensywność dofinansowania </w:t>
      </w:r>
    </w:p>
    <w:p w14:paraId="2CCCDB7D" w14:textId="77777777" w:rsidR="008E32A7" w:rsidRPr="0066097A" w:rsidRDefault="008E32A7" w:rsidP="00A56A20">
      <w:pPr>
        <w:numPr>
          <w:ilvl w:val="0"/>
          <w:numId w:val="3"/>
        </w:numPr>
        <w:tabs>
          <w:tab w:val="clear" w:pos="750"/>
          <w:tab w:val="left" w:pos="0"/>
          <w:tab w:val="num" w:pos="567"/>
        </w:tabs>
        <w:ind w:left="567" w:hanging="567"/>
        <w:jc w:val="both"/>
        <w:rPr>
          <w:rFonts w:asciiTheme="minorHAnsi" w:hAnsiTheme="minorHAnsi"/>
          <w:sz w:val="22"/>
          <w:szCs w:val="22"/>
        </w:rPr>
      </w:pPr>
      <w:r w:rsidRPr="0066097A">
        <w:rPr>
          <w:rFonts w:asciiTheme="minorHAnsi" w:hAnsiTheme="minorHAnsi"/>
          <w:sz w:val="22"/>
          <w:szCs w:val="22"/>
        </w:rPr>
        <w:t>dofinansowanie w formie dotacji do 100% kosztów kwalifikowanych, przy czym:</w:t>
      </w:r>
    </w:p>
    <w:p w14:paraId="4A0D09B9" w14:textId="77777777" w:rsidR="008E32A7" w:rsidRDefault="008E32A7" w:rsidP="00A42E6E">
      <w:pPr>
        <w:pStyle w:val="Akapitzlist"/>
        <w:numPr>
          <w:ilvl w:val="0"/>
          <w:numId w:val="12"/>
        </w:numPr>
        <w:ind w:left="851" w:hanging="284"/>
        <w:contextualSpacing w:val="0"/>
        <w:jc w:val="both"/>
        <w:rPr>
          <w:rFonts w:asciiTheme="minorHAnsi" w:hAnsiTheme="minorHAnsi"/>
          <w:sz w:val="22"/>
          <w:szCs w:val="22"/>
        </w:rPr>
      </w:pPr>
      <w:r w:rsidRPr="0066097A">
        <w:rPr>
          <w:rFonts w:asciiTheme="minorHAnsi" w:hAnsiTheme="minorHAnsi"/>
          <w:sz w:val="22"/>
          <w:szCs w:val="22"/>
        </w:rPr>
        <w:t xml:space="preserve">dla przedsięwzięć dotyczących wykupu nieruchomości </w:t>
      </w:r>
      <w:r w:rsidR="00C6122D">
        <w:rPr>
          <w:rFonts w:asciiTheme="minorHAnsi" w:hAnsiTheme="minorHAnsi"/>
          <w:sz w:val="22"/>
          <w:szCs w:val="22"/>
        </w:rPr>
        <w:t xml:space="preserve">(w tym realizowanych na zasadzie pierwokupu) </w:t>
      </w:r>
      <w:r w:rsidRPr="0066097A">
        <w:rPr>
          <w:rFonts w:asciiTheme="minorHAnsi" w:hAnsiTheme="minorHAnsi"/>
          <w:sz w:val="22"/>
          <w:szCs w:val="22"/>
        </w:rPr>
        <w:t>realizowanych przez parki narodowe na rzecz Skarbu Państwa</w:t>
      </w:r>
      <w:r w:rsidR="00C6122D">
        <w:rPr>
          <w:rFonts w:asciiTheme="minorHAnsi" w:hAnsiTheme="minorHAnsi"/>
          <w:sz w:val="22"/>
          <w:szCs w:val="22"/>
        </w:rPr>
        <w:t xml:space="preserve"> lub parku narodowego</w:t>
      </w:r>
      <w:r w:rsidR="0041129D">
        <w:rPr>
          <w:rFonts w:asciiTheme="minorHAnsi" w:hAnsiTheme="minorHAnsi"/>
          <w:sz w:val="22"/>
          <w:szCs w:val="22"/>
        </w:rPr>
        <w:t xml:space="preserve">, </w:t>
      </w:r>
      <w:r w:rsidRPr="0066097A">
        <w:rPr>
          <w:rFonts w:asciiTheme="minorHAnsi" w:hAnsiTheme="minorHAnsi"/>
          <w:sz w:val="22"/>
          <w:szCs w:val="22"/>
        </w:rPr>
        <w:t>dofinansowanie w formie dotacji wynosi do</w:t>
      </w:r>
      <w:r w:rsidR="00A56A20">
        <w:rPr>
          <w:rFonts w:asciiTheme="minorHAnsi" w:hAnsiTheme="minorHAnsi"/>
          <w:sz w:val="22"/>
          <w:szCs w:val="22"/>
        </w:rPr>
        <w:t> </w:t>
      </w:r>
      <w:r w:rsidRPr="0066097A">
        <w:rPr>
          <w:rFonts w:asciiTheme="minorHAnsi" w:hAnsiTheme="minorHAnsi"/>
          <w:sz w:val="22"/>
          <w:szCs w:val="22"/>
        </w:rPr>
        <w:t>100% kosztów kwalifikowanych;</w:t>
      </w:r>
    </w:p>
    <w:p w14:paraId="713AEAB3" w14:textId="77777777" w:rsidR="0041129D" w:rsidRPr="00F3184A" w:rsidRDefault="0041129D" w:rsidP="00A42E6E">
      <w:pPr>
        <w:pStyle w:val="Akapitzlist"/>
        <w:numPr>
          <w:ilvl w:val="0"/>
          <w:numId w:val="12"/>
        </w:numPr>
        <w:ind w:left="851" w:hanging="284"/>
        <w:contextualSpacing w:val="0"/>
        <w:jc w:val="both"/>
        <w:rPr>
          <w:rFonts w:asciiTheme="minorHAnsi" w:hAnsiTheme="minorHAnsi"/>
          <w:sz w:val="22"/>
          <w:szCs w:val="22"/>
        </w:rPr>
      </w:pPr>
      <w:r w:rsidRPr="00F3184A">
        <w:rPr>
          <w:rFonts w:asciiTheme="minorHAnsi" w:hAnsiTheme="minorHAnsi"/>
          <w:sz w:val="22"/>
          <w:szCs w:val="22"/>
        </w:rPr>
        <w:t xml:space="preserve">dla przedsięwzięć dotyczących </w:t>
      </w:r>
      <w:r w:rsidR="005854C4" w:rsidRPr="00F3184A">
        <w:rPr>
          <w:rFonts w:asciiTheme="minorHAnsi" w:hAnsiTheme="minorHAnsi"/>
          <w:sz w:val="22"/>
          <w:szCs w:val="22"/>
        </w:rPr>
        <w:t xml:space="preserve">przeciwdziałania rozprzestrzenianiu </w:t>
      </w:r>
      <w:r w:rsidR="00F253E3">
        <w:rPr>
          <w:rFonts w:asciiTheme="minorHAnsi" w:hAnsiTheme="minorHAnsi"/>
          <w:sz w:val="22"/>
          <w:szCs w:val="22"/>
        </w:rPr>
        <w:t>zjawisk klęskowych</w:t>
      </w:r>
      <w:r w:rsidR="005854C4" w:rsidRPr="00F3184A">
        <w:rPr>
          <w:rFonts w:asciiTheme="minorHAnsi" w:hAnsiTheme="minorHAnsi"/>
          <w:sz w:val="22"/>
          <w:szCs w:val="22"/>
        </w:rPr>
        <w:t xml:space="preserve"> oraz odtwarzania zasobów przyrodniczych i krajobrazowych a także urządzeń i obiektów służących ochronie tych zasobów, zniszczonych w wyniku klęsk żywiołowych lub katastrof naturalnych ujętych w poz. 6.2).c) niniejszego </w:t>
      </w:r>
      <w:r w:rsidR="00A97ECC" w:rsidRPr="00F3184A">
        <w:rPr>
          <w:rFonts w:asciiTheme="minorHAnsi" w:hAnsiTheme="minorHAnsi"/>
          <w:sz w:val="22"/>
          <w:szCs w:val="22"/>
        </w:rPr>
        <w:t>programu, dofinansowanie</w:t>
      </w:r>
      <w:r w:rsidRPr="00F3184A">
        <w:rPr>
          <w:rFonts w:asciiTheme="minorHAnsi" w:hAnsiTheme="minorHAnsi"/>
          <w:sz w:val="22"/>
          <w:szCs w:val="22"/>
        </w:rPr>
        <w:t xml:space="preserve"> w formie dotacji wynosi do 100% kosztów kwalifikowanych;</w:t>
      </w:r>
    </w:p>
    <w:p w14:paraId="7C4AD5D3" w14:textId="77777777" w:rsidR="002B5826" w:rsidRPr="0066097A" w:rsidRDefault="002B5826" w:rsidP="00A42E6E">
      <w:pPr>
        <w:pStyle w:val="Akapitzlist"/>
        <w:numPr>
          <w:ilvl w:val="0"/>
          <w:numId w:val="12"/>
        </w:numPr>
        <w:ind w:left="851" w:hanging="284"/>
        <w:contextualSpacing w:val="0"/>
        <w:jc w:val="both"/>
        <w:rPr>
          <w:rFonts w:asciiTheme="minorHAnsi" w:hAnsiTheme="minorHAnsi"/>
          <w:sz w:val="22"/>
          <w:szCs w:val="22"/>
        </w:rPr>
      </w:pPr>
      <w:r w:rsidRPr="0066097A">
        <w:rPr>
          <w:rFonts w:asciiTheme="minorHAnsi" w:hAnsiTheme="minorHAnsi"/>
          <w:sz w:val="22"/>
          <w:szCs w:val="22"/>
        </w:rPr>
        <w:t>dla przedsięwzięć dotyczących aktualizacji posiadanych licencji oprogramowania GIS, dofinansowanie w formie dotacji wynosi do 75% kosztów kwalifikowanych;</w:t>
      </w:r>
    </w:p>
    <w:p w14:paraId="5DFA0925" w14:textId="77777777" w:rsidR="002B5826" w:rsidRPr="0066097A" w:rsidRDefault="002B5826" w:rsidP="00A42E6E">
      <w:pPr>
        <w:pStyle w:val="Akapitzlist"/>
        <w:numPr>
          <w:ilvl w:val="0"/>
          <w:numId w:val="12"/>
        </w:numPr>
        <w:ind w:left="851" w:hanging="284"/>
        <w:contextualSpacing w:val="0"/>
        <w:jc w:val="both"/>
        <w:rPr>
          <w:rFonts w:asciiTheme="minorHAnsi" w:hAnsiTheme="minorHAnsi"/>
          <w:sz w:val="22"/>
          <w:szCs w:val="22"/>
        </w:rPr>
      </w:pPr>
      <w:r w:rsidRPr="0066097A">
        <w:rPr>
          <w:rFonts w:asciiTheme="minorHAnsi" w:hAnsiTheme="minorHAnsi"/>
          <w:sz w:val="22"/>
          <w:szCs w:val="22"/>
        </w:rPr>
        <w:t>dla przedsięwzięć dotyczących opracowania audytów krajobrazowych dofinansowanie w</w:t>
      </w:r>
      <w:r w:rsidR="00A56A20">
        <w:rPr>
          <w:rFonts w:asciiTheme="minorHAnsi" w:hAnsiTheme="minorHAnsi"/>
          <w:sz w:val="22"/>
          <w:szCs w:val="22"/>
        </w:rPr>
        <w:t> </w:t>
      </w:r>
      <w:r w:rsidRPr="0066097A">
        <w:rPr>
          <w:rFonts w:asciiTheme="minorHAnsi" w:hAnsiTheme="minorHAnsi"/>
          <w:sz w:val="22"/>
          <w:szCs w:val="22"/>
        </w:rPr>
        <w:t>formie dotacji wynosi do 50% kosztów kwalifikowanych;</w:t>
      </w:r>
    </w:p>
    <w:p w14:paraId="5C3DB644" w14:textId="77777777" w:rsidR="008E32A7" w:rsidRPr="0066097A" w:rsidRDefault="008E32A7" w:rsidP="00A42E6E">
      <w:pPr>
        <w:pStyle w:val="Akapitzlist"/>
        <w:numPr>
          <w:ilvl w:val="0"/>
          <w:numId w:val="12"/>
        </w:numPr>
        <w:ind w:left="851" w:hanging="284"/>
        <w:contextualSpacing w:val="0"/>
        <w:jc w:val="both"/>
        <w:rPr>
          <w:rFonts w:asciiTheme="minorHAnsi" w:hAnsiTheme="minorHAnsi"/>
          <w:sz w:val="22"/>
          <w:szCs w:val="22"/>
        </w:rPr>
      </w:pPr>
      <w:r w:rsidRPr="0066097A">
        <w:rPr>
          <w:rFonts w:asciiTheme="minorHAnsi" w:hAnsiTheme="minorHAnsi"/>
          <w:sz w:val="22"/>
          <w:szCs w:val="22"/>
        </w:rPr>
        <w:lastRenderedPageBreak/>
        <w:t>dla pozostałych przedsięwzięć dofinansowanie w formie dotacji wynosi do 90% kosztów kwalifikowanych;</w:t>
      </w:r>
    </w:p>
    <w:p w14:paraId="46864923" w14:textId="77777777" w:rsidR="008E32A7" w:rsidRPr="0066097A" w:rsidRDefault="008E32A7" w:rsidP="00A56A20">
      <w:pPr>
        <w:numPr>
          <w:ilvl w:val="0"/>
          <w:numId w:val="3"/>
        </w:numPr>
        <w:tabs>
          <w:tab w:val="clear" w:pos="750"/>
          <w:tab w:val="left" w:pos="0"/>
          <w:tab w:val="num" w:pos="567"/>
        </w:tabs>
        <w:ind w:left="567" w:hanging="567"/>
        <w:jc w:val="both"/>
        <w:rPr>
          <w:rFonts w:asciiTheme="minorHAnsi" w:hAnsiTheme="minorHAnsi"/>
          <w:sz w:val="22"/>
          <w:szCs w:val="22"/>
        </w:rPr>
      </w:pPr>
      <w:r w:rsidRPr="0066097A">
        <w:rPr>
          <w:rFonts w:asciiTheme="minorHAnsi" w:hAnsiTheme="minorHAnsi"/>
          <w:sz w:val="22"/>
          <w:szCs w:val="22"/>
        </w:rPr>
        <w:t xml:space="preserve">dofinansowanie w formie </w:t>
      </w:r>
      <w:r w:rsidRPr="00A56A20">
        <w:rPr>
          <w:rFonts w:asciiTheme="minorHAnsi" w:hAnsiTheme="minorHAnsi"/>
          <w:sz w:val="22"/>
          <w:szCs w:val="22"/>
        </w:rPr>
        <w:t xml:space="preserve">przekazania środków na realizację zadań państwowych jednostek budżetowych </w:t>
      </w:r>
      <w:r w:rsidRPr="0066097A">
        <w:rPr>
          <w:rFonts w:asciiTheme="minorHAnsi" w:hAnsiTheme="minorHAnsi"/>
          <w:sz w:val="22"/>
          <w:szCs w:val="22"/>
        </w:rPr>
        <w:t>do 100% kosztów kwalifikowanych;</w:t>
      </w:r>
    </w:p>
    <w:p w14:paraId="28B095EA" w14:textId="77777777" w:rsidR="008E32A7" w:rsidRPr="0066097A" w:rsidRDefault="008E32A7" w:rsidP="00A56A20">
      <w:pPr>
        <w:numPr>
          <w:ilvl w:val="0"/>
          <w:numId w:val="3"/>
        </w:numPr>
        <w:tabs>
          <w:tab w:val="clear" w:pos="750"/>
          <w:tab w:val="left" w:pos="0"/>
          <w:tab w:val="num" w:pos="567"/>
        </w:tabs>
        <w:ind w:left="567" w:hanging="567"/>
        <w:jc w:val="both"/>
        <w:rPr>
          <w:rFonts w:asciiTheme="minorHAnsi" w:hAnsiTheme="minorHAnsi"/>
          <w:sz w:val="22"/>
          <w:szCs w:val="22"/>
        </w:rPr>
      </w:pPr>
      <w:r w:rsidRPr="0066097A">
        <w:rPr>
          <w:rFonts w:asciiTheme="minorHAnsi" w:hAnsiTheme="minorHAnsi"/>
          <w:sz w:val="22"/>
          <w:szCs w:val="22"/>
        </w:rPr>
        <w:t>dofinansowanie w formie pożyczki - uzupełnienie wkładu własnego do 100% kosztów kwalifikowanych, przy czym:</w:t>
      </w:r>
    </w:p>
    <w:p w14:paraId="1973EF74" w14:textId="77777777" w:rsidR="008E32A7" w:rsidRPr="0066097A" w:rsidRDefault="008E32A7" w:rsidP="00A56A20">
      <w:pPr>
        <w:numPr>
          <w:ilvl w:val="1"/>
          <w:numId w:val="3"/>
        </w:numPr>
        <w:tabs>
          <w:tab w:val="clear" w:pos="1440"/>
          <w:tab w:val="left" w:pos="426"/>
          <w:tab w:val="num" w:pos="851"/>
        </w:tabs>
        <w:ind w:left="850" w:hanging="283"/>
        <w:jc w:val="both"/>
        <w:rPr>
          <w:rFonts w:asciiTheme="minorHAnsi" w:hAnsiTheme="minorHAnsi"/>
          <w:sz w:val="22"/>
          <w:szCs w:val="22"/>
        </w:rPr>
      </w:pPr>
      <w:r w:rsidRPr="0066097A">
        <w:rPr>
          <w:rFonts w:asciiTheme="minorHAnsi" w:hAnsiTheme="minorHAnsi"/>
          <w:sz w:val="22"/>
          <w:szCs w:val="22"/>
        </w:rPr>
        <w:t xml:space="preserve">dla przygotowania dokumentacji projektów przyrodniczych, planowanych </w:t>
      </w:r>
      <w:r w:rsidR="00812D6C" w:rsidRPr="0066097A">
        <w:rPr>
          <w:rFonts w:asciiTheme="minorHAnsi" w:hAnsiTheme="minorHAnsi"/>
          <w:sz w:val="22"/>
          <w:szCs w:val="22"/>
        </w:rPr>
        <w:t>do </w:t>
      </w:r>
      <w:r w:rsidRPr="0066097A">
        <w:rPr>
          <w:rFonts w:asciiTheme="minorHAnsi" w:hAnsiTheme="minorHAnsi"/>
          <w:sz w:val="22"/>
          <w:szCs w:val="22"/>
        </w:rPr>
        <w:t>realizacji przy wykorzystaniu funduszy unijnych perspektywy finansowej na lata 2014-2020 dofinansowanie wyłącznie w formie pożyczki</w:t>
      </w:r>
      <w:r w:rsidR="00F619DB">
        <w:rPr>
          <w:rFonts w:asciiTheme="minorHAnsi" w:hAnsiTheme="minorHAnsi"/>
          <w:sz w:val="22"/>
          <w:szCs w:val="22"/>
        </w:rPr>
        <w:t>,</w:t>
      </w:r>
    </w:p>
    <w:p w14:paraId="0FB5E686" w14:textId="77777777" w:rsidR="008E32A7" w:rsidRPr="0066097A" w:rsidRDefault="008E32A7" w:rsidP="00A56A20">
      <w:pPr>
        <w:numPr>
          <w:ilvl w:val="1"/>
          <w:numId w:val="3"/>
        </w:numPr>
        <w:tabs>
          <w:tab w:val="clear" w:pos="1440"/>
          <w:tab w:val="left" w:pos="426"/>
          <w:tab w:val="num" w:pos="851"/>
        </w:tabs>
        <w:ind w:left="850" w:hanging="283"/>
        <w:jc w:val="both"/>
        <w:rPr>
          <w:rFonts w:asciiTheme="minorHAnsi" w:hAnsiTheme="minorHAnsi"/>
          <w:sz w:val="22"/>
          <w:szCs w:val="22"/>
        </w:rPr>
      </w:pPr>
      <w:r w:rsidRPr="0066097A">
        <w:rPr>
          <w:rFonts w:asciiTheme="minorHAnsi" w:hAnsiTheme="minorHAnsi"/>
          <w:sz w:val="22"/>
          <w:szCs w:val="22"/>
        </w:rPr>
        <w:t xml:space="preserve">dofinansowanie w formie pożyczki przeznaczonej na zachowanie płynności finansowej przedsięwzięć współfinansowanych ze środków Unii Europejskiej nie może przekraczać niewypłaconej kwoty środków Unii Europejskiej (bądź jej równowartości w przypadku dofinansowania udzielonego w euro).  </w:t>
      </w:r>
    </w:p>
    <w:p w14:paraId="50594AB1" w14:textId="77777777" w:rsidR="008E32A7" w:rsidRPr="0066097A" w:rsidRDefault="008E32A7" w:rsidP="00A42E6E">
      <w:pPr>
        <w:pStyle w:val="Akapitzlist"/>
        <w:numPr>
          <w:ilvl w:val="1"/>
          <w:numId w:val="33"/>
        </w:numPr>
        <w:tabs>
          <w:tab w:val="left" w:pos="540"/>
        </w:tabs>
        <w:autoSpaceDE w:val="0"/>
        <w:autoSpaceDN w:val="0"/>
        <w:adjustRightInd w:val="0"/>
        <w:spacing w:before="120"/>
        <w:ind w:left="567" w:hanging="567"/>
        <w:contextualSpacing w:val="0"/>
        <w:rPr>
          <w:rFonts w:asciiTheme="minorHAnsi" w:hAnsiTheme="minorHAnsi"/>
          <w:b/>
          <w:color w:val="000000"/>
          <w:sz w:val="22"/>
          <w:szCs w:val="22"/>
        </w:rPr>
      </w:pPr>
      <w:r w:rsidRPr="0066097A">
        <w:rPr>
          <w:rFonts w:asciiTheme="minorHAnsi" w:hAnsiTheme="minorHAnsi"/>
          <w:b/>
          <w:color w:val="000000"/>
          <w:sz w:val="22"/>
          <w:szCs w:val="22"/>
        </w:rPr>
        <w:t>Warunki dofinansowania</w:t>
      </w:r>
    </w:p>
    <w:p w14:paraId="0C9341FE" w14:textId="77777777" w:rsidR="008E32A7" w:rsidRPr="0066097A" w:rsidRDefault="00A56A20" w:rsidP="00A42E6E">
      <w:pPr>
        <w:numPr>
          <w:ilvl w:val="0"/>
          <w:numId w:val="7"/>
        </w:numPr>
        <w:tabs>
          <w:tab w:val="clear" w:pos="397"/>
        </w:tabs>
        <w:ind w:left="567" w:hanging="567"/>
        <w:jc w:val="both"/>
        <w:rPr>
          <w:rFonts w:asciiTheme="minorHAnsi" w:hAnsiTheme="minorHAnsi"/>
          <w:sz w:val="22"/>
          <w:szCs w:val="22"/>
        </w:rPr>
      </w:pPr>
      <w:r>
        <w:rPr>
          <w:rFonts w:asciiTheme="minorHAnsi" w:hAnsiTheme="minorHAnsi"/>
          <w:sz w:val="22"/>
          <w:szCs w:val="22"/>
        </w:rPr>
        <w:t>o</w:t>
      </w:r>
      <w:r w:rsidR="008E32A7" w:rsidRPr="0066097A">
        <w:rPr>
          <w:rFonts w:asciiTheme="minorHAnsi" w:hAnsiTheme="minorHAnsi"/>
          <w:sz w:val="22"/>
          <w:szCs w:val="22"/>
        </w:rPr>
        <w:t>gólne warunki dofinansowania:</w:t>
      </w:r>
    </w:p>
    <w:p w14:paraId="08577103" w14:textId="77777777" w:rsidR="00FF090D" w:rsidRPr="0066097A" w:rsidRDefault="00FF090D" w:rsidP="00A42E6E">
      <w:pPr>
        <w:numPr>
          <w:ilvl w:val="0"/>
          <w:numId w:val="28"/>
        </w:numPr>
        <w:ind w:left="851" w:hanging="284"/>
        <w:jc w:val="both"/>
        <w:rPr>
          <w:rFonts w:asciiTheme="minorHAnsi" w:hAnsiTheme="minorHAnsi"/>
          <w:sz w:val="22"/>
          <w:szCs w:val="22"/>
        </w:rPr>
      </w:pPr>
      <w:r w:rsidRPr="0066097A">
        <w:rPr>
          <w:rFonts w:asciiTheme="minorHAnsi" w:hAnsiTheme="minorHAnsi"/>
          <w:sz w:val="22"/>
          <w:szCs w:val="22"/>
        </w:rPr>
        <w:t>w przypadku, gdy dofinansowanie stanowi pomoc publiczną, będzie ono udzielane zgodnie z</w:t>
      </w:r>
      <w:r w:rsidR="00F619DB">
        <w:rPr>
          <w:rFonts w:asciiTheme="minorHAnsi" w:hAnsiTheme="minorHAnsi"/>
          <w:sz w:val="22"/>
          <w:szCs w:val="22"/>
        </w:rPr>
        <w:t> </w:t>
      </w:r>
      <w:r w:rsidRPr="0066097A">
        <w:rPr>
          <w:rFonts w:asciiTheme="minorHAnsi" w:hAnsiTheme="minorHAnsi"/>
          <w:sz w:val="22"/>
          <w:szCs w:val="22"/>
        </w:rPr>
        <w:t>regulacjami</w:t>
      </w:r>
      <w:r w:rsidR="00F25189" w:rsidRPr="0066097A">
        <w:rPr>
          <w:rFonts w:asciiTheme="minorHAnsi" w:hAnsiTheme="minorHAnsi"/>
          <w:sz w:val="22"/>
          <w:szCs w:val="22"/>
        </w:rPr>
        <w:t xml:space="preserve"> dotyczącymi pomocy publicznej,</w:t>
      </w:r>
    </w:p>
    <w:p w14:paraId="1D973B5C" w14:textId="77777777" w:rsidR="008E32A7" w:rsidRPr="0066097A" w:rsidRDefault="008E32A7" w:rsidP="00A42E6E">
      <w:pPr>
        <w:numPr>
          <w:ilvl w:val="0"/>
          <w:numId w:val="28"/>
        </w:numPr>
        <w:ind w:left="851" w:hanging="284"/>
        <w:jc w:val="both"/>
        <w:rPr>
          <w:rFonts w:asciiTheme="minorHAnsi" w:hAnsiTheme="minorHAnsi"/>
          <w:sz w:val="22"/>
          <w:szCs w:val="22"/>
        </w:rPr>
      </w:pPr>
      <w:r w:rsidRPr="0066097A">
        <w:rPr>
          <w:rFonts w:asciiTheme="minorHAnsi" w:hAnsiTheme="minorHAnsi"/>
          <w:spacing w:val="-2"/>
          <w:sz w:val="22"/>
          <w:szCs w:val="22"/>
        </w:rPr>
        <w:t>pożyczka nie podlega umorzeniu</w:t>
      </w:r>
      <w:r w:rsidR="00A56A20">
        <w:rPr>
          <w:rFonts w:asciiTheme="minorHAnsi" w:hAnsiTheme="minorHAnsi"/>
          <w:sz w:val="22"/>
          <w:szCs w:val="22"/>
        </w:rPr>
        <w:t>;</w:t>
      </w:r>
    </w:p>
    <w:p w14:paraId="4DCD05E6" w14:textId="77777777" w:rsidR="008E32A7" w:rsidRPr="0066097A" w:rsidRDefault="00A56A20" w:rsidP="00A42E6E">
      <w:pPr>
        <w:numPr>
          <w:ilvl w:val="0"/>
          <w:numId w:val="7"/>
        </w:numPr>
        <w:tabs>
          <w:tab w:val="clear" w:pos="397"/>
        </w:tabs>
        <w:ind w:left="567" w:hanging="567"/>
        <w:jc w:val="both"/>
        <w:rPr>
          <w:rFonts w:asciiTheme="minorHAnsi" w:hAnsiTheme="minorHAnsi"/>
          <w:sz w:val="22"/>
          <w:szCs w:val="22"/>
        </w:rPr>
      </w:pPr>
      <w:r>
        <w:rPr>
          <w:rFonts w:asciiTheme="minorHAnsi" w:hAnsiTheme="minorHAnsi"/>
          <w:sz w:val="22"/>
          <w:szCs w:val="22"/>
        </w:rPr>
        <w:lastRenderedPageBreak/>
        <w:t>w</w:t>
      </w:r>
      <w:r w:rsidR="008E32A7" w:rsidRPr="0066097A">
        <w:rPr>
          <w:rFonts w:asciiTheme="minorHAnsi" w:hAnsiTheme="minorHAnsi"/>
          <w:sz w:val="22"/>
          <w:szCs w:val="22"/>
        </w:rPr>
        <w:t>arunki udzielenia dotacji:</w:t>
      </w:r>
    </w:p>
    <w:p w14:paraId="4D681B5A" w14:textId="77777777" w:rsidR="008E32A7" w:rsidRPr="0066097A" w:rsidRDefault="008E32A7" w:rsidP="00A42E6E">
      <w:pPr>
        <w:numPr>
          <w:ilvl w:val="0"/>
          <w:numId w:val="8"/>
        </w:numPr>
        <w:tabs>
          <w:tab w:val="clear" w:pos="397"/>
          <w:tab w:val="num" w:pos="851"/>
        </w:tabs>
        <w:ind w:left="850" w:hanging="283"/>
        <w:jc w:val="both"/>
        <w:rPr>
          <w:rFonts w:asciiTheme="minorHAnsi" w:hAnsiTheme="minorHAnsi"/>
          <w:sz w:val="22"/>
          <w:szCs w:val="22"/>
        </w:rPr>
      </w:pPr>
      <w:r w:rsidRPr="0066097A">
        <w:rPr>
          <w:rFonts w:asciiTheme="minorHAnsi" w:hAnsiTheme="minorHAnsi"/>
          <w:sz w:val="22"/>
          <w:szCs w:val="22"/>
        </w:rPr>
        <w:t xml:space="preserve">minimalny koszt </w:t>
      </w:r>
      <w:r w:rsidR="00C50C46">
        <w:rPr>
          <w:rFonts w:asciiTheme="minorHAnsi" w:hAnsiTheme="minorHAnsi"/>
          <w:sz w:val="22"/>
          <w:szCs w:val="22"/>
        </w:rPr>
        <w:t xml:space="preserve">kwalifikowany </w:t>
      </w:r>
      <w:r w:rsidRPr="0066097A">
        <w:rPr>
          <w:rFonts w:asciiTheme="minorHAnsi" w:hAnsiTheme="minorHAnsi"/>
          <w:sz w:val="22"/>
          <w:szCs w:val="22"/>
        </w:rPr>
        <w:t xml:space="preserve">przedsięwzięcia na etapie składania wniosku wynosi </w:t>
      </w:r>
      <w:r w:rsidR="000F38D3">
        <w:rPr>
          <w:rFonts w:asciiTheme="minorHAnsi" w:hAnsiTheme="minorHAnsi"/>
          <w:sz w:val="22"/>
          <w:szCs w:val="22"/>
        </w:rPr>
        <w:br/>
      </w:r>
      <w:r w:rsidR="006E499C" w:rsidRPr="0066097A">
        <w:rPr>
          <w:rFonts w:asciiTheme="minorHAnsi" w:hAnsiTheme="minorHAnsi"/>
          <w:sz w:val="22"/>
          <w:szCs w:val="22"/>
        </w:rPr>
        <w:t>1</w:t>
      </w:r>
      <w:r w:rsidRPr="0066097A">
        <w:rPr>
          <w:rFonts w:asciiTheme="minorHAnsi" w:hAnsiTheme="minorHAnsi"/>
          <w:sz w:val="22"/>
          <w:szCs w:val="22"/>
        </w:rPr>
        <w:t>00 tys. zł</w:t>
      </w:r>
      <w:r w:rsidR="00B3759E">
        <w:rPr>
          <w:rFonts w:asciiTheme="minorHAnsi" w:hAnsiTheme="minorHAnsi"/>
          <w:sz w:val="22"/>
          <w:szCs w:val="22"/>
        </w:rPr>
        <w:t>,</w:t>
      </w:r>
      <w:r w:rsidRPr="0066097A">
        <w:rPr>
          <w:rFonts w:asciiTheme="minorHAnsi" w:hAnsiTheme="minorHAnsi"/>
          <w:sz w:val="22"/>
          <w:szCs w:val="22"/>
        </w:rPr>
        <w:t xml:space="preserve"> z wyłączeniem przedsięwzięć dotyczących: </w:t>
      </w:r>
    </w:p>
    <w:p w14:paraId="2DEE1A85" w14:textId="4EDD947A" w:rsidR="008E32A7" w:rsidRPr="0066097A" w:rsidRDefault="008E32A7" w:rsidP="00A42E6E">
      <w:pPr>
        <w:pStyle w:val="Akapitzlist"/>
        <w:numPr>
          <w:ilvl w:val="0"/>
          <w:numId w:val="10"/>
        </w:numPr>
        <w:contextualSpacing w:val="0"/>
        <w:jc w:val="both"/>
        <w:rPr>
          <w:rFonts w:asciiTheme="minorHAnsi" w:hAnsiTheme="minorHAnsi"/>
          <w:sz w:val="22"/>
          <w:szCs w:val="22"/>
        </w:rPr>
      </w:pPr>
      <w:r w:rsidRPr="0066097A">
        <w:rPr>
          <w:rFonts w:asciiTheme="minorHAnsi" w:hAnsiTheme="minorHAnsi"/>
          <w:sz w:val="22"/>
          <w:szCs w:val="22"/>
        </w:rPr>
        <w:t>wykupu nieruchomości realizowanych przez parki narodowe</w:t>
      </w:r>
      <w:r w:rsidR="00A56A20">
        <w:rPr>
          <w:rFonts w:asciiTheme="minorHAnsi" w:hAnsiTheme="minorHAnsi"/>
          <w:sz w:val="22"/>
          <w:szCs w:val="22"/>
        </w:rPr>
        <w:t>,</w:t>
      </w:r>
    </w:p>
    <w:p w14:paraId="227C3D74" w14:textId="77777777" w:rsidR="008E32A7" w:rsidRPr="00E56FD6" w:rsidRDefault="009D13D4" w:rsidP="00A42E6E">
      <w:pPr>
        <w:pStyle w:val="Akapitzlist"/>
        <w:numPr>
          <w:ilvl w:val="0"/>
          <w:numId w:val="10"/>
        </w:numPr>
        <w:contextualSpacing w:val="0"/>
        <w:jc w:val="both"/>
        <w:rPr>
          <w:rFonts w:asciiTheme="minorHAnsi" w:hAnsiTheme="minorHAnsi"/>
          <w:sz w:val="22"/>
          <w:szCs w:val="22"/>
        </w:rPr>
      </w:pPr>
      <w:r w:rsidRPr="009D13D4">
        <w:rPr>
          <w:rFonts w:asciiTheme="minorHAnsi" w:hAnsiTheme="minorHAnsi"/>
          <w:sz w:val="22"/>
          <w:szCs w:val="22"/>
        </w:rPr>
        <w:t xml:space="preserve">przedsięwzięć dotyczących przeciwdziałania rozprzestrzenianiu </w:t>
      </w:r>
      <w:r w:rsidR="00F253E3">
        <w:rPr>
          <w:rFonts w:asciiTheme="minorHAnsi" w:hAnsiTheme="minorHAnsi"/>
          <w:sz w:val="22"/>
          <w:szCs w:val="22"/>
        </w:rPr>
        <w:t>zjawisk klęskowych</w:t>
      </w:r>
      <w:r w:rsidRPr="009D13D4">
        <w:rPr>
          <w:rFonts w:asciiTheme="minorHAnsi" w:hAnsiTheme="minorHAnsi"/>
          <w:sz w:val="22"/>
          <w:szCs w:val="22"/>
        </w:rPr>
        <w:t xml:space="preserve"> oraz odtwarzania zasobów przyrodniczych i krajobrazowych a także urządzeń </w:t>
      </w:r>
      <w:r w:rsidR="00994442">
        <w:rPr>
          <w:rFonts w:asciiTheme="minorHAnsi" w:hAnsiTheme="minorHAnsi"/>
          <w:sz w:val="22"/>
          <w:szCs w:val="22"/>
        </w:rPr>
        <w:br/>
      </w:r>
      <w:r w:rsidRPr="009D13D4">
        <w:rPr>
          <w:rFonts w:asciiTheme="minorHAnsi" w:hAnsiTheme="minorHAnsi"/>
          <w:sz w:val="22"/>
          <w:szCs w:val="22"/>
        </w:rPr>
        <w:t>i obiektów służących ochronie tych zasobów, zniszczonych w wyniku klęsk żywiołowych lub katastrof naturalnych</w:t>
      </w:r>
      <w:r w:rsidR="008E32A7" w:rsidRPr="00E56FD6">
        <w:rPr>
          <w:rFonts w:asciiTheme="minorHAnsi" w:hAnsiTheme="minorHAnsi"/>
          <w:sz w:val="22"/>
          <w:szCs w:val="22"/>
        </w:rPr>
        <w:t>;</w:t>
      </w:r>
    </w:p>
    <w:p w14:paraId="134E5C84" w14:textId="77777777" w:rsidR="008E32A7" w:rsidRPr="00D4729F" w:rsidRDefault="008E32A7" w:rsidP="00A42E6E">
      <w:pPr>
        <w:pStyle w:val="Akapitzlist"/>
        <w:numPr>
          <w:ilvl w:val="0"/>
          <w:numId w:val="8"/>
        </w:numPr>
        <w:tabs>
          <w:tab w:val="clear" w:pos="397"/>
          <w:tab w:val="num" w:pos="851"/>
        </w:tabs>
        <w:ind w:left="851" w:hanging="284"/>
        <w:contextualSpacing w:val="0"/>
        <w:jc w:val="both"/>
        <w:rPr>
          <w:rFonts w:asciiTheme="minorHAnsi" w:hAnsiTheme="minorHAnsi"/>
          <w:sz w:val="22"/>
          <w:szCs w:val="22"/>
        </w:rPr>
      </w:pPr>
      <w:r w:rsidRPr="00D4729F">
        <w:rPr>
          <w:rFonts w:asciiTheme="minorHAnsi" w:hAnsiTheme="minorHAnsi"/>
          <w:sz w:val="22"/>
          <w:szCs w:val="22"/>
        </w:rPr>
        <w:t xml:space="preserve">maksymalny koszt </w:t>
      </w:r>
      <w:r w:rsidR="00C50C46" w:rsidRPr="00D4729F">
        <w:rPr>
          <w:rFonts w:asciiTheme="minorHAnsi" w:hAnsiTheme="minorHAnsi"/>
          <w:sz w:val="22"/>
          <w:szCs w:val="22"/>
        </w:rPr>
        <w:t xml:space="preserve">kwalifikowany </w:t>
      </w:r>
      <w:r w:rsidRPr="00D4729F">
        <w:rPr>
          <w:rFonts w:asciiTheme="minorHAnsi" w:hAnsiTheme="minorHAnsi"/>
          <w:sz w:val="22"/>
          <w:szCs w:val="22"/>
        </w:rPr>
        <w:t xml:space="preserve">przedsięwzięcia na etapie składania wniosku wynosi </w:t>
      </w:r>
      <w:r w:rsidR="006E499C" w:rsidRPr="00D4729F">
        <w:rPr>
          <w:rFonts w:asciiTheme="minorHAnsi" w:hAnsiTheme="minorHAnsi"/>
          <w:sz w:val="22"/>
          <w:szCs w:val="22"/>
        </w:rPr>
        <w:t>5</w:t>
      </w:r>
      <w:r w:rsidR="00D4729F">
        <w:rPr>
          <w:rFonts w:asciiTheme="minorHAnsi" w:hAnsiTheme="minorHAnsi"/>
          <w:sz w:val="22"/>
          <w:szCs w:val="22"/>
        </w:rPr>
        <w:t> </w:t>
      </w:r>
      <w:r w:rsidR="00D4729F" w:rsidRPr="00D4729F">
        <w:rPr>
          <w:rFonts w:asciiTheme="minorHAnsi" w:hAnsiTheme="minorHAnsi"/>
          <w:sz w:val="22"/>
          <w:szCs w:val="22"/>
        </w:rPr>
        <w:t>000</w:t>
      </w:r>
      <w:r w:rsidR="00D4729F">
        <w:rPr>
          <w:rFonts w:asciiTheme="minorHAnsi" w:hAnsiTheme="minorHAnsi"/>
          <w:sz w:val="22"/>
          <w:szCs w:val="22"/>
        </w:rPr>
        <w:t> </w:t>
      </w:r>
      <w:r w:rsidRPr="00D4729F">
        <w:rPr>
          <w:rFonts w:asciiTheme="minorHAnsi" w:hAnsiTheme="minorHAnsi"/>
          <w:sz w:val="22"/>
          <w:szCs w:val="22"/>
        </w:rPr>
        <w:t>tys. zł.</w:t>
      </w:r>
    </w:p>
    <w:p w14:paraId="403FF178" w14:textId="77777777" w:rsidR="008E32A7" w:rsidRPr="0066097A" w:rsidRDefault="00A56A20" w:rsidP="00A42E6E">
      <w:pPr>
        <w:numPr>
          <w:ilvl w:val="0"/>
          <w:numId w:val="7"/>
        </w:numPr>
        <w:tabs>
          <w:tab w:val="clear" w:pos="397"/>
        </w:tabs>
        <w:ind w:left="567" w:hanging="567"/>
        <w:jc w:val="both"/>
        <w:rPr>
          <w:rFonts w:asciiTheme="minorHAnsi" w:hAnsiTheme="minorHAnsi"/>
          <w:sz w:val="22"/>
          <w:szCs w:val="22"/>
        </w:rPr>
      </w:pPr>
      <w:r>
        <w:rPr>
          <w:rFonts w:asciiTheme="minorHAnsi" w:hAnsiTheme="minorHAnsi"/>
          <w:sz w:val="22"/>
          <w:szCs w:val="22"/>
        </w:rPr>
        <w:t>w</w:t>
      </w:r>
      <w:r w:rsidR="008E32A7" w:rsidRPr="0066097A">
        <w:rPr>
          <w:rFonts w:asciiTheme="minorHAnsi" w:hAnsiTheme="minorHAnsi"/>
          <w:sz w:val="22"/>
          <w:szCs w:val="22"/>
        </w:rPr>
        <w:t>arunki udzielenia pożyczki:</w:t>
      </w:r>
    </w:p>
    <w:p w14:paraId="701F674D" w14:textId="77777777" w:rsidR="008E32A7" w:rsidRPr="0066097A" w:rsidRDefault="008E32A7" w:rsidP="00A42E6E">
      <w:pPr>
        <w:pStyle w:val="Akapitzlist"/>
        <w:numPr>
          <w:ilvl w:val="0"/>
          <w:numId w:val="11"/>
        </w:numPr>
        <w:ind w:left="851" w:hanging="284"/>
        <w:contextualSpacing w:val="0"/>
        <w:jc w:val="both"/>
        <w:rPr>
          <w:rFonts w:asciiTheme="minorHAnsi" w:hAnsiTheme="minorHAnsi"/>
          <w:sz w:val="22"/>
          <w:szCs w:val="22"/>
        </w:rPr>
      </w:pPr>
      <w:r w:rsidRPr="0066097A">
        <w:rPr>
          <w:rFonts w:asciiTheme="minorHAnsi" w:hAnsiTheme="minorHAnsi"/>
          <w:sz w:val="22"/>
          <w:szCs w:val="22"/>
        </w:rPr>
        <w:t>kwota pożyczki: od 40 tys. zł, z zastrzeżeniem poziomu i</w:t>
      </w:r>
      <w:r w:rsidRPr="0066097A">
        <w:rPr>
          <w:rFonts w:asciiTheme="minorHAnsi" w:hAnsiTheme="minorHAnsi"/>
          <w:color w:val="000000"/>
          <w:sz w:val="22"/>
          <w:szCs w:val="22"/>
        </w:rPr>
        <w:t>ntensywności dofinansowania określonego w programie</w:t>
      </w:r>
      <w:r w:rsidR="00A56A20">
        <w:rPr>
          <w:rFonts w:asciiTheme="minorHAnsi" w:hAnsiTheme="minorHAnsi"/>
          <w:color w:val="000000"/>
          <w:sz w:val="22"/>
          <w:szCs w:val="22"/>
        </w:rPr>
        <w:t>,</w:t>
      </w:r>
    </w:p>
    <w:p w14:paraId="7FCAE596" w14:textId="77777777" w:rsidR="008E32A7" w:rsidRPr="0066097A" w:rsidRDefault="008E32A7" w:rsidP="00A42E6E">
      <w:pPr>
        <w:pStyle w:val="Akapitzlist"/>
        <w:numPr>
          <w:ilvl w:val="0"/>
          <w:numId w:val="11"/>
        </w:numPr>
        <w:tabs>
          <w:tab w:val="num" w:pos="851"/>
        </w:tabs>
        <w:ind w:left="851" w:hanging="284"/>
        <w:contextualSpacing w:val="0"/>
        <w:jc w:val="both"/>
        <w:rPr>
          <w:rFonts w:asciiTheme="minorHAnsi" w:hAnsiTheme="minorHAnsi"/>
          <w:sz w:val="22"/>
          <w:szCs w:val="22"/>
        </w:rPr>
      </w:pPr>
      <w:r w:rsidRPr="0066097A">
        <w:rPr>
          <w:rFonts w:asciiTheme="minorHAnsi" w:hAnsiTheme="minorHAnsi"/>
          <w:sz w:val="22"/>
          <w:szCs w:val="22"/>
        </w:rPr>
        <w:t xml:space="preserve">oprocentowanie: </w:t>
      </w:r>
      <w:r w:rsidR="0055522E" w:rsidRPr="0066097A">
        <w:rPr>
          <w:rFonts w:asciiTheme="minorHAnsi" w:hAnsiTheme="minorHAnsi"/>
          <w:sz w:val="22"/>
          <w:szCs w:val="22"/>
        </w:rPr>
        <w:t xml:space="preserve">WIBOR 3M, nie mniej niż 1 % w skali roku. </w:t>
      </w:r>
      <w:r w:rsidRPr="0066097A">
        <w:rPr>
          <w:rFonts w:asciiTheme="minorHAnsi" w:hAnsiTheme="minorHAnsi"/>
          <w:sz w:val="22"/>
          <w:szCs w:val="22"/>
        </w:rPr>
        <w:t xml:space="preserve">Odsetki z tytułu oprocentowania spłacane są na bieżąco w okresach kwartalnych. Pierwsza spłata </w:t>
      </w:r>
      <w:r w:rsidR="00D7160E" w:rsidRPr="0066097A">
        <w:rPr>
          <w:rFonts w:asciiTheme="minorHAnsi" w:hAnsiTheme="minorHAnsi"/>
          <w:sz w:val="22"/>
          <w:szCs w:val="22"/>
        </w:rPr>
        <w:t>na </w:t>
      </w:r>
      <w:r w:rsidRPr="0066097A">
        <w:rPr>
          <w:rFonts w:asciiTheme="minorHAnsi" w:hAnsiTheme="minorHAnsi"/>
          <w:sz w:val="22"/>
          <w:szCs w:val="22"/>
        </w:rPr>
        <w:t>koniec kwartału kalendarzowego, następującego po kwartale, w którym wypłacono pierwszą transzę środków</w:t>
      </w:r>
      <w:r w:rsidR="00A56A20">
        <w:rPr>
          <w:rFonts w:asciiTheme="minorHAnsi" w:hAnsiTheme="minorHAnsi"/>
          <w:sz w:val="22"/>
          <w:szCs w:val="22"/>
        </w:rPr>
        <w:t>,</w:t>
      </w:r>
    </w:p>
    <w:p w14:paraId="25D6ABFF" w14:textId="77777777" w:rsidR="008E32A7" w:rsidRPr="0066097A" w:rsidRDefault="008E32A7" w:rsidP="00A42E6E">
      <w:pPr>
        <w:pStyle w:val="Akapitzlist"/>
        <w:numPr>
          <w:ilvl w:val="0"/>
          <w:numId w:val="11"/>
        </w:numPr>
        <w:tabs>
          <w:tab w:val="num" w:pos="851"/>
        </w:tabs>
        <w:ind w:left="851" w:hanging="284"/>
        <w:contextualSpacing w:val="0"/>
        <w:jc w:val="both"/>
        <w:rPr>
          <w:rFonts w:asciiTheme="minorHAnsi" w:hAnsiTheme="minorHAnsi"/>
          <w:sz w:val="22"/>
          <w:szCs w:val="22"/>
        </w:rPr>
      </w:pPr>
      <w:r w:rsidRPr="0066097A">
        <w:rPr>
          <w:rFonts w:asciiTheme="minorHAnsi" w:hAnsiTheme="minorHAnsi"/>
          <w:sz w:val="22"/>
          <w:szCs w:val="22"/>
        </w:rPr>
        <w:lastRenderedPageBreak/>
        <w:t xml:space="preserve">okres finansowania: pożyczka może być udzielona na okres nie dłuższy niż </w:t>
      </w:r>
      <w:r w:rsidR="00C50C46">
        <w:rPr>
          <w:rFonts w:asciiTheme="minorHAnsi" w:hAnsiTheme="minorHAnsi"/>
          <w:sz w:val="22"/>
          <w:szCs w:val="22"/>
        </w:rPr>
        <w:t>15</w:t>
      </w:r>
      <w:r w:rsidRPr="0066097A">
        <w:rPr>
          <w:rFonts w:asciiTheme="minorHAnsi" w:hAnsiTheme="minorHAnsi"/>
          <w:sz w:val="22"/>
          <w:szCs w:val="22"/>
        </w:rPr>
        <w:t>lat. Okres finansowania jest liczony od daty planowanej wypłaty pierwszej transzy pożyczki do daty planowanej spłaty ostatniej raty kapitałowej</w:t>
      </w:r>
      <w:r w:rsidR="00A56A20">
        <w:rPr>
          <w:rFonts w:asciiTheme="minorHAnsi" w:hAnsiTheme="minorHAnsi"/>
          <w:sz w:val="22"/>
          <w:szCs w:val="22"/>
        </w:rPr>
        <w:t>,</w:t>
      </w:r>
    </w:p>
    <w:p w14:paraId="37911CE5" w14:textId="77777777" w:rsidR="008E32A7" w:rsidRPr="0066097A" w:rsidRDefault="008E32A7" w:rsidP="00A42E6E">
      <w:pPr>
        <w:numPr>
          <w:ilvl w:val="0"/>
          <w:numId w:val="11"/>
        </w:numPr>
        <w:ind w:left="851" w:hanging="284"/>
        <w:jc w:val="both"/>
        <w:rPr>
          <w:rFonts w:asciiTheme="minorHAnsi" w:hAnsiTheme="minorHAnsi"/>
          <w:sz w:val="22"/>
          <w:szCs w:val="22"/>
        </w:rPr>
      </w:pPr>
      <w:r w:rsidRPr="0066097A">
        <w:rPr>
          <w:rFonts w:asciiTheme="minorHAnsi" w:hAnsiTheme="minorHAnsi"/>
          <w:sz w:val="22"/>
          <w:szCs w:val="22"/>
        </w:rPr>
        <w:t>okres karencji: przy udzielaniu pożyczki może być stosowana karencja w spłacie rat kapitałowych liczona od daty wypłaty ostatniej transzy pożyczki do daty spłaty pierwszej raty kapitałowej, lecz nie dłuższa niż 1</w:t>
      </w:r>
      <w:r w:rsidR="00C61A1F" w:rsidRPr="0066097A">
        <w:rPr>
          <w:rFonts w:asciiTheme="minorHAnsi" w:hAnsiTheme="minorHAnsi"/>
          <w:sz w:val="22"/>
          <w:szCs w:val="22"/>
        </w:rPr>
        <w:t>2</w:t>
      </w:r>
      <w:r w:rsidRPr="0066097A">
        <w:rPr>
          <w:rFonts w:asciiTheme="minorHAnsi" w:hAnsiTheme="minorHAnsi"/>
          <w:sz w:val="22"/>
          <w:szCs w:val="22"/>
        </w:rPr>
        <w:t xml:space="preserve"> miesięcy od daty zakończenia realizacji przedsięwzięcia; </w:t>
      </w:r>
    </w:p>
    <w:p w14:paraId="550E4D10" w14:textId="77777777" w:rsidR="008E32A7" w:rsidRPr="0066097A" w:rsidRDefault="00A56A20" w:rsidP="00A42E6E">
      <w:pPr>
        <w:numPr>
          <w:ilvl w:val="0"/>
          <w:numId w:val="7"/>
        </w:numPr>
        <w:tabs>
          <w:tab w:val="clear" w:pos="397"/>
        </w:tabs>
        <w:ind w:left="567" w:hanging="567"/>
        <w:jc w:val="both"/>
        <w:rPr>
          <w:rFonts w:asciiTheme="minorHAnsi" w:hAnsiTheme="minorHAnsi"/>
          <w:sz w:val="22"/>
          <w:szCs w:val="22"/>
        </w:rPr>
      </w:pPr>
      <w:r>
        <w:rPr>
          <w:rFonts w:asciiTheme="minorHAnsi" w:hAnsiTheme="minorHAnsi"/>
          <w:sz w:val="22"/>
          <w:szCs w:val="22"/>
        </w:rPr>
        <w:t>w</w:t>
      </w:r>
      <w:r w:rsidR="008E32A7" w:rsidRPr="0066097A">
        <w:rPr>
          <w:rFonts w:asciiTheme="minorHAnsi" w:hAnsiTheme="minorHAnsi"/>
          <w:sz w:val="22"/>
          <w:szCs w:val="22"/>
        </w:rPr>
        <w:t>arunki udzielenia pożyczki, przeznaczonej na zachowanie płynności finansowej przedsięwzięć współfinansowanych ze środków Unii Europejskiej:</w:t>
      </w:r>
    </w:p>
    <w:p w14:paraId="20AF50C8" w14:textId="77777777" w:rsidR="008E32A7" w:rsidRPr="0066097A" w:rsidRDefault="008E32A7" w:rsidP="00A42E6E">
      <w:pPr>
        <w:pStyle w:val="Akapitzlist"/>
        <w:numPr>
          <w:ilvl w:val="0"/>
          <w:numId w:val="9"/>
        </w:numPr>
        <w:tabs>
          <w:tab w:val="clear" w:pos="397"/>
          <w:tab w:val="num" w:pos="851"/>
        </w:tabs>
        <w:ind w:left="851" w:hanging="284"/>
        <w:contextualSpacing w:val="0"/>
        <w:jc w:val="both"/>
        <w:rPr>
          <w:rFonts w:asciiTheme="minorHAnsi" w:hAnsiTheme="minorHAnsi"/>
          <w:sz w:val="22"/>
          <w:szCs w:val="22"/>
        </w:rPr>
      </w:pPr>
      <w:r w:rsidRPr="0066097A">
        <w:rPr>
          <w:rFonts w:asciiTheme="minorHAnsi" w:hAnsiTheme="minorHAnsi"/>
          <w:sz w:val="22"/>
          <w:szCs w:val="22"/>
        </w:rPr>
        <w:t>kwota pożyczki: od 40 tys. zł, z zastrzeżeniem poziomu i</w:t>
      </w:r>
      <w:r w:rsidRPr="0066097A">
        <w:rPr>
          <w:rFonts w:asciiTheme="minorHAnsi" w:hAnsiTheme="minorHAnsi"/>
          <w:color w:val="000000"/>
          <w:sz w:val="22"/>
          <w:szCs w:val="22"/>
        </w:rPr>
        <w:t>ntensywności dofinansowania określonego w programie</w:t>
      </w:r>
      <w:r w:rsidR="00A56A20">
        <w:rPr>
          <w:rFonts w:asciiTheme="minorHAnsi" w:hAnsiTheme="minorHAnsi"/>
          <w:color w:val="000000"/>
          <w:sz w:val="22"/>
          <w:szCs w:val="22"/>
        </w:rPr>
        <w:t>,</w:t>
      </w:r>
    </w:p>
    <w:p w14:paraId="00BAC6B3" w14:textId="77777777" w:rsidR="008E32A7" w:rsidRPr="0066097A" w:rsidRDefault="0055522E" w:rsidP="00A42E6E">
      <w:pPr>
        <w:numPr>
          <w:ilvl w:val="0"/>
          <w:numId w:val="9"/>
        </w:numPr>
        <w:tabs>
          <w:tab w:val="clear" w:pos="397"/>
          <w:tab w:val="num" w:pos="851"/>
        </w:tabs>
        <w:ind w:left="851" w:hanging="284"/>
        <w:jc w:val="both"/>
        <w:rPr>
          <w:rFonts w:asciiTheme="minorHAnsi" w:hAnsiTheme="minorHAnsi"/>
          <w:sz w:val="22"/>
          <w:szCs w:val="22"/>
        </w:rPr>
      </w:pPr>
      <w:r w:rsidRPr="0066097A">
        <w:rPr>
          <w:rFonts w:asciiTheme="minorHAnsi" w:hAnsiTheme="minorHAnsi"/>
          <w:sz w:val="22"/>
          <w:szCs w:val="22"/>
        </w:rPr>
        <w:t xml:space="preserve">oprocentowanie: WIBOR 3M + 25 punktów bazowych nie mniej niż 1,5% w skali roku. </w:t>
      </w:r>
      <w:r w:rsidR="008E32A7" w:rsidRPr="0066097A">
        <w:rPr>
          <w:rFonts w:asciiTheme="minorHAnsi" w:hAnsiTheme="minorHAnsi"/>
          <w:sz w:val="22"/>
          <w:szCs w:val="22"/>
        </w:rPr>
        <w:t xml:space="preserve">Odsetki z tytułu oprocentowania spłacane są na bieżąco w okresach kwartalnych. Pierwsza spłata </w:t>
      </w:r>
      <w:r w:rsidR="00B3759E" w:rsidRPr="0066097A">
        <w:rPr>
          <w:rFonts w:asciiTheme="minorHAnsi" w:hAnsiTheme="minorHAnsi"/>
          <w:sz w:val="22"/>
          <w:szCs w:val="22"/>
        </w:rPr>
        <w:t>na</w:t>
      </w:r>
      <w:r w:rsidR="00B3759E">
        <w:rPr>
          <w:rFonts w:asciiTheme="minorHAnsi" w:hAnsiTheme="minorHAnsi"/>
          <w:sz w:val="22"/>
          <w:szCs w:val="22"/>
        </w:rPr>
        <w:t> </w:t>
      </w:r>
      <w:r w:rsidR="008E32A7" w:rsidRPr="0066097A">
        <w:rPr>
          <w:rFonts w:asciiTheme="minorHAnsi" w:hAnsiTheme="minorHAnsi"/>
          <w:sz w:val="22"/>
          <w:szCs w:val="22"/>
        </w:rPr>
        <w:t>koniec kwartału kalendarzowego, następującego po kwartale, w którym wypłacono pierwszą transzę środków</w:t>
      </w:r>
      <w:r w:rsidR="00A56A20">
        <w:rPr>
          <w:rFonts w:asciiTheme="minorHAnsi" w:hAnsiTheme="minorHAnsi"/>
          <w:sz w:val="22"/>
          <w:szCs w:val="22"/>
        </w:rPr>
        <w:t>,</w:t>
      </w:r>
    </w:p>
    <w:p w14:paraId="186583CB" w14:textId="77777777" w:rsidR="008E32A7" w:rsidRPr="0066097A" w:rsidRDefault="008E32A7" w:rsidP="00A42E6E">
      <w:pPr>
        <w:numPr>
          <w:ilvl w:val="0"/>
          <w:numId w:val="9"/>
        </w:numPr>
        <w:tabs>
          <w:tab w:val="clear" w:pos="397"/>
          <w:tab w:val="num" w:pos="851"/>
        </w:tabs>
        <w:ind w:left="851" w:hanging="284"/>
        <w:jc w:val="both"/>
        <w:rPr>
          <w:rFonts w:asciiTheme="minorHAnsi" w:hAnsiTheme="minorHAnsi"/>
          <w:sz w:val="22"/>
          <w:szCs w:val="22"/>
        </w:rPr>
      </w:pPr>
      <w:r w:rsidRPr="0066097A">
        <w:rPr>
          <w:rFonts w:asciiTheme="minorHAnsi" w:hAnsiTheme="minorHAnsi"/>
          <w:sz w:val="22"/>
          <w:szCs w:val="22"/>
        </w:rPr>
        <w:t>okres finansowania: nie dłużej niż 2 lata od daty zakończenia realizacji projektu</w:t>
      </w:r>
      <w:r w:rsidR="00A56A20">
        <w:rPr>
          <w:rFonts w:asciiTheme="minorHAnsi" w:hAnsiTheme="minorHAnsi"/>
          <w:sz w:val="22"/>
          <w:szCs w:val="22"/>
        </w:rPr>
        <w:t>,</w:t>
      </w:r>
    </w:p>
    <w:p w14:paraId="097DB028" w14:textId="77777777" w:rsidR="008E32A7" w:rsidRPr="0066097A" w:rsidRDefault="008E32A7" w:rsidP="00A42E6E">
      <w:pPr>
        <w:numPr>
          <w:ilvl w:val="0"/>
          <w:numId w:val="9"/>
        </w:numPr>
        <w:tabs>
          <w:tab w:val="clear" w:pos="397"/>
          <w:tab w:val="num" w:pos="851"/>
        </w:tabs>
        <w:ind w:left="851" w:hanging="284"/>
        <w:jc w:val="both"/>
        <w:rPr>
          <w:rFonts w:asciiTheme="minorHAnsi" w:hAnsiTheme="minorHAnsi"/>
          <w:sz w:val="22"/>
          <w:szCs w:val="22"/>
        </w:rPr>
      </w:pPr>
      <w:r w:rsidRPr="0066097A">
        <w:rPr>
          <w:rFonts w:asciiTheme="minorHAnsi" w:hAnsiTheme="minorHAnsi"/>
          <w:sz w:val="22"/>
          <w:szCs w:val="22"/>
        </w:rPr>
        <w:t>karencja: bez karencji</w:t>
      </w:r>
      <w:r w:rsidR="00A56A20">
        <w:rPr>
          <w:rFonts w:asciiTheme="minorHAnsi" w:hAnsiTheme="minorHAnsi"/>
          <w:sz w:val="22"/>
          <w:szCs w:val="22"/>
        </w:rPr>
        <w:t>,</w:t>
      </w:r>
    </w:p>
    <w:p w14:paraId="35DBB05B" w14:textId="77777777" w:rsidR="008E32A7" w:rsidRPr="0066097A" w:rsidRDefault="008E32A7" w:rsidP="00A42E6E">
      <w:pPr>
        <w:numPr>
          <w:ilvl w:val="0"/>
          <w:numId w:val="9"/>
        </w:numPr>
        <w:tabs>
          <w:tab w:val="clear" w:pos="397"/>
          <w:tab w:val="num" w:pos="851"/>
        </w:tabs>
        <w:ind w:left="851" w:hanging="284"/>
        <w:jc w:val="both"/>
        <w:rPr>
          <w:rFonts w:asciiTheme="minorHAnsi" w:hAnsiTheme="minorHAnsi"/>
          <w:sz w:val="22"/>
          <w:szCs w:val="22"/>
        </w:rPr>
      </w:pPr>
      <w:r w:rsidRPr="0066097A">
        <w:rPr>
          <w:rFonts w:asciiTheme="minorHAnsi" w:hAnsiTheme="minorHAnsi"/>
          <w:sz w:val="22"/>
          <w:szCs w:val="22"/>
        </w:rPr>
        <w:t xml:space="preserve">termin spłaty: 7 dni od daty wpływu środków Unii Europejskiej na rachunek pożyczkobiorcy, </w:t>
      </w:r>
      <w:r w:rsidR="002E690C" w:rsidRPr="0066097A">
        <w:rPr>
          <w:rFonts w:asciiTheme="minorHAnsi" w:hAnsiTheme="minorHAnsi"/>
          <w:sz w:val="22"/>
          <w:szCs w:val="22"/>
        </w:rPr>
        <w:t xml:space="preserve">a w przypadku braku wpływu tych środków, </w:t>
      </w:r>
      <w:r w:rsidRPr="0066097A">
        <w:rPr>
          <w:rFonts w:asciiTheme="minorHAnsi" w:hAnsiTheme="minorHAnsi"/>
          <w:sz w:val="22"/>
          <w:szCs w:val="22"/>
        </w:rPr>
        <w:t xml:space="preserve">nie dłużej niż </w:t>
      </w:r>
      <w:r w:rsidR="006021DA" w:rsidRPr="0066097A">
        <w:rPr>
          <w:rFonts w:asciiTheme="minorHAnsi" w:hAnsiTheme="minorHAnsi"/>
          <w:sz w:val="22"/>
          <w:szCs w:val="22"/>
        </w:rPr>
        <w:t xml:space="preserve">do końca </w:t>
      </w:r>
      <w:r w:rsidRPr="0066097A">
        <w:rPr>
          <w:rFonts w:asciiTheme="minorHAnsi" w:hAnsiTheme="minorHAnsi"/>
          <w:sz w:val="22"/>
          <w:szCs w:val="22"/>
        </w:rPr>
        <w:t>okres</w:t>
      </w:r>
      <w:r w:rsidR="006021DA" w:rsidRPr="0066097A">
        <w:rPr>
          <w:rFonts w:asciiTheme="minorHAnsi" w:hAnsiTheme="minorHAnsi"/>
          <w:sz w:val="22"/>
          <w:szCs w:val="22"/>
        </w:rPr>
        <w:t>u</w:t>
      </w:r>
      <w:r w:rsidRPr="0066097A">
        <w:rPr>
          <w:rFonts w:asciiTheme="minorHAnsi" w:hAnsiTheme="minorHAnsi"/>
          <w:sz w:val="22"/>
          <w:szCs w:val="22"/>
        </w:rPr>
        <w:t xml:space="preserve"> finansowania;</w:t>
      </w:r>
    </w:p>
    <w:p w14:paraId="48096FA2" w14:textId="0B855A19" w:rsidR="0033254F" w:rsidRPr="0066097A" w:rsidRDefault="00A56A20" w:rsidP="00A42E6E">
      <w:pPr>
        <w:numPr>
          <w:ilvl w:val="0"/>
          <w:numId w:val="7"/>
        </w:numPr>
        <w:tabs>
          <w:tab w:val="clear" w:pos="397"/>
        </w:tabs>
        <w:ind w:left="567" w:hanging="567"/>
        <w:jc w:val="both"/>
        <w:rPr>
          <w:rFonts w:asciiTheme="minorHAnsi" w:hAnsiTheme="minorHAnsi"/>
          <w:sz w:val="22"/>
          <w:szCs w:val="22"/>
        </w:rPr>
      </w:pPr>
      <w:r>
        <w:rPr>
          <w:rFonts w:asciiTheme="minorHAnsi" w:hAnsiTheme="minorHAnsi"/>
          <w:sz w:val="22"/>
          <w:szCs w:val="22"/>
        </w:rPr>
        <w:lastRenderedPageBreak/>
        <w:t>s</w:t>
      </w:r>
      <w:r w:rsidR="0033254F" w:rsidRPr="0066097A">
        <w:rPr>
          <w:rFonts w:asciiTheme="minorHAnsi" w:hAnsiTheme="minorHAnsi"/>
          <w:sz w:val="22"/>
          <w:szCs w:val="22"/>
        </w:rPr>
        <w:t xml:space="preserve">posób przekazywania środków państwowym jednostkom budżetowym określa rozporządzenie Rady Ministrów w sprawie gospodarki finansowej Narodowego Funduszu Ochrony Środowiska i Gospodarki Wodnej i wojewódzkich funduszy ochrony środowiska </w:t>
      </w:r>
      <w:r w:rsidR="00A97ECC">
        <w:rPr>
          <w:rFonts w:asciiTheme="minorHAnsi" w:hAnsiTheme="minorHAnsi"/>
          <w:sz w:val="22"/>
          <w:szCs w:val="22"/>
        </w:rPr>
        <w:br/>
      </w:r>
      <w:r w:rsidR="0033254F" w:rsidRPr="0066097A">
        <w:rPr>
          <w:rFonts w:asciiTheme="minorHAnsi" w:hAnsiTheme="minorHAnsi"/>
          <w:sz w:val="22"/>
          <w:szCs w:val="22"/>
        </w:rPr>
        <w:t>i gospodarki wodnej, a</w:t>
      </w:r>
      <w:r>
        <w:rPr>
          <w:rFonts w:asciiTheme="minorHAnsi" w:hAnsiTheme="minorHAnsi"/>
          <w:sz w:val="22"/>
          <w:szCs w:val="22"/>
        </w:rPr>
        <w:t> </w:t>
      </w:r>
      <w:r w:rsidR="0033254F" w:rsidRPr="0066097A">
        <w:rPr>
          <w:rFonts w:asciiTheme="minorHAnsi" w:hAnsiTheme="minorHAnsi"/>
          <w:sz w:val="22"/>
          <w:szCs w:val="22"/>
        </w:rPr>
        <w:t>w</w:t>
      </w:r>
      <w:r>
        <w:rPr>
          <w:rFonts w:asciiTheme="minorHAnsi" w:hAnsiTheme="minorHAnsi"/>
          <w:sz w:val="22"/>
          <w:szCs w:val="22"/>
        </w:rPr>
        <w:t> </w:t>
      </w:r>
      <w:r w:rsidR="0033254F" w:rsidRPr="0066097A">
        <w:rPr>
          <w:rFonts w:asciiTheme="minorHAnsi" w:hAnsiTheme="minorHAnsi"/>
          <w:sz w:val="22"/>
          <w:szCs w:val="22"/>
        </w:rPr>
        <w:t xml:space="preserve">zakresie tam nieuregulowanym, stosuje się odpowiednio Zasady udzielania dofinansowania ze środków Narodowego Funduszu Ochrony Środowiska </w:t>
      </w:r>
      <w:r w:rsidR="00A97ECC">
        <w:rPr>
          <w:rFonts w:asciiTheme="minorHAnsi" w:hAnsiTheme="minorHAnsi"/>
          <w:sz w:val="22"/>
          <w:szCs w:val="22"/>
        </w:rPr>
        <w:br/>
      </w:r>
      <w:r w:rsidR="0033254F" w:rsidRPr="0066097A">
        <w:rPr>
          <w:rFonts w:asciiTheme="minorHAnsi" w:hAnsiTheme="minorHAnsi"/>
          <w:sz w:val="22"/>
          <w:szCs w:val="22"/>
        </w:rPr>
        <w:t>i Gospodarki W</w:t>
      </w:r>
      <w:r w:rsidR="00A752E7" w:rsidRPr="0066097A">
        <w:rPr>
          <w:rFonts w:asciiTheme="minorHAnsi" w:hAnsiTheme="minorHAnsi"/>
          <w:sz w:val="22"/>
          <w:szCs w:val="22"/>
        </w:rPr>
        <w:t>odnej (</w:t>
      </w:r>
      <w:r w:rsidR="00F97F03" w:rsidRPr="00A56A20">
        <w:rPr>
          <w:rFonts w:asciiTheme="minorHAnsi" w:hAnsiTheme="minorHAnsi"/>
          <w:sz w:val="22"/>
          <w:szCs w:val="22"/>
        </w:rPr>
        <w:t>z wyłączeniem §</w:t>
      </w:r>
      <w:r>
        <w:rPr>
          <w:rFonts w:asciiTheme="minorHAnsi" w:hAnsiTheme="minorHAnsi"/>
          <w:sz w:val="22"/>
          <w:szCs w:val="22"/>
        </w:rPr>
        <w:t> </w:t>
      </w:r>
      <w:r w:rsidR="00F97F03" w:rsidRPr="00A56A20">
        <w:rPr>
          <w:rFonts w:asciiTheme="minorHAnsi" w:hAnsiTheme="minorHAnsi"/>
          <w:sz w:val="22"/>
          <w:szCs w:val="22"/>
        </w:rPr>
        <w:t>2 ust. 3</w:t>
      </w:r>
      <w:r w:rsidR="0033254F" w:rsidRPr="00A56A20">
        <w:rPr>
          <w:rFonts w:asciiTheme="minorHAnsi" w:hAnsiTheme="minorHAnsi"/>
          <w:sz w:val="22"/>
          <w:szCs w:val="22"/>
        </w:rPr>
        <w:t xml:space="preserve"> pkt 1</w:t>
      </w:r>
      <w:r w:rsidR="00A752E7" w:rsidRPr="0066097A">
        <w:rPr>
          <w:rFonts w:asciiTheme="minorHAnsi" w:hAnsiTheme="minorHAnsi"/>
          <w:sz w:val="22"/>
          <w:szCs w:val="22"/>
        </w:rPr>
        <w:t>)</w:t>
      </w:r>
      <w:r w:rsidR="000066FD" w:rsidRPr="0066097A">
        <w:rPr>
          <w:rFonts w:asciiTheme="minorHAnsi" w:hAnsiTheme="minorHAnsi"/>
          <w:sz w:val="22"/>
          <w:szCs w:val="22"/>
        </w:rPr>
        <w:t xml:space="preserve"> oraz</w:t>
      </w:r>
      <w:r w:rsidR="005C51A7">
        <w:rPr>
          <w:rFonts w:asciiTheme="minorHAnsi" w:hAnsiTheme="minorHAnsi"/>
          <w:sz w:val="22"/>
          <w:szCs w:val="22"/>
        </w:rPr>
        <w:t xml:space="preserve"> </w:t>
      </w:r>
      <w:r w:rsidR="000066FD" w:rsidRPr="0066097A">
        <w:rPr>
          <w:rFonts w:asciiTheme="minorHAnsi" w:hAnsiTheme="minorHAnsi"/>
          <w:sz w:val="22"/>
          <w:szCs w:val="22"/>
        </w:rPr>
        <w:t>k</w:t>
      </w:r>
      <w:r w:rsidR="0033254F" w:rsidRPr="0066097A">
        <w:rPr>
          <w:rFonts w:asciiTheme="minorHAnsi" w:hAnsiTheme="minorHAnsi"/>
          <w:sz w:val="22"/>
          <w:szCs w:val="22"/>
        </w:rPr>
        <w:t>ryteria wyboru przedsięwzięć finansowanych ze środków Narodowego Funduszu Ochrony Środowiska i Gospodarki Wodnej.</w:t>
      </w:r>
    </w:p>
    <w:p w14:paraId="2D0C7078" w14:textId="77777777" w:rsidR="008E32A7" w:rsidRPr="00CF22F2" w:rsidRDefault="008E32A7" w:rsidP="00A42E6E">
      <w:pPr>
        <w:pStyle w:val="Akapitzlist"/>
        <w:numPr>
          <w:ilvl w:val="1"/>
          <w:numId w:val="33"/>
        </w:numPr>
        <w:tabs>
          <w:tab w:val="left" w:pos="540"/>
        </w:tabs>
        <w:autoSpaceDE w:val="0"/>
        <w:autoSpaceDN w:val="0"/>
        <w:adjustRightInd w:val="0"/>
        <w:spacing w:before="120"/>
        <w:ind w:left="567" w:hanging="567"/>
        <w:contextualSpacing w:val="0"/>
        <w:rPr>
          <w:rFonts w:asciiTheme="minorHAnsi" w:hAnsiTheme="minorHAnsi"/>
          <w:b/>
          <w:color w:val="000000"/>
          <w:sz w:val="22"/>
          <w:szCs w:val="22"/>
        </w:rPr>
      </w:pPr>
      <w:r w:rsidRPr="00CF22F2">
        <w:rPr>
          <w:rFonts w:asciiTheme="minorHAnsi" w:hAnsiTheme="minorHAnsi"/>
          <w:b/>
          <w:color w:val="000000"/>
          <w:sz w:val="22"/>
          <w:szCs w:val="22"/>
        </w:rPr>
        <w:t xml:space="preserve">Beneficjenci </w:t>
      </w:r>
    </w:p>
    <w:p w14:paraId="51438488" w14:textId="77777777" w:rsidR="00CF22F2" w:rsidRPr="008557A0" w:rsidRDefault="00CF22F2" w:rsidP="00A42E6E">
      <w:pPr>
        <w:pStyle w:val="Akapitzlist"/>
        <w:numPr>
          <w:ilvl w:val="0"/>
          <w:numId w:val="37"/>
        </w:numPr>
        <w:ind w:left="567" w:hanging="425"/>
        <w:jc w:val="both"/>
        <w:rPr>
          <w:rFonts w:asciiTheme="minorHAnsi" w:hAnsiTheme="minorHAnsi"/>
          <w:sz w:val="22"/>
          <w:szCs w:val="22"/>
        </w:rPr>
      </w:pPr>
      <w:r w:rsidRPr="008557A0">
        <w:rPr>
          <w:rFonts w:asciiTheme="minorHAnsi" w:hAnsiTheme="minorHAnsi"/>
          <w:sz w:val="22"/>
          <w:szCs w:val="22"/>
        </w:rPr>
        <w:t>parki narodowe;</w:t>
      </w:r>
    </w:p>
    <w:p w14:paraId="2640468D" w14:textId="77777777" w:rsidR="007165E4" w:rsidRPr="008557A0" w:rsidRDefault="00CF22F2" w:rsidP="00A42E6E">
      <w:pPr>
        <w:pStyle w:val="Akapitzlist"/>
        <w:numPr>
          <w:ilvl w:val="0"/>
          <w:numId w:val="37"/>
        </w:numPr>
        <w:ind w:left="567" w:hanging="425"/>
        <w:jc w:val="both"/>
        <w:rPr>
          <w:rFonts w:asciiTheme="minorHAnsi" w:hAnsiTheme="minorHAnsi"/>
          <w:sz w:val="22"/>
          <w:szCs w:val="22"/>
        </w:rPr>
      </w:pPr>
      <w:r w:rsidRPr="008557A0">
        <w:rPr>
          <w:rFonts w:asciiTheme="minorHAnsi" w:hAnsiTheme="minorHAnsi"/>
          <w:sz w:val="22"/>
          <w:szCs w:val="22"/>
        </w:rPr>
        <w:t xml:space="preserve">jednostki samorządu terytorialnego i ich związki, </w:t>
      </w:r>
      <w:r w:rsidR="007165E4" w:rsidRPr="008557A0">
        <w:rPr>
          <w:rFonts w:asciiTheme="minorHAnsi" w:hAnsiTheme="minorHAnsi"/>
          <w:sz w:val="22"/>
          <w:szCs w:val="22"/>
        </w:rPr>
        <w:t>stowarzyszenia jednostek samorządu terytorialnego,</w:t>
      </w:r>
      <w:r w:rsidR="005F6497">
        <w:rPr>
          <w:rFonts w:asciiTheme="minorHAnsi" w:hAnsiTheme="minorHAnsi"/>
          <w:sz w:val="22"/>
          <w:szCs w:val="22"/>
        </w:rPr>
        <w:t xml:space="preserve"> </w:t>
      </w:r>
      <w:r w:rsidRPr="008557A0">
        <w:rPr>
          <w:rFonts w:asciiTheme="minorHAnsi" w:hAnsiTheme="minorHAnsi"/>
          <w:sz w:val="22"/>
          <w:szCs w:val="22"/>
        </w:rPr>
        <w:t>p</w:t>
      </w:r>
      <w:r w:rsidR="00706E70" w:rsidRPr="008557A0">
        <w:rPr>
          <w:rFonts w:asciiTheme="minorHAnsi" w:hAnsiTheme="minorHAnsi"/>
          <w:sz w:val="22"/>
          <w:szCs w:val="22"/>
        </w:rPr>
        <w:t>arki krajobrazowe i ich zespoły;</w:t>
      </w:r>
    </w:p>
    <w:p w14:paraId="0ADF4D57" w14:textId="77777777" w:rsidR="00CF22F2" w:rsidRPr="008557A0" w:rsidRDefault="00CF22F2" w:rsidP="00A42E6E">
      <w:pPr>
        <w:pStyle w:val="Akapitzlist"/>
        <w:numPr>
          <w:ilvl w:val="0"/>
          <w:numId w:val="37"/>
        </w:numPr>
        <w:ind w:left="567" w:hanging="425"/>
        <w:jc w:val="both"/>
        <w:rPr>
          <w:rFonts w:asciiTheme="minorHAnsi" w:hAnsiTheme="minorHAnsi"/>
          <w:sz w:val="22"/>
          <w:szCs w:val="22"/>
        </w:rPr>
      </w:pPr>
      <w:r w:rsidRPr="008557A0">
        <w:rPr>
          <w:rFonts w:asciiTheme="minorHAnsi" w:hAnsiTheme="minorHAnsi"/>
          <w:sz w:val="22"/>
          <w:szCs w:val="22"/>
        </w:rPr>
        <w:t>uczelnie wyższe;</w:t>
      </w:r>
    </w:p>
    <w:p w14:paraId="33A6CC56" w14:textId="77777777" w:rsidR="007165E4" w:rsidRPr="008557A0" w:rsidRDefault="00CF22F2" w:rsidP="00A42E6E">
      <w:pPr>
        <w:pStyle w:val="Akapitzlist"/>
        <w:numPr>
          <w:ilvl w:val="0"/>
          <w:numId w:val="37"/>
        </w:numPr>
        <w:ind w:left="567" w:hanging="425"/>
        <w:jc w:val="both"/>
        <w:rPr>
          <w:rFonts w:asciiTheme="minorHAnsi" w:hAnsiTheme="minorHAnsi"/>
          <w:sz w:val="22"/>
          <w:szCs w:val="22"/>
        </w:rPr>
      </w:pPr>
      <w:r w:rsidRPr="008557A0">
        <w:rPr>
          <w:rFonts w:asciiTheme="minorHAnsi" w:hAnsiTheme="minorHAnsi"/>
          <w:sz w:val="22"/>
          <w:szCs w:val="22"/>
        </w:rPr>
        <w:t xml:space="preserve">organizacje pozarządowe, </w:t>
      </w:r>
    </w:p>
    <w:p w14:paraId="20F9CEE5" w14:textId="77777777" w:rsidR="00CF22F2" w:rsidRPr="008557A0" w:rsidRDefault="00CF22F2" w:rsidP="00A42E6E">
      <w:pPr>
        <w:pStyle w:val="Akapitzlist"/>
        <w:numPr>
          <w:ilvl w:val="0"/>
          <w:numId w:val="37"/>
        </w:numPr>
        <w:ind w:left="567" w:hanging="425"/>
        <w:jc w:val="both"/>
        <w:rPr>
          <w:rFonts w:asciiTheme="minorHAnsi" w:hAnsiTheme="minorHAnsi"/>
          <w:sz w:val="22"/>
          <w:szCs w:val="22"/>
        </w:rPr>
      </w:pPr>
      <w:r w:rsidRPr="008557A0">
        <w:rPr>
          <w:rFonts w:asciiTheme="minorHAnsi" w:hAnsiTheme="minorHAnsi"/>
          <w:sz w:val="22"/>
          <w:szCs w:val="22"/>
        </w:rPr>
        <w:t xml:space="preserve">jednostki organizacyjne PGL Lasy Państwowe; </w:t>
      </w:r>
    </w:p>
    <w:p w14:paraId="2A82DDE4" w14:textId="77777777" w:rsidR="00CF22F2" w:rsidRPr="008557A0" w:rsidRDefault="00CF22F2" w:rsidP="00A42E6E">
      <w:pPr>
        <w:pStyle w:val="Akapitzlist"/>
        <w:numPr>
          <w:ilvl w:val="0"/>
          <w:numId w:val="37"/>
        </w:numPr>
        <w:ind w:left="567" w:hanging="425"/>
        <w:jc w:val="both"/>
        <w:rPr>
          <w:rFonts w:asciiTheme="minorHAnsi" w:hAnsiTheme="minorHAnsi"/>
          <w:sz w:val="22"/>
          <w:szCs w:val="22"/>
        </w:rPr>
      </w:pPr>
      <w:r w:rsidRPr="008557A0">
        <w:rPr>
          <w:rFonts w:asciiTheme="minorHAnsi" w:hAnsiTheme="minorHAnsi"/>
          <w:sz w:val="22"/>
          <w:szCs w:val="22"/>
        </w:rPr>
        <w:t>podmioty będące właścicielem, użytkownikiem wieczystym lub zarządcą</w:t>
      </w:r>
      <w:r w:rsidR="00B523BB" w:rsidRPr="008557A0">
        <w:rPr>
          <w:rFonts w:asciiTheme="minorHAnsi" w:hAnsiTheme="minorHAnsi"/>
          <w:sz w:val="22"/>
          <w:szCs w:val="22"/>
        </w:rPr>
        <w:t>:</w:t>
      </w:r>
      <w:r w:rsidRPr="008557A0">
        <w:rPr>
          <w:rFonts w:asciiTheme="minorHAnsi" w:hAnsiTheme="minorHAnsi"/>
          <w:sz w:val="22"/>
          <w:szCs w:val="22"/>
        </w:rPr>
        <w:t xml:space="preserve"> zabytkowych parków i ogrodów, ośrodków rehabilitacji zwierząt i </w:t>
      </w:r>
      <w:proofErr w:type="spellStart"/>
      <w:r w:rsidRPr="008557A0">
        <w:rPr>
          <w:rFonts w:asciiTheme="minorHAnsi" w:hAnsiTheme="minorHAnsi"/>
          <w:sz w:val="22"/>
          <w:szCs w:val="22"/>
        </w:rPr>
        <w:t>azyli</w:t>
      </w:r>
      <w:proofErr w:type="spellEnd"/>
      <w:r w:rsidRPr="008557A0">
        <w:rPr>
          <w:rFonts w:asciiTheme="minorHAnsi" w:hAnsiTheme="minorHAnsi"/>
          <w:sz w:val="22"/>
          <w:szCs w:val="22"/>
        </w:rPr>
        <w:t xml:space="preserve"> dla zwierząt oraz ogrodów specjalistycznych;</w:t>
      </w:r>
    </w:p>
    <w:p w14:paraId="79873E3B" w14:textId="394EFC76" w:rsidR="00CF22F2" w:rsidRPr="008557A0" w:rsidRDefault="00CF22F2" w:rsidP="00A42E6E">
      <w:pPr>
        <w:pStyle w:val="Akapitzlist"/>
        <w:numPr>
          <w:ilvl w:val="0"/>
          <w:numId w:val="37"/>
        </w:numPr>
        <w:ind w:left="567" w:hanging="425"/>
        <w:jc w:val="both"/>
        <w:rPr>
          <w:rFonts w:asciiTheme="minorHAnsi" w:hAnsiTheme="minorHAnsi"/>
          <w:sz w:val="22"/>
          <w:szCs w:val="22"/>
        </w:rPr>
      </w:pPr>
      <w:r w:rsidRPr="008557A0">
        <w:rPr>
          <w:rFonts w:asciiTheme="minorHAnsi" w:hAnsiTheme="minorHAnsi"/>
          <w:sz w:val="22"/>
          <w:szCs w:val="22"/>
        </w:rPr>
        <w:lastRenderedPageBreak/>
        <w:t xml:space="preserve">państwowe jednostki budżetowe, a w szczególności Generalna i regionalne dyrekcje ochrony środowiska oraz ponadgimnazjalne szkoły leśne prowadzone przez Ministra </w:t>
      </w:r>
      <w:r w:rsidR="004F3C9A">
        <w:rPr>
          <w:rFonts w:asciiTheme="minorHAnsi" w:hAnsiTheme="minorHAnsi"/>
          <w:sz w:val="22"/>
          <w:szCs w:val="22"/>
        </w:rPr>
        <w:t>Klimatu i Środowiska</w:t>
      </w:r>
      <w:r w:rsidRPr="008557A0">
        <w:rPr>
          <w:rFonts w:asciiTheme="minorHAnsi" w:hAnsiTheme="minorHAnsi"/>
          <w:sz w:val="22"/>
          <w:szCs w:val="22"/>
        </w:rPr>
        <w:t>;</w:t>
      </w:r>
    </w:p>
    <w:p w14:paraId="546B456F" w14:textId="77777777" w:rsidR="00CF22F2" w:rsidRPr="008557A0" w:rsidRDefault="00CF22F2" w:rsidP="00A42E6E">
      <w:pPr>
        <w:pStyle w:val="Akapitzlist"/>
        <w:numPr>
          <w:ilvl w:val="0"/>
          <w:numId w:val="37"/>
        </w:numPr>
        <w:ind w:left="567" w:hanging="425"/>
        <w:jc w:val="both"/>
        <w:rPr>
          <w:rFonts w:asciiTheme="minorHAnsi" w:hAnsiTheme="minorHAnsi"/>
          <w:sz w:val="22"/>
          <w:szCs w:val="22"/>
        </w:rPr>
      </w:pPr>
      <w:r w:rsidRPr="008557A0">
        <w:rPr>
          <w:rFonts w:asciiTheme="minorHAnsi" w:hAnsiTheme="minorHAnsi"/>
          <w:sz w:val="22"/>
          <w:szCs w:val="22"/>
        </w:rPr>
        <w:t>jednostki naukowe w rozumieniu ustawy z dnia 30 kwietnia 2010 r. o zasadach finansowania nauki;</w:t>
      </w:r>
    </w:p>
    <w:p w14:paraId="325391A9" w14:textId="77777777" w:rsidR="00894F5D" w:rsidRPr="008557A0" w:rsidRDefault="00CF22F2" w:rsidP="00A42E6E">
      <w:pPr>
        <w:pStyle w:val="Akapitzlist"/>
        <w:numPr>
          <w:ilvl w:val="0"/>
          <w:numId w:val="37"/>
        </w:numPr>
        <w:ind w:left="567" w:hanging="425"/>
        <w:jc w:val="both"/>
        <w:rPr>
          <w:rFonts w:asciiTheme="minorHAnsi" w:hAnsiTheme="minorHAnsi"/>
          <w:sz w:val="22"/>
          <w:szCs w:val="22"/>
          <w:u w:val="single"/>
        </w:rPr>
      </w:pPr>
      <w:r w:rsidRPr="008557A0">
        <w:rPr>
          <w:rFonts w:asciiTheme="minorHAnsi" w:hAnsiTheme="minorHAnsi"/>
          <w:iCs/>
          <w:sz w:val="22"/>
          <w:szCs w:val="22"/>
        </w:rPr>
        <w:t>Polski Związek Łowiecki</w:t>
      </w:r>
      <w:r w:rsidR="00894F5D" w:rsidRPr="008557A0">
        <w:rPr>
          <w:rFonts w:asciiTheme="minorHAnsi" w:hAnsiTheme="minorHAnsi"/>
          <w:iCs/>
          <w:sz w:val="22"/>
          <w:szCs w:val="22"/>
        </w:rPr>
        <w:t>;</w:t>
      </w:r>
    </w:p>
    <w:p w14:paraId="4B07CE2B" w14:textId="2F6DCA97" w:rsidR="008557A0" w:rsidRPr="009A571B" w:rsidRDefault="008557A0" w:rsidP="00A42E6E">
      <w:pPr>
        <w:pStyle w:val="NormalnyWeb"/>
        <w:numPr>
          <w:ilvl w:val="0"/>
          <w:numId w:val="37"/>
        </w:numPr>
        <w:shd w:val="clear" w:color="auto" w:fill="FFFFFF"/>
        <w:spacing w:before="0" w:beforeAutospacing="0" w:after="0" w:afterAutospacing="0"/>
        <w:ind w:left="567" w:hanging="425"/>
        <w:jc w:val="both"/>
        <w:rPr>
          <w:rStyle w:val="Pogrubienie"/>
          <w:rFonts w:ascii="Calibri" w:hAnsi="Calibri" w:cs="Calibri"/>
          <w:bCs w:val="0"/>
          <w:color w:val="323130"/>
          <w:sz w:val="22"/>
          <w:szCs w:val="22"/>
        </w:rPr>
      </w:pPr>
      <w:r w:rsidRPr="008557A0">
        <w:rPr>
          <w:rStyle w:val="Pogrubienie"/>
          <w:rFonts w:ascii="Calibri" w:hAnsi="Calibri" w:cs="Calibri"/>
          <w:b w:val="0"/>
          <w:color w:val="323130"/>
          <w:sz w:val="22"/>
          <w:szCs w:val="22"/>
          <w:bdr w:val="none" w:sz="0" w:space="0" w:color="auto" w:frame="1"/>
        </w:rPr>
        <w:t xml:space="preserve">podmioty będące właścicielem, użytkownikiem wieczystym lub zarządcą obszarów na których znajdują się </w:t>
      </w:r>
      <w:r w:rsidR="00FB7EE9">
        <w:rPr>
          <w:rStyle w:val="Pogrubienie"/>
          <w:rFonts w:ascii="Calibri" w:hAnsi="Calibri" w:cs="Calibri"/>
          <w:b w:val="0"/>
          <w:color w:val="323130"/>
          <w:sz w:val="22"/>
          <w:szCs w:val="22"/>
          <w:bdr w:val="none" w:sz="0" w:space="0" w:color="auto" w:frame="1"/>
        </w:rPr>
        <w:t xml:space="preserve">tereny podlegające ochronie </w:t>
      </w:r>
      <w:r w:rsidRPr="008557A0">
        <w:rPr>
          <w:rStyle w:val="Pogrubienie"/>
          <w:rFonts w:ascii="Calibri" w:hAnsi="Calibri" w:cs="Calibri"/>
          <w:b w:val="0"/>
          <w:color w:val="323130"/>
          <w:sz w:val="22"/>
          <w:szCs w:val="22"/>
          <w:bdr w:val="none" w:sz="0" w:space="0" w:color="auto" w:frame="1"/>
        </w:rPr>
        <w:t xml:space="preserve">i dla których na podstawie art. 19 ustawy z dnia 16 kwietnia 2004 r. o ochronie przyrody (Dz. U. z 2013 r., poz. 627, poz. 628 i poz. 842) ustanowiono plan ochrony </w:t>
      </w:r>
      <w:r w:rsidR="00FB7EE9">
        <w:rPr>
          <w:rStyle w:val="Pogrubienie"/>
          <w:rFonts w:ascii="Calibri" w:hAnsi="Calibri" w:cs="Calibri"/>
          <w:b w:val="0"/>
          <w:color w:val="323130"/>
          <w:sz w:val="22"/>
          <w:szCs w:val="22"/>
          <w:bdr w:val="none" w:sz="0" w:space="0" w:color="auto" w:frame="1"/>
        </w:rPr>
        <w:t>bądź plany zadań ochronnych</w:t>
      </w:r>
      <w:r w:rsidR="009A571B">
        <w:rPr>
          <w:rStyle w:val="Pogrubienie"/>
          <w:rFonts w:ascii="Calibri" w:hAnsi="Calibri" w:cs="Calibri"/>
          <w:b w:val="0"/>
          <w:color w:val="323130"/>
          <w:sz w:val="22"/>
          <w:szCs w:val="22"/>
          <w:bdr w:val="none" w:sz="0" w:space="0" w:color="auto" w:frame="1"/>
        </w:rPr>
        <w:t>;</w:t>
      </w:r>
    </w:p>
    <w:p w14:paraId="2201DA4D" w14:textId="2657F67C" w:rsidR="009A571B" w:rsidRPr="008557A0" w:rsidRDefault="009A571B" w:rsidP="00A42E6E">
      <w:pPr>
        <w:pStyle w:val="NormalnyWeb"/>
        <w:numPr>
          <w:ilvl w:val="0"/>
          <w:numId w:val="37"/>
        </w:numPr>
        <w:shd w:val="clear" w:color="auto" w:fill="FFFFFF"/>
        <w:spacing w:before="0" w:beforeAutospacing="0" w:after="0" w:afterAutospacing="0"/>
        <w:ind w:left="567" w:hanging="425"/>
        <w:jc w:val="both"/>
        <w:rPr>
          <w:rFonts w:ascii="Calibri" w:hAnsi="Calibri" w:cs="Calibri"/>
          <w:b/>
          <w:color w:val="323130"/>
          <w:sz w:val="22"/>
          <w:szCs w:val="22"/>
        </w:rPr>
      </w:pPr>
      <w:r>
        <w:rPr>
          <w:rStyle w:val="Pogrubienie"/>
          <w:rFonts w:ascii="Calibri" w:hAnsi="Calibri" w:cs="Calibri"/>
          <w:b w:val="0"/>
          <w:color w:val="323130"/>
          <w:sz w:val="22"/>
          <w:szCs w:val="22"/>
          <w:bdr w:val="none" w:sz="0" w:space="0" w:color="auto" w:frame="1"/>
        </w:rPr>
        <w:t xml:space="preserve">Polski Związek Wędkarski </w:t>
      </w:r>
    </w:p>
    <w:p w14:paraId="057D364B" w14:textId="77777777" w:rsidR="00CF22F2" w:rsidRPr="00CF22F2" w:rsidRDefault="00CF22F2" w:rsidP="00994442">
      <w:pPr>
        <w:spacing w:before="120"/>
        <w:jc w:val="both"/>
        <w:rPr>
          <w:rFonts w:asciiTheme="minorHAnsi" w:hAnsiTheme="minorHAnsi"/>
          <w:sz w:val="22"/>
          <w:szCs w:val="22"/>
        </w:rPr>
      </w:pPr>
      <w:r w:rsidRPr="00CF22F2">
        <w:rPr>
          <w:rFonts w:asciiTheme="minorHAnsi" w:hAnsiTheme="minorHAnsi"/>
          <w:sz w:val="22"/>
          <w:szCs w:val="22"/>
        </w:rPr>
        <w:t>W przypadku, gdy podmioty składające wniosek o dofinansowanie nie są właścicielem, użytkownikiem wieczystym lub zarządcą obszaru lub obiektu, którego dotyczy przedsięwzięcie, konieczna jest zgoda właściciela, użytkownika wieczystego lub zarządcy na realizację zadań wchodzących w zakres przedsięwzięcia.</w:t>
      </w:r>
    </w:p>
    <w:p w14:paraId="2F989996" w14:textId="77777777" w:rsidR="008E32A7" w:rsidRPr="0066097A" w:rsidRDefault="008E32A7" w:rsidP="00A42E6E">
      <w:pPr>
        <w:pStyle w:val="Akapitzlist"/>
        <w:numPr>
          <w:ilvl w:val="1"/>
          <w:numId w:val="33"/>
        </w:numPr>
        <w:tabs>
          <w:tab w:val="left" w:pos="540"/>
        </w:tabs>
        <w:autoSpaceDE w:val="0"/>
        <w:autoSpaceDN w:val="0"/>
        <w:adjustRightInd w:val="0"/>
        <w:spacing w:before="120"/>
        <w:ind w:left="567" w:hanging="567"/>
        <w:contextualSpacing w:val="0"/>
        <w:rPr>
          <w:rFonts w:asciiTheme="minorHAnsi" w:hAnsiTheme="minorHAnsi"/>
          <w:b/>
          <w:color w:val="000000"/>
          <w:sz w:val="22"/>
          <w:szCs w:val="22"/>
        </w:rPr>
      </w:pPr>
      <w:r w:rsidRPr="0066097A">
        <w:rPr>
          <w:rFonts w:asciiTheme="minorHAnsi" w:hAnsiTheme="minorHAnsi"/>
          <w:b/>
          <w:color w:val="000000"/>
          <w:sz w:val="22"/>
          <w:szCs w:val="22"/>
        </w:rPr>
        <w:t>Rodzaje przedsięwzięć</w:t>
      </w:r>
    </w:p>
    <w:p w14:paraId="0C48EE21" w14:textId="77777777" w:rsidR="008E32A7" w:rsidRPr="00377878" w:rsidRDefault="008E32A7" w:rsidP="004B424B">
      <w:pPr>
        <w:autoSpaceDE w:val="0"/>
        <w:autoSpaceDN w:val="0"/>
        <w:adjustRightInd w:val="0"/>
        <w:jc w:val="both"/>
        <w:rPr>
          <w:rFonts w:asciiTheme="minorHAnsi" w:hAnsiTheme="minorHAnsi"/>
          <w:bCs/>
          <w:sz w:val="22"/>
          <w:szCs w:val="22"/>
        </w:rPr>
      </w:pPr>
      <w:r w:rsidRPr="0066097A">
        <w:rPr>
          <w:rFonts w:asciiTheme="minorHAnsi" w:hAnsiTheme="minorHAnsi"/>
          <w:bCs/>
          <w:sz w:val="22"/>
          <w:szCs w:val="22"/>
        </w:rPr>
        <w:t>Zarząd, kierując się zasadą niewypierania środków UE, wybiera rodzaj</w:t>
      </w:r>
      <w:r w:rsidR="000C7A24" w:rsidRPr="0066097A">
        <w:rPr>
          <w:rFonts w:asciiTheme="minorHAnsi" w:hAnsiTheme="minorHAnsi"/>
          <w:bCs/>
          <w:sz w:val="22"/>
          <w:szCs w:val="22"/>
        </w:rPr>
        <w:t xml:space="preserve">e przedsięwzięć </w:t>
      </w:r>
      <w:r w:rsidR="001329B1" w:rsidRPr="0066097A">
        <w:rPr>
          <w:rFonts w:asciiTheme="minorHAnsi" w:hAnsiTheme="minorHAnsi"/>
          <w:bCs/>
          <w:sz w:val="22"/>
          <w:szCs w:val="22"/>
        </w:rPr>
        <w:t xml:space="preserve">oraz beneficjentów </w:t>
      </w:r>
      <w:r w:rsidR="000C7A24" w:rsidRPr="0066097A">
        <w:rPr>
          <w:rFonts w:asciiTheme="minorHAnsi" w:hAnsiTheme="minorHAnsi"/>
          <w:bCs/>
          <w:sz w:val="22"/>
          <w:szCs w:val="22"/>
        </w:rPr>
        <w:t xml:space="preserve">objęte </w:t>
      </w:r>
      <w:r w:rsidR="001329B1" w:rsidRPr="0066097A">
        <w:rPr>
          <w:rFonts w:asciiTheme="minorHAnsi" w:hAnsiTheme="minorHAnsi"/>
          <w:bCs/>
          <w:sz w:val="22"/>
          <w:szCs w:val="22"/>
        </w:rPr>
        <w:t xml:space="preserve">poszczególnymi </w:t>
      </w:r>
      <w:r w:rsidR="000C7A24" w:rsidRPr="0066097A">
        <w:rPr>
          <w:rFonts w:asciiTheme="minorHAnsi" w:hAnsiTheme="minorHAnsi"/>
          <w:bCs/>
          <w:sz w:val="22"/>
          <w:szCs w:val="22"/>
        </w:rPr>
        <w:t>naborami</w:t>
      </w:r>
      <w:r w:rsidR="005F6497">
        <w:rPr>
          <w:rFonts w:asciiTheme="minorHAnsi" w:hAnsiTheme="minorHAnsi"/>
          <w:bCs/>
          <w:sz w:val="22"/>
          <w:szCs w:val="22"/>
        </w:rPr>
        <w:t xml:space="preserve"> </w:t>
      </w:r>
      <w:r w:rsidR="000C7A24" w:rsidRPr="0066097A">
        <w:rPr>
          <w:rFonts w:asciiTheme="minorHAnsi" w:hAnsiTheme="minorHAnsi"/>
          <w:bCs/>
          <w:sz w:val="22"/>
          <w:szCs w:val="22"/>
        </w:rPr>
        <w:t xml:space="preserve">spośród </w:t>
      </w:r>
      <w:r w:rsidRPr="0066097A">
        <w:rPr>
          <w:rFonts w:asciiTheme="minorHAnsi" w:hAnsiTheme="minorHAnsi"/>
          <w:bCs/>
          <w:sz w:val="22"/>
          <w:szCs w:val="22"/>
        </w:rPr>
        <w:t xml:space="preserve">wskazanych w art. 400a ust. 1 pkt </w:t>
      </w:r>
      <w:r w:rsidR="00CE3827" w:rsidRPr="00377878">
        <w:rPr>
          <w:rFonts w:asciiTheme="minorHAnsi" w:hAnsiTheme="minorHAnsi"/>
          <w:bCs/>
          <w:sz w:val="22"/>
          <w:szCs w:val="22"/>
        </w:rPr>
        <w:t xml:space="preserve">5, </w:t>
      </w:r>
      <w:r w:rsidRPr="00377878">
        <w:rPr>
          <w:rFonts w:asciiTheme="minorHAnsi" w:hAnsiTheme="minorHAnsi"/>
          <w:bCs/>
          <w:sz w:val="22"/>
          <w:szCs w:val="22"/>
        </w:rPr>
        <w:t xml:space="preserve">16, 19, </w:t>
      </w:r>
      <w:r w:rsidR="00A65849" w:rsidRPr="00377878">
        <w:rPr>
          <w:rFonts w:asciiTheme="minorHAnsi" w:hAnsiTheme="minorHAnsi"/>
          <w:bCs/>
          <w:sz w:val="22"/>
          <w:szCs w:val="22"/>
        </w:rPr>
        <w:t>25a</w:t>
      </w:r>
      <w:r w:rsidRPr="00377878">
        <w:rPr>
          <w:rFonts w:asciiTheme="minorHAnsi" w:hAnsiTheme="minorHAnsi"/>
          <w:bCs/>
          <w:sz w:val="22"/>
          <w:szCs w:val="22"/>
        </w:rPr>
        <w:t>-30,</w:t>
      </w:r>
      <w:r w:rsidR="00C0432C" w:rsidRPr="00377878">
        <w:rPr>
          <w:rFonts w:asciiTheme="minorHAnsi" w:hAnsiTheme="minorHAnsi"/>
          <w:bCs/>
          <w:sz w:val="22"/>
          <w:szCs w:val="22"/>
        </w:rPr>
        <w:t xml:space="preserve"> 35, 36, </w:t>
      </w:r>
      <w:r w:rsidRPr="00377878">
        <w:rPr>
          <w:rFonts w:asciiTheme="minorHAnsi" w:hAnsiTheme="minorHAnsi"/>
          <w:bCs/>
          <w:sz w:val="22"/>
          <w:szCs w:val="22"/>
        </w:rPr>
        <w:t xml:space="preserve"> 38-40 i 42 ustawy z dnia 27 kwietnia 2001 r. Prawo ochrony środowiska:</w:t>
      </w:r>
    </w:p>
    <w:p w14:paraId="64E42B46" w14:textId="77777777" w:rsidR="00377878" w:rsidRPr="009F51CB" w:rsidRDefault="00377878" w:rsidP="00A42E6E">
      <w:pPr>
        <w:pStyle w:val="Akapitzlist"/>
        <w:numPr>
          <w:ilvl w:val="0"/>
          <w:numId w:val="38"/>
        </w:numPr>
        <w:tabs>
          <w:tab w:val="num" w:pos="567"/>
        </w:tabs>
        <w:autoSpaceDE w:val="0"/>
        <w:autoSpaceDN w:val="0"/>
        <w:adjustRightInd w:val="0"/>
        <w:ind w:left="567" w:hanging="425"/>
        <w:jc w:val="both"/>
        <w:rPr>
          <w:rFonts w:asciiTheme="minorHAnsi" w:hAnsiTheme="minorHAnsi" w:cstheme="minorHAnsi"/>
          <w:sz w:val="22"/>
          <w:szCs w:val="22"/>
        </w:rPr>
      </w:pPr>
      <w:r w:rsidRPr="009F51CB">
        <w:rPr>
          <w:rFonts w:asciiTheme="minorHAnsi" w:hAnsiTheme="minorHAnsi" w:cstheme="minorHAnsi"/>
          <w:sz w:val="22"/>
          <w:szCs w:val="22"/>
        </w:rPr>
        <w:t>wspomaganie realizacji zadań modernizacyjnych i inwestycyjnych, służących ochronie środowiska;</w:t>
      </w:r>
    </w:p>
    <w:p w14:paraId="205CFA9E" w14:textId="77777777" w:rsidR="008E32A7" w:rsidRPr="009F51CB" w:rsidRDefault="008E32A7" w:rsidP="00A42E6E">
      <w:pPr>
        <w:pStyle w:val="Akapitzlist"/>
        <w:numPr>
          <w:ilvl w:val="0"/>
          <w:numId w:val="38"/>
        </w:numPr>
        <w:tabs>
          <w:tab w:val="num" w:pos="567"/>
        </w:tabs>
        <w:autoSpaceDE w:val="0"/>
        <w:autoSpaceDN w:val="0"/>
        <w:adjustRightInd w:val="0"/>
        <w:ind w:left="567" w:hanging="425"/>
        <w:jc w:val="both"/>
        <w:rPr>
          <w:rFonts w:asciiTheme="minorHAnsi" w:hAnsiTheme="minorHAnsi" w:cstheme="minorHAnsi"/>
          <w:sz w:val="22"/>
          <w:szCs w:val="22"/>
        </w:rPr>
      </w:pPr>
      <w:r w:rsidRPr="009F51CB">
        <w:rPr>
          <w:rFonts w:asciiTheme="minorHAnsi" w:hAnsiTheme="minorHAnsi" w:cstheme="minorHAnsi"/>
          <w:sz w:val="22"/>
          <w:szCs w:val="22"/>
        </w:rPr>
        <w:lastRenderedPageBreak/>
        <w:t>wspomaganie systemów gromadzenia i przetwarzania danych związanych z dostępem do</w:t>
      </w:r>
      <w:r w:rsidR="0007089D" w:rsidRPr="009F51CB">
        <w:rPr>
          <w:rFonts w:asciiTheme="minorHAnsi" w:hAnsiTheme="minorHAnsi" w:cstheme="minorHAnsi"/>
          <w:sz w:val="22"/>
          <w:szCs w:val="22"/>
        </w:rPr>
        <w:t> </w:t>
      </w:r>
      <w:r w:rsidRPr="009F51CB">
        <w:rPr>
          <w:rFonts w:asciiTheme="minorHAnsi" w:hAnsiTheme="minorHAnsi" w:cstheme="minorHAnsi"/>
          <w:sz w:val="22"/>
          <w:szCs w:val="22"/>
        </w:rPr>
        <w:t>informacji o środowisku;</w:t>
      </w:r>
    </w:p>
    <w:p w14:paraId="2A073F3D" w14:textId="77777777" w:rsidR="008E32A7" w:rsidRPr="009F51CB" w:rsidRDefault="008E32A7" w:rsidP="00A42E6E">
      <w:pPr>
        <w:pStyle w:val="Akapitzlist"/>
        <w:numPr>
          <w:ilvl w:val="0"/>
          <w:numId w:val="38"/>
        </w:numPr>
        <w:tabs>
          <w:tab w:val="num" w:pos="567"/>
        </w:tabs>
        <w:autoSpaceDE w:val="0"/>
        <w:autoSpaceDN w:val="0"/>
        <w:adjustRightInd w:val="0"/>
        <w:ind w:left="567" w:hanging="425"/>
        <w:jc w:val="both"/>
        <w:rPr>
          <w:rFonts w:asciiTheme="minorHAnsi" w:hAnsiTheme="minorHAnsi" w:cstheme="minorHAnsi"/>
          <w:sz w:val="22"/>
          <w:szCs w:val="22"/>
        </w:rPr>
      </w:pPr>
      <w:r w:rsidRPr="009F51CB">
        <w:rPr>
          <w:rFonts w:asciiTheme="minorHAnsi" w:hAnsiTheme="minorHAnsi" w:cstheme="minorHAnsi"/>
          <w:sz w:val="22"/>
          <w:szCs w:val="22"/>
        </w:rPr>
        <w:t>przeciwdziałanie klęskom żywiołowym i likwidowanie ich skutków dla środowiska;</w:t>
      </w:r>
    </w:p>
    <w:p w14:paraId="7311D7B5" w14:textId="77777777" w:rsidR="00A65849" w:rsidRPr="009F51CB" w:rsidRDefault="0028582F" w:rsidP="00A42E6E">
      <w:pPr>
        <w:pStyle w:val="Akapitzlist"/>
        <w:numPr>
          <w:ilvl w:val="0"/>
          <w:numId w:val="38"/>
        </w:numPr>
        <w:tabs>
          <w:tab w:val="num" w:pos="567"/>
        </w:tabs>
        <w:autoSpaceDE w:val="0"/>
        <w:autoSpaceDN w:val="0"/>
        <w:adjustRightInd w:val="0"/>
        <w:ind w:left="567" w:hanging="425"/>
        <w:jc w:val="both"/>
        <w:rPr>
          <w:rFonts w:asciiTheme="minorHAnsi" w:hAnsiTheme="minorHAnsi" w:cstheme="minorHAnsi"/>
          <w:sz w:val="22"/>
          <w:szCs w:val="22"/>
        </w:rPr>
      </w:pPr>
      <w:r w:rsidRPr="009F51CB">
        <w:rPr>
          <w:rFonts w:asciiTheme="minorHAnsi" w:hAnsiTheme="minorHAnsi" w:cstheme="minorHAnsi"/>
          <w:sz w:val="22"/>
          <w:szCs w:val="22"/>
        </w:rPr>
        <w:t>opracowyw</w:t>
      </w:r>
      <w:r w:rsidR="00A65849" w:rsidRPr="009F51CB">
        <w:rPr>
          <w:rFonts w:asciiTheme="minorHAnsi" w:hAnsiTheme="minorHAnsi" w:cstheme="minorHAnsi"/>
          <w:sz w:val="22"/>
          <w:szCs w:val="22"/>
        </w:rPr>
        <w:t>anie audytów krajobrazowych;</w:t>
      </w:r>
    </w:p>
    <w:p w14:paraId="0E8D1EB6" w14:textId="77777777" w:rsidR="008E32A7" w:rsidRPr="009F51CB" w:rsidRDefault="008E32A7" w:rsidP="00A42E6E">
      <w:pPr>
        <w:pStyle w:val="Akapitzlist"/>
        <w:numPr>
          <w:ilvl w:val="0"/>
          <w:numId w:val="38"/>
        </w:numPr>
        <w:tabs>
          <w:tab w:val="num" w:pos="567"/>
        </w:tabs>
        <w:autoSpaceDE w:val="0"/>
        <w:autoSpaceDN w:val="0"/>
        <w:adjustRightInd w:val="0"/>
        <w:ind w:left="567" w:hanging="425"/>
        <w:jc w:val="both"/>
        <w:rPr>
          <w:rFonts w:asciiTheme="minorHAnsi" w:hAnsiTheme="minorHAnsi" w:cstheme="minorHAnsi"/>
          <w:sz w:val="22"/>
          <w:szCs w:val="22"/>
        </w:rPr>
      </w:pPr>
      <w:r w:rsidRPr="009F51CB">
        <w:rPr>
          <w:rFonts w:asciiTheme="minorHAnsi" w:hAnsiTheme="minorHAnsi" w:cstheme="minorHAnsi"/>
          <w:sz w:val="22"/>
          <w:szCs w:val="22"/>
        </w:rPr>
        <w:t>działania związane z utrzymaniem i zachowaniem parków oraz ogrodów, będących przedmiotem ochrony na podstawie przepisów o ochronie zabytków i opiece nad zabytkami;</w:t>
      </w:r>
    </w:p>
    <w:p w14:paraId="56DFEB95" w14:textId="77777777" w:rsidR="008E32A7" w:rsidRPr="009F51CB" w:rsidRDefault="008E32A7" w:rsidP="00A42E6E">
      <w:pPr>
        <w:pStyle w:val="Akapitzlist"/>
        <w:numPr>
          <w:ilvl w:val="0"/>
          <w:numId w:val="38"/>
        </w:numPr>
        <w:tabs>
          <w:tab w:val="num" w:pos="567"/>
        </w:tabs>
        <w:autoSpaceDE w:val="0"/>
        <w:autoSpaceDN w:val="0"/>
        <w:adjustRightInd w:val="0"/>
        <w:ind w:left="567" w:hanging="425"/>
        <w:jc w:val="both"/>
        <w:rPr>
          <w:rFonts w:asciiTheme="minorHAnsi" w:hAnsiTheme="minorHAnsi" w:cstheme="minorHAnsi"/>
          <w:sz w:val="22"/>
          <w:szCs w:val="22"/>
        </w:rPr>
      </w:pPr>
      <w:r w:rsidRPr="009F51CB">
        <w:rPr>
          <w:rFonts w:asciiTheme="minorHAnsi" w:hAnsiTheme="minorHAnsi" w:cstheme="minorHAnsi"/>
          <w:sz w:val="22"/>
          <w:szCs w:val="22"/>
        </w:rPr>
        <w:t>opracowywanie planów ochrony dla obszarów podlegających ochronie na podstawie przepisów ustawy z dnia 16 kwietnia 2004 r. o ochronie przyrody oraz prowadzenie monitoringu przyrodniczego;</w:t>
      </w:r>
    </w:p>
    <w:p w14:paraId="675D8732" w14:textId="75F297F4" w:rsidR="008E32A7" w:rsidRPr="009F51CB" w:rsidRDefault="008E32A7" w:rsidP="00A42E6E">
      <w:pPr>
        <w:pStyle w:val="Akapitzlist"/>
        <w:numPr>
          <w:ilvl w:val="0"/>
          <w:numId w:val="38"/>
        </w:numPr>
        <w:tabs>
          <w:tab w:val="num" w:pos="567"/>
        </w:tabs>
        <w:autoSpaceDE w:val="0"/>
        <w:autoSpaceDN w:val="0"/>
        <w:adjustRightInd w:val="0"/>
        <w:ind w:left="567" w:hanging="425"/>
        <w:jc w:val="both"/>
        <w:rPr>
          <w:rFonts w:asciiTheme="minorHAnsi" w:hAnsiTheme="minorHAnsi" w:cstheme="minorHAnsi"/>
          <w:sz w:val="22"/>
          <w:szCs w:val="22"/>
        </w:rPr>
      </w:pPr>
      <w:r w:rsidRPr="009F51CB">
        <w:rPr>
          <w:rFonts w:asciiTheme="minorHAnsi" w:hAnsiTheme="minorHAnsi" w:cstheme="minorHAnsi"/>
          <w:sz w:val="22"/>
          <w:szCs w:val="22"/>
        </w:rPr>
        <w:t xml:space="preserve">przedsięwzięcia związane z </w:t>
      </w:r>
      <w:r w:rsidR="009C332C" w:rsidRPr="009F51CB">
        <w:rPr>
          <w:rFonts w:asciiTheme="minorHAnsi" w:hAnsiTheme="minorHAnsi" w:cstheme="minorHAnsi"/>
          <w:sz w:val="22"/>
          <w:szCs w:val="22"/>
        </w:rPr>
        <w:t xml:space="preserve">ochroną i </w:t>
      </w:r>
      <w:r w:rsidRPr="009F51CB">
        <w:rPr>
          <w:rFonts w:asciiTheme="minorHAnsi" w:hAnsiTheme="minorHAnsi" w:cstheme="minorHAnsi"/>
          <w:sz w:val="22"/>
          <w:szCs w:val="22"/>
        </w:rPr>
        <w:t>przywracaniem chronionych gatunków roślin lub zwierząt;</w:t>
      </w:r>
    </w:p>
    <w:p w14:paraId="0A1881BA" w14:textId="77777777" w:rsidR="008E32A7" w:rsidRPr="009F51CB" w:rsidRDefault="008E32A7" w:rsidP="00A42E6E">
      <w:pPr>
        <w:pStyle w:val="Akapitzlist"/>
        <w:numPr>
          <w:ilvl w:val="0"/>
          <w:numId w:val="38"/>
        </w:numPr>
        <w:tabs>
          <w:tab w:val="num" w:pos="567"/>
        </w:tabs>
        <w:autoSpaceDE w:val="0"/>
        <w:autoSpaceDN w:val="0"/>
        <w:adjustRightInd w:val="0"/>
        <w:ind w:left="567" w:hanging="425"/>
        <w:jc w:val="both"/>
        <w:rPr>
          <w:rFonts w:asciiTheme="minorHAnsi" w:hAnsiTheme="minorHAnsi" w:cstheme="minorHAnsi"/>
          <w:sz w:val="22"/>
          <w:szCs w:val="22"/>
        </w:rPr>
      </w:pPr>
      <w:r w:rsidRPr="009F51CB">
        <w:rPr>
          <w:rFonts w:asciiTheme="minorHAnsi" w:hAnsiTheme="minorHAnsi" w:cstheme="minorHAnsi"/>
          <w:sz w:val="22"/>
          <w:szCs w:val="22"/>
        </w:rPr>
        <w:t xml:space="preserve">przedsięwzięcia związane z ochroną przyrody, w tym urządzanie i utrzymanie terenów zieleni, </w:t>
      </w:r>
      <w:proofErr w:type="spellStart"/>
      <w:r w:rsidRPr="009F51CB">
        <w:rPr>
          <w:rFonts w:asciiTheme="minorHAnsi" w:hAnsiTheme="minorHAnsi" w:cstheme="minorHAnsi"/>
          <w:sz w:val="22"/>
          <w:szCs w:val="22"/>
        </w:rPr>
        <w:t>zadrzewień</w:t>
      </w:r>
      <w:proofErr w:type="spellEnd"/>
      <w:r w:rsidRPr="009F51CB">
        <w:rPr>
          <w:rFonts w:asciiTheme="minorHAnsi" w:hAnsiTheme="minorHAnsi" w:cstheme="minorHAnsi"/>
          <w:sz w:val="22"/>
          <w:szCs w:val="22"/>
        </w:rPr>
        <w:t xml:space="preserve">, </w:t>
      </w:r>
      <w:proofErr w:type="spellStart"/>
      <w:r w:rsidRPr="009F51CB">
        <w:rPr>
          <w:rFonts w:asciiTheme="minorHAnsi" w:hAnsiTheme="minorHAnsi" w:cstheme="minorHAnsi"/>
          <w:sz w:val="22"/>
          <w:szCs w:val="22"/>
        </w:rPr>
        <w:t>zakrzewień</w:t>
      </w:r>
      <w:proofErr w:type="spellEnd"/>
      <w:r w:rsidRPr="009F51CB">
        <w:rPr>
          <w:rFonts w:asciiTheme="minorHAnsi" w:hAnsiTheme="minorHAnsi" w:cstheme="minorHAnsi"/>
          <w:sz w:val="22"/>
          <w:szCs w:val="22"/>
        </w:rPr>
        <w:t xml:space="preserve"> oraz parków;</w:t>
      </w:r>
    </w:p>
    <w:p w14:paraId="69357A02" w14:textId="77777777" w:rsidR="008E32A7" w:rsidRPr="009F51CB" w:rsidRDefault="005F6497" w:rsidP="00A42E6E">
      <w:pPr>
        <w:pStyle w:val="Akapitzlist"/>
        <w:numPr>
          <w:ilvl w:val="0"/>
          <w:numId w:val="38"/>
        </w:numPr>
        <w:tabs>
          <w:tab w:val="num" w:pos="426"/>
        </w:tabs>
        <w:autoSpaceDE w:val="0"/>
        <w:autoSpaceDN w:val="0"/>
        <w:adjustRightInd w:val="0"/>
        <w:ind w:left="567" w:hanging="425"/>
        <w:jc w:val="both"/>
        <w:rPr>
          <w:rFonts w:asciiTheme="minorHAnsi" w:hAnsiTheme="minorHAnsi" w:cstheme="minorHAnsi"/>
          <w:sz w:val="22"/>
          <w:szCs w:val="22"/>
        </w:rPr>
      </w:pPr>
      <w:r>
        <w:rPr>
          <w:rFonts w:asciiTheme="minorHAnsi" w:hAnsiTheme="minorHAnsi" w:cstheme="minorHAnsi"/>
          <w:sz w:val="22"/>
          <w:szCs w:val="22"/>
        </w:rPr>
        <w:t xml:space="preserve">   </w:t>
      </w:r>
      <w:r w:rsidR="008E32A7" w:rsidRPr="009F51CB">
        <w:rPr>
          <w:rFonts w:asciiTheme="minorHAnsi" w:hAnsiTheme="minorHAnsi" w:cstheme="minorHAnsi"/>
          <w:sz w:val="22"/>
          <w:szCs w:val="22"/>
        </w:rPr>
        <w:t>zadania związane ze zwiększaniem lesistości kraju oraz zapobieganiem szkodom w lasach i</w:t>
      </w:r>
      <w:r w:rsidR="004B424B" w:rsidRPr="009F51CB">
        <w:rPr>
          <w:rFonts w:asciiTheme="minorHAnsi" w:hAnsiTheme="minorHAnsi" w:cstheme="minorHAnsi"/>
          <w:sz w:val="22"/>
          <w:szCs w:val="22"/>
        </w:rPr>
        <w:t> </w:t>
      </w:r>
      <w:r w:rsidR="008E32A7" w:rsidRPr="009F51CB">
        <w:rPr>
          <w:rFonts w:asciiTheme="minorHAnsi" w:hAnsiTheme="minorHAnsi" w:cstheme="minorHAnsi"/>
          <w:sz w:val="22"/>
          <w:szCs w:val="22"/>
        </w:rPr>
        <w:t>likwidacją tych szkód, spowodowanych przez czynniki biotyczne i abiotyczne;</w:t>
      </w:r>
    </w:p>
    <w:p w14:paraId="43969CD5" w14:textId="77777777" w:rsidR="001748F3" w:rsidRPr="009F51CB" w:rsidRDefault="001748F3" w:rsidP="00A42E6E">
      <w:pPr>
        <w:pStyle w:val="Akapitzlist"/>
        <w:numPr>
          <w:ilvl w:val="0"/>
          <w:numId w:val="38"/>
        </w:numPr>
        <w:autoSpaceDE w:val="0"/>
        <w:autoSpaceDN w:val="0"/>
        <w:adjustRightInd w:val="0"/>
        <w:ind w:left="567" w:hanging="425"/>
        <w:jc w:val="both"/>
        <w:rPr>
          <w:rFonts w:asciiTheme="minorHAnsi" w:hAnsiTheme="minorHAnsi" w:cstheme="minorHAnsi"/>
          <w:sz w:val="22"/>
          <w:szCs w:val="22"/>
        </w:rPr>
      </w:pPr>
      <w:r w:rsidRPr="009F51CB">
        <w:rPr>
          <w:rFonts w:asciiTheme="minorHAnsi" w:hAnsiTheme="minorHAnsi" w:cstheme="minorHAnsi"/>
          <w:sz w:val="22"/>
          <w:szCs w:val="22"/>
        </w:rPr>
        <w:t xml:space="preserve">opracowywanie i wdrażanie nowych technik i technologii w zakresie ochrony środowiska </w:t>
      </w:r>
      <w:r w:rsidR="002070C9">
        <w:rPr>
          <w:rFonts w:asciiTheme="minorHAnsi" w:hAnsiTheme="minorHAnsi" w:cstheme="minorHAnsi"/>
          <w:sz w:val="22"/>
          <w:szCs w:val="22"/>
        </w:rPr>
        <w:br/>
      </w:r>
      <w:r w:rsidRPr="009F51CB">
        <w:rPr>
          <w:rFonts w:asciiTheme="minorHAnsi" w:hAnsiTheme="minorHAnsi" w:cstheme="minorHAnsi"/>
          <w:sz w:val="22"/>
          <w:szCs w:val="22"/>
        </w:rPr>
        <w:t xml:space="preserve">i gospodarki wodnej, w szczególności dotyczących ograniczania emisji i zużycia wody, a także efektywnego wykorzystywania paliw; </w:t>
      </w:r>
    </w:p>
    <w:p w14:paraId="040B65C2" w14:textId="77777777" w:rsidR="001748F3" w:rsidRPr="009F51CB" w:rsidRDefault="001748F3" w:rsidP="00A42E6E">
      <w:pPr>
        <w:pStyle w:val="Akapitzlist"/>
        <w:numPr>
          <w:ilvl w:val="0"/>
          <w:numId w:val="38"/>
        </w:numPr>
        <w:autoSpaceDE w:val="0"/>
        <w:autoSpaceDN w:val="0"/>
        <w:adjustRightInd w:val="0"/>
        <w:ind w:left="567" w:hanging="425"/>
        <w:jc w:val="both"/>
        <w:rPr>
          <w:rFonts w:asciiTheme="minorHAnsi" w:hAnsiTheme="minorHAnsi" w:cstheme="minorHAnsi"/>
          <w:sz w:val="22"/>
          <w:szCs w:val="22"/>
        </w:rPr>
      </w:pPr>
      <w:r w:rsidRPr="009F51CB">
        <w:rPr>
          <w:rFonts w:asciiTheme="minorHAnsi" w:hAnsiTheme="minorHAnsi" w:cstheme="minorHAnsi"/>
          <w:sz w:val="22"/>
          <w:szCs w:val="22"/>
        </w:rPr>
        <w:lastRenderedPageBreak/>
        <w:t xml:space="preserve">wydatki na nabywanie, utrzymanie, obsługę i zabezpieczenie specjalistycznego sprzętu </w:t>
      </w:r>
      <w:r w:rsidR="002070C9">
        <w:rPr>
          <w:rFonts w:asciiTheme="minorHAnsi" w:hAnsiTheme="minorHAnsi" w:cstheme="minorHAnsi"/>
          <w:sz w:val="22"/>
          <w:szCs w:val="22"/>
        </w:rPr>
        <w:br/>
      </w:r>
      <w:r w:rsidRPr="009F51CB">
        <w:rPr>
          <w:rFonts w:asciiTheme="minorHAnsi" w:hAnsiTheme="minorHAnsi" w:cstheme="minorHAnsi"/>
          <w:sz w:val="22"/>
          <w:szCs w:val="22"/>
        </w:rPr>
        <w:t xml:space="preserve">i urządzeń technicznych, służących wykonywaniu działań na rzecz ochrony środowiska </w:t>
      </w:r>
      <w:r w:rsidR="002070C9">
        <w:rPr>
          <w:rFonts w:asciiTheme="minorHAnsi" w:hAnsiTheme="minorHAnsi" w:cstheme="minorHAnsi"/>
          <w:sz w:val="22"/>
          <w:szCs w:val="22"/>
        </w:rPr>
        <w:br/>
      </w:r>
      <w:r w:rsidRPr="009F51CB">
        <w:rPr>
          <w:rFonts w:asciiTheme="minorHAnsi" w:hAnsiTheme="minorHAnsi" w:cstheme="minorHAnsi"/>
          <w:sz w:val="22"/>
          <w:szCs w:val="22"/>
        </w:rPr>
        <w:t xml:space="preserve">i gospodarki wodnej; </w:t>
      </w:r>
    </w:p>
    <w:p w14:paraId="444B76CD" w14:textId="77777777" w:rsidR="008E32A7" w:rsidRPr="009F51CB" w:rsidRDefault="008E32A7" w:rsidP="00A42E6E">
      <w:pPr>
        <w:pStyle w:val="Akapitzlist"/>
        <w:numPr>
          <w:ilvl w:val="0"/>
          <w:numId w:val="38"/>
        </w:numPr>
        <w:tabs>
          <w:tab w:val="num" w:pos="426"/>
        </w:tabs>
        <w:autoSpaceDE w:val="0"/>
        <w:autoSpaceDN w:val="0"/>
        <w:adjustRightInd w:val="0"/>
        <w:ind w:left="567" w:hanging="425"/>
        <w:jc w:val="both"/>
        <w:rPr>
          <w:rFonts w:asciiTheme="minorHAnsi" w:hAnsiTheme="minorHAnsi" w:cstheme="minorHAnsi"/>
          <w:sz w:val="22"/>
          <w:szCs w:val="22"/>
        </w:rPr>
      </w:pPr>
      <w:r w:rsidRPr="009F51CB">
        <w:rPr>
          <w:rFonts w:asciiTheme="minorHAnsi" w:hAnsiTheme="minorHAnsi" w:cstheme="minorHAnsi"/>
          <w:sz w:val="22"/>
          <w:szCs w:val="22"/>
        </w:rPr>
        <w:t>współfinansowanie projektów inwestycyjnych, kosztów operacyjnych i działań realizowanych z</w:t>
      </w:r>
      <w:r w:rsidR="0007089D" w:rsidRPr="009F51CB">
        <w:rPr>
          <w:rFonts w:asciiTheme="minorHAnsi" w:hAnsiTheme="minorHAnsi" w:cstheme="minorHAnsi"/>
          <w:sz w:val="22"/>
          <w:szCs w:val="22"/>
        </w:rPr>
        <w:t> </w:t>
      </w:r>
      <w:r w:rsidRPr="009F51CB">
        <w:rPr>
          <w:rFonts w:asciiTheme="minorHAnsi" w:hAnsiTheme="minorHAnsi" w:cstheme="minorHAnsi"/>
          <w:sz w:val="22"/>
          <w:szCs w:val="22"/>
        </w:rPr>
        <w:t>udziałem środków pochodzących z Unii Europejskiej niepodlegających zwrotowi;</w:t>
      </w:r>
    </w:p>
    <w:p w14:paraId="1E198093" w14:textId="77777777" w:rsidR="008E32A7" w:rsidRPr="009F51CB" w:rsidRDefault="008E32A7" w:rsidP="00A42E6E">
      <w:pPr>
        <w:pStyle w:val="Akapitzlist"/>
        <w:numPr>
          <w:ilvl w:val="0"/>
          <w:numId w:val="38"/>
        </w:numPr>
        <w:tabs>
          <w:tab w:val="num" w:pos="426"/>
        </w:tabs>
        <w:autoSpaceDE w:val="0"/>
        <w:autoSpaceDN w:val="0"/>
        <w:adjustRightInd w:val="0"/>
        <w:ind w:left="567" w:hanging="425"/>
        <w:jc w:val="both"/>
        <w:rPr>
          <w:rFonts w:asciiTheme="minorHAnsi" w:hAnsiTheme="minorHAnsi" w:cstheme="minorHAnsi"/>
          <w:sz w:val="22"/>
          <w:szCs w:val="22"/>
        </w:rPr>
      </w:pPr>
      <w:r w:rsidRPr="009F51CB">
        <w:rPr>
          <w:rFonts w:asciiTheme="minorHAnsi" w:hAnsiTheme="minorHAnsi" w:cstheme="minorHAnsi"/>
          <w:sz w:val="22"/>
          <w:szCs w:val="22"/>
        </w:rPr>
        <w:t>przygotowywanie dokumentacji przedsięwzięć z zakresu ochrony środowiska i gospodarki wodnej, które mają być współfinansowane ze środków pochodzących z Unii Europejskiej, niepodlegających zwrotowi;</w:t>
      </w:r>
    </w:p>
    <w:p w14:paraId="536642AB" w14:textId="77777777" w:rsidR="008E32A7" w:rsidRPr="009F51CB" w:rsidRDefault="008E32A7" w:rsidP="00A42E6E">
      <w:pPr>
        <w:pStyle w:val="Akapitzlist"/>
        <w:numPr>
          <w:ilvl w:val="0"/>
          <w:numId w:val="38"/>
        </w:numPr>
        <w:tabs>
          <w:tab w:val="num" w:pos="426"/>
        </w:tabs>
        <w:autoSpaceDE w:val="0"/>
        <w:autoSpaceDN w:val="0"/>
        <w:adjustRightInd w:val="0"/>
        <w:ind w:left="567" w:hanging="425"/>
        <w:jc w:val="both"/>
        <w:rPr>
          <w:rFonts w:asciiTheme="minorHAnsi" w:hAnsiTheme="minorHAnsi" w:cstheme="minorHAnsi"/>
          <w:sz w:val="22"/>
          <w:szCs w:val="22"/>
        </w:rPr>
      </w:pPr>
      <w:r w:rsidRPr="009F51CB">
        <w:rPr>
          <w:rFonts w:asciiTheme="minorHAnsi" w:hAnsiTheme="minorHAnsi" w:cstheme="minorHAnsi"/>
          <w:sz w:val="22"/>
          <w:szCs w:val="22"/>
        </w:rPr>
        <w:t>współfinansowanie projektów inwestycyjnych, kosztów operacyjnych i działań realizowanych z</w:t>
      </w:r>
      <w:r w:rsidR="0007089D" w:rsidRPr="009F51CB">
        <w:rPr>
          <w:rFonts w:asciiTheme="minorHAnsi" w:hAnsiTheme="minorHAnsi" w:cstheme="minorHAnsi"/>
          <w:sz w:val="22"/>
          <w:szCs w:val="22"/>
        </w:rPr>
        <w:t> </w:t>
      </w:r>
      <w:r w:rsidRPr="009F51CB">
        <w:rPr>
          <w:rFonts w:asciiTheme="minorHAnsi" w:hAnsiTheme="minorHAnsi" w:cstheme="minorHAnsi"/>
          <w:sz w:val="22"/>
          <w:szCs w:val="22"/>
        </w:rPr>
        <w:t>udziałem środków bezzwrotnych pozyskiwanych w ramach współpracy z organizacjami międzynarodowymi oraz współpracy dwustronnej;</w:t>
      </w:r>
    </w:p>
    <w:p w14:paraId="15188DF7" w14:textId="77777777" w:rsidR="008E32A7" w:rsidRPr="009F51CB" w:rsidRDefault="008E32A7" w:rsidP="00A42E6E">
      <w:pPr>
        <w:pStyle w:val="Akapitzlist"/>
        <w:numPr>
          <w:ilvl w:val="0"/>
          <w:numId w:val="38"/>
        </w:numPr>
        <w:tabs>
          <w:tab w:val="num" w:pos="426"/>
        </w:tabs>
        <w:autoSpaceDE w:val="0"/>
        <w:autoSpaceDN w:val="0"/>
        <w:adjustRightInd w:val="0"/>
        <w:ind w:left="567" w:hanging="425"/>
        <w:jc w:val="both"/>
        <w:rPr>
          <w:rFonts w:asciiTheme="minorHAnsi" w:hAnsiTheme="minorHAnsi" w:cstheme="minorHAnsi"/>
          <w:sz w:val="22"/>
          <w:szCs w:val="22"/>
        </w:rPr>
      </w:pPr>
      <w:r w:rsidRPr="009F51CB">
        <w:rPr>
          <w:rFonts w:asciiTheme="minorHAnsi" w:hAnsiTheme="minorHAnsi" w:cstheme="minorHAnsi"/>
          <w:sz w:val="22"/>
          <w:szCs w:val="22"/>
        </w:rPr>
        <w:t>inne zadania służące ochronie środowiska i gospodarce wodnej, wynikające z zasady zrównoważonego rozwoju i</w:t>
      </w:r>
      <w:r w:rsidR="00B50809" w:rsidRPr="009F51CB">
        <w:rPr>
          <w:rFonts w:asciiTheme="minorHAnsi" w:hAnsiTheme="minorHAnsi" w:cstheme="minorHAnsi"/>
          <w:sz w:val="22"/>
          <w:szCs w:val="22"/>
        </w:rPr>
        <w:t xml:space="preserve"> zgodne z polityką ochrony środowiska</w:t>
      </w:r>
      <w:r w:rsidR="00F619DB" w:rsidRPr="009F51CB">
        <w:rPr>
          <w:rFonts w:asciiTheme="minorHAnsi" w:hAnsiTheme="minorHAnsi" w:cstheme="minorHAnsi"/>
          <w:sz w:val="22"/>
          <w:szCs w:val="22"/>
        </w:rPr>
        <w:t>;</w:t>
      </w:r>
    </w:p>
    <w:p w14:paraId="6A0AE929" w14:textId="77777777" w:rsidR="008E32A7" w:rsidRPr="0066097A" w:rsidRDefault="008E32A7" w:rsidP="00A56A20">
      <w:pPr>
        <w:widowControl w:val="0"/>
        <w:tabs>
          <w:tab w:val="num" w:pos="360"/>
          <w:tab w:val="num" w:pos="426"/>
          <w:tab w:val="num" w:pos="1650"/>
        </w:tabs>
        <w:autoSpaceDE w:val="0"/>
        <w:autoSpaceDN w:val="0"/>
        <w:adjustRightInd w:val="0"/>
        <w:ind w:left="68"/>
        <w:jc w:val="both"/>
        <w:rPr>
          <w:rFonts w:asciiTheme="minorHAnsi" w:hAnsiTheme="minorHAnsi"/>
          <w:bCs/>
          <w:sz w:val="22"/>
          <w:szCs w:val="22"/>
        </w:rPr>
      </w:pPr>
      <w:r w:rsidRPr="0066097A">
        <w:rPr>
          <w:rFonts w:asciiTheme="minorHAnsi" w:hAnsiTheme="minorHAnsi"/>
          <w:bCs/>
          <w:sz w:val="22"/>
          <w:szCs w:val="22"/>
        </w:rPr>
        <w:t>w zakresie zgodnym z celem programu, określonym w ust. 1.</w:t>
      </w:r>
    </w:p>
    <w:p w14:paraId="3F9FBF15" w14:textId="77777777" w:rsidR="008E32A7" w:rsidRPr="0066097A" w:rsidRDefault="008E32A7" w:rsidP="00A42E6E">
      <w:pPr>
        <w:pStyle w:val="Akapitzlist"/>
        <w:numPr>
          <w:ilvl w:val="0"/>
          <w:numId w:val="33"/>
        </w:numPr>
        <w:tabs>
          <w:tab w:val="left" w:pos="540"/>
        </w:tabs>
        <w:autoSpaceDE w:val="0"/>
        <w:autoSpaceDN w:val="0"/>
        <w:adjustRightInd w:val="0"/>
        <w:spacing w:before="240" w:after="120"/>
        <w:ind w:left="0" w:firstLine="0"/>
        <w:contextualSpacing w:val="0"/>
        <w:rPr>
          <w:rFonts w:asciiTheme="minorHAnsi" w:hAnsiTheme="minorHAnsi"/>
          <w:b/>
          <w:color w:val="000000"/>
          <w:sz w:val="22"/>
          <w:szCs w:val="22"/>
        </w:rPr>
      </w:pPr>
      <w:r w:rsidRPr="0066097A">
        <w:rPr>
          <w:rFonts w:asciiTheme="minorHAnsi" w:hAnsiTheme="minorHAnsi"/>
          <w:b/>
          <w:color w:val="000000"/>
          <w:sz w:val="22"/>
          <w:szCs w:val="22"/>
        </w:rPr>
        <w:t>Szczegółowe kryteria wyboru przedsięwzięć</w:t>
      </w:r>
    </w:p>
    <w:p w14:paraId="6E7265C3" w14:textId="77777777" w:rsidR="008E32A7" w:rsidRPr="0030553C" w:rsidRDefault="008E32A7" w:rsidP="0007089D">
      <w:pPr>
        <w:jc w:val="both"/>
        <w:rPr>
          <w:rFonts w:asciiTheme="minorHAnsi" w:hAnsiTheme="minorHAnsi"/>
        </w:rPr>
      </w:pPr>
      <w:r w:rsidRPr="0030553C">
        <w:rPr>
          <w:rFonts w:asciiTheme="minorHAnsi" w:hAnsiTheme="minorHAnsi"/>
          <w:b/>
        </w:rPr>
        <w:t>KRYTERIA DOSTĘPU</w:t>
      </w:r>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6758"/>
        <w:gridCol w:w="828"/>
        <w:gridCol w:w="763"/>
      </w:tblGrid>
      <w:tr w:rsidR="008E32A7" w:rsidRPr="0066097A" w14:paraId="7B4D5E62" w14:textId="77777777" w:rsidTr="004B19CE">
        <w:trPr>
          <w:cantSplit/>
          <w:trHeight w:val="344"/>
          <w:jc w:val="center"/>
        </w:trPr>
        <w:tc>
          <w:tcPr>
            <w:tcW w:w="350" w:type="pct"/>
            <w:tcBorders>
              <w:top w:val="single" w:sz="4" w:space="0" w:color="auto"/>
              <w:left w:val="single" w:sz="4" w:space="0" w:color="auto"/>
            </w:tcBorders>
            <w:shd w:val="clear" w:color="auto" w:fill="BFBFBF"/>
          </w:tcPr>
          <w:p w14:paraId="35B6E194" w14:textId="77777777" w:rsidR="008E32A7" w:rsidRPr="0066097A" w:rsidRDefault="008E32A7" w:rsidP="00AC77F8">
            <w:pPr>
              <w:spacing w:before="60" w:after="60"/>
              <w:jc w:val="center"/>
              <w:rPr>
                <w:rFonts w:asciiTheme="minorHAnsi" w:hAnsiTheme="minorHAnsi"/>
                <w:b/>
                <w:sz w:val="22"/>
                <w:szCs w:val="22"/>
              </w:rPr>
            </w:pPr>
            <w:r w:rsidRPr="0066097A">
              <w:rPr>
                <w:rFonts w:asciiTheme="minorHAnsi" w:hAnsiTheme="minorHAnsi"/>
                <w:b/>
                <w:sz w:val="22"/>
                <w:szCs w:val="22"/>
              </w:rPr>
              <w:t>Lp.</w:t>
            </w:r>
          </w:p>
        </w:tc>
        <w:tc>
          <w:tcPr>
            <w:tcW w:w="3764" w:type="pct"/>
            <w:tcBorders>
              <w:top w:val="single" w:sz="4" w:space="0" w:color="auto"/>
              <w:left w:val="single" w:sz="4" w:space="0" w:color="auto"/>
            </w:tcBorders>
            <w:shd w:val="clear" w:color="auto" w:fill="BFBFBF"/>
            <w:vAlign w:val="center"/>
          </w:tcPr>
          <w:p w14:paraId="43F8A86F" w14:textId="77777777" w:rsidR="008E32A7" w:rsidRPr="0066097A" w:rsidRDefault="008E32A7" w:rsidP="00AC77F8">
            <w:pPr>
              <w:spacing w:before="60" w:after="60"/>
              <w:jc w:val="center"/>
              <w:rPr>
                <w:rFonts w:asciiTheme="minorHAnsi" w:hAnsiTheme="minorHAnsi"/>
                <w:b/>
                <w:sz w:val="22"/>
                <w:szCs w:val="22"/>
              </w:rPr>
            </w:pPr>
            <w:r w:rsidRPr="0066097A">
              <w:rPr>
                <w:rFonts w:asciiTheme="minorHAnsi" w:hAnsiTheme="minorHAnsi"/>
                <w:b/>
                <w:sz w:val="22"/>
                <w:szCs w:val="22"/>
              </w:rPr>
              <w:t>Nazwa kryterium</w:t>
            </w:r>
          </w:p>
        </w:tc>
        <w:tc>
          <w:tcPr>
            <w:tcW w:w="461" w:type="pct"/>
            <w:shd w:val="clear" w:color="auto" w:fill="BFBFBF"/>
            <w:vAlign w:val="center"/>
          </w:tcPr>
          <w:p w14:paraId="3562709C" w14:textId="77777777" w:rsidR="008E32A7" w:rsidRPr="0066097A" w:rsidRDefault="008E32A7" w:rsidP="00AC77F8">
            <w:pPr>
              <w:spacing w:before="60" w:after="60"/>
              <w:jc w:val="center"/>
              <w:rPr>
                <w:rFonts w:asciiTheme="minorHAnsi" w:hAnsiTheme="minorHAnsi"/>
                <w:b/>
                <w:sz w:val="22"/>
                <w:szCs w:val="22"/>
              </w:rPr>
            </w:pPr>
            <w:r w:rsidRPr="0066097A">
              <w:rPr>
                <w:rFonts w:asciiTheme="minorHAnsi" w:hAnsiTheme="minorHAnsi"/>
                <w:b/>
                <w:sz w:val="22"/>
                <w:szCs w:val="22"/>
              </w:rPr>
              <w:t>TAK</w:t>
            </w:r>
          </w:p>
        </w:tc>
        <w:tc>
          <w:tcPr>
            <w:tcW w:w="425" w:type="pct"/>
            <w:shd w:val="clear" w:color="auto" w:fill="BFBFBF"/>
            <w:vAlign w:val="center"/>
          </w:tcPr>
          <w:p w14:paraId="1C86D2B0" w14:textId="77777777" w:rsidR="008E32A7" w:rsidRPr="0066097A" w:rsidRDefault="008E32A7" w:rsidP="00AC77F8">
            <w:pPr>
              <w:spacing w:before="60" w:after="60"/>
              <w:jc w:val="center"/>
              <w:rPr>
                <w:rFonts w:asciiTheme="minorHAnsi" w:hAnsiTheme="minorHAnsi"/>
                <w:b/>
                <w:sz w:val="22"/>
                <w:szCs w:val="22"/>
              </w:rPr>
            </w:pPr>
            <w:r w:rsidRPr="0066097A">
              <w:rPr>
                <w:rFonts w:asciiTheme="minorHAnsi" w:hAnsiTheme="minorHAnsi"/>
                <w:b/>
                <w:sz w:val="22"/>
                <w:szCs w:val="22"/>
              </w:rPr>
              <w:t>NIE</w:t>
            </w:r>
          </w:p>
        </w:tc>
      </w:tr>
      <w:tr w:rsidR="008E32A7" w:rsidRPr="00F619DB" w14:paraId="6D1EFE1F" w14:textId="77777777" w:rsidTr="009C332C">
        <w:trPr>
          <w:cantSplit/>
          <w:trHeight w:val="344"/>
          <w:jc w:val="center"/>
        </w:trPr>
        <w:tc>
          <w:tcPr>
            <w:tcW w:w="350" w:type="pct"/>
            <w:tcBorders>
              <w:top w:val="single" w:sz="4" w:space="0" w:color="auto"/>
              <w:left w:val="single" w:sz="4" w:space="0" w:color="auto"/>
            </w:tcBorders>
            <w:vAlign w:val="center"/>
          </w:tcPr>
          <w:p w14:paraId="622ADB7F" w14:textId="77777777" w:rsidR="008E32A7" w:rsidRPr="00F619DB" w:rsidRDefault="008E32A7" w:rsidP="00AC77F8">
            <w:pPr>
              <w:tabs>
                <w:tab w:val="left" w:pos="318"/>
              </w:tabs>
              <w:spacing w:before="60" w:after="60"/>
              <w:jc w:val="center"/>
              <w:rPr>
                <w:rFonts w:asciiTheme="minorHAnsi" w:hAnsiTheme="minorHAnsi"/>
                <w:sz w:val="20"/>
                <w:szCs w:val="20"/>
              </w:rPr>
            </w:pPr>
            <w:r w:rsidRPr="00F619DB">
              <w:rPr>
                <w:rFonts w:asciiTheme="minorHAnsi" w:hAnsiTheme="minorHAnsi"/>
                <w:sz w:val="20"/>
                <w:szCs w:val="20"/>
              </w:rPr>
              <w:t>1.</w:t>
            </w:r>
          </w:p>
        </w:tc>
        <w:tc>
          <w:tcPr>
            <w:tcW w:w="3764" w:type="pct"/>
            <w:tcBorders>
              <w:top w:val="single" w:sz="4" w:space="0" w:color="auto"/>
              <w:left w:val="single" w:sz="4" w:space="0" w:color="auto"/>
            </w:tcBorders>
            <w:shd w:val="clear" w:color="auto" w:fill="auto"/>
            <w:vAlign w:val="center"/>
          </w:tcPr>
          <w:p w14:paraId="213387C2" w14:textId="77777777" w:rsidR="008E32A7" w:rsidRPr="00F619DB" w:rsidRDefault="008E32A7" w:rsidP="00F619DB">
            <w:pPr>
              <w:spacing w:before="60" w:after="60"/>
              <w:jc w:val="both"/>
              <w:rPr>
                <w:rFonts w:asciiTheme="minorHAnsi" w:hAnsiTheme="minorHAnsi"/>
                <w:sz w:val="20"/>
                <w:szCs w:val="20"/>
              </w:rPr>
            </w:pPr>
            <w:r w:rsidRPr="00F619DB">
              <w:rPr>
                <w:rFonts w:asciiTheme="minorHAnsi" w:hAnsiTheme="minorHAnsi"/>
                <w:sz w:val="20"/>
                <w:szCs w:val="20"/>
              </w:rPr>
              <w:t xml:space="preserve">Wniosek jest złożony w terminie określonym w </w:t>
            </w:r>
            <w:r w:rsidR="00906112" w:rsidRPr="00F619DB">
              <w:rPr>
                <w:rFonts w:asciiTheme="minorHAnsi" w:hAnsiTheme="minorHAnsi"/>
                <w:sz w:val="20"/>
                <w:szCs w:val="20"/>
              </w:rPr>
              <w:t>regulaminie naboru</w:t>
            </w:r>
            <w:r w:rsidR="00457075" w:rsidRPr="00F619DB">
              <w:rPr>
                <w:rFonts w:asciiTheme="minorHAnsi" w:hAnsiTheme="minorHAnsi"/>
                <w:sz w:val="20"/>
                <w:szCs w:val="20"/>
              </w:rPr>
              <w:t>/konkursu</w:t>
            </w:r>
            <w:r w:rsidR="005805F8" w:rsidRPr="00F619DB">
              <w:rPr>
                <w:rFonts w:asciiTheme="minorHAnsi" w:hAnsiTheme="minorHAnsi"/>
                <w:sz w:val="20"/>
                <w:szCs w:val="20"/>
                <w:vertAlign w:val="superscript"/>
              </w:rPr>
              <w:t>*)</w:t>
            </w:r>
          </w:p>
        </w:tc>
        <w:tc>
          <w:tcPr>
            <w:tcW w:w="461" w:type="pct"/>
            <w:vAlign w:val="center"/>
          </w:tcPr>
          <w:p w14:paraId="50EBD12D" w14:textId="77777777" w:rsidR="008E32A7" w:rsidRPr="00F619DB" w:rsidRDefault="008E32A7" w:rsidP="009C332C">
            <w:pPr>
              <w:spacing w:before="60" w:after="60"/>
              <w:jc w:val="center"/>
              <w:rPr>
                <w:rFonts w:asciiTheme="minorHAnsi" w:hAnsiTheme="minorHAnsi"/>
                <w:b/>
                <w:sz w:val="20"/>
                <w:szCs w:val="20"/>
              </w:rPr>
            </w:pPr>
          </w:p>
        </w:tc>
        <w:tc>
          <w:tcPr>
            <w:tcW w:w="425" w:type="pct"/>
            <w:vAlign w:val="center"/>
          </w:tcPr>
          <w:p w14:paraId="01C491EE" w14:textId="77777777" w:rsidR="008E32A7" w:rsidRPr="00F619DB" w:rsidRDefault="008E32A7" w:rsidP="009C332C">
            <w:pPr>
              <w:spacing w:before="60" w:after="60"/>
              <w:jc w:val="center"/>
              <w:rPr>
                <w:rFonts w:asciiTheme="minorHAnsi" w:hAnsiTheme="minorHAnsi"/>
                <w:b/>
                <w:sz w:val="20"/>
                <w:szCs w:val="20"/>
              </w:rPr>
            </w:pPr>
          </w:p>
        </w:tc>
      </w:tr>
      <w:tr w:rsidR="008E32A7" w:rsidRPr="00F619DB" w14:paraId="2676D271" w14:textId="77777777" w:rsidTr="009C332C">
        <w:trPr>
          <w:cantSplit/>
          <w:trHeight w:val="344"/>
          <w:jc w:val="center"/>
        </w:trPr>
        <w:tc>
          <w:tcPr>
            <w:tcW w:w="350" w:type="pct"/>
            <w:tcBorders>
              <w:top w:val="single" w:sz="4" w:space="0" w:color="auto"/>
              <w:left w:val="single" w:sz="4" w:space="0" w:color="auto"/>
            </w:tcBorders>
            <w:vAlign w:val="center"/>
          </w:tcPr>
          <w:p w14:paraId="5907E0FA" w14:textId="77777777" w:rsidR="008E32A7" w:rsidRPr="00F619DB" w:rsidRDefault="008E32A7" w:rsidP="00AC77F8">
            <w:pPr>
              <w:tabs>
                <w:tab w:val="left" w:pos="176"/>
              </w:tabs>
              <w:spacing w:before="60" w:after="60"/>
              <w:jc w:val="center"/>
              <w:rPr>
                <w:rFonts w:asciiTheme="minorHAnsi" w:hAnsiTheme="minorHAnsi"/>
                <w:sz w:val="20"/>
                <w:szCs w:val="20"/>
              </w:rPr>
            </w:pPr>
            <w:r w:rsidRPr="00F619DB">
              <w:rPr>
                <w:rFonts w:asciiTheme="minorHAnsi" w:hAnsiTheme="minorHAnsi"/>
                <w:sz w:val="20"/>
                <w:szCs w:val="20"/>
              </w:rPr>
              <w:t>2.</w:t>
            </w:r>
          </w:p>
        </w:tc>
        <w:tc>
          <w:tcPr>
            <w:tcW w:w="3764" w:type="pct"/>
            <w:tcBorders>
              <w:top w:val="single" w:sz="4" w:space="0" w:color="auto"/>
              <w:left w:val="single" w:sz="4" w:space="0" w:color="auto"/>
            </w:tcBorders>
            <w:shd w:val="clear" w:color="auto" w:fill="auto"/>
            <w:vAlign w:val="center"/>
          </w:tcPr>
          <w:p w14:paraId="1E4EAF03" w14:textId="77777777" w:rsidR="008E32A7" w:rsidRPr="00F619DB" w:rsidRDefault="008E32A7" w:rsidP="00F619DB">
            <w:pPr>
              <w:spacing w:before="60" w:after="60"/>
              <w:jc w:val="both"/>
              <w:rPr>
                <w:rFonts w:asciiTheme="minorHAnsi" w:hAnsiTheme="minorHAnsi"/>
                <w:sz w:val="20"/>
                <w:szCs w:val="20"/>
              </w:rPr>
            </w:pPr>
            <w:r w:rsidRPr="00F619DB">
              <w:rPr>
                <w:rFonts w:asciiTheme="minorHAnsi" w:hAnsiTheme="minorHAnsi"/>
                <w:sz w:val="20"/>
                <w:szCs w:val="20"/>
              </w:rPr>
              <w:t>Wniosek jest złożony na obowiązującym formularzu i w wymaganej formie</w:t>
            </w:r>
          </w:p>
        </w:tc>
        <w:tc>
          <w:tcPr>
            <w:tcW w:w="461" w:type="pct"/>
            <w:vAlign w:val="center"/>
          </w:tcPr>
          <w:p w14:paraId="4B9CD7E9" w14:textId="77777777" w:rsidR="008E32A7" w:rsidRPr="00F619DB" w:rsidRDefault="008E32A7" w:rsidP="009C332C">
            <w:pPr>
              <w:spacing w:before="60" w:after="60"/>
              <w:jc w:val="center"/>
              <w:rPr>
                <w:rFonts w:asciiTheme="minorHAnsi" w:hAnsiTheme="minorHAnsi"/>
                <w:b/>
                <w:sz w:val="20"/>
                <w:szCs w:val="20"/>
              </w:rPr>
            </w:pPr>
          </w:p>
        </w:tc>
        <w:tc>
          <w:tcPr>
            <w:tcW w:w="425" w:type="pct"/>
            <w:vAlign w:val="center"/>
          </w:tcPr>
          <w:p w14:paraId="5B13ECF8" w14:textId="77777777" w:rsidR="008E32A7" w:rsidRPr="00F619DB" w:rsidRDefault="008E32A7" w:rsidP="009C332C">
            <w:pPr>
              <w:spacing w:before="60" w:after="60"/>
              <w:jc w:val="center"/>
              <w:rPr>
                <w:rFonts w:asciiTheme="minorHAnsi" w:hAnsiTheme="minorHAnsi"/>
                <w:b/>
                <w:sz w:val="20"/>
                <w:szCs w:val="20"/>
              </w:rPr>
            </w:pPr>
          </w:p>
        </w:tc>
      </w:tr>
      <w:tr w:rsidR="008E32A7" w:rsidRPr="00F619DB" w14:paraId="2C5E971B" w14:textId="77777777" w:rsidTr="009C332C">
        <w:trPr>
          <w:cantSplit/>
          <w:trHeight w:val="344"/>
          <w:jc w:val="center"/>
        </w:trPr>
        <w:tc>
          <w:tcPr>
            <w:tcW w:w="350" w:type="pct"/>
            <w:tcBorders>
              <w:top w:val="single" w:sz="4" w:space="0" w:color="auto"/>
              <w:left w:val="single" w:sz="4" w:space="0" w:color="auto"/>
            </w:tcBorders>
            <w:vAlign w:val="center"/>
          </w:tcPr>
          <w:p w14:paraId="3774058E" w14:textId="77777777" w:rsidR="008E32A7" w:rsidRPr="00F619DB" w:rsidRDefault="008E32A7" w:rsidP="00AC77F8">
            <w:pPr>
              <w:tabs>
                <w:tab w:val="left" w:pos="176"/>
              </w:tabs>
              <w:spacing w:before="60" w:after="60"/>
              <w:jc w:val="center"/>
              <w:rPr>
                <w:rFonts w:asciiTheme="minorHAnsi" w:hAnsiTheme="minorHAnsi"/>
                <w:sz w:val="20"/>
                <w:szCs w:val="20"/>
              </w:rPr>
            </w:pPr>
            <w:r w:rsidRPr="00F619DB">
              <w:rPr>
                <w:rFonts w:asciiTheme="minorHAnsi" w:hAnsiTheme="minorHAnsi"/>
                <w:sz w:val="20"/>
                <w:szCs w:val="20"/>
              </w:rPr>
              <w:lastRenderedPageBreak/>
              <w:t>3.</w:t>
            </w:r>
          </w:p>
        </w:tc>
        <w:tc>
          <w:tcPr>
            <w:tcW w:w="3764" w:type="pct"/>
            <w:tcBorders>
              <w:top w:val="single" w:sz="4" w:space="0" w:color="auto"/>
              <w:left w:val="single" w:sz="4" w:space="0" w:color="auto"/>
            </w:tcBorders>
            <w:shd w:val="clear" w:color="auto" w:fill="auto"/>
            <w:vAlign w:val="center"/>
          </w:tcPr>
          <w:p w14:paraId="7905DD84" w14:textId="77777777" w:rsidR="008E32A7" w:rsidRPr="00F619DB" w:rsidRDefault="008E32A7" w:rsidP="00F619DB">
            <w:pPr>
              <w:spacing w:before="60" w:after="60"/>
              <w:jc w:val="both"/>
              <w:rPr>
                <w:rFonts w:asciiTheme="minorHAnsi" w:hAnsiTheme="minorHAnsi"/>
                <w:strike/>
                <w:sz w:val="20"/>
                <w:szCs w:val="20"/>
              </w:rPr>
            </w:pPr>
            <w:r w:rsidRPr="00F619DB">
              <w:rPr>
                <w:rFonts w:asciiTheme="minorHAnsi" w:hAnsiTheme="minorHAnsi"/>
                <w:sz w:val="20"/>
                <w:szCs w:val="20"/>
              </w:rPr>
              <w:t>Wniosek jest kompletny i prawidłowo podpisany, wypełniono wszystkie wymagane pola formularza wniosku</w:t>
            </w:r>
            <w:r w:rsidR="00AD1BE2" w:rsidRPr="00F619DB">
              <w:rPr>
                <w:rFonts w:asciiTheme="minorHAnsi" w:hAnsiTheme="minorHAnsi"/>
                <w:sz w:val="20"/>
                <w:szCs w:val="20"/>
              </w:rPr>
              <w:t xml:space="preserve"> oraz dołączono wszystkie wymagane załączniki</w:t>
            </w:r>
          </w:p>
        </w:tc>
        <w:tc>
          <w:tcPr>
            <w:tcW w:w="461" w:type="pct"/>
            <w:vAlign w:val="center"/>
          </w:tcPr>
          <w:p w14:paraId="71101559" w14:textId="77777777" w:rsidR="008E32A7" w:rsidRPr="00F619DB" w:rsidRDefault="008E32A7" w:rsidP="009C332C">
            <w:pPr>
              <w:spacing w:before="60" w:after="60"/>
              <w:jc w:val="center"/>
              <w:rPr>
                <w:rFonts w:asciiTheme="minorHAnsi" w:hAnsiTheme="minorHAnsi"/>
                <w:sz w:val="20"/>
                <w:szCs w:val="20"/>
              </w:rPr>
            </w:pPr>
          </w:p>
        </w:tc>
        <w:tc>
          <w:tcPr>
            <w:tcW w:w="425" w:type="pct"/>
            <w:vAlign w:val="center"/>
          </w:tcPr>
          <w:p w14:paraId="110FF60A" w14:textId="77777777" w:rsidR="008E32A7" w:rsidRPr="00F619DB" w:rsidRDefault="008E32A7" w:rsidP="009C332C">
            <w:pPr>
              <w:spacing w:before="60" w:after="60"/>
              <w:jc w:val="center"/>
              <w:rPr>
                <w:rFonts w:asciiTheme="minorHAnsi" w:hAnsiTheme="minorHAnsi"/>
                <w:sz w:val="20"/>
                <w:szCs w:val="20"/>
              </w:rPr>
            </w:pPr>
          </w:p>
        </w:tc>
      </w:tr>
      <w:tr w:rsidR="008E32A7" w:rsidRPr="00F619DB" w14:paraId="4075C471" w14:textId="77777777" w:rsidTr="009C332C">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tcPr>
          <w:p w14:paraId="43D7A67F" w14:textId="77777777" w:rsidR="008E32A7" w:rsidRPr="00F619DB" w:rsidRDefault="008E32A7" w:rsidP="00AC77F8">
            <w:pPr>
              <w:tabs>
                <w:tab w:val="left" w:pos="176"/>
              </w:tabs>
              <w:spacing w:before="60" w:after="60"/>
              <w:jc w:val="center"/>
              <w:rPr>
                <w:rFonts w:asciiTheme="minorHAnsi" w:hAnsiTheme="minorHAnsi"/>
                <w:sz w:val="20"/>
                <w:szCs w:val="20"/>
              </w:rPr>
            </w:pPr>
            <w:r w:rsidRPr="00F619DB">
              <w:rPr>
                <w:rFonts w:asciiTheme="minorHAnsi" w:hAnsiTheme="minorHAnsi"/>
                <w:sz w:val="20"/>
                <w:szCs w:val="20"/>
              </w:rPr>
              <w:t>4.</w:t>
            </w:r>
          </w:p>
        </w:tc>
        <w:tc>
          <w:tcPr>
            <w:tcW w:w="3764" w:type="pct"/>
            <w:tcBorders>
              <w:top w:val="single" w:sz="4" w:space="0" w:color="auto"/>
              <w:left w:val="single" w:sz="4" w:space="0" w:color="auto"/>
              <w:bottom w:val="single" w:sz="4" w:space="0" w:color="auto"/>
              <w:right w:val="single" w:sz="4" w:space="0" w:color="auto"/>
            </w:tcBorders>
            <w:shd w:val="clear" w:color="auto" w:fill="auto"/>
            <w:vAlign w:val="center"/>
          </w:tcPr>
          <w:p w14:paraId="431B3F1D" w14:textId="77777777" w:rsidR="008E32A7" w:rsidRPr="00F619DB" w:rsidRDefault="008E32A7" w:rsidP="00F619DB">
            <w:pPr>
              <w:spacing w:before="60" w:after="60"/>
              <w:jc w:val="both"/>
              <w:rPr>
                <w:rFonts w:asciiTheme="minorHAnsi" w:hAnsiTheme="minorHAnsi"/>
                <w:sz w:val="20"/>
                <w:szCs w:val="20"/>
              </w:rPr>
            </w:pPr>
            <w:r w:rsidRPr="00F619DB">
              <w:rPr>
                <w:rFonts w:asciiTheme="minorHAnsi" w:hAnsiTheme="minorHAnsi"/>
                <w:sz w:val="20"/>
                <w:szCs w:val="20"/>
              </w:rPr>
              <w:t>Wnioskodawca mieści się w katalogu Beneficjentów, określonym w</w:t>
            </w:r>
            <w:r w:rsidR="00F619DB" w:rsidRPr="00F619DB">
              <w:rPr>
                <w:rFonts w:asciiTheme="minorHAnsi" w:hAnsiTheme="minorHAnsi"/>
                <w:sz w:val="20"/>
                <w:szCs w:val="20"/>
              </w:rPr>
              <w:t> </w:t>
            </w:r>
            <w:r w:rsidRPr="00F619DB">
              <w:rPr>
                <w:rFonts w:asciiTheme="minorHAnsi" w:hAnsiTheme="minorHAnsi"/>
                <w:sz w:val="20"/>
                <w:szCs w:val="20"/>
              </w:rPr>
              <w:t>programie priorytetowym</w:t>
            </w:r>
            <w:r w:rsidR="005805F8" w:rsidRPr="00F619DB">
              <w:rPr>
                <w:rFonts w:asciiTheme="minorHAnsi" w:hAnsiTheme="minorHAnsi"/>
                <w:sz w:val="20"/>
                <w:szCs w:val="20"/>
                <w:vertAlign w:val="superscript"/>
              </w:rPr>
              <w:t>*)</w:t>
            </w:r>
          </w:p>
        </w:tc>
        <w:tc>
          <w:tcPr>
            <w:tcW w:w="461" w:type="pct"/>
            <w:tcBorders>
              <w:top w:val="single" w:sz="4" w:space="0" w:color="auto"/>
              <w:left w:val="single" w:sz="4" w:space="0" w:color="auto"/>
              <w:bottom w:val="single" w:sz="4" w:space="0" w:color="auto"/>
              <w:right w:val="single" w:sz="4" w:space="0" w:color="auto"/>
            </w:tcBorders>
            <w:vAlign w:val="center"/>
          </w:tcPr>
          <w:p w14:paraId="0751015F" w14:textId="77777777" w:rsidR="008E32A7" w:rsidRPr="00F619DB" w:rsidRDefault="008E32A7" w:rsidP="009C332C">
            <w:pPr>
              <w:spacing w:before="60" w:after="60"/>
              <w:jc w:val="center"/>
              <w:rPr>
                <w:rFonts w:asciiTheme="minorHAnsi" w:hAnsiTheme="minorHAnsi"/>
                <w:b/>
                <w:sz w:val="20"/>
                <w:szCs w:val="20"/>
              </w:rPr>
            </w:pPr>
          </w:p>
        </w:tc>
        <w:tc>
          <w:tcPr>
            <w:tcW w:w="425" w:type="pct"/>
            <w:tcBorders>
              <w:top w:val="single" w:sz="4" w:space="0" w:color="auto"/>
              <w:left w:val="single" w:sz="4" w:space="0" w:color="auto"/>
              <w:bottom w:val="single" w:sz="4" w:space="0" w:color="auto"/>
              <w:right w:val="single" w:sz="4" w:space="0" w:color="auto"/>
            </w:tcBorders>
            <w:vAlign w:val="center"/>
          </w:tcPr>
          <w:p w14:paraId="49AE5814" w14:textId="77777777" w:rsidR="008E32A7" w:rsidRPr="00F619DB" w:rsidRDefault="008E32A7" w:rsidP="009C332C">
            <w:pPr>
              <w:spacing w:before="60" w:after="60"/>
              <w:jc w:val="center"/>
              <w:rPr>
                <w:rFonts w:asciiTheme="minorHAnsi" w:hAnsiTheme="minorHAnsi"/>
                <w:b/>
                <w:sz w:val="20"/>
                <w:szCs w:val="20"/>
              </w:rPr>
            </w:pPr>
          </w:p>
        </w:tc>
      </w:tr>
      <w:tr w:rsidR="008E32A7" w:rsidRPr="00F619DB" w14:paraId="418F6FF6" w14:textId="77777777" w:rsidTr="009C332C">
        <w:trPr>
          <w:cantSplit/>
          <w:trHeight w:val="344"/>
          <w:jc w:val="center"/>
        </w:trPr>
        <w:tc>
          <w:tcPr>
            <w:tcW w:w="350" w:type="pct"/>
            <w:tcBorders>
              <w:top w:val="single" w:sz="4" w:space="0" w:color="auto"/>
              <w:left w:val="single" w:sz="4" w:space="0" w:color="auto"/>
            </w:tcBorders>
            <w:vAlign w:val="center"/>
          </w:tcPr>
          <w:p w14:paraId="00FE0057" w14:textId="77777777" w:rsidR="008E32A7" w:rsidRPr="00F619DB" w:rsidRDefault="008E32A7" w:rsidP="00AC77F8">
            <w:pPr>
              <w:tabs>
                <w:tab w:val="left" w:pos="176"/>
              </w:tabs>
              <w:spacing w:before="60" w:after="60"/>
              <w:jc w:val="center"/>
              <w:rPr>
                <w:rFonts w:asciiTheme="minorHAnsi" w:hAnsiTheme="minorHAnsi"/>
                <w:sz w:val="20"/>
                <w:szCs w:val="20"/>
              </w:rPr>
            </w:pPr>
            <w:r w:rsidRPr="00F619DB">
              <w:rPr>
                <w:rFonts w:asciiTheme="minorHAnsi" w:hAnsiTheme="minorHAnsi"/>
                <w:sz w:val="20"/>
                <w:szCs w:val="20"/>
              </w:rPr>
              <w:t>5.</w:t>
            </w:r>
          </w:p>
        </w:tc>
        <w:tc>
          <w:tcPr>
            <w:tcW w:w="3764" w:type="pct"/>
            <w:tcBorders>
              <w:top w:val="single" w:sz="4" w:space="0" w:color="auto"/>
              <w:left w:val="single" w:sz="4" w:space="0" w:color="auto"/>
            </w:tcBorders>
            <w:shd w:val="clear" w:color="auto" w:fill="auto"/>
            <w:vAlign w:val="center"/>
          </w:tcPr>
          <w:p w14:paraId="2B5FC28D" w14:textId="77777777" w:rsidR="008E32A7" w:rsidRPr="00F619DB" w:rsidRDefault="008E32A7" w:rsidP="00F619DB">
            <w:pPr>
              <w:spacing w:before="60" w:after="60"/>
              <w:jc w:val="both"/>
              <w:rPr>
                <w:rFonts w:asciiTheme="minorHAnsi" w:hAnsiTheme="minorHAnsi"/>
                <w:sz w:val="20"/>
                <w:szCs w:val="20"/>
              </w:rPr>
            </w:pPr>
            <w:r w:rsidRPr="00F619DB">
              <w:rPr>
                <w:rFonts w:asciiTheme="minorHAnsi" w:hAnsiTheme="minorHAnsi"/>
                <w:sz w:val="20"/>
                <w:szCs w:val="20"/>
              </w:rPr>
              <w:t xml:space="preserve">W </w:t>
            </w:r>
            <w:r w:rsidR="005D6547" w:rsidRPr="00F619DB">
              <w:rPr>
                <w:rFonts w:asciiTheme="minorHAnsi" w:hAnsiTheme="minorHAnsi"/>
                <w:sz w:val="20"/>
                <w:szCs w:val="20"/>
              </w:rPr>
              <w:t xml:space="preserve">ciągu ostatnich 3 lat </w:t>
            </w:r>
            <w:r w:rsidRPr="00F619DB">
              <w:rPr>
                <w:rFonts w:asciiTheme="minorHAnsi" w:hAnsiTheme="minorHAnsi"/>
                <w:sz w:val="20"/>
                <w:szCs w:val="20"/>
              </w:rPr>
              <w:t xml:space="preserve"> przed</w:t>
            </w:r>
            <w:r w:rsidR="005D6547" w:rsidRPr="00F619DB">
              <w:rPr>
                <w:rFonts w:asciiTheme="minorHAnsi" w:hAnsiTheme="minorHAnsi"/>
                <w:sz w:val="20"/>
                <w:szCs w:val="20"/>
              </w:rPr>
              <w:t xml:space="preserve"> dniem </w:t>
            </w:r>
            <w:r w:rsidRPr="00F619DB">
              <w:rPr>
                <w:rFonts w:asciiTheme="minorHAnsi" w:hAnsiTheme="minorHAnsi"/>
                <w:sz w:val="20"/>
                <w:szCs w:val="20"/>
              </w:rPr>
              <w:t>złożeni</w:t>
            </w:r>
            <w:r w:rsidR="005D6547" w:rsidRPr="00F619DB">
              <w:rPr>
                <w:rFonts w:asciiTheme="minorHAnsi" w:hAnsiTheme="minorHAnsi"/>
                <w:sz w:val="20"/>
                <w:szCs w:val="20"/>
              </w:rPr>
              <w:t xml:space="preserve">a wniosku </w:t>
            </w:r>
            <w:r w:rsidRPr="00F619DB">
              <w:rPr>
                <w:rFonts w:asciiTheme="minorHAnsi" w:hAnsiTheme="minorHAnsi"/>
                <w:sz w:val="20"/>
                <w:szCs w:val="20"/>
              </w:rPr>
              <w:t xml:space="preserve">NFOŚiGW nie wypowiedział Wnioskodawcy </w:t>
            </w:r>
            <w:r w:rsidR="005D6547" w:rsidRPr="00F619DB">
              <w:rPr>
                <w:rFonts w:asciiTheme="minorHAnsi" w:hAnsiTheme="minorHAnsi"/>
                <w:sz w:val="20"/>
                <w:szCs w:val="20"/>
              </w:rPr>
              <w:t xml:space="preserve">lub nie rozwiązał z nim </w:t>
            </w:r>
            <w:r w:rsidRPr="00F619DB">
              <w:rPr>
                <w:rFonts w:asciiTheme="minorHAnsi" w:hAnsiTheme="minorHAnsi"/>
                <w:sz w:val="20"/>
                <w:szCs w:val="20"/>
              </w:rPr>
              <w:t>umowy</w:t>
            </w:r>
            <w:r w:rsidR="005D6547" w:rsidRPr="00F619DB">
              <w:rPr>
                <w:rFonts w:asciiTheme="minorHAnsi" w:hAnsiTheme="minorHAnsi"/>
                <w:sz w:val="20"/>
                <w:szCs w:val="20"/>
              </w:rPr>
              <w:t xml:space="preserve"> o</w:t>
            </w:r>
            <w:r w:rsidR="00F619DB" w:rsidRPr="00F619DB">
              <w:rPr>
                <w:rFonts w:asciiTheme="minorHAnsi" w:hAnsiTheme="minorHAnsi"/>
                <w:sz w:val="20"/>
                <w:szCs w:val="20"/>
              </w:rPr>
              <w:t> </w:t>
            </w:r>
            <w:r w:rsidR="005D6547" w:rsidRPr="00F619DB">
              <w:rPr>
                <w:rFonts w:asciiTheme="minorHAnsi" w:hAnsiTheme="minorHAnsi"/>
                <w:sz w:val="20"/>
                <w:szCs w:val="20"/>
              </w:rPr>
              <w:t xml:space="preserve">dofinansowanie – za wyjątkiem rozwiązania za porozumieniem stron </w:t>
            </w:r>
            <w:r w:rsidR="0007089D" w:rsidRPr="00F619DB">
              <w:rPr>
                <w:rFonts w:asciiTheme="minorHAnsi" w:hAnsiTheme="minorHAnsi"/>
                <w:sz w:val="20"/>
                <w:szCs w:val="20"/>
              </w:rPr>
              <w:t>–</w:t>
            </w:r>
            <w:r w:rsidRPr="00F619DB">
              <w:rPr>
                <w:rFonts w:asciiTheme="minorHAnsi" w:hAnsiTheme="minorHAnsi"/>
                <w:sz w:val="20"/>
                <w:szCs w:val="20"/>
              </w:rPr>
              <w:t xml:space="preserve"> z</w:t>
            </w:r>
            <w:r w:rsidR="0007089D" w:rsidRPr="00F619DB">
              <w:rPr>
                <w:rFonts w:asciiTheme="minorHAnsi" w:hAnsiTheme="minorHAnsi"/>
                <w:sz w:val="20"/>
                <w:szCs w:val="20"/>
              </w:rPr>
              <w:t> </w:t>
            </w:r>
            <w:r w:rsidRPr="00F619DB">
              <w:rPr>
                <w:rFonts w:asciiTheme="minorHAnsi" w:hAnsiTheme="minorHAnsi"/>
                <w:sz w:val="20"/>
                <w:szCs w:val="20"/>
              </w:rPr>
              <w:t>przyczyn leżących po stronie Wnioskodawcy</w:t>
            </w:r>
          </w:p>
        </w:tc>
        <w:tc>
          <w:tcPr>
            <w:tcW w:w="461" w:type="pct"/>
            <w:vAlign w:val="center"/>
          </w:tcPr>
          <w:p w14:paraId="13B776DD" w14:textId="77777777" w:rsidR="008E32A7" w:rsidRPr="00F619DB" w:rsidRDefault="008E32A7" w:rsidP="009C332C">
            <w:pPr>
              <w:spacing w:before="60" w:after="60"/>
              <w:jc w:val="center"/>
              <w:rPr>
                <w:rFonts w:asciiTheme="minorHAnsi" w:hAnsiTheme="minorHAnsi"/>
                <w:sz w:val="20"/>
                <w:szCs w:val="20"/>
              </w:rPr>
            </w:pPr>
          </w:p>
        </w:tc>
        <w:tc>
          <w:tcPr>
            <w:tcW w:w="425" w:type="pct"/>
            <w:vAlign w:val="center"/>
          </w:tcPr>
          <w:p w14:paraId="0057C0E3" w14:textId="77777777" w:rsidR="008E32A7" w:rsidRPr="00F619DB" w:rsidRDefault="008E32A7" w:rsidP="009C332C">
            <w:pPr>
              <w:spacing w:before="60" w:after="60"/>
              <w:jc w:val="center"/>
              <w:rPr>
                <w:rFonts w:asciiTheme="minorHAnsi" w:hAnsiTheme="minorHAnsi"/>
                <w:sz w:val="20"/>
                <w:szCs w:val="20"/>
              </w:rPr>
            </w:pPr>
          </w:p>
        </w:tc>
      </w:tr>
      <w:tr w:rsidR="008E32A7" w:rsidRPr="00F619DB" w14:paraId="3B1C246A" w14:textId="77777777" w:rsidTr="009C332C">
        <w:trPr>
          <w:cantSplit/>
          <w:trHeight w:val="344"/>
          <w:jc w:val="center"/>
        </w:trPr>
        <w:tc>
          <w:tcPr>
            <w:tcW w:w="350" w:type="pct"/>
            <w:tcBorders>
              <w:top w:val="single" w:sz="4" w:space="0" w:color="auto"/>
              <w:left w:val="single" w:sz="4" w:space="0" w:color="auto"/>
            </w:tcBorders>
            <w:vAlign w:val="center"/>
          </w:tcPr>
          <w:p w14:paraId="36C70800" w14:textId="77777777" w:rsidR="008E32A7" w:rsidRPr="00F619DB" w:rsidRDefault="008E32A7" w:rsidP="00AC77F8">
            <w:pPr>
              <w:tabs>
                <w:tab w:val="left" w:pos="176"/>
              </w:tabs>
              <w:spacing w:before="60" w:after="60"/>
              <w:jc w:val="center"/>
              <w:rPr>
                <w:rFonts w:asciiTheme="minorHAnsi" w:hAnsiTheme="minorHAnsi"/>
                <w:sz w:val="20"/>
                <w:szCs w:val="20"/>
              </w:rPr>
            </w:pPr>
            <w:r w:rsidRPr="00F619DB">
              <w:rPr>
                <w:rFonts w:asciiTheme="minorHAnsi" w:hAnsiTheme="minorHAnsi"/>
                <w:sz w:val="20"/>
                <w:szCs w:val="20"/>
              </w:rPr>
              <w:t>6.</w:t>
            </w:r>
          </w:p>
        </w:tc>
        <w:tc>
          <w:tcPr>
            <w:tcW w:w="3764" w:type="pct"/>
            <w:tcBorders>
              <w:top w:val="single" w:sz="4" w:space="0" w:color="auto"/>
              <w:left w:val="single" w:sz="4" w:space="0" w:color="auto"/>
            </w:tcBorders>
            <w:shd w:val="clear" w:color="auto" w:fill="auto"/>
            <w:vAlign w:val="center"/>
          </w:tcPr>
          <w:p w14:paraId="0C8AA718" w14:textId="77777777" w:rsidR="008E32A7" w:rsidRPr="00F619DB" w:rsidRDefault="008E32A7" w:rsidP="00F619DB">
            <w:pPr>
              <w:spacing w:before="60" w:after="60"/>
              <w:jc w:val="both"/>
              <w:rPr>
                <w:rFonts w:asciiTheme="minorHAnsi" w:hAnsiTheme="minorHAnsi"/>
                <w:sz w:val="20"/>
                <w:szCs w:val="20"/>
              </w:rPr>
            </w:pPr>
            <w:r w:rsidRPr="00F619DB">
              <w:rPr>
                <w:rFonts w:asciiTheme="minorHAnsi" w:hAnsiTheme="minorHAnsi"/>
                <w:sz w:val="20"/>
                <w:szCs w:val="20"/>
              </w:rPr>
              <w:t>Wnioskodawca wywiązuje się z zobowiązań publicznoprawnych na rzecz NFOŚiGW, właściwych organów, czy też podmiotów</w:t>
            </w:r>
          </w:p>
        </w:tc>
        <w:tc>
          <w:tcPr>
            <w:tcW w:w="461" w:type="pct"/>
            <w:vAlign w:val="center"/>
          </w:tcPr>
          <w:p w14:paraId="3E38F4F2" w14:textId="77777777" w:rsidR="008E32A7" w:rsidRPr="00F619DB" w:rsidRDefault="008E32A7" w:rsidP="009C332C">
            <w:pPr>
              <w:spacing w:before="60" w:after="60"/>
              <w:jc w:val="center"/>
              <w:rPr>
                <w:rFonts w:asciiTheme="minorHAnsi" w:hAnsiTheme="minorHAnsi"/>
                <w:sz w:val="20"/>
                <w:szCs w:val="20"/>
              </w:rPr>
            </w:pPr>
          </w:p>
        </w:tc>
        <w:tc>
          <w:tcPr>
            <w:tcW w:w="425" w:type="pct"/>
            <w:vAlign w:val="center"/>
          </w:tcPr>
          <w:p w14:paraId="2A19CEB8" w14:textId="77777777" w:rsidR="008E32A7" w:rsidRPr="00F619DB" w:rsidRDefault="008E32A7" w:rsidP="009C332C">
            <w:pPr>
              <w:spacing w:before="60" w:after="60"/>
              <w:jc w:val="center"/>
              <w:rPr>
                <w:rFonts w:asciiTheme="minorHAnsi" w:hAnsiTheme="minorHAnsi"/>
                <w:sz w:val="20"/>
                <w:szCs w:val="20"/>
              </w:rPr>
            </w:pPr>
          </w:p>
        </w:tc>
      </w:tr>
      <w:tr w:rsidR="008E32A7" w:rsidRPr="00F619DB" w14:paraId="580E9ED0" w14:textId="77777777" w:rsidTr="009C332C">
        <w:trPr>
          <w:cantSplit/>
          <w:trHeight w:val="344"/>
          <w:jc w:val="center"/>
        </w:trPr>
        <w:tc>
          <w:tcPr>
            <w:tcW w:w="350" w:type="pct"/>
            <w:tcBorders>
              <w:top w:val="single" w:sz="4" w:space="0" w:color="auto"/>
              <w:left w:val="single" w:sz="4" w:space="0" w:color="auto"/>
            </w:tcBorders>
            <w:vAlign w:val="center"/>
          </w:tcPr>
          <w:p w14:paraId="41ADB97E" w14:textId="77777777" w:rsidR="008E32A7" w:rsidRPr="00F619DB" w:rsidRDefault="008E32A7" w:rsidP="00AC77F8">
            <w:pPr>
              <w:tabs>
                <w:tab w:val="left" w:pos="176"/>
              </w:tabs>
              <w:spacing w:before="60" w:after="60"/>
              <w:jc w:val="center"/>
              <w:rPr>
                <w:rFonts w:asciiTheme="minorHAnsi" w:hAnsiTheme="minorHAnsi"/>
                <w:sz w:val="20"/>
                <w:szCs w:val="20"/>
              </w:rPr>
            </w:pPr>
            <w:r w:rsidRPr="00F619DB">
              <w:rPr>
                <w:rFonts w:asciiTheme="minorHAnsi" w:hAnsiTheme="minorHAnsi"/>
                <w:sz w:val="20"/>
                <w:szCs w:val="20"/>
              </w:rPr>
              <w:t>7.</w:t>
            </w:r>
          </w:p>
        </w:tc>
        <w:tc>
          <w:tcPr>
            <w:tcW w:w="3764" w:type="pct"/>
            <w:tcBorders>
              <w:top w:val="single" w:sz="4" w:space="0" w:color="auto"/>
              <w:left w:val="single" w:sz="4" w:space="0" w:color="auto"/>
            </w:tcBorders>
            <w:shd w:val="clear" w:color="auto" w:fill="auto"/>
            <w:vAlign w:val="center"/>
          </w:tcPr>
          <w:p w14:paraId="40B1FF73" w14:textId="77777777" w:rsidR="008E32A7" w:rsidRPr="00F619DB" w:rsidRDefault="008E32A7" w:rsidP="00C10A8E">
            <w:pPr>
              <w:tabs>
                <w:tab w:val="left" w:pos="176"/>
              </w:tabs>
              <w:spacing w:before="60" w:after="60"/>
              <w:jc w:val="both"/>
              <w:rPr>
                <w:rFonts w:asciiTheme="minorHAnsi" w:hAnsiTheme="minorHAnsi"/>
                <w:sz w:val="20"/>
                <w:szCs w:val="20"/>
              </w:rPr>
            </w:pPr>
            <w:r w:rsidRPr="00F619DB">
              <w:rPr>
                <w:rFonts w:asciiTheme="minorHAnsi" w:hAnsiTheme="minorHAnsi"/>
                <w:sz w:val="20"/>
                <w:szCs w:val="20"/>
              </w:rPr>
              <w:t xml:space="preserve">Wnioskodawca wywiązuje się z zobowiązań </w:t>
            </w:r>
            <w:r w:rsidR="00C10A8E">
              <w:rPr>
                <w:rFonts w:asciiTheme="minorHAnsi" w:hAnsiTheme="minorHAnsi"/>
                <w:sz w:val="20"/>
                <w:szCs w:val="20"/>
              </w:rPr>
              <w:t>cywil</w:t>
            </w:r>
            <w:r w:rsidRPr="00F619DB">
              <w:rPr>
                <w:rFonts w:asciiTheme="minorHAnsi" w:hAnsiTheme="minorHAnsi"/>
                <w:sz w:val="20"/>
                <w:szCs w:val="20"/>
              </w:rPr>
              <w:t>noprawnych na rzecz NFOŚiGW</w:t>
            </w:r>
          </w:p>
        </w:tc>
        <w:tc>
          <w:tcPr>
            <w:tcW w:w="461" w:type="pct"/>
            <w:vAlign w:val="center"/>
          </w:tcPr>
          <w:p w14:paraId="07A1AF1B" w14:textId="77777777" w:rsidR="008E32A7" w:rsidRPr="00F619DB" w:rsidRDefault="008E32A7" w:rsidP="009C332C">
            <w:pPr>
              <w:tabs>
                <w:tab w:val="left" w:pos="176"/>
              </w:tabs>
              <w:spacing w:before="60" w:after="60"/>
              <w:jc w:val="center"/>
              <w:rPr>
                <w:rFonts w:asciiTheme="minorHAnsi" w:hAnsiTheme="minorHAnsi"/>
                <w:sz w:val="20"/>
                <w:szCs w:val="20"/>
              </w:rPr>
            </w:pPr>
          </w:p>
        </w:tc>
        <w:tc>
          <w:tcPr>
            <w:tcW w:w="425" w:type="pct"/>
            <w:vAlign w:val="center"/>
          </w:tcPr>
          <w:p w14:paraId="60C7477E" w14:textId="77777777" w:rsidR="008E32A7" w:rsidRPr="00F619DB" w:rsidRDefault="008E32A7" w:rsidP="009C332C">
            <w:pPr>
              <w:tabs>
                <w:tab w:val="left" w:pos="176"/>
              </w:tabs>
              <w:spacing w:before="60" w:after="60"/>
              <w:jc w:val="center"/>
              <w:rPr>
                <w:rFonts w:asciiTheme="minorHAnsi" w:hAnsiTheme="minorHAnsi"/>
                <w:sz w:val="20"/>
                <w:szCs w:val="20"/>
              </w:rPr>
            </w:pPr>
          </w:p>
        </w:tc>
      </w:tr>
      <w:tr w:rsidR="008E32A7" w:rsidRPr="00F619DB" w14:paraId="42664B22" w14:textId="77777777" w:rsidTr="009C332C">
        <w:trPr>
          <w:cantSplit/>
          <w:trHeight w:val="344"/>
          <w:jc w:val="center"/>
        </w:trPr>
        <w:tc>
          <w:tcPr>
            <w:tcW w:w="350" w:type="pct"/>
            <w:tcBorders>
              <w:top w:val="single" w:sz="4" w:space="0" w:color="auto"/>
              <w:left w:val="single" w:sz="4" w:space="0" w:color="auto"/>
            </w:tcBorders>
            <w:vAlign w:val="center"/>
          </w:tcPr>
          <w:p w14:paraId="43EF7CEF" w14:textId="77777777" w:rsidR="008E32A7" w:rsidRPr="00F619DB" w:rsidRDefault="008E32A7" w:rsidP="00AC77F8">
            <w:pPr>
              <w:tabs>
                <w:tab w:val="left" w:pos="176"/>
              </w:tabs>
              <w:spacing w:before="60" w:after="60"/>
              <w:jc w:val="center"/>
              <w:rPr>
                <w:rFonts w:asciiTheme="minorHAnsi" w:hAnsiTheme="minorHAnsi"/>
                <w:sz w:val="20"/>
                <w:szCs w:val="20"/>
              </w:rPr>
            </w:pPr>
            <w:r w:rsidRPr="00F619DB">
              <w:rPr>
                <w:rFonts w:asciiTheme="minorHAnsi" w:hAnsiTheme="minorHAnsi"/>
                <w:sz w:val="20"/>
                <w:szCs w:val="20"/>
              </w:rPr>
              <w:t>8.</w:t>
            </w:r>
          </w:p>
        </w:tc>
        <w:tc>
          <w:tcPr>
            <w:tcW w:w="3764" w:type="pct"/>
            <w:tcBorders>
              <w:top w:val="single" w:sz="4" w:space="0" w:color="auto"/>
              <w:left w:val="single" w:sz="4" w:space="0" w:color="auto"/>
            </w:tcBorders>
            <w:shd w:val="clear" w:color="auto" w:fill="auto"/>
            <w:vAlign w:val="center"/>
          </w:tcPr>
          <w:p w14:paraId="5598C1D4" w14:textId="77777777" w:rsidR="008E32A7" w:rsidRPr="00F619DB" w:rsidRDefault="008E32A7" w:rsidP="00F619DB">
            <w:pPr>
              <w:tabs>
                <w:tab w:val="num" w:pos="2340"/>
              </w:tabs>
              <w:spacing w:before="60" w:after="60"/>
              <w:ind w:left="35"/>
              <w:jc w:val="both"/>
              <w:rPr>
                <w:rFonts w:asciiTheme="minorHAnsi" w:hAnsiTheme="minorHAnsi"/>
                <w:sz w:val="20"/>
                <w:szCs w:val="20"/>
              </w:rPr>
            </w:pPr>
            <w:r w:rsidRPr="00F619DB">
              <w:rPr>
                <w:rFonts w:asciiTheme="minorHAnsi" w:hAnsiTheme="minorHAnsi"/>
                <w:sz w:val="20"/>
                <w:szCs w:val="20"/>
              </w:rPr>
              <w:t>Cel i rodzaj przedsięwzięcia jest zgodny z programem priorytetowym</w:t>
            </w:r>
            <w:r w:rsidR="005805F8" w:rsidRPr="00F619DB">
              <w:rPr>
                <w:rFonts w:asciiTheme="minorHAnsi" w:hAnsiTheme="minorHAnsi"/>
                <w:sz w:val="20"/>
                <w:szCs w:val="20"/>
                <w:vertAlign w:val="superscript"/>
              </w:rPr>
              <w:t>*)</w:t>
            </w:r>
          </w:p>
        </w:tc>
        <w:tc>
          <w:tcPr>
            <w:tcW w:w="461" w:type="pct"/>
            <w:vAlign w:val="center"/>
          </w:tcPr>
          <w:p w14:paraId="6050B629" w14:textId="77777777" w:rsidR="008E32A7" w:rsidRPr="00F619DB" w:rsidRDefault="008E32A7" w:rsidP="009C332C">
            <w:pPr>
              <w:tabs>
                <w:tab w:val="num" w:pos="2340"/>
              </w:tabs>
              <w:spacing w:before="60" w:after="60"/>
              <w:ind w:left="35"/>
              <w:jc w:val="center"/>
              <w:rPr>
                <w:rFonts w:asciiTheme="minorHAnsi" w:hAnsiTheme="minorHAnsi"/>
                <w:sz w:val="20"/>
                <w:szCs w:val="20"/>
              </w:rPr>
            </w:pPr>
          </w:p>
        </w:tc>
        <w:tc>
          <w:tcPr>
            <w:tcW w:w="425" w:type="pct"/>
            <w:vAlign w:val="center"/>
          </w:tcPr>
          <w:p w14:paraId="13691C10" w14:textId="77777777" w:rsidR="008E32A7" w:rsidRPr="00F619DB" w:rsidRDefault="008E32A7" w:rsidP="009C332C">
            <w:pPr>
              <w:spacing w:before="60" w:after="60"/>
              <w:jc w:val="center"/>
              <w:rPr>
                <w:rFonts w:asciiTheme="minorHAnsi" w:hAnsiTheme="minorHAnsi"/>
                <w:sz w:val="20"/>
                <w:szCs w:val="20"/>
              </w:rPr>
            </w:pPr>
          </w:p>
        </w:tc>
      </w:tr>
      <w:tr w:rsidR="008E32A7" w:rsidRPr="00F619DB" w14:paraId="6260D537" w14:textId="77777777" w:rsidTr="009C332C">
        <w:trPr>
          <w:cantSplit/>
          <w:trHeight w:val="344"/>
          <w:jc w:val="center"/>
        </w:trPr>
        <w:tc>
          <w:tcPr>
            <w:tcW w:w="350" w:type="pct"/>
            <w:tcBorders>
              <w:top w:val="single" w:sz="4" w:space="0" w:color="auto"/>
              <w:left w:val="single" w:sz="4" w:space="0" w:color="auto"/>
            </w:tcBorders>
            <w:vAlign w:val="center"/>
          </w:tcPr>
          <w:p w14:paraId="695D2F77" w14:textId="77777777" w:rsidR="008E32A7" w:rsidRPr="00F619DB" w:rsidRDefault="008E32A7" w:rsidP="00AC77F8">
            <w:pPr>
              <w:tabs>
                <w:tab w:val="left" w:pos="176"/>
              </w:tabs>
              <w:spacing w:before="60" w:after="60"/>
              <w:jc w:val="center"/>
              <w:rPr>
                <w:rFonts w:asciiTheme="minorHAnsi" w:hAnsiTheme="minorHAnsi"/>
                <w:sz w:val="20"/>
                <w:szCs w:val="20"/>
              </w:rPr>
            </w:pPr>
            <w:r w:rsidRPr="00F619DB">
              <w:rPr>
                <w:rFonts w:asciiTheme="minorHAnsi" w:hAnsiTheme="minorHAnsi"/>
                <w:sz w:val="20"/>
                <w:szCs w:val="20"/>
              </w:rPr>
              <w:t>9.</w:t>
            </w:r>
          </w:p>
        </w:tc>
        <w:tc>
          <w:tcPr>
            <w:tcW w:w="3764" w:type="pct"/>
            <w:tcBorders>
              <w:top w:val="single" w:sz="4" w:space="0" w:color="auto"/>
              <w:left w:val="single" w:sz="4" w:space="0" w:color="auto"/>
            </w:tcBorders>
            <w:shd w:val="clear" w:color="auto" w:fill="auto"/>
            <w:vAlign w:val="center"/>
          </w:tcPr>
          <w:p w14:paraId="36F2D973" w14:textId="77777777" w:rsidR="008E32A7" w:rsidRPr="00F619DB" w:rsidRDefault="008E32A7" w:rsidP="00F619DB">
            <w:pPr>
              <w:spacing w:before="60" w:after="60"/>
              <w:jc w:val="both"/>
              <w:rPr>
                <w:rFonts w:asciiTheme="minorHAnsi" w:hAnsiTheme="minorHAnsi"/>
                <w:sz w:val="20"/>
                <w:szCs w:val="20"/>
              </w:rPr>
            </w:pPr>
            <w:r w:rsidRPr="00F619DB">
              <w:rPr>
                <w:rFonts w:asciiTheme="minorHAnsi" w:hAnsiTheme="minorHAnsi"/>
                <w:sz w:val="20"/>
                <w:szCs w:val="20"/>
              </w:rPr>
              <w:t>Realizacja przedsięwzięcia nie jest zakończona przed dniem złożenia wniosku</w:t>
            </w:r>
          </w:p>
        </w:tc>
        <w:tc>
          <w:tcPr>
            <w:tcW w:w="461" w:type="pct"/>
            <w:vAlign w:val="center"/>
          </w:tcPr>
          <w:p w14:paraId="1D8CD5DD" w14:textId="77777777" w:rsidR="008E32A7" w:rsidRPr="00F619DB" w:rsidRDefault="008E32A7" w:rsidP="009C332C">
            <w:pPr>
              <w:spacing w:before="60" w:after="60"/>
              <w:jc w:val="center"/>
              <w:rPr>
                <w:rFonts w:asciiTheme="minorHAnsi" w:hAnsiTheme="minorHAnsi"/>
                <w:sz w:val="20"/>
                <w:szCs w:val="20"/>
              </w:rPr>
            </w:pPr>
          </w:p>
        </w:tc>
        <w:tc>
          <w:tcPr>
            <w:tcW w:w="425" w:type="pct"/>
            <w:vAlign w:val="center"/>
          </w:tcPr>
          <w:p w14:paraId="3EF544E5" w14:textId="77777777" w:rsidR="008E32A7" w:rsidRPr="00F619DB" w:rsidRDefault="008E32A7" w:rsidP="009C332C">
            <w:pPr>
              <w:spacing w:before="60" w:after="60"/>
              <w:jc w:val="center"/>
              <w:rPr>
                <w:rFonts w:asciiTheme="minorHAnsi" w:hAnsiTheme="minorHAnsi"/>
                <w:sz w:val="20"/>
                <w:szCs w:val="20"/>
              </w:rPr>
            </w:pPr>
          </w:p>
        </w:tc>
      </w:tr>
      <w:tr w:rsidR="008E32A7" w:rsidRPr="00F619DB" w14:paraId="27F012AB" w14:textId="77777777" w:rsidTr="009C332C">
        <w:trPr>
          <w:cantSplit/>
          <w:trHeight w:val="344"/>
          <w:jc w:val="center"/>
        </w:trPr>
        <w:tc>
          <w:tcPr>
            <w:tcW w:w="350" w:type="pct"/>
            <w:tcBorders>
              <w:top w:val="single" w:sz="4" w:space="0" w:color="auto"/>
              <w:left w:val="single" w:sz="4" w:space="0" w:color="auto"/>
            </w:tcBorders>
            <w:vAlign w:val="center"/>
          </w:tcPr>
          <w:p w14:paraId="37E07885" w14:textId="77777777" w:rsidR="008E32A7" w:rsidRPr="00F619DB" w:rsidRDefault="008E32A7" w:rsidP="00AC77F8">
            <w:pPr>
              <w:tabs>
                <w:tab w:val="left" w:pos="176"/>
              </w:tabs>
              <w:spacing w:before="60" w:after="60"/>
              <w:jc w:val="center"/>
              <w:rPr>
                <w:rFonts w:asciiTheme="minorHAnsi" w:hAnsiTheme="minorHAnsi"/>
                <w:sz w:val="20"/>
                <w:szCs w:val="20"/>
              </w:rPr>
            </w:pPr>
            <w:r w:rsidRPr="00F619DB">
              <w:rPr>
                <w:rFonts w:asciiTheme="minorHAnsi" w:hAnsiTheme="minorHAnsi"/>
                <w:sz w:val="20"/>
                <w:szCs w:val="20"/>
              </w:rPr>
              <w:t>10.</w:t>
            </w:r>
          </w:p>
        </w:tc>
        <w:tc>
          <w:tcPr>
            <w:tcW w:w="3764" w:type="pct"/>
            <w:tcBorders>
              <w:top w:val="single" w:sz="4" w:space="0" w:color="auto"/>
              <w:left w:val="single" w:sz="4" w:space="0" w:color="auto"/>
            </w:tcBorders>
            <w:shd w:val="clear" w:color="auto" w:fill="auto"/>
            <w:vAlign w:val="center"/>
          </w:tcPr>
          <w:p w14:paraId="397C627B" w14:textId="77777777" w:rsidR="008E32A7" w:rsidRPr="00F619DB" w:rsidRDefault="008E32A7" w:rsidP="00F619DB">
            <w:pPr>
              <w:spacing w:before="60" w:after="60"/>
              <w:jc w:val="both"/>
              <w:rPr>
                <w:rFonts w:asciiTheme="minorHAnsi" w:hAnsiTheme="minorHAnsi"/>
                <w:sz w:val="20"/>
                <w:szCs w:val="20"/>
              </w:rPr>
            </w:pPr>
            <w:r w:rsidRPr="00F619DB">
              <w:rPr>
                <w:rFonts w:asciiTheme="minorHAnsi" w:hAnsiTheme="minorHAnsi"/>
                <w:sz w:val="20"/>
                <w:szCs w:val="20"/>
              </w:rPr>
              <w:t>Okres realizacji przedsięwzięcia i wypłaty dofinansowania są zgodne z programem priorytetowym</w:t>
            </w:r>
          </w:p>
        </w:tc>
        <w:tc>
          <w:tcPr>
            <w:tcW w:w="461" w:type="pct"/>
            <w:vAlign w:val="center"/>
          </w:tcPr>
          <w:p w14:paraId="73DACC31" w14:textId="77777777" w:rsidR="008E32A7" w:rsidRPr="00F619DB" w:rsidRDefault="008E32A7" w:rsidP="009C332C">
            <w:pPr>
              <w:spacing w:before="60" w:after="60"/>
              <w:jc w:val="center"/>
              <w:rPr>
                <w:rFonts w:asciiTheme="minorHAnsi" w:hAnsiTheme="minorHAnsi"/>
                <w:sz w:val="20"/>
                <w:szCs w:val="20"/>
              </w:rPr>
            </w:pPr>
          </w:p>
        </w:tc>
        <w:tc>
          <w:tcPr>
            <w:tcW w:w="425" w:type="pct"/>
            <w:vAlign w:val="center"/>
          </w:tcPr>
          <w:p w14:paraId="2BD866E4" w14:textId="77777777" w:rsidR="008E32A7" w:rsidRPr="00F619DB" w:rsidRDefault="008E32A7" w:rsidP="009C332C">
            <w:pPr>
              <w:spacing w:before="60" w:after="60"/>
              <w:jc w:val="center"/>
              <w:rPr>
                <w:rFonts w:asciiTheme="minorHAnsi" w:hAnsiTheme="minorHAnsi"/>
                <w:sz w:val="20"/>
                <w:szCs w:val="20"/>
              </w:rPr>
            </w:pPr>
          </w:p>
        </w:tc>
      </w:tr>
      <w:tr w:rsidR="008E32A7" w:rsidRPr="00F619DB" w14:paraId="3F8CD150" w14:textId="77777777" w:rsidTr="009C332C">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tcPr>
          <w:p w14:paraId="4008FBCB" w14:textId="77777777" w:rsidR="008E32A7" w:rsidRPr="00F619DB" w:rsidRDefault="008E32A7" w:rsidP="00AC77F8">
            <w:pPr>
              <w:tabs>
                <w:tab w:val="left" w:pos="176"/>
              </w:tabs>
              <w:spacing w:before="60" w:after="60"/>
              <w:jc w:val="center"/>
              <w:rPr>
                <w:rFonts w:asciiTheme="minorHAnsi" w:hAnsiTheme="minorHAnsi"/>
                <w:sz w:val="20"/>
                <w:szCs w:val="20"/>
              </w:rPr>
            </w:pPr>
            <w:r w:rsidRPr="00F619DB">
              <w:rPr>
                <w:rFonts w:asciiTheme="minorHAnsi" w:hAnsiTheme="minorHAnsi"/>
                <w:sz w:val="20"/>
                <w:szCs w:val="20"/>
              </w:rPr>
              <w:t>11.</w:t>
            </w:r>
          </w:p>
        </w:tc>
        <w:tc>
          <w:tcPr>
            <w:tcW w:w="3764" w:type="pct"/>
            <w:tcBorders>
              <w:top w:val="single" w:sz="4" w:space="0" w:color="auto"/>
              <w:left w:val="single" w:sz="4" w:space="0" w:color="auto"/>
              <w:bottom w:val="single" w:sz="4" w:space="0" w:color="auto"/>
              <w:right w:val="single" w:sz="4" w:space="0" w:color="auto"/>
            </w:tcBorders>
            <w:shd w:val="clear" w:color="auto" w:fill="auto"/>
            <w:vAlign w:val="center"/>
          </w:tcPr>
          <w:p w14:paraId="33B07423" w14:textId="77777777" w:rsidR="008E32A7" w:rsidRPr="00F619DB" w:rsidRDefault="008E32A7" w:rsidP="00F619DB">
            <w:pPr>
              <w:tabs>
                <w:tab w:val="num" w:pos="2340"/>
              </w:tabs>
              <w:spacing w:before="60" w:after="60"/>
              <w:ind w:left="35"/>
              <w:jc w:val="both"/>
              <w:rPr>
                <w:rFonts w:asciiTheme="minorHAnsi" w:hAnsiTheme="minorHAnsi"/>
                <w:sz w:val="20"/>
                <w:szCs w:val="20"/>
              </w:rPr>
            </w:pPr>
            <w:r w:rsidRPr="00F619DB">
              <w:rPr>
                <w:rFonts w:asciiTheme="minorHAnsi" w:hAnsiTheme="minorHAnsi"/>
                <w:sz w:val="20"/>
                <w:szCs w:val="20"/>
              </w:rPr>
              <w:t xml:space="preserve">Forma i intensywność wnioskowanego dofinansowania jest zgodna </w:t>
            </w:r>
            <w:r w:rsidRPr="00F619DB">
              <w:rPr>
                <w:rFonts w:asciiTheme="minorHAnsi" w:hAnsiTheme="minorHAnsi"/>
                <w:sz w:val="20"/>
                <w:szCs w:val="20"/>
              </w:rPr>
              <w:br/>
            </w:r>
            <w:r w:rsidR="00453971" w:rsidRPr="00F619DB">
              <w:rPr>
                <w:rFonts w:asciiTheme="minorHAnsi" w:hAnsiTheme="minorHAnsi"/>
                <w:sz w:val="20"/>
                <w:szCs w:val="20"/>
              </w:rPr>
              <w:t xml:space="preserve">z </w:t>
            </w:r>
            <w:r w:rsidR="005805F8" w:rsidRPr="00F619DB">
              <w:rPr>
                <w:rFonts w:asciiTheme="minorHAnsi" w:hAnsiTheme="minorHAnsi"/>
                <w:sz w:val="20"/>
                <w:szCs w:val="20"/>
              </w:rPr>
              <w:t>program</w:t>
            </w:r>
            <w:r w:rsidRPr="00F619DB">
              <w:rPr>
                <w:rFonts w:asciiTheme="minorHAnsi" w:hAnsiTheme="minorHAnsi"/>
                <w:sz w:val="20"/>
                <w:szCs w:val="20"/>
              </w:rPr>
              <w:t>e</w:t>
            </w:r>
            <w:r w:rsidR="005805F8" w:rsidRPr="00F619DB">
              <w:rPr>
                <w:rFonts w:asciiTheme="minorHAnsi" w:hAnsiTheme="minorHAnsi"/>
                <w:sz w:val="20"/>
                <w:szCs w:val="20"/>
              </w:rPr>
              <w:t>m</w:t>
            </w:r>
            <w:r w:rsidRPr="00F619DB">
              <w:rPr>
                <w:rFonts w:asciiTheme="minorHAnsi" w:hAnsiTheme="minorHAnsi"/>
                <w:sz w:val="20"/>
                <w:szCs w:val="20"/>
              </w:rPr>
              <w:t xml:space="preserve"> priorytetowym</w:t>
            </w:r>
            <w:r w:rsidR="005805F8" w:rsidRPr="00F619DB">
              <w:rPr>
                <w:rFonts w:asciiTheme="minorHAnsi" w:hAnsiTheme="minorHAnsi"/>
                <w:sz w:val="20"/>
                <w:szCs w:val="20"/>
                <w:vertAlign w:val="superscript"/>
              </w:rPr>
              <w:t>*)</w:t>
            </w:r>
          </w:p>
        </w:tc>
        <w:tc>
          <w:tcPr>
            <w:tcW w:w="461" w:type="pct"/>
            <w:tcBorders>
              <w:top w:val="single" w:sz="4" w:space="0" w:color="auto"/>
              <w:left w:val="single" w:sz="4" w:space="0" w:color="auto"/>
              <w:bottom w:val="single" w:sz="4" w:space="0" w:color="auto"/>
              <w:right w:val="single" w:sz="4" w:space="0" w:color="auto"/>
            </w:tcBorders>
            <w:vAlign w:val="center"/>
          </w:tcPr>
          <w:p w14:paraId="136430F1" w14:textId="77777777" w:rsidR="008E32A7" w:rsidRPr="00F619DB" w:rsidRDefault="008E32A7" w:rsidP="009C332C">
            <w:pPr>
              <w:tabs>
                <w:tab w:val="num" w:pos="2340"/>
              </w:tabs>
              <w:spacing w:before="60" w:after="60"/>
              <w:ind w:left="35"/>
              <w:jc w:val="center"/>
              <w:rPr>
                <w:rFonts w:asciiTheme="minorHAnsi" w:hAnsiTheme="minorHAnsi"/>
                <w:sz w:val="20"/>
                <w:szCs w:val="20"/>
              </w:rPr>
            </w:pPr>
          </w:p>
        </w:tc>
        <w:tc>
          <w:tcPr>
            <w:tcW w:w="425" w:type="pct"/>
            <w:tcBorders>
              <w:top w:val="single" w:sz="4" w:space="0" w:color="auto"/>
              <w:left w:val="single" w:sz="4" w:space="0" w:color="auto"/>
              <w:bottom w:val="single" w:sz="4" w:space="0" w:color="auto"/>
              <w:right w:val="single" w:sz="4" w:space="0" w:color="auto"/>
            </w:tcBorders>
            <w:vAlign w:val="center"/>
          </w:tcPr>
          <w:p w14:paraId="05B6594F" w14:textId="77777777" w:rsidR="008E32A7" w:rsidRPr="00F619DB" w:rsidRDefault="008E32A7" w:rsidP="009C332C">
            <w:pPr>
              <w:tabs>
                <w:tab w:val="num" w:pos="2340"/>
              </w:tabs>
              <w:spacing w:before="60" w:after="60"/>
              <w:ind w:left="35"/>
              <w:jc w:val="center"/>
              <w:rPr>
                <w:rFonts w:asciiTheme="minorHAnsi" w:hAnsiTheme="minorHAnsi"/>
                <w:sz w:val="20"/>
                <w:szCs w:val="20"/>
              </w:rPr>
            </w:pPr>
          </w:p>
        </w:tc>
      </w:tr>
      <w:tr w:rsidR="008E32A7" w:rsidRPr="00F619DB" w14:paraId="725E23D7" w14:textId="77777777" w:rsidTr="009C332C">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tcPr>
          <w:p w14:paraId="1846CAF3" w14:textId="77777777" w:rsidR="008E32A7" w:rsidRPr="00F619DB" w:rsidRDefault="008E32A7" w:rsidP="00AC77F8">
            <w:pPr>
              <w:tabs>
                <w:tab w:val="left" w:pos="176"/>
              </w:tabs>
              <w:spacing w:before="60" w:after="60"/>
              <w:jc w:val="center"/>
              <w:rPr>
                <w:rFonts w:asciiTheme="minorHAnsi" w:hAnsiTheme="minorHAnsi"/>
                <w:sz w:val="20"/>
                <w:szCs w:val="20"/>
              </w:rPr>
            </w:pPr>
            <w:r w:rsidRPr="00F619DB">
              <w:rPr>
                <w:rFonts w:asciiTheme="minorHAnsi" w:hAnsiTheme="minorHAnsi"/>
                <w:sz w:val="20"/>
                <w:szCs w:val="20"/>
              </w:rPr>
              <w:t>12</w:t>
            </w:r>
          </w:p>
        </w:tc>
        <w:tc>
          <w:tcPr>
            <w:tcW w:w="3764" w:type="pct"/>
            <w:tcBorders>
              <w:top w:val="single" w:sz="4" w:space="0" w:color="auto"/>
              <w:left w:val="single" w:sz="4" w:space="0" w:color="auto"/>
              <w:bottom w:val="single" w:sz="4" w:space="0" w:color="auto"/>
              <w:right w:val="single" w:sz="4" w:space="0" w:color="auto"/>
            </w:tcBorders>
            <w:shd w:val="clear" w:color="auto" w:fill="auto"/>
            <w:vAlign w:val="center"/>
          </w:tcPr>
          <w:p w14:paraId="6EE47A6E" w14:textId="77777777" w:rsidR="008E32A7" w:rsidRPr="00F619DB" w:rsidRDefault="008E32A7" w:rsidP="00F619DB">
            <w:pPr>
              <w:tabs>
                <w:tab w:val="num" w:pos="2340"/>
                <w:tab w:val="center" w:pos="4536"/>
                <w:tab w:val="right" w:pos="9072"/>
              </w:tabs>
              <w:spacing w:before="60" w:after="60"/>
              <w:ind w:left="35"/>
              <w:jc w:val="both"/>
              <w:rPr>
                <w:rFonts w:asciiTheme="minorHAnsi" w:hAnsiTheme="minorHAnsi"/>
                <w:sz w:val="20"/>
                <w:szCs w:val="20"/>
                <w:vertAlign w:val="superscript"/>
              </w:rPr>
            </w:pPr>
            <w:r w:rsidRPr="00F619DB">
              <w:rPr>
                <w:rFonts w:asciiTheme="minorHAnsi" w:hAnsiTheme="minorHAnsi"/>
                <w:sz w:val="20"/>
                <w:szCs w:val="20"/>
              </w:rPr>
              <w:t xml:space="preserve">Podpisana umowa o dofinansowanie przedsięwzięcia, w której Wnioskodawca jest beneficjentem lub </w:t>
            </w:r>
            <w:proofErr w:type="spellStart"/>
            <w:r w:rsidRPr="00F619DB">
              <w:rPr>
                <w:rFonts w:asciiTheme="minorHAnsi" w:hAnsiTheme="minorHAnsi"/>
                <w:sz w:val="20"/>
                <w:szCs w:val="20"/>
              </w:rPr>
              <w:t>współbeneficjentem</w:t>
            </w:r>
            <w:proofErr w:type="spellEnd"/>
            <w:r w:rsidRPr="00F619DB">
              <w:rPr>
                <w:rFonts w:asciiTheme="minorHAnsi" w:hAnsiTheme="minorHAnsi"/>
                <w:sz w:val="20"/>
                <w:szCs w:val="20"/>
              </w:rPr>
              <w:t xml:space="preserve"> dofinansowania ze środków Unii Europejskiej </w:t>
            </w:r>
            <w:r w:rsidR="002C5D11" w:rsidRPr="00F619DB">
              <w:rPr>
                <w:rFonts w:asciiTheme="minorHAnsi" w:hAnsiTheme="minorHAnsi"/>
                <w:sz w:val="20"/>
                <w:szCs w:val="20"/>
              </w:rPr>
              <w:t xml:space="preserve">lub </w:t>
            </w:r>
            <w:r w:rsidR="005575FF" w:rsidRPr="00F619DB">
              <w:rPr>
                <w:rFonts w:asciiTheme="minorHAnsi" w:hAnsiTheme="minorHAnsi"/>
                <w:sz w:val="20"/>
                <w:szCs w:val="20"/>
              </w:rPr>
              <w:t>pozyskiwanych w ramach współpracy z organizacjami międzynarodowymi oraz współpracy dwustronnej</w:t>
            </w:r>
            <w:r w:rsidRPr="00F619DB">
              <w:rPr>
                <w:rFonts w:asciiTheme="minorHAnsi" w:hAnsiTheme="minorHAnsi"/>
                <w:bCs/>
                <w:i/>
                <w:sz w:val="20"/>
                <w:szCs w:val="20"/>
              </w:rPr>
              <w:t>(nie ma zastosowania do przedsięwzięć realizowanych bez udziału środków zagranicznych).</w:t>
            </w:r>
          </w:p>
        </w:tc>
        <w:tc>
          <w:tcPr>
            <w:tcW w:w="461" w:type="pct"/>
            <w:tcBorders>
              <w:top w:val="single" w:sz="4" w:space="0" w:color="auto"/>
              <w:left w:val="single" w:sz="4" w:space="0" w:color="auto"/>
              <w:bottom w:val="single" w:sz="4" w:space="0" w:color="auto"/>
              <w:right w:val="single" w:sz="4" w:space="0" w:color="auto"/>
            </w:tcBorders>
            <w:vAlign w:val="center"/>
          </w:tcPr>
          <w:p w14:paraId="4E39C9F7" w14:textId="77777777" w:rsidR="008E32A7" w:rsidRPr="00F619DB" w:rsidRDefault="008E32A7" w:rsidP="009C332C">
            <w:pPr>
              <w:tabs>
                <w:tab w:val="num" w:pos="2340"/>
              </w:tabs>
              <w:spacing w:before="60" w:after="60"/>
              <w:ind w:left="35"/>
              <w:jc w:val="center"/>
              <w:rPr>
                <w:rFonts w:asciiTheme="minorHAnsi" w:hAnsiTheme="minorHAnsi"/>
                <w:sz w:val="20"/>
                <w:szCs w:val="20"/>
              </w:rPr>
            </w:pPr>
          </w:p>
        </w:tc>
        <w:tc>
          <w:tcPr>
            <w:tcW w:w="425" w:type="pct"/>
            <w:tcBorders>
              <w:top w:val="single" w:sz="4" w:space="0" w:color="auto"/>
              <w:left w:val="single" w:sz="4" w:space="0" w:color="auto"/>
              <w:bottom w:val="single" w:sz="4" w:space="0" w:color="auto"/>
              <w:right w:val="single" w:sz="4" w:space="0" w:color="auto"/>
            </w:tcBorders>
            <w:vAlign w:val="center"/>
          </w:tcPr>
          <w:p w14:paraId="1A05FA40" w14:textId="77777777" w:rsidR="008E32A7" w:rsidRPr="00F619DB" w:rsidRDefault="008E32A7" w:rsidP="009C332C">
            <w:pPr>
              <w:tabs>
                <w:tab w:val="num" w:pos="2340"/>
              </w:tabs>
              <w:spacing w:before="60" w:after="60"/>
              <w:ind w:left="35"/>
              <w:jc w:val="center"/>
              <w:rPr>
                <w:rFonts w:asciiTheme="minorHAnsi" w:hAnsiTheme="minorHAnsi"/>
                <w:sz w:val="20"/>
                <w:szCs w:val="20"/>
              </w:rPr>
            </w:pPr>
          </w:p>
        </w:tc>
      </w:tr>
    </w:tbl>
    <w:p w14:paraId="2091F0F5" w14:textId="77777777" w:rsidR="005805F8" w:rsidRDefault="005805F8" w:rsidP="00F619DB">
      <w:pPr>
        <w:tabs>
          <w:tab w:val="left" w:pos="284"/>
        </w:tabs>
        <w:spacing w:before="120"/>
        <w:ind w:left="284" w:hanging="284"/>
        <w:jc w:val="both"/>
        <w:rPr>
          <w:rFonts w:asciiTheme="minorHAnsi" w:hAnsiTheme="minorHAnsi"/>
          <w:i/>
          <w:sz w:val="22"/>
          <w:szCs w:val="22"/>
        </w:rPr>
      </w:pPr>
      <w:r w:rsidRPr="0007089D">
        <w:rPr>
          <w:rFonts w:asciiTheme="minorHAnsi" w:hAnsiTheme="minorHAnsi"/>
          <w:sz w:val="22"/>
          <w:szCs w:val="22"/>
          <w:vertAlign w:val="superscript"/>
        </w:rPr>
        <w:t>*)</w:t>
      </w:r>
      <w:r w:rsidR="00F619DB">
        <w:rPr>
          <w:rFonts w:asciiTheme="minorHAnsi" w:hAnsiTheme="minorHAnsi"/>
          <w:b/>
          <w:sz w:val="22"/>
          <w:szCs w:val="22"/>
        </w:rPr>
        <w:tab/>
      </w:r>
      <w:r w:rsidRPr="0066097A">
        <w:rPr>
          <w:rFonts w:asciiTheme="minorHAnsi" w:hAnsiTheme="minorHAnsi"/>
          <w:i/>
          <w:sz w:val="22"/>
          <w:szCs w:val="22"/>
        </w:rPr>
        <w:t xml:space="preserve">szczegółowe wymagania dotyczące spełnienia kryterium może zawierać ogłoszenie </w:t>
      </w:r>
      <w:r w:rsidR="00F123E2" w:rsidRPr="0066097A">
        <w:rPr>
          <w:rFonts w:asciiTheme="minorHAnsi" w:hAnsiTheme="minorHAnsi"/>
          <w:i/>
          <w:sz w:val="22"/>
          <w:szCs w:val="22"/>
        </w:rPr>
        <w:br/>
      </w:r>
      <w:r w:rsidRPr="0066097A">
        <w:rPr>
          <w:rFonts w:asciiTheme="minorHAnsi" w:hAnsiTheme="minorHAnsi"/>
          <w:i/>
          <w:sz w:val="22"/>
          <w:szCs w:val="22"/>
        </w:rPr>
        <w:t>o naborze/konkursie</w:t>
      </w:r>
    </w:p>
    <w:p w14:paraId="19D5B89A" w14:textId="77777777" w:rsidR="008E32A7" w:rsidRPr="0030553C" w:rsidRDefault="008E32A7" w:rsidP="0007089D">
      <w:pPr>
        <w:spacing w:before="120"/>
        <w:jc w:val="both"/>
        <w:rPr>
          <w:rFonts w:asciiTheme="minorHAnsi" w:hAnsiTheme="minorHAnsi"/>
          <w:b/>
        </w:rPr>
      </w:pPr>
      <w:r w:rsidRPr="0030553C">
        <w:rPr>
          <w:rFonts w:asciiTheme="minorHAnsi" w:hAnsiTheme="minorHAnsi"/>
          <w:b/>
        </w:rPr>
        <w:t>KRYTERIA JAKOŚCIOWE PUNKTOWE</w:t>
      </w:r>
    </w:p>
    <w:tbl>
      <w:tblPr>
        <w:tblpPr w:leftFromText="141" w:rightFromText="141" w:vertAnchor="text" w:horzAnchor="margin" w:tblpY="177"/>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9"/>
        <w:gridCol w:w="4703"/>
        <w:gridCol w:w="1276"/>
        <w:gridCol w:w="944"/>
        <w:gridCol w:w="1110"/>
      </w:tblGrid>
      <w:tr w:rsidR="008E32A7" w:rsidRPr="00F619DB" w14:paraId="4BB2AC38" w14:textId="77777777" w:rsidTr="004B19CE">
        <w:trPr>
          <w:cantSplit/>
          <w:trHeight w:val="219"/>
        </w:trPr>
        <w:tc>
          <w:tcPr>
            <w:tcW w:w="1179" w:type="dxa"/>
            <w:shd w:val="clear" w:color="auto" w:fill="BFBFBF"/>
            <w:vAlign w:val="center"/>
          </w:tcPr>
          <w:p w14:paraId="3717BE5E" w14:textId="77777777" w:rsidR="008E32A7" w:rsidRPr="00F619DB" w:rsidRDefault="008E32A7" w:rsidP="00F619DB">
            <w:pPr>
              <w:autoSpaceDE w:val="0"/>
              <w:autoSpaceDN w:val="0"/>
              <w:adjustRightInd w:val="0"/>
              <w:jc w:val="center"/>
              <w:rPr>
                <w:rFonts w:asciiTheme="minorHAnsi" w:hAnsiTheme="minorHAnsi"/>
                <w:b/>
                <w:sz w:val="20"/>
                <w:szCs w:val="20"/>
              </w:rPr>
            </w:pPr>
            <w:r w:rsidRPr="00F619DB">
              <w:rPr>
                <w:rFonts w:asciiTheme="minorHAnsi" w:hAnsiTheme="minorHAnsi"/>
                <w:b/>
                <w:sz w:val="20"/>
                <w:szCs w:val="20"/>
              </w:rPr>
              <w:t>Lp.</w:t>
            </w:r>
          </w:p>
        </w:tc>
        <w:tc>
          <w:tcPr>
            <w:tcW w:w="4703" w:type="dxa"/>
            <w:shd w:val="clear" w:color="auto" w:fill="BFBFBF"/>
            <w:vAlign w:val="center"/>
          </w:tcPr>
          <w:p w14:paraId="24EEEE7F" w14:textId="77777777" w:rsidR="008E32A7" w:rsidRPr="00F619DB" w:rsidRDefault="008E32A7" w:rsidP="00F619DB">
            <w:pPr>
              <w:autoSpaceDE w:val="0"/>
              <w:autoSpaceDN w:val="0"/>
              <w:adjustRightInd w:val="0"/>
              <w:jc w:val="center"/>
              <w:rPr>
                <w:rFonts w:asciiTheme="minorHAnsi" w:hAnsiTheme="minorHAnsi"/>
                <w:b/>
                <w:sz w:val="20"/>
                <w:szCs w:val="20"/>
              </w:rPr>
            </w:pPr>
            <w:r w:rsidRPr="00F619DB">
              <w:rPr>
                <w:rFonts w:asciiTheme="minorHAnsi" w:hAnsiTheme="minorHAnsi"/>
                <w:b/>
                <w:sz w:val="20"/>
                <w:szCs w:val="20"/>
              </w:rPr>
              <w:t>NAZWA KRYTERIUM</w:t>
            </w:r>
          </w:p>
        </w:tc>
        <w:tc>
          <w:tcPr>
            <w:tcW w:w="1276" w:type="dxa"/>
            <w:shd w:val="clear" w:color="auto" w:fill="BFBFBF"/>
            <w:vAlign w:val="center"/>
          </w:tcPr>
          <w:p w14:paraId="7D404983" w14:textId="77777777" w:rsidR="008E32A7" w:rsidRPr="00F619DB" w:rsidRDefault="008E32A7" w:rsidP="00F619DB">
            <w:pPr>
              <w:autoSpaceDE w:val="0"/>
              <w:autoSpaceDN w:val="0"/>
              <w:adjustRightInd w:val="0"/>
              <w:jc w:val="center"/>
              <w:rPr>
                <w:rFonts w:asciiTheme="minorHAnsi" w:hAnsiTheme="minorHAnsi"/>
                <w:b/>
                <w:sz w:val="20"/>
                <w:szCs w:val="20"/>
              </w:rPr>
            </w:pPr>
            <w:r w:rsidRPr="00F619DB">
              <w:rPr>
                <w:rFonts w:asciiTheme="minorHAnsi" w:hAnsiTheme="minorHAnsi"/>
                <w:b/>
                <w:sz w:val="20"/>
                <w:szCs w:val="20"/>
              </w:rPr>
              <w:t>ILOŚĆ PUNKTÓW</w:t>
            </w:r>
          </w:p>
        </w:tc>
        <w:tc>
          <w:tcPr>
            <w:tcW w:w="944" w:type="dxa"/>
            <w:shd w:val="clear" w:color="auto" w:fill="BFBFBF"/>
            <w:vAlign w:val="center"/>
          </w:tcPr>
          <w:p w14:paraId="26511C74" w14:textId="77777777" w:rsidR="008E32A7" w:rsidRPr="00F619DB" w:rsidRDefault="008E32A7" w:rsidP="00F619DB">
            <w:pPr>
              <w:autoSpaceDE w:val="0"/>
              <w:autoSpaceDN w:val="0"/>
              <w:adjustRightInd w:val="0"/>
              <w:jc w:val="center"/>
              <w:rPr>
                <w:rFonts w:asciiTheme="minorHAnsi" w:hAnsiTheme="minorHAnsi"/>
                <w:b/>
                <w:sz w:val="20"/>
                <w:szCs w:val="20"/>
              </w:rPr>
            </w:pPr>
            <w:r w:rsidRPr="00F619DB">
              <w:rPr>
                <w:rFonts w:asciiTheme="minorHAnsi" w:hAnsiTheme="minorHAnsi"/>
                <w:b/>
                <w:sz w:val="20"/>
                <w:szCs w:val="20"/>
              </w:rPr>
              <w:t>WAGA</w:t>
            </w:r>
          </w:p>
        </w:tc>
        <w:tc>
          <w:tcPr>
            <w:tcW w:w="1110" w:type="dxa"/>
            <w:shd w:val="clear" w:color="auto" w:fill="BFBFBF"/>
          </w:tcPr>
          <w:p w14:paraId="10BD5D58" w14:textId="77777777" w:rsidR="008E32A7" w:rsidRPr="00F619DB" w:rsidRDefault="008E32A7" w:rsidP="00F619DB">
            <w:pPr>
              <w:autoSpaceDE w:val="0"/>
              <w:autoSpaceDN w:val="0"/>
              <w:adjustRightInd w:val="0"/>
              <w:jc w:val="center"/>
              <w:rPr>
                <w:rFonts w:asciiTheme="minorHAnsi" w:hAnsiTheme="minorHAnsi"/>
                <w:b/>
                <w:sz w:val="20"/>
                <w:szCs w:val="20"/>
              </w:rPr>
            </w:pPr>
            <w:r w:rsidRPr="00F619DB">
              <w:rPr>
                <w:rFonts w:asciiTheme="minorHAnsi" w:hAnsiTheme="minorHAnsi"/>
                <w:b/>
                <w:sz w:val="20"/>
                <w:szCs w:val="20"/>
              </w:rPr>
              <w:t xml:space="preserve">WYNIK OCENY </w:t>
            </w:r>
            <w:r w:rsidRPr="00F619DB">
              <w:rPr>
                <w:rFonts w:asciiTheme="minorHAnsi" w:hAnsiTheme="minorHAnsi"/>
                <w:i/>
                <w:sz w:val="20"/>
                <w:szCs w:val="20"/>
              </w:rPr>
              <w:t xml:space="preserve">(uzyskana liczba </w:t>
            </w:r>
            <w:r w:rsidRPr="00F619DB">
              <w:rPr>
                <w:rFonts w:asciiTheme="minorHAnsi" w:hAnsiTheme="minorHAnsi"/>
                <w:i/>
                <w:sz w:val="20"/>
                <w:szCs w:val="20"/>
              </w:rPr>
              <w:br/>
              <w:t>pkt x waga)</w:t>
            </w:r>
          </w:p>
        </w:tc>
      </w:tr>
      <w:tr w:rsidR="008E32A7" w:rsidRPr="00F619DB" w14:paraId="5774B938" w14:textId="77777777" w:rsidTr="004B19CE">
        <w:trPr>
          <w:cantSplit/>
          <w:trHeight w:val="219"/>
        </w:trPr>
        <w:tc>
          <w:tcPr>
            <w:tcW w:w="1179" w:type="dxa"/>
            <w:shd w:val="clear" w:color="auto" w:fill="BFBFBF"/>
            <w:vAlign w:val="center"/>
          </w:tcPr>
          <w:p w14:paraId="2085C37A" w14:textId="77777777" w:rsidR="008E32A7" w:rsidRPr="00F619DB" w:rsidRDefault="008E32A7" w:rsidP="00F619DB">
            <w:pPr>
              <w:autoSpaceDE w:val="0"/>
              <w:autoSpaceDN w:val="0"/>
              <w:adjustRightInd w:val="0"/>
              <w:jc w:val="center"/>
              <w:rPr>
                <w:rFonts w:asciiTheme="minorHAnsi" w:hAnsiTheme="minorHAnsi"/>
                <w:b/>
                <w:sz w:val="20"/>
                <w:szCs w:val="20"/>
              </w:rPr>
            </w:pPr>
            <w:r w:rsidRPr="00F619DB">
              <w:rPr>
                <w:rFonts w:asciiTheme="minorHAnsi" w:hAnsiTheme="minorHAnsi"/>
                <w:b/>
                <w:sz w:val="20"/>
                <w:szCs w:val="20"/>
              </w:rPr>
              <w:t>I.</w:t>
            </w:r>
          </w:p>
        </w:tc>
        <w:tc>
          <w:tcPr>
            <w:tcW w:w="8033" w:type="dxa"/>
            <w:gridSpan w:val="4"/>
            <w:shd w:val="clear" w:color="auto" w:fill="BFBFBF"/>
            <w:vAlign w:val="center"/>
          </w:tcPr>
          <w:p w14:paraId="46A8DEB6" w14:textId="77777777" w:rsidR="008E32A7" w:rsidRPr="00F619DB" w:rsidRDefault="008E32A7" w:rsidP="00F619DB">
            <w:pPr>
              <w:autoSpaceDE w:val="0"/>
              <w:autoSpaceDN w:val="0"/>
              <w:adjustRightInd w:val="0"/>
              <w:jc w:val="center"/>
              <w:rPr>
                <w:rFonts w:asciiTheme="minorHAnsi" w:hAnsiTheme="minorHAnsi"/>
                <w:b/>
                <w:bCs/>
                <w:sz w:val="20"/>
                <w:szCs w:val="20"/>
              </w:rPr>
            </w:pPr>
            <w:r w:rsidRPr="00F619DB">
              <w:rPr>
                <w:rFonts w:asciiTheme="minorHAnsi" w:hAnsiTheme="minorHAnsi"/>
                <w:b/>
                <w:sz w:val="20"/>
                <w:szCs w:val="20"/>
              </w:rPr>
              <w:t>ZASADNOŚĆ REALIZACJI PRZEDSIĘWZIĘCIA</w:t>
            </w:r>
          </w:p>
        </w:tc>
      </w:tr>
      <w:tr w:rsidR="008E32A7" w:rsidRPr="00F619DB" w14:paraId="7ECA325F" w14:textId="77777777" w:rsidTr="004B19CE">
        <w:trPr>
          <w:cantSplit/>
          <w:trHeight w:val="425"/>
        </w:trPr>
        <w:tc>
          <w:tcPr>
            <w:tcW w:w="1179" w:type="dxa"/>
            <w:vAlign w:val="center"/>
          </w:tcPr>
          <w:p w14:paraId="33F26FAA" w14:textId="77777777" w:rsidR="008E32A7" w:rsidRPr="00F619DB" w:rsidRDefault="008E32A7" w:rsidP="00F619DB">
            <w:pPr>
              <w:autoSpaceDE w:val="0"/>
              <w:autoSpaceDN w:val="0"/>
              <w:adjustRightInd w:val="0"/>
              <w:jc w:val="center"/>
              <w:rPr>
                <w:rFonts w:asciiTheme="minorHAnsi" w:hAnsiTheme="minorHAnsi"/>
                <w:sz w:val="20"/>
                <w:szCs w:val="20"/>
              </w:rPr>
            </w:pPr>
            <w:r w:rsidRPr="00F619DB">
              <w:rPr>
                <w:rFonts w:asciiTheme="minorHAnsi" w:hAnsiTheme="minorHAnsi"/>
                <w:sz w:val="20"/>
                <w:szCs w:val="20"/>
              </w:rPr>
              <w:t>1.</w:t>
            </w:r>
          </w:p>
        </w:tc>
        <w:tc>
          <w:tcPr>
            <w:tcW w:w="4703" w:type="dxa"/>
            <w:vAlign w:val="center"/>
          </w:tcPr>
          <w:p w14:paraId="76B289D2" w14:textId="77777777" w:rsidR="008E32A7" w:rsidRPr="00F619DB" w:rsidRDefault="008E32A7" w:rsidP="00F619DB">
            <w:pPr>
              <w:autoSpaceDE w:val="0"/>
              <w:autoSpaceDN w:val="0"/>
              <w:adjustRightInd w:val="0"/>
              <w:rPr>
                <w:rFonts w:asciiTheme="minorHAnsi" w:hAnsiTheme="minorHAnsi"/>
                <w:sz w:val="20"/>
                <w:szCs w:val="20"/>
              </w:rPr>
            </w:pPr>
            <w:r w:rsidRPr="00F619DB">
              <w:rPr>
                <w:rFonts w:asciiTheme="minorHAnsi" w:hAnsiTheme="minorHAnsi"/>
                <w:sz w:val="20"/>
                <w:szCs w:val="20"/>
              </w:rPr>
              <w:t xml:space="preserve">Ocena planowanego efektu ekologicznego – wpływ na realizację wskaźników programu priorytetowego </w:t>
            </w:r>
          </w:p>
        </w:tc>
        <w:tc>
          <w:tcPr>
            <w:tcW w:w="1276" w:type="dxa"/>
            <w:vAlign w:val="center"/>
          </w:tcPr>
          <w:p w14:paraId="3A5E3EEA" w14:textId="77777777" w:rsidR="008E32A7" w:rsidRPr="00F619DB" w:rsidRDefault="008E32A7" w:rsidP="00F619DB">
            <w:pPr>
              <w:autoSpaceDE w:val="0"/>
              <w:autoSpaceDN w:val="0"/>
              <w:adjustRightInd w:val="0"/>
              <w:jc w:val="center"/>
              <w:rPr>
                <w:rFonts w:asciiTheme="minorHAnsi" w:hAnsiTheme="minorHAnsi"/>
                <w:sz w:val="20"/>
                <w:szCs w:val="20"/>
              </w:rPr>
            </w:pPr>
            <w:r w:rsidRPr="00F619DB">
              <w:rPr>
                <w:rFonts w:asciiTheme="minorHAnsi" w:hAnsiTheme="minorHAnsi"/>
                <w:sz w:val="20"/>
                <w:szCs w:val="20"/>
              </w:rPr>
              <w:t xml:space="preserve">0  </w:t>
            </w:r>
          </w:p>
          <w:p w14:paraId="4CA07A23" w14:textId="77777777" w:rsidR="008E32A7" w:rsidRPr="00F619DB" w:rsidRDefault="00DE25CF" w:rsidP="00F619DB">
            <w:pPr>
              <w:autoSpaceDE w:val="0"/>
              <w:autoSpaceDN w:val="0"/>
              <w:adjustRightInd w:val="0"/>
              <w:jc w:val="center"/>
              <w:rPr>
                <w:rFonts w:asciiTheme="minorHAnsi" w:hAnsiTheme="minorHAnsi"/>
                <w:sz w:val="20"/>
                <w:szCs w:val="20"/>
              </w:rPr>
            </w:pPr>
            <w:r>
              <w:rPr>
                <w:rFonts w:asciiTheme="minorHAnsi" w:hAnsiTheme="minorHAnsi"/>
                <w:sz w:val="20"/>
                <w:szCs w:val="20"/>
              </w:rPr>
              <w:t>3</w:t>
            </w:r>
          </w:p>
          <w:p w14:paraId="437A7678" w14:textId="77777777" w:rsidR="008E32A7" w:rsidRPr="00F619DB" w:rsidRDefault="008E32A7" w:rsidP="00F619DB">
            <w:pPr>
              <w:autoSpaceDE w:val="0"/>
              <w:autoSpaceDN w:val="0"/>
              <w:adjustRightInd w:val="0"/>
              <w:jc w:val="center"/>
              <w:rPr>
                <w:rFonts w:asciiTheme="minorHAnsi" w:hAnsiTheme="minorHAnsi"/>
                <w:sz w:val="20"/>
                <w:szCs w:val="20"/>
              </w:rPr>
            </w:pPr>
            <w:r w:rsidRPr="00F619DB">
              <w:rPr>
                <w:rFonts w:asciiTheme="minorHAnsi" w:hAnsiTheme="minorHAnsi"/>
                <w:sz w:val="20"/>
                <w:szCs w:val="20"/>
              </w:rPr>
              <w:t xml:space="preserve">4  </w:t>
            </w:r>
          </w:p>
          <w:p w14:paraId="4C1FA6B2" w14:textId="77777777" w:rsidR="008E32A7" w:rsidRPr="00F619DB" w:rsidRDefault="008E32A7" w:rsidP="00F619DB">
            <w:pPr>
              <w:autoSpaceDE w:val="0"/>
              <w:autoSpaceDN w:val="0"/>
              <w:adjustRightInd w:val="0"/>
              <w:jc w:val="center"/>
              <w:rPr>
                <w:rFonts w:asciiTheme="minorHAnsi" w:hAnsiTheme="minorHAnsi"/>
                <w:sz w:val="20"/>
                <w:szCs w:val="20"/>
              </w:rPr>
            </w:pPr>
            <w:r w:rsidRPr="00F619DB">
              <w:rPr>
                <w:rFonts w:asciiTheme="minorHAnsi" w:hAnsiTheme="minorHAnsi"/>
                <w:sz w:val="20"/>
                <w:szCs w:val="20"/>
              </w:rPr>
              <w:t xml:space="preserve">5  </w:t>
            </w:r>
          </w:p>
        </w:tc>
        <w:tc>
          <w:tcPr>
            <w:tcW w:w="944" w:type="dxa"/>
            <w:vAlign w:val="center"/>
          </w:tcPr>
          <w:p w14:paraId="754AD0FB" w14:textId="77777777" w:rsidR="008E32A7" w:rsidRPr="00F619DB" w:rsidRDefault="008E32A7" w:rsidP="00F619DB">
            <w:pPr>
              <w:autoSpaceDE w:val="0"/>
              <w:autoSpaceDN w:val="0"/>
              <w:adjustRightInd w:val="0"/>
              <w:jc w:val="center"/>
              <w:rPr>
                <w:rFonts w:asciiTheme="minorHAnsi" w:hAnsiTheme="minorHAnsi"/>
                <w:sz w:val="20"/>
                <w:szCs w:val="20"/>
              </w:rPr>
            </w:pPr>
            <w:r w:rsidRPr="00F619DB">
              <w:rPr>
                <w:rFonts w:asciiTheme="minorHAnsi" w:hAnsiTheme="minorHAnsi"/>
                <w:sz w:val="20"/>
                <w:szCs w:val="20"/>
              </w:rPr>
              <w:t>2</w:t>
            </w:r>
          </w:p>
        </w:tc>
        <w:tc>
          <w:tcPr>
            <w:tcW w:w="1110" w:type="dxa"/>
            <w:vAlign w:val="center"/>
          </w:tcPr>
          <w:p w14:paraId="5240109D" w14:textId="77777777" w:rsidR="008E32A7" w:rsidRPr="00F619DB" w:rsidRDefault="008E32A7" w:rsidP="00F619DB">
            <w:pPr>
              <w:autoSpaceDE w:val="0"/>
              <w:autoSpaceDN w:val="0"/>
              <w:adjustRightInd w:val="0"/>
              <w:jc w:val="center"/>
              <w:rPr>
                <w:rFonts w:asciiTheme="minorHAnsi" w:hAnsiTheme="minorHAnsi"/>
                <w:sz w:val="20"/>
                <w:szCs w:val="20"/>
              </w:rPr>
            </w:pPr>
            <w:r w:rsidRPr="00F619DB">
              <w:rPr>
                <w:rFonts w:asciiTheme="minorHAnsi" w:hAnsiTheme="minorHAnsi"/>
                <w:sz w:val="20"/>
                <w:szCs w:val="20"/>
              </w:rPr>
              <w:t>max 10 pkt</w:t>
            </w:r>
          </w:p>
        </w:tc>
      </w:tr>
      <w:tr w:rsidR="008E32A7" w:rsidRPr="00F619DB" w14:paraId="3FBC0107" w14:textId="77777777" w:rsidTr="004B19CE">
        <w:trPr>
          <w:cantSplit/>
          <w:trHeight w:val="425"/>
        </w:trPr>
        <w:tc>
          <w:tcPr>
            <w:tcW w:w="9212" w:type="dxa"/>
            <w:gridSpan w:val="5"/>
            <w:vAlign w:val="center"/>
          </w:tcPr>
          <w:p w14:paraId="2DFB5076" w14:textId="77777777" w:rsidR="008E32A7" w:rsidRPr="00F619DB" w:rsidRDefault="008E32A7" w:rsidP="00F619DB">
            <w:pPr>
              <w:autoSpaceDE w:val="0"/>
              <w:autoSpaceDN w:val="0"/>
              <w:adjustRightInd w:val="0"/>
              <w:rPr>
                <w:rFonts w:asciiTheme="minorHAnsi" w:hAnsiTheme="minorHAnsi"/>
                <w:sz w:val="20"/>
                <w:szCs w:val="20"/>
              </w:rPr>
            </w:pPr>
            <w:r w:rsidRPr="00F619DB">
              <w:rPr>
                <w:rFonts w:asciiTheme="minorHAnsi" w:hAnsiTheme="minorHAnsi"/>
                <w:sz w:val="20"/>
                <w:szCs w:val="20"/>
              </w:rPr>
              <w:t>Zasady oceny:</w:t>
            </w:r>
          </w:p>
          <w:p w14:paraId="1D4A92B7" w14:textId="77777777" w:rsidR="008E32A7" w:rsidRPr="00F619DB" w:rsidRDefault="008E32A7" w:rsidP="00F619DB">
            <w:pPr>
              <w:autoSpaceDE w:val="0"/>
              <w:autoSpaceDN w:val="0"/>
              <w:adjustRightInd w:val="0"/>
              <w:jc w:val="both"/>
              <w:rPr>
                <w:rFonts w:asciiTheme="minorHAnsi" w:hAnsiTheme="minorHAnsi"/>
                <w:sz w:val="20"/>
                <w:szCs w:val="20"/>
              </w:rPr>
            </w:pPr>
            <w:r w:rsidRPr="00F619DB">
              <w:rPr>
                <w:rFonts w:asciiTheme="minorHAnsi" w:hAnsiTheme="minorHAnsi"/>
                <w:b/>
                <w:sz w:val="20"/>
                <w:szCs w:val="20"/>
              </w:rPr>
              <w:t>0 pkt</w:t>
            </w:r>
            <w:r w:rsidR="007225F2" w:rsidRPr="00F619DB">
              <w:rPr>
                <w:rFonts w:asciiTheme="minorHAnsi" w:hAnsiTheme="minorHAnsi"/>
                <w:sz w:val="20"/>
                <w:szCs w:val="20"/>
              </w:rPr>
              <w:t>–</w:t>
            </w:r>
            <w:r w:rsidRPr="00F619DB">
              <w:rPr>
                <w:rFonts w:asciiTheme="minorHAnsi" w:hAnsiTheme="minorHAnsi"/>
                <w:sz w:val="20"/>
                <w:szCs w:val="20"/>
              </w:rPr>
              <w:t xml:space="preserve"> przedsięwzięcie nie przyczyni się do zrealizowania </w:t>
            </w:r>
            <w:r w:rsidR="00A97ECC" w:rsidRPr="00F619DB">
              <w:rPr>
                <w:rFonts w:asciiTheme="minorHAnsi" w:hAnsiTheme="minorHAnsi"/>
                <w:sz w:val="20"/>
                <w:szCs w:val="20"/>
              </w:rPr>
              <w:t>żadnego wskaźnika</w:t>
            </w:r>
            <w:r w:rsidRPr="00F619DB">
              <w:rPr>
                <w:rFonts w:asciiTheme="minorHAnsi" w:hAnsiTheme="minorHAnsi"/>
                <w:sz w:val="20"/>
                <w:szCs w:val="20"/>
              </w:rPr>
              <w:t xml:space="preserve"> osiągnięcia celu programu priorytetowego,</w:t>
            </w:r>
          </w:p>
          <w:p w14:paraId="50EB33C5" w14:textId="77777777" w:rsidR="008E32A7" w:rsidRPr="00F619DB" w:rsidRDefault="002D7E67" w:rsidP="00F619DB">
            <w:pPr>
              <w:autoSpaceDE w:val="0"/>
              <w:autoSpaceDN w:val="0"/>
              <w:adjustRightInd w:val="0"/>
              <w:jc w:val="both"/>
              <w:rPr>
                <w:rFonts w:asciiTheme="minorHAnsi" w:hAnsiTheme="minorHAnsi"/>
                <w:sz w:val="20"/>
                <w:szCs w:val="20"/>
              </w:rPr>
            </w:pPr>
            <w:r>
              <w:rPr>
                <w:rFonts w:asciiTheme="minorHAnsi" w:hAnsiTheme="minorHAnsi"/>
                <w:b/>
                <w:sz w:val="20"/>
                <w:szCs w:val="20"/>
              </w:rPr>
              <w:lastRenderedPageBreak/>
              <w:t>3</w:t>
            </w:r>
            <w:r w:rsidR="008E32A7" w:rsidRPr="00F619DB">
              <w:rPr>
                <w:rFonts w:asciiTheme="minorHAnsi" w:hAnsiTheme="minorHAnsi"/>
                <w:b/>
                <w:sz w:val="20"/>
                <w:szCs w:val="20"/>
              </w:rPr>
              <w:t>pkt</w:t>
            </w:r>
            <w:r w:rsidR="007225F2" w:rsidRPr="00F619DB">
              <w:rPr>
                <w:rFonts w:asciiTheme="minorHAnsi" w:hAnsiTheme="minorHAnsi"/>
                <w:sz w:val="20"/>
                <w:szCs w:val="20"/>
              </w:rPr>
              <w:t>–</w:t>
            </w:r>
            <w:r w:rsidR="008E32A7" w:rsidRPr="00F619DB">
              <w:rPr>
                <w:rFonts w:asciiTheme="minorHAnsi" w:hAnsiTheme="minorHAnsi"/>
                <w:sz w:val="20"/>
                <w:szCs w:val="20"/>
              </w:rPr>
              <w:t xml:space="preserve"> przedsięwzięcie przyczyni się do zrealizowania jednego wskaźnika osiągnięcia celu programu priorytetowego,</w:t>
            </w:r>
          </w:p>
          <w:p w14:paraId="6A2DFCBB" w14:textId="77777777" w:rsidR="008E32A7" w:rsidRPr="00F619DB" w:rsidRDefault="008E32A7" w:rsidP="00F619DB">
            <w:pPr>
              <w:autoSpaceDE w:val="0"/>
              <w:autoSpaceDN w:val="0"/>
              <w:adjustRightInd w:val="0"/>
              <w:jc w:val="both"/>
              <w:rPr>
                <w:rFonts w:asciiTheme="minorHAnsi" w:hAnsiTheme="minorHAnsi"/>
                <w:sz w:val="20"/>
                <w:szCs w:val="20"/>
              </w:rPr>
            </w:pPr>
            <w:r w:rsidRPr="00F619DB">
              <w:rPr>
                <w:rFonts w:asciiTheme="minorHAnsi" w:hAnsiTheme="minorHAnsi"/>
                <w:b/>
                <w:sz w:val="20"/>
                <w:szCs w:val="20"/>
              </w:rPr>
              <w:t>4 pkt</w:t>
            </w:r>
            <w:r w:rsidR="007225F2" w:rsidRPr="00F619DB">
              <w:rPr>
                <w:rFonts w:asciiTheme="minorHAnsi" w:hAnsiTheme="minorHAnsi"/>
                <w:sz w:val="20"/>
                <w:szCs w:val="20"/>
              </w:rPr>
              <w:t>–</w:t>
            </w:r>
            <w:r w:rsidRPr="00F619DB">
              <w:rPr>
                <w:rFonts w:asciiTheme="minorHAnsi" w:hAnsiTheme="minorHAnsi"/>
                <w:sz w:val="20"/>
                <w:szCs w:val="20"/>
              </w:rPr>
              <w:t xml:space="preserve"> przedsięwzięcie przyczyni się do zrealizowania dwóch wskaźników osiągnięcia celu programu priorytetowego,</w:t>
            </w:r>
          </w:p>
          <w:p w14:paraId="01458EEB" w14:textId="77777777" w:rsidR="008E32A7" w:rsidRPr="00F619DB" w:rsidRDefault="008E32A7" w:rsidP="00F619DB">
            <w:pPr>
              <w:autoSpaceDE w:val="0"/>
              <w:autoSpaceDN w:val="0"/>
              <w:adjustRightInd w:val="0"/>
              <w:jc w:val="both"/>
              <w:rPr>
                <w:rFonts w:asciiTheme="minorHAnsi" w:hAnsiTheme="minorHAnsi"/>
                <w:sz w:val="20"/>
                <w:szCs w:val="20"/>
              </w:rPr>
            </w:pPr>
            <w:r w:rsidRPr="00F619DB">
              <w:rPr>
                <w:rFonts w:asciiTheme="minorHAnsi" w:hAnsiTheme="minorHAnsi"/>
                <w:b/>
                <w:sz w:val="20"/>
                <w:szCs w:val="20"/>
              </w:rPr>
              <w:t>5 pkt</w:t>
            </w:r>
            <w:r w:rsidR="007225F2" w:rsidRPr="00F619DB">
              <w:rPr>
                <w:rFonts w:asciiTheme="minorHAnsi" w:hAnsiTheme="minorHAnsi"/>
                <w:sz w:val="20"/>
                <w:szCs w:val="20"/>
              </w:rPr>
              <w:t>–</w:t>
            </w:r>
            <w:r w:rsidR="002070C9">
              <w:rPr>
                <w:rFonts w:asciiTheme="minorHAnsi" w:hAnsiTheme="minorHAnsi"/>
                <w:sz w:val="20"/>
                <w:szCs w:val="20"/>
              </w:rPr>
              <w:t xml:space="preserve"> p</w:t>
            </w:r>
            <w:r w:rsidRPr="00F619DB">
              <w:rPr>
                <w:rFonts w:asciiTheme="minorHAnsi" w:hAnsiTheme="minorHAnsi"/>
                <w:sz w:val="20"/>
                <w:szCs w:val="20"/>
              </w:rPr>
              <w:t>rzedsięwzięcie przyczyni się do zrealizowania trzech lub więcej wskaźników osiągnięcia celu programu priorytetowego.</w:t>
            </w:r>
          </w:p>
          <w:p w14:paraId="64887FF2" w14:textId="77777777" w:rsidR="00F619DB" w:rsidRDefault="00F619DB" w:rsidP="00F619DB">
            <w:pPr>
              <w:autoSpaceDE w:val="0"/>
              <w:autoSpaceDN w:val="0"/>
              <w:adjustRightInd w:val="0"/>
              <w:jc w:val="both"/>
              <w:rPr>
                <w:rFonts w:asciiTheme="minorHAnsi" w:hAnsiTheme="minorHAnsi"/>
                <w:i/>
                <w:sz w:val="20"/>
                <w:szCs w:val="20"/>
              </w:rPr>
            </w:pPr>
          </w:p>
          <w:p w14:paraId="63A1580E" w14:textId="77777777" w:rsidR="008E32A7" w:rsidRPr="00F619DB" w:rsidRDefault="008E32A7" w:rsidP="002070C9">
            <w:pPr>
              <w:autoSpaceDE w:val="0"/>
              <w:autoSpaceDN w:val="0"/>
              <w:adjustRightInd w:val="0"/>
              <w:spacing w:after="120"/>
              <w:jc w:val="both"/>
              <w:rPr>
                <w:rFonts w:asciiTheme="minorHAnsi" w:hAnsiTheme="minorHAnsi"/>
                <w:i/>
                <w:sz w:val="20"/>
                <w:szCs w:val="20"/>
              </w:rPr>
            </w:pPr>
            <w:r w:rsidRPr="00F619DB">
              <w:rPr>
                <w:rFonts w:asciiTheme="minorHAnsi" w:hAnsiTheme="minorHAnsi"/>
                <w:i/>
                <w:sz w:val="20"/>
                <w:szCs w:val="20"/>
              </w:rPr>
              <w:t xml:space="preserve">Negatywna ocena kryterium (uzyskanie 0 pkt) </w:t>
            </w:r>
            <w:r w:rsidRPr="00F619DB">
              <w:rPr>
                <w:rFonts w:asciiTheme="minorHAnsi" w:hAnsiTheme="minorHAnsi"/>
                <w:b/>
                <w:i/>
                <w:sz w:val="20"/>
                <w:szCs w:val="20"/>
              </w:rPr>
              <w:t>powoduje odrzucenie</w:t>
            </w:r>
            <w:r w:rsidRPr="00F619DB">
              <w:rPr>
                <w:rFonts w:asciiTheme="minorHAnsi" w:hAnsiTheme="minorHAnsi"/>
                <w:i/>
                <w:sz w:val="20"/>
                <w:szCs w:val="20"/>
              </w:rPr>
              <w:t xml:space="preserve"> wniosku</w:t>
            </w:r>
          </w:p>
        </w:tc>
      </w:tr>
      <w:tr w:rsidR="008E32A7" w:rsidRPr="00F619DB" w14:paraId="0898AACD" w14:textId="77777777" w:rsidTr="004B19CE">
        <w:trPr>
          <w:cantSplit/>
          <w:trHeight w:val="425"/>
        </w:trPr>
        <w:tc>
          <w:tcPr>
            <w:tcW w:w="1179" w:type="dxa"/>
            <w:vAlign w:val="center"/>
          </w:tcPr>
          <w:p w14:paraId="2A80519F" w14:textId="77777777" w:rsidR="008E32A7" w:rsidRPr="00F619DB" w:rsidRDefault="00656634" w:rsidP="00F619DB">
            <w:pPr>
              <w:autoSpaceDE w:val="0"/>
              <w:autoSpaceDN w:val="0"/>
              <w:adjustRightInd w:val="0"/>
              <w:jc w:val="center"/>
              <w:rPr>
                <w:rFonts w:asciiTheme="minorHAnsi" w:hAnsiTheme="minorHAnsi"/>
                <w:sz w:val="20"/>
                <w:szCs w:val="20"/>
              </w:rPr>
            </w:pPr>
            <w:r>
              <w:rPr>
                <w:rFonts w:asciiTheme="minorHAnsi" w:hAnsiTheme="minorHAnsi"/>
                <w:sz w:val="20"/>
                <w:szCs w:val="20"/>
              </w:rPr>
              <w:lastRenderedPageBreak/>
              <w:t>2</w:t>
            </w:r>
            <w:r w:rsidR="00A4071E">
              <w:rPr>
                <w:rFonts w:asciiTheme="minorHAnsi" w:hAnsiTheme="minorHAnsi"/>
                <w:sz w:val="20"/>
                <w:szCs w:val="20"/>
              </w:rPr>
              <w:t>.</w:t>
            </w:r>
          </w:p>
        </w:tc>
        <w:tc>
          <w:tcPr>
            <w:tcW w:w="4703" w:type="dxa"/>
            <w:vAlign w:val="center"/>
          </w:tcPr>
          <w:p w14:paraId="17C7FFB4" w14:textId="77777777" w:rsidR="008E32A7" w:rsidRPr="00F619DB" w:rsidRDefault="008E32A7" w:rsidP="00F619DB">
            <w:pPr>
              <w:rPr>
                <w:rFonts w:asciiTheme="minorHAnsi" w:hAnsiTheme="minorHAnsi"/>
                <w:sz w:val="20"/>
                <w:szCs w:val="20"/>
              </w:rPr>
            </w:pPr>
            <w:r w:rsidRPr="00F619DB">
              <w:rPr>
                <w:rFonts w:asciiTheme="minorHAnsi" w:hAnsiTheme="minorHAnsi"/>
                <w:sz w:val="20"/>
                <w:szCs w:val="20"/>
              </w:rPr>
              <w:t>Ranga ochrony obszaru / gatunku, którego dotyczy przedsięwzięcie</w:t>
            </w:r>
          </w:p>
          <w:p w14:paraId="6EA9660B" w14:textId="77777777" w:rsidR="008E32A7" w:rsidRPr="00F619DB" w:rsidRDefault="008E32A7" w:rsidP="00F619DB">
            <w:pPr>
              <w:autoSpaceDE w:val="0"/>
              <w:autoSpaceDN w:val="0"/>
              <w:adjustRightInd w:val="0"/>
              <w:rPr>
                <w:rFonts w:asciiTheme="minorHAnsi" w:hAnsiTheme="minorHAnsi"/>
                <w:i/>
                <w:sz w:val="20"/>
                <w:szCs w:val="20"/>
              </w:rPr>
            </w:pPr>
            <w:r w:rsidRPr="00F619DB">
              <w:rPr>
                <w:rFonts w:asciiTheme="minorHAnsi" w:hAnsiTheme="minorHAnsi"/>
                <w:i/>
                <w:sz w:val="20"/>
                <w:szCs w:val="20"/>
              </w:rPr>
              <w:t xml:space="preserve">(&gt; 50% kosztów przedsięwzięcia dotyczy ochrony tego obszaru/ gatunku) </w:t>
            </w:r>
          </w:p>
        </w:tc>
        <w:tc>
          <w:tcPr>
            <w:tcW w:w="1276" w:type="dxa"/>
            <w:vAlign w:val="center"/>
          </w:tcPr>
          <w:p w14:paraId="73BCA309" w14:textId="77777777" w:rsidR="008E32A7" w:rsidRPr="00F619DB" w:rsidRDefault="008E32A7" w:rsidP="00F619DB">
            <w:pPr>
              <w:autoSpaceDE w:val="0"/>
              <w:autoSpaceDN w:val="0"/>
              <w:adjustRightInd w:val="0"/>
              <w:jc w:val="center"/>
              <w:rPr>
                <w:rFonts w:asciiTheme="minorHAnsi" w:hAnsiTheme="minorHAnsi"/>
                <w:sz w:val="20"/>
                <w:szCs w:val="20"/>
              </w:rPr>
            </w:pPr>
            <w:r w:rsidRPr="00F619DB">
              <w:rPr>
                <w:rFonts w:asciiTheme="minorHAnsi" w:hAnsiTheme="minorHAnsi"/>
                <w:sz w:val="20"/>
                <w:szCs w:val="20"/>
              </w:rPr>
              <w:t xml:space="preserve">0  </w:t>
            </w:r>
          </w:p>
          <w:p w14:paraId="26C797F7" w14:textId="77777777" w:rsidR="008E32A7" w:rsidRPr="00F619DB" w:rsidRDefault="008E32A7" w:rsidP="00F619DB">
            <w:pPr>
              <w:autoSpaceDE w:val="0"/>
              <w:autoSpaceDN w:val="0"/>
              <w:adjustRightInd w:val="0"/>
              <w:jc w:val="center"/>
              <w:rPr>
                <w:rFonts w:asciiTheme="minorHAnsi" w:hAnsiTheme="minorHAnsi"/>
                <w:sz w:val="20"/>
                <w:szCs w:val="20"/>
              </w:rPr>
            </w:pPr>
            <w:r w:rsidRPr="00F619DB">
              <w:rPr>
                <w:rFonts w:asciiTheme="minorHAnsi" w:hAnsiTheme="minorHAnsi"/>
                <w:sz w:val="20"/>
                <w:szCs w:val="20"/>
              </w:rPr>
              <w:t xml:space="preserve">1 </w:t>
            </w:r>
          </w:p>
          <w:p w14:paraId="521DB6C5" w14:textId="77777777" w:rsidR="008E32A7" w:rsidRPr="00F619DB" w:rsidRDefault="008E32A7" w:rsidP="00F619DB">
            <w:pPr>
              <w:autoSpaceDE w:val="0"/>
              <w:autoSpaceDN w:val="0"/>
              <w:adjustRightInd w:val="0"/>
              <w:jc w:val="center"/>
              <w:rPr>
                <w:rFonts w:asciiTheme="minorHAnsi" w:hAnsiTheme="minorHAnsi"/>
                <w:sz w:val="20"/>
                <w:szCs w:val="20"/>
              </w:rPr>
            </w:pPr>
            <w:r w:rsidRPr="00F619DB">
              <w:rPr>
                <w:rFonts w:asciiTheme="minorHAnsi" w:hAnsiTheme="minorHAnsi"/>
                <w:sz w:val="20"/>
                <w:szCs w:val="20"/>
              </w:rPr>
              <w:t xml:space="preserve">2  </w:t>
            </w:r>
          </w:p>
          <w:p w14:paraId="58F98DD0" w14:textId="77777777" w:rsidR="008E32A7" w:rsidRPr="00F619DB" w:rsidRDefault="008E32A7" w:rsidP="00F619DB">
            <w:pPr>
              <w:autoSpaceDE w:val="0"/>
              <w:autoSpaceDN w:val="0"/>
              <w:adjustRightInd w:val="0"/>
              <w:jc w:val="center"/>
              <w:rPr>
                <w:rFonts w:asciiTheme="minorHAnsi" w:hAnsiTheme="minorHAnsi"/>
                <w:sz w:val="20"/>
                <w:szCs w:val="20"/>
              </w:rPr>
            </w:pPr>
            <w:r w:rsidRPr="00F619DB">
              <w:rPr>
                <w:rFonts w:asciiTheme="minorHAnsi" w:hAnsiTheme="minorHAnsi"/>
                <w:sz w:val="20"/>
                <w:szCs w:val="20"/>
              </w:rPr>
              <w:t xml:space="preserve">3  </w:t>
            </w:r>
          </w:p>
          <w:p w14:paraId="78C25421" w14:textId="77777777" w:rsidR="008E32A7" w:rsidRPr="00F619DB" w:rsidRDefault="008E32A7" w:rsidP="00F619DB">
            <w:pPr>
              <w:autoSpaceDE w:val="0"/>
              <w:autoSpaceDN w:val="0"/>
              <w:adjustRightInd w:val="0"/>
              <w:jc w:val="center"/>
              <w:rPr>
                <w:rFonts w:asciiTheme="minorHAnsi" w:hAnsiTheme="minorHAnsi"/>
                <w:sz w:val="20"/>
                <w:szCs w:val="20"/>
              </w:rPr>
            </w:pPr>
            <w:r w:rsidRPr="00F619DB">
              <w:rPr>
                <w:rFonts w:asciiTheme="minorHAnsi" w:hAnsiTheme="minorHAnsi"/>
                <w:sz w:val="20"/>
                <w:szCs w:val="20"/>
              </w:rPr>
              <w:t xml:space="preserve">4  </w:t>
            </w:r>
          </w:p>
          <w:p w14:paraId="52226196" w14:textId="77777777" w:rsidR="008E32A7" w:rsidRPr="00F619DB" w:rsidRDefault="008E32A7" w:rsidP="00F619DB">
            <w:pPr>
              <w:autoSpaceDE w:val="0"/>
              <w:autoSpaceDN w:val="0"/>
              <w:adjustRightInd w:val="0"/>
              <w:jc w:val="center"/>
              <w:rPr>
                <w:rFonts w:asciiTheme="minorHAnsi" w:hAnsiTheme="minorHAnsi"/>
                <w:sz w:val="20"/>
                <w:szCs w:val="20"/>
              </w:rPr>
            </w:pPr>
            <w:r w:rsidRPr="00F619DB">
              <w:rPr>
                <w:rFonts w:asciiTheme="minorHAnsi" w:hAnsiTheme="minorHAnsi"/>
                <w:sz w:val="20"/>
                <w:szCs w:val="20"/>
              </w:rPr>
              <w:t xml:space="preserve">5  </w:t>
            </w:r>
          </w:p>
        </w:tc>
        <w:tc>
          <w:tcPr>
            <w:tcW w:w="944" w:type="dxa"/>
            <w:vAlign w:val="center"/>
          </w:tcPr>
          <w:p w14:paraId="0C068B0A" w14:textId="77777777" w:rsidR="008E32A7" w:rsidRPr="00F619DB" w:rsidRDefault="008E32A7" w:rsidP="00F619DB">
            <w:pPr>
              <w:autoSpaceDE w:val="0"/>
              <w:autoSpaceDN w:val="0"/>
              <w:adjustRightInd w:val="0"/>
              <w:jc w:val="center"/>
              <w:rPr>
                <w:rFonts w:asciiTheme="minorHAnsi" w:hAnsiTheme="minorHAnsi"/>
                <w:sz w:val="20"/>
                <w:szCs w:val="20"/>
              </w:rPr>
            </w:pPr>
            <w:r w:rsidRPr="00F619DB">
              <w:rPr>
                <w:rFonts w:asciiTheme="minorHAnsi" w:hAnsiTheme="minorHAnsi"/>
                <w:sz w:val="20"/>
                <w:szCs w:val="20"/>
              </w:rPr>
              <w:t>2</w:t>
            </w:r>
          </w:p>
        </w:tc>
        <w:tc>
          <w:tcPr>
            <w:tcW w:w="1110" w:type="dxa"/>
            <w:vAlign w:val="center"/>
          </w:tcPr>
          <w:p w14:paraId="7210C669" w14:textId="77777777" w:rsidR="008E32A7" w:rsidRPr="00F619DB" w:rsidRDefault="008E32A7" w:rsidP="00F619DB">
            <w:pPr>
              <w:autoSpaceDE w:val="0"/>
              <w:autoSpaceDN w:val="0"/>
              <w:adjustRightInd w:val="0"/>
              <w:jc w:val="center"/>
              <w:rPr>
                <w:rFonts w:asciiTheme="minorHAnsi" w:hAnsiTheme="minorHAnsi"/>
                <w:sz w:val="20"/>
                <w:szCs w:val="20"/>
              </w:rPr>
            </w:pPr>
            <w:r w:rsidRPr="00F619DB">
              <w:rPr>
                <w:rFonts w:asciiTheme="minorHAnsi" w:hAnsiTheme="minorHAnsi"/>
                <w:sz w:val="20"/>
                <w:szCs w:val="20"/>
              </w:rPr>
              <w:t>max 10 pkt</w:t>
            </w:r>
          </w:p>
        </w:tc>
      </w:tr>
      <w:tr w:rsidR="008E32A7" w:rsidRPr="00F619DB" w14:paraId="43D15520" w14:textId="77777777" w:rsidTr="004B19CE">
        <w:trPr>
          <w:cantSplit/>
          <w:trHeight w:val="425"/>
        </w:trPr>
        <w:tc>
          <w:tcPr>
            <w:tcW w:w="9212" w:type="dxa"/>
            <w:gridSpan w:val="5"/>
            <w:vAlign w:val="center"/>
          </w:tcPr>
          <w:p w14:paraId="63DD294D" w14:textId="77777777" w:rsidR="00383CBF" w:rsidRDefault="00383CBF" w:rsidP="00F619DB">
            <w:pPr>
              <w:autoSpaceDE w:val="0"/>
              <w:autoSpaceDN w:val="0"/>
              <w:adjustRightInd w:val="0"/>
              <w:rPr>
                <w:rFonts w:asciiTheme="minorHAnsi" w:hAnsiTheme="minorHAnsi"/>
                <w:sz w:val="20"/>
                <w:szCs w:val="20"/>
              </w:rPr>
            </w:pPr>
          </w:p>
          <w:p w14:paraId="36865CF8" w14:textId="77777777" w:rsidR="008E32A7" w:rsidRPr="00F619DB" w:rsidRDefault="008E32A7" w:rsidP="00F619DB">
            <w:pPr>
              <w:autoSpaceDE w:val="0"/>
              <w:autoSpaceDN w:val="0"/>
              <w:adjustRightInd w:val="0"/>
              <w:rPr>
                <w:rFonts w:asciiTheme="minorHAnsi" w:hAnsiTheme="minorHAnsi"/>
                <w:sz w:val="20"/>
                <w:szCs w:val="20"/>
              </w:rPr>
            </w:pPr>
            <w:r w:rsidRPr="00F619DB">
              <w:rPr>
                <w:rFonts w:asciiTheme="minorHAnsi" w:hAnsiTheme="minorHAnsi"/>
                <w:sz w:val="20"/>
                <w:szCs w:val="20"/>
              </w:rPr>
              <w:t>Zasady oceny:</w:t>
            </w:r>
          </w:p>
          <w:p w14:paraId="5BA96272" w14:textId="77777777" w:rsidR="008E32A7" w:rsidRPr="00F619DB" w:rsidRDefault="008E32A7" w:rsidP="00F619DB">
            <w:pPr>
              <w:autoSpaceDE w:val="0"/>
              <w:autoSpaceDN w:val="0"/>
              <w:adjustRightInd w:val="0"/>
              <w:rPr>
                <w:rFonts w:asciiTheme="minorHAnsi" w:hAnsiTheme="minorHAnsi"/>
                <w:sz w:val="20"/>
                <w:szCs w:val="20"/>
              </w:rPr>
            </w:pPr>
            <w:r w:rsidRPr="00F619DB">
              <w:rPr>
                <w:rFonts w:asciiTheme="minorHAnsi" w:hAnsiTheme="minorHAnsi"/>
                <w:b/>
                <w:sz w:val="20"/>
                <w:szCs w:val="20"/>
              </w:rPr>
              <w:t>0 pkt</w:t>
            </w:r>
            <w:r w:rsidR="005F6497">
              <w:rPr>
                <w:rFonts w:asciiTheme="minorHAnsi" w:hAnsiTheme="minorHAnsi"/>
                <w:b/>
                <w:sz w:val="20"/>
                <w:szCs w:val="20"/>
              </w:rPr>
              <w:t xml:space="preserve"> </w:t>
            </w:r>
            <w:r w:rsidR="007225F2" w:rsidRPr="00F619DB">
              <w:rPr>
                <w:rFonts w:asciiTheme="minorHAnsi" w:hAnsiTheme="minorHAnsi"/>
                <w:sz w:val="20"/>
                <w:szCs w:val="20"/>
              </w:rPr>
              <w:t>–</w:t>
            </w:r>
            <w:r w:rsidR="005F6497">
              <w:rPr>
                <w:rFonts w:asciiTheme="minorHAnsi" w:hAnsiTheme="minorHAnsi"/>
                <w:sz w:val="20"/>
                <w:szCs w:val="20"/>
              </w:rPr>
              <w:t xml:space="preserve"> </w:t>
            </w:r>
            <w:r w:rsidRPr="00F619DB">
              <w:rPr>
                <w:rFonts w:asciiTheme="minorHAnsi" w:hAnsiTheme="minorHAnsi"/>
                <w:sz w:val="20"/>
                <w:szCs w:val="20"/>
              </w:rPr>
              <w:t>pozostałe,</w:t>
            </w:r>
          </w:p>
          <w:p w14:paraId="0C328CC7" w14:textId="77777777" w:rsidR="008E32A7" w:rsidRPr="00F619DB" w:rsidRDefault="008E32A7" w:rsidP="00F619DB">
            <w:pPr>
              <w:autoSpaceDE w:val="0"/>
              <w:autoSpaceDN w:val="0"/>
              <w:adjustRightInd w:val="0"/>
              <w:jc w:val="both"/>
              <w:rPr>
                <w:rFonts w:asciiTheme="minorHAnsi" w:hAnsiTheme="minorHAnsi"/>
                <w:sz w:val="20"/>
                <w:szCs w:val="20"/>
              </w:rPr>
            </w:pPr>
            <w:r w:rsidRPr="00F619DB">
              <w:rPr>
                <w:rFonts w:asciiTheme="minorHAnsi" w:hAnsiTheme="minorHAnsi"/>
                <w:b/>
                <w:sz w:val="20"/>
                <w:szCs w:val="20"/>
              </w:rPr>
              <w:t>1 pkt</w:t>
            </w:r>
            <w:r w:rsidR="005F6497">
              <w:rPr>
                <w:rFonts w:asciiTheme="minorHAnsi" w:hAnsiTheme="minorHAnsi"/>
                <w:b/>
                <w:sz w:val="20"/>
                <w:szCs w:val="20"/>
              </w:rPr>
              <w:t xml:space="preserve"> </w:t>
            </w:r>
            <w:r w:rsidR="007225F2" w:rsidRPr="00F619DB">
              <w:rPr>
                <w:rFonts w:asciiTheme="minorHAnsi" w:hAnsiTheme="minorHAnsi"/>
                <w:sz w:val="20"/>
                <w:szCs w:val="20"/>
              </w:rPr>
              <w:t>–</w:t>
            </w:r>
            <w:r w:rsidR="005F6497">
              <w:rPr>
                <w:rFonts w:asciiTheme="minorHAnsi" w:hAnsiTheme="minorHAnsi"/>
                <w:sz w:val="20"/>
                <w:szCs w:val="20"/>
              </w:rPr>
              <w:t xml:space="preserve"> </w:t>
            </w:r>
            <w:r w:rsidRPr="00F619DB">
              <w:rPr>
                <w:rFonts w:asciiTheme="minorHAnsi" w:hAnsiTheme="minorHAnsi"/>
                <w:sz w:val="20"/>
                <w:szCs w:val="20"/>
              </w:rPr>
              <w:t>obszar objęty inną formą ochrony przyrody, lasy ochronne,</w:t>
            </w:r>
            <w:r w:rsidR="00900E3A" w:rsidRPr="00F619DB">
              <w:rPr>
                <w:rFonts w:asciiTheme="minorHAnsi" w:hAnsiTheme="minorHAnsi"/>
                <w:sz w:val="20"/>
                <w:szCs w:val="20"/>
              </w:rPr>
              <w:t xml:space="preserve"> gatunek nieobjęty ochroną gatunkową,</w:t>
            </w:r>
          </w:p>
          <w:p w14:paraId="0A4F6E36" w14:textId="09C70CD1" w:rsidR="00A40D33" w:rsidRDefault="008E32A7" w:rsidP="00F619DB">
            <w:pPr>
              <w:autoSpaceDE w:val="0"/>
              <w:autoSpaceDN w:val="0"/>
              <w:adjustRightInd w:val="0"/>
              <w:jc w:val="both"/>
              <w:rPr>
                <w:rFonts w:asciiTheme="minorHAnsi" w:hAnsiTheme="minorHAnsi"/>
                <w:sz w:val="20"/>
                <w:szCs w:val="20"/>
              </w:rPr>
            </w:pPr>
            <w:r w:rsidRPr="00F619DB">
              <w:rPr>
                <w:rFonts w:asciiTheme="minorHAnsi" w:hAnsiTheme="minorHAnsi"/>
                <w:b/>
                <w:sz w:val="20"/>
                <w:szCs w:val="20"/>
              </w:rPr>
              <w:t>2 pkt</w:t>
            </w:r>
            <w:r w:rsidR="005F6497">
              <w:rPr>
                <w:rFonts w:asciiTheme="minorHAnsi" w:hAnsiTheme="minorHAnsi"/>
                <w:b/>
                <w:sz w:val="20"/>
                <w:szCs w:val="20"/>
              </w:rPr>
              <w:t xml:space="preserve"> </w:t>
            </w:r>
            <w:r w:rsidR="007225F2" w:rsidRPr="00F619DB">
              <w:rPr>
                <w:rFonts w:asciiTheme="minorHAnsi" w:hAnsiTheme="minorHAnsi"/>
                <w:sz w:val="20"/>
                <w:szCs w:val="20"/>
              </w:rPr>
              <w:t>–</w:t>
            </w:r>
            <w:r w:rsidR="005F6497">
              <w:rPr>
                <w:rFonts w:asciiTheme="minorHAnsi" w:hAnsiTheme="minorHAnsi"/>
                <w:sz w:val="20"/>
                <w:szCs w:val="20"/>
              </w:rPr>
              <w:t xml:space="preserve"> </w:t>
            </w:r>
            <w:r w:rsidRPr="00F619DB">
              <w:rPr>
                <w:rFonts w:asciiTheme="minorHAnsi" w:hAnsiTheme="minorHAnsi"/>
                <w:sz w:val="20"/>
                <w:szCs w:val="20"/>
              </w:rPr>
              <w:t xml:space="preserve">Leśny Kompleks Promocyjny, </w:t>
            </w:r>
          </w:p>
          <w:p w14:paraId="2443BEC6" w14:textId="18060235" w:rsidR="008E32A7" w:rsidRPr="00F619DB" w:rsidRDefault="008E32A7" w:rsidP="00F619DB">
            <w:pPr>
              <w:autoSpaceDE w:val="0"/>
              <w:autoSpaceDN w:val="0"/>
              <w:adjustRightInd w:val="0"/>
              <w:jc w:val="both"/>
              <w:rPr>
                <w:rFonts w:asciiTheme="minorHAnsi" w:hAnsiTheme="minorHAnsi"/>
                <w:sz w:val="20"/>
                <w:szCs w:val="20"/>
              </w:rPr>
            </w:pPr>
            <w:r w:rsidRPr="00F619DB">
              <w:rPr>
                <w:rFonts w:asciiTheme="minorHAnsi" w:hAnsiTheme="minorHAnsi"/>
                <w:b/>
                <w:sz w:val="20"/>
                <w:szCs w:val="20"/>
              </w:rPr>
              <w:t xml:space="preserve">3 pkt </w:t>
            </w:r>
            <w:r w:rsidR="007225F2" w:rsidRPr="00F619DB">
              <w:rPr>
                <w:rFonts w:asciiTheme="minorHAnsi" w:hAnsiTheme="minorHAnsi"/>
                <w:sz w:val="20"/>
                <w:szCs w:val="20"/>
              </w:rPr>
              <w:t>–</w:t>
            </w:r>
            <w:r w:rsidR="005F6497">
              <w:rPr>
                <w:rFonts w:asciiTheme="minorHAnsi" w:hAnsiTheme="minorHAnsi"/>
                <w:sz w:val="20"/>
                <w:szCs w:val="20"/>
              </w:rPr>
              <w:t xml:space="preserve"> </w:t>
            </w:r>
            <w:r w:rsidRPr="00F619DB">
              <w:rPr>
                <w:rFonts w:asciiTheme="minorHAnsi" w:hAnsiTheme="minorHAnsi"/>
                <w:sz w:val="20"/>
                <w:szCs w:val="20"/>
              </w:rPr>
              <w:t>park krajobrazowy, obiekt wpisany do rejestru zabytków, gatunek objęty ochroną gatunkową lub będący przedmiotem zainteresowania Wspólnoty,</w:t>
            </w:r>
            <w:r w:rsidR="00253EC2" w:rsidRPr="00F619DB">
              <w:rPr>
                <w:rFonts w:asciiTheme="minorHAnsi" w:hAnsiTheme="minorHAnsi"/>
                <w:sz w:val="20"/>
                <w:szCs w:val="20"/>
              </w:rPr>
              <w:t xml:space="preserve"> województwo w przypadku audytu krajobrazowego,</w:t>
            </w:r>
            <w:r w:rsidR="00E2284D">
              <w:rPr>
                <w:rFonts w:asciiTheme="minorHAnsi" w:hAnsiTheme="minorHAnsi"/>
                <w:sz w:val="20"/>
                <w:szCs w:val="20"/>
              </w:rPr>
              <w:t xml:space="preserve"> </w:t>
            </w:r>
            <w:r w:rsidR="00C540D1">
              <w:rPr>
                <w:rFonts w:asciiTheme="minorHAnsi" w:hAnsiTheme="minorHAnsi"/>
                <w:sz w:val="20"/>
                <w:szCs w:val="20"/>
              </w:rPr>
              <w:t>lasy doświadczalne o funkcji naukowo-dydaktycznej</w:t>
            </w:r>
            <w:r w:rsidR="00FD5FE5">
              <w:rPr>
                <w:rFonts w:asciiTheme="minorHAnsi" w:hAnsiTheme="minorHAnsi"/>
                <w:sz w:val="20"/>
                <w:szCs w:val="20"/>
              </w:rPr>
              <w:t>,</w:t>
            </w:r>
          </w:p>
          <w:p w14:paraId="55FA6B66" w14:textId="77777777" w:rsidR="00656634" w:rsidRPr="00656634" w:rsidRDefault="00656634" w:rsidP="00656634">
            <w:pPr>
              <w:autoSpaceDE w:val="0"/>
              <w:autoSpaceDN w:val="0"/>
              <w:adjustRightInd w:val="0"/>
              <w:jc w:val="both"/>
              <w:rPr>
                <w:rFonts w:asciiTheme="minorHAnsi" w:hAnsiTheme="minorHAnsi"/>
                <w:sz w:val="20"/>
                <w:szCs w:val="20"/>
              </w:rPr>
            </w:pPr>
            <w:r w:rsidRPr="00656634">
              <w:rPr>
                <w:rFonts w:asciiTheme="minorHAnsi" w:hAnsiTheme="minorHAnsi"/>
                <w:b/>
                <w:sz w:val="20"/>
                <w:szCs w:val="20"/>
              </w:rPr>
              <w:t>4 pkt</w:t>
            </w:r>
            <w:r w:rsidR="005F6497">
              <w:rPr>
                <w:rFonts w:asciiTheme="minorHAnsi" w:hAnsiTheme="minorHAnsi"/>
                <w:b/>
                <w:sz w:val="20"/>
                <w:szCs w:val="20"/>
              </w:rPr>
              <w:t xml:space="preserve"> </w:t>
            </w:r>
            <w:r w:rsidRPr="00656634">
              <w:rPr>
                <w:rFonts w:asciiTheme="minorHAnsi" w:hAnsiTheme="minorHAnsi"/>
                <w:sz w:val="20"/>
                <w:szCs w:val="20"/>
              </w:rPr>
              <w:t xml:space="preserve">– międzynarodowy rezerwat biosfery UNESCO MAB (ang. </w:t>
            </w:r>
            <w:r w:rsidRPr="00656634">
              <w:rPr>
                <w:rFonts w:asciiTheme="minorHAnsi" w:hAnsiTheme="minorHAnsi"/>
                <w:sz w:val="20"/>
                <w:szCs w:val="20"/>
                <w:lang w:val="en-GB"/>
              </w:rPr>
              <w:t xml:space="preserve">Man and the Biosphere, pol. </w:t>
            </w:r>
            <w:r w:rsidRPr="00656634">
              <w:rPr>
                <w:rFonts w:asciiTheme="minorHAnsi" w:hAnsiTheme="minorHAnsi"/>
                <w:sz w:val="20"/>
                <w:szCs w:val="20"/>
              </w:rPr>
              <w:t xml:space="preserve">Człowiek i biosfera), obszar chroniony na podstawie Konwencji </w:t>
            </w:r>
            <w:proofErr w:type="spellStart"/>
            <w:r w:rsidRPr="00656634">
              <w:rPr>
                <w:rFonts w:asciiTheme="minorHAnsi" w:hAnsiTheme="minorHAnsi"/>
                <w:sz w:val="20"/>
                <w:szCs w:val="20"/>
              </w:rPr>
              <w:t>Ramsarskiej</w:t>
            </w:r>
            <w:proofErr w:type="spellEnd"/>
            <w:r w:rsidRPr="00656634">
              <w:rPr>
                <w:rFonts w:asciiTheme="minorHAnsi" w:hAnsiTheme="minorHAnsi"/>
                <w:sz w:val="20"/>
                <w:szCs w:val="20"/>
              </w:rPr>
              <w:t>, obszar chroniony posiadający Dyplom Rady Europy na podstawie Konwencji Berneńskiej, obszar Natura 2000, obiekt objęty ochroną w formie pomnika historii, gatunek będący przedmiotem zainteresowania Wspólnoty o znaczeniu priorytetowym,</w:t>
            </w:r>
          </w:p>
          <w:p w14:paraId="02F70E1C" w14:textId="77777777" w:rsidR="00656634" w:rsidRPr="00656634" w:rsidRDefault="00656634" w:rsidP="00656634">
            <w:pPr>
              <w:autoSpaceDE w:val="0"/>
              <w:autoSpaceDN w:val="0"/>
              <w:adjustRightInd w:val="0"/>
              <w:jc w:val="both"/>
              <w:rPr>
                <w:rFonts w:asciiTheme="minorHAnsi" w:hAnsiTheme="minorHAnsi"/>
                <w:sz w:val="20"/>
                <w:szCs w:val="20"/>
              </w:rPr>
            </w:pPr>
            <w:r w:rsidRPr="00656634">
              <w:rPr>
                <w:rFonts w:asciiTheme="minorHAnsi" w:hAnsiTheme="minorHAnsi"/>
                <w:b/>
                <w:sz w:val="20"/>
                <w:szCs w:val="20"/>
              </w:rPr>
              <w:t>5 pkt –</w:t>
            </w:r>
            <w:r w:rsidR="005F6497">
              <w:rPr>
                <w:rFonts w:asciiTheme="minorHAnsi" w:hAnsiTheme="minorHAnsi"/>
                <w:b/>
                <w:sz w:val="20"/>
                <w:szCs w:val="20"/>
              </w:rPr>
              <w:t xml:space="preserve"> </w:t>
            </w:r>
            <w:r w:rsidRPr="00656634">
              <w:rPr>
                <w:rFonts w:asciiTheme="minorHAnsi" w:hAnsiTheme="minorHAnsi"/>
                <w:sz w:val="20"/>
                <w:szCs w:val="20"/>
              </w:rPr>
              <w:t>park narodowy, rezerwat przyrody, obiekt światowego dziedzictwa UNESCO, gatunek z polskiej   czerwonej księgi/czerwonej listy lub z listy roślin lub zwierząt gatunków obcych, które w przypadku uwolnienia do środowiska przyrodniczego mogą zagrozić gatunkom rodzimym lub siedliskom przyrodniczym (zgodnie z aktualnym rozporządzeniem MŚ) lub z wykazu UE zawierającego inwazyjne gatunki o</w:t>
            </w:r>
            <w:r w:rsidR="001F129D">
              <w:rPr>
                <w:rFonts w:asciiTheme="minorHAnsi" w:hAnsiTheme="minorHAnsi"/>
                <w:sz w:val="20"/>
                <w:szCs w:val="20"/>
              </w:rPr>
              <w:t>bce stwarzające zagrożenie dla U</w:t>
            </w:r>
            <w:r w:rsidR="00A4071E">
              <w:rPr>
                <w:rFonts w:asciiTheme="minorHAnsi" w:hAnsiTheme="minorHAnsi"/>
                <w:sz w:val="20"/>
                <w:szCs w:val="20"/>
              </w:rPr>
              <w:t>nii</w:t>
            </w:r>
            <w:r w:rsidRPr="00656634">
              <w:rPr>
                <w:rFonts w:asciiTheme="minorHAnsi" w:hAnsiTheme="minorHAnsi"/>
                <w:sz w:val="20"/>
                <w:szCs w:val="20"/>
              </w:rPr>
              <w:t>.</w:t>
            </w:r>
          </w:p>
          <w:p w14:paraId="5AE50AC8" w14:textId="77777777" w:rsidR="00F619DB" w:rsidRDefault="00F619DB" w:rsidP="00F619DB">
            <w:pPr>
              <w:autoSpaceDE w:val="0"/>
              <w:autoSpaceDN w:val="0"/>
              <w:adjustRightInd w:val="0"/>
              <w:jc w:val="both"/>
              <w:rPr>
                <w:rFonts w:asciiTheme="minorHAnsi" w:hAnsiTheme="minorHAnsi"/>
                <w:i/>
                <w:sz w:val="20"/>
                <w:szCs w:val="20"/>
              </w:rPr>
            </w:pPr>
          </w:p>
          <w:p w14:paraId="1FDB86DB" w14:textId="58FC6BC8" w:rsidR="00F619DB" w:rsidRPr="00F619DB" w:rsidRDefault="008E32A7" w:rsidP="002070C9">
            <w:pPr>
              <w:autoSpaceDE w:val="0"/>
              <w:autoSpaceDN w:val="0"/>
              <w:adjustRightInd w:val="0"/>
              <w:spacing w:after="120"/>
              <w:jc w:val="both"/>
              <w:rPr>
                <w:rFonts w:asciiTheme="minorHAnsi" w:hAnsiTheme="minorHAnsi"/>
                <w:i/>
                <w:sz w:val="20"/>
                <w:szCs w:val="20"/>
              </w:rPr>
            </w:pPr>
            <w:r w:rsidRPr="00F619DB">
              <w:rPr>
                <w:rFonts w:asciiTheme="minorHAnsi" w:hAnsiTheme="minorHAnsi"/>
                <w:i/>
                <w:sz w:val="20"/>
                <w:szCs w:val="20"/>
              </w:rPr>
              <w:t xml:space="preserve">Negatywna ocena kryterium (uzyskanie 0 pkt) </w:t>
            </w:r>
            <w:r w:rsidRPr="00F619DB">
              <w:rPr>
                <w:rFonts w:asciiTheme="minorHAnsi" w:hAnsiTheme="minorHAnsi"/>
                <w:b/>
                <w:i/>
                <w:sz w:val="20"/>
                <w:szCs w:val="20"/>
              </w:rPr>
              <w:t>nie</w:t>
            </w:r>
            <w:r w:rsidR="003F7954">
              <w:rPr>
                <w:rFonts w:asciiTheme="minorHAnsi" w:hAnsiTheme="minorHAnsi"/>
                <w:b/>
                <w:i/>
                <w:sz w:val="20"/>
                <w:szCs w:val="20"/>
              </w:rPr>
              <w:t xml:space="preserve"> </w:t>
            </w:r>
            <w:r w:rsidRPr="00F619DB">
              <w:rPr>
                <w:rFonts w:asciiTheme="minorHAnsi" w:hAnsiTheme="minorHAnsi"/>
                <w:b/>
                <w:i/>
                <w:sz w:val="20"/>
                <w:szCs w:val="20"/>
              </w:rPr>
              <w:t>powoduje odrzucenia</w:t>
            </w:r>
            <w:r w:rsidRPr="00F619DB">
              <w:rPr>
                <w:rFonts w:asciiTheme="minorHAnsi" w:hAnsiTheme="minorHAnsi"/>
                <w:i/>
                <w:sz w:val="20"/>
                <w:szCs w:val="20"/>
              </w:rPr>
              <w:t xml:space="preserve"> wniosku.</w:t>
            </w:r>
          </w:p>
        </w:tc>
      </w:tr>
      <w:tr w:rsidR="008E32A7" w:rsidRPr="00F619DB" w14:paraId="40E31C8B" w14:textId="77777777" w:rsidTr="004B19CE">
        <w:trPr>
          <w:cantSplit/>
          <w:trHeight w:val="425"/>
        </w:trPr>
        <w:tc>
          <w:tcPr>
            <w:tcW w:w="1179" w:type="dxa"/>
            <w:vAlign w:val="center"/>
          </w:tcPr>
          <w:p w14:paraId="50BB9719" w14:textId="77777777" w:rsidR="008E32A7" w:rsidRPr="00F619DB" w:rsidRDefault="008E32A7" w:rsidP="00F619DB">
            <w:pPr>
              <w:autoSpaceDE w:val="0"/>
              <w:autoSpaceDN w:val="0"/>
              <w:adjustRightInd w:val="0"/>
              <w:jc w:val="center"/>
              <w:rPr>
                <w:rFonts w:asciiTheme="minorHAnsi" w:hAnsiTheme="minorHAnsi"/>
                <w:sz w:val="20"/>
                <w:szCs w:val="20"/>
              </w:rPr>
            </w:pPr>
            <w:r w:rsidRPr="00F619DB">
              <w:rPr>
                <w:rFonts w:asciiTheme="minorHAnsi" w:hAnsiTheme="minorHAnsi"/>
                <w:sz w:val="20"/>
                <w:szCs w:val="20"/>
              </w:rPr>
              <w:t>3.</w:t>
            </w:r>
          </w:p>
        </w:tc>
        <w:tc>
          <w:tcPr>
            <w:tcW w:w="4703" w:type="dxa"/>
            <w:vAlign w:val="center"/>
          </w:tcPr>
          <w:p w14:paraId="47A07831" w14:textId="77777777" w:rsidR="008E32A7" w:rsidRPr="00F619DB" w:rsidRDefault="008E32A7" w:rsidP="00A4071E">
            <w:pPr>
              <w:rPr>
                <w:rFonts w:asciiTheme="minorHAnsi" w:hAnsiTheme="minorHAnsi"/>
                <w:sz w:val="20"/>
                <w:szCs w:val="20"/>
              </w:rPr>
            </w:pPr>
            <w:r w:rsidRPr="00F619DB">
              <w:rPr>
                <w:rFonts w:asciiTheme="minorHAnsi" w:hAnsiTheme="minorHAnsi"/>
                <w:sz w:val="20"/>
                <w:szCs w:val="20"/>
              </w:rPr>
              <w:t>Priorytet przedsięwzięcia</w:t>
            </w:r>
          </w:p>
        </w:tc>
        <w:tc>
          <w:tcPr>
            <w:tcW w:w="1276" w:type="dxa"/>
            <w:vAlign w:val="center"/>
          </w:tcPr>
          <w:p w14:paraId="722FCF08" w14:textId="77777777" w:rsidR="008E32A7" w:rsidRPr="00F619DB" w:rsidRDefault="008E32A7" w:rsidP="00F619DB">
            <w:pPr>
              <w:autoSpaceDE w:val="0"/>
              <w:autoSpaceDN w:val="0"/>
              <w:adjustRightInd w:val="0"/>
              <w:jc w:val="center"/>
              <w:rPr>
                <w:rFonts w:asciiTheme="minorHAnsi" w:hAnsiTheme="minorHAnsi"/>
                <w:sz w:val="20"/>
                <w:szCs w:val="20"/>
              </w:rPr>
            </w:pPr>
            <w:r w:rsidRPr="00F619DB">
              <w:rPr>
                <w:rFonts w:asciiTheme="minorHAnsi" w:hAnsiTheme="minorHAnsi"/>
                <w:sz w:val="20"/>
                <w:szCs w:val="20"/>
              </w:rPr>
              <w:t xml:space="preserve">0    </w:t>
            </w:r>
          </w:p>
          <w:p w14:paraId="2F2660F1" w14:textId="77777777" w:rsidR="008E32A7" w:rsidRDefault="00D24DAC" w:rsidP="00F619DB">
            <w:pPr>
              <w:autoSpaceDE w:val="0"/>
              <w:autoSpaceDN w:val="0"/>
              <w:adjustRightInd w:val="0"/>
              <w:jc w:val="center"/>
              <w:rPr>
                <w:rFonts w:asciiTheme="minorHAnsi" w:hAnsiTheme="minorHAnsi"/>
                <w:sz w:val="20"/>
                <w:szCs w:val="20"/>
              </w:rPr>
            </w:pPr>
            <w:r>
              <w:rPr>
                <w:rFonts w:asciiTheme="minorHAnsi" w:hAnsiTheme="minorHAnsi"/>
                <w:sz w:val="20"/>
                <w:szCs w:val="20"/>
              </w:rPr>
              <w:t>2</w:t>
            </w:r>
          </w:p>
          <w:p w14:paraId="6E61BAEA" w14:textId="77777777" w:rsidR="004854B4" w:rsidRPr="00F619DB" w:rsidRDefault="004854B4" w:rsidP="00F619DB">
            <w:pPr>
              <w:autoSpaceDE w:val="0"/>
              <w:autoSpaceDN w:val="0"/>
              <w:adjustRightInd w:val="0"/>
              <w:jc w:val="center"/>
              <w:rPr>
                <w:rFonts w:asciiTheme="minorHAnsi" w:hAnsiTheme="minorHAnsi"/>
                <w:sz w:val="20"/>
                <w:szCs w:val="20"/>
              </w:rPr>
            </w:pPr>
            <w:r>
              <w:rPr>
                <w:rFonts w:asciiTheme="minorHAnsi" w:hAnsiTheme="minorHAnsi"/>
                <w:sz w:val="20"/>
                <w:szCs w:val="20"/>
              </w:rPr>
              <w:t>3</w:t>
            </w:r>
          </w:p>
          <w:p w14:paraId="364C9A25" w14:textId="77777777" w:rsidR="008E32A7" w:rsidRPr="00F619DB" w:rsidRDefault="008E32A7" w:rsidP="00F619DB">
            <w:pPr>
              <w:autoSpaceDE w:val="0"/>
              <w:autoSpaceDN w:val="0"/>
              <w:adjustRightInd w:val="0"/>
              <w:jc w:val="center"/>
              <w:rPr>
                <w:rFonts w:asciiTheme="minorHAnsi" w:hAnsiTheme="minorHAnsi"/>
                <w:sz w:val="20"/>
                <w:szCs w:val="20"/>
              </w:rPr>
            </w:pPr>
            <w:r w:rsidRPr="00F619DB">
              <w:rPr>
                <w:rFonts w:asciiTheme="minorHAnsi" w:hAnsiTheme="minorHAnsi"/>
                <w:sz w:val="20"/>
                <w:szCs w:val="20"/>
              </w:rPr>
              <w:t xml:space="preserve">4  </w:t>
            </w:r>
          </w:p>
          <w:p w14:paraId="33C25017" w14:textId="77777777" w:rsidR="008E32A7" w:rsidRPr="00F619DB" w:rsidRDefault="008E32A7" w:rsidP="00F619DB">
            <w:pPr>
              <w:autoSpaceDE w:val="0"/>
              <w:autoSpaceDN w:val="0"/>
              <w:adjustRightInd w:val="0"/>
              <w:jc w:val="center"/>
              <w:rPr>
                <w:rFonts w:asciiTheme="minorHAnsi" w:hAnsiTheme="minorHAnsi"/>
                <w:sz w:val="20"/>
                <w:szCs w:val="20"/>
              </w:rPr>
            </w:pPr>
            <w:r w:rsidRPr="00F619DB">
              <w:rPr>
                <w:rFonts w:asciiTheme="minorHAnsi" w:hAnsiTheme="minorHAnsi"/>
                <w:sz w:val="20"/>
                <w:szCs w:val="20"/>
              </w:rPr>
              <w:t xml:space="preserve">5  </w:t>
            </w:r>
          </w:p>
        </w:tc>
        <w:tc>
          <w:tcPr>
            <w:tcW w:w="944" w:type="dxa"/>
            <w:vAlign w:val="center"/>
          </w:tcPr>
          <w:p w14:paraId="4087433E" w14:textId="77777777" w:rsidR="008E32A7" w:rsidRPr="00F619DB" w:rsidRDefault="008E32A7" w:rsidP="00F619DB">
            <w:pPr>
              <w:autoSpaceDE w:val="0"/>
              <w:autoSpaceDN w:val="0"/>
              <w:adjustRightInd w:val="0"/>
              <w:jc w:val="center"/>
              <w:rPr>
                <w:rFonts w:asciiTheme="minorHAnsi" w:hAnsiTheme="minorHAnsi"/>
                <w:sz w:val="20"/>
                <w:szCs w:val="20"/>
              </w:rPr>
            </w:pPr>
            <w:r w:rsidRPr="00F619DB">
              <w:rPr>
                <w:rFonts w:asciiTheme="minorHAnsi" w:hAnsiTheme="minorHAnsi"/>
                <w:sz w:val="20"/>
                <w:szCs w:val="20"/>
              </w:rPr>
              <w:t>4</w:t>
            </w:r>
          </w:p>
        </w:tc>
        <w:tc>
          <w:tcPr>
            <w:tcW w:w="1110" w:type="dxa"/>
            <w:vAlign w:val="center"/>
          </w:tcPr>
          <w:p w14:paraId="202B86E7" w14:textId="77777777" w:rsidR="008E32A7" w:rsidRPr="00F619DB" w:rsidRDefault="008E32A7" w:rsidP="00F619DB">
            <w:pPr>
              <w:autoSpaceDE w:val="0"/>
              <w:autoSpaceDN w:val="0"/>
              <w:adjustRightInd w:val="0"/>
              <w:jc w:val="center"/>
              <w:rPr>
                <w:rFonts w:asciiTheme="minorHAnsi" w:hAnsiTheme="minorHAnsi"/>
                <w:sz w:val="20"/>
                <w:szCs w:val="20"/>
              </w:rPr>
            </w:pPr>
            <w:r w:rsidRPr="00F619DB">
              <w:rPr>
                <w:rFonts w:asciiTheme="minorHAnsi" w:hAnsiTheme="minorHAnsi"/>
                <w:sz w:val="20"/>
                <w:szCs w:val="20"/>
              </w:rPr>
              <w:t>max 20 pkt</w:t>
            </w:r>
          </w:p>
        </w:tc>
      </w:tr>
      <w:tr w:rsidR="008E32A7" w:rsidRPr="00F619DB" w14:paraId="6C13F8D5" w14:textId="77777777" w:rsidTr="00736956">
        <w:trPr>
          <w:cantSplit/>
          <w:trHeight w:val="1266"/>
        </w:trPr>
        <w:tc>
          <w:tcPr>
            <w:tcW w:w="9212" w:type="dxa"/>
            <w:gridSpan w:val="5"/>
            <w:vAlign w:val="center"/>
          </w:tcPr>
          <w:p w14:paraId="63CAC50E" w14:textId="77777777" w:rsidR="008E32A7" w:rsidRPr="00F619DB" w:rsidRDefault="008E32A7" w:rsidP="00F619DB">
            <w:pPr>
              <w:autoSpaceDE w:val="0"/>
              <w:autoSpaceDN w:val="0"/>
              <w:adjustRightInd w:val="0"/>
              <w:rPr>
                <w:rFonts w:asciiTheme="minorHAnsi" w:hAnsiTheme="minorHAnsi"/>
                <w:sz w:val="20"/>
                <w:szCs w:val="20"/>
              </w:rPr>
            </w:pPr>
            <w:r w:rsidRPr="00F619DB">
              <w:rPr>
                <w:rFonts w:asciiTheme="minorHAnsi" w:hAnsiTheme="minorHAnsi"/>
                <w:sz w:val="20"/>
                <w:szCs w:val="20"/>
              </w:rPr>
              <w:lastRenderedPageBreak/>
              <w:t>Zasady oceny:</w:t>
            </w:r>
          </w:p>
          <w:p w14:paraId="74F68BA4" w14:textId="77777777" w:rsidR="008E32A7" w:rsidRPr="00F619DB" w:rsidRDefault="008E32A7" w:rsidP="00F619DB">
            <w:pPr>
              <w:autoSpaceDE w:val="0"/>
              <w:autoSpaceDN w:val="0"/>
              <w:adjustRightInd w:val="0"/>
              <w:rPr>
                <w:rFonts w:asciiTheme="minorHAnsi" w:hAnsiTheme="minorHAnsi"/>
                <w:sz w:val="20"/>
                <w:szCs w:val="20"/>
              </w:rPr>
            </w:pPr>
            <w:r w:rsidRPr="00F619DB">
              <w:rPr>
                <w:rFonts w:asciiTheme="minorHAnsi" w:hAnsiTheme="minorHAnsi"/>
                <w:b/>
                <w:sz w:val="20"/>
                <w:szCs w:val="20"/>
              </w:rPr>
              <w:t xml:space="preserve">0 pkt </w:t>
            </w:r>
            <w:r w:rsidRPr="00F619DB">
              <w:rPr>
                <w:rFonts w:asciiTheme="minorHAnsi" w:hAnsiTheme="minorHAnsi"/>
                <w:sz w:val="20"/>
                <w:szCs w:val="20"/>
              </w:rPr>
              <w:t xml:space="preserve">– pozostałe, </w:t>
            </w:r>
          </w:p>
          <w:p w14:paraId="3157FF73" w14:textId="77777777" w:rsidR="00307496" w:rsidRDefault="00D51726" w:rsidP="00F619DB">
            <w:pPr>
              <w:autoSpaceDE w:val="0"/>
              <w:autoSpaceDN w:val="0"/>
              <w:adjustRightInd w:val="0"/>
              <w:jc w:val="both"/>
              <w:rPr>
                <w:rFonts w:asciiTheme="minorHAnsi" w:hAnsiTheme="minorHAnsi"/>
                <w:sz w:val="20"/>
                <w:szCs w:val="20"/>
              </w:rPr>
            </w:pPr>
            <w:r>
              <w:rPr>
                <w:rFonts w:asciiTheme="minorHAnsi" w:hAnsiTheme="minorHAnsi"/>
                <w:b/>
                <w:sz w:val="20"/>
                <w:szCs w:val="20"/>
              </w:rPr>
              <w:t>2</w:t>
            </w:r>
            <w:r w:rsidR="008E32A7" w:rsidRPr="00F619DB">
              <w:rPr>
                <w:rFonts w:asciiTheme="minorHAnsi" w:hAnsiTheme="minorHAnsi"/>
                <w:b/>
                <w:sz w:val="20"/>
                <w:szCs w:val="20"/>
              </w:rPr>
              <w:t xml:space="preserve">pkt </w:t>
            </w:r>
            <w:r w:rsidR="0064246F" w:rsidRPr="00F619DB">
              <w:rPr>
                <w:rFonts w:asciiTheme="minorHAnsi" w:hAnsiTheme="minorHAnsi"/>
                <w:sz w:val="20"/>
                <w:szCs w:val="20"/>
              </w:rPr>
              <w:t>–</w:t>
            </w:r>
            <w:r w:rsidR="005F6497">
              <w:rPr>
                <w:rFonts w:asciiTheme="minorHAnsi" w:hAnsiTheme="minorHAnsi"/>
                <w:sz w:val="20"/>
                <w:szCs w:val="20"/>
              </w:rPr>
              <w:t xml:space="preserve"> </w:t>
            </w:r>
            <w:r w:rsidR="00100D71" w:rsidRPr="00F619DB">
              <w:rPr>
                <w:rFonts w:asciiTheme="minorHAnsi" w:hAnsiTheme="minorHAnsi"/>
                <w:sz w:val="20"/>
                <w:szCs w:val="20"/>
              </w:rPr>
              <w:t>inne zadania służące ochronie środowiska i gospodarce wodnej, wynikające z zasady zrównoważonego rozwoju i zgodne z polityką ochrony środowiska</w:t>
            </w:r>
            <w:r w:rsidR="00100D71" w:rsidRPr="00F619DB">
              <w:rPr>
                <w:rFonts w:asciiTheme="minorHAnsi" w:hAnsiTheme="minorHAnsi"/>
                <w:b/>
                <w:sz w:val="20"/>
                <w:szCs w:val="20"/>
              </w:rPr>
              <w:t xml:space="preserve">, </w:t>
            </w:r>
            <w:r w:rsidR="008E32A7" w:rsidRPr="00F619DB">
              <w:rPr>
                <w:rFonts w:asciiTheme="minorHAnsi" w:hAnsiTheme="minorHAnsi"/>
                <w:sz w:val="20"/>
                <w:szCs w:val="20"/>
              </w:rPr>
              <w:t xml:space="preserve">w tym urządzanie i utrzymanie terenów zieleni, </w:t>
            </w:r>
            <w:proofErr w:type="spellStart"/>
            <w:r w:rsidR="008E32A7" w:rsidRPr="00F619DB">
              <w:rPr>
                <w:rFonts w:asciiTheme="minorHAnsi" w:hAnsiTheme="minorHAnsi"/>
                <w:sz w:val="20"/>
                <w:szCs w:val="20"/>
              </w:rPr>
              <w:t>zadrzewień</w:t>
            </w:r>
            <w:proofErr w:type="spellEnd"/>
            <w:r w:rsidR="008E32A7" w:rsidRPr="00F619DB">
              <w:rPr>
                <w:rFonts w:asciiTheme="minorHAnsi" w:hAnsiTheme="minorHAnsi"/>
                <w:sz w:val="20"/>
                <w:szCs w:val="20"/>
              </w:rPr>
              <w:t xml:space="preserve">, </w:t>
            </w:r>
            <w:proofErr w:type="spellStart"/>
            <w:r w:rsidR="008E32A7" w:rsidRPr="00F619DB">
              <w:rPr>
                <w:rFonts w:asciiTheme="minorHAnsi" w:hAnsiTheme="minorHAnsi"/>
                <w:sz w:val="20"/>
                <w:szCs w:val="20"/>
              </w:rPr>
              <w:t>zakrzewień</w:t>
            </w:r>
            <w:proofErr w:type="spellEnd"/>
            <w:r w:rsidR="008E32A7" w:rsidRPr="00F619DB">
              <w:rPr>
                <w:rFonts w:asciiTheme="minorHAnsi" w:hAnsiTheme="minorHAnsi"/>
                <w:sz w:val="20"/>
                <w:szCs w:val="20"/>
              </w:rPr>
              <w:t xml:space="preserve"> oraz parków,</w:t>
            </w:r>
          </w:p>
          <w:p w14:paraId="17EFB5C6" w14:textId="77777777" w:rsidR="008E32A7" w:rsidRPr="00F619DB" w:rsidRDefault="00307496" w:rsidP="00F619DB">
            <w:pPr>
              <w:autoSpaceDE w:val="0"/>
              <w:autoSpaceDN w:val="0"/>
              <w:adjustRightInd w:val="0"/>
              <w:jc w:val="both"/>
              <w:rPr>
                <w:rFonts w:asciiTheme="minorHAnsi" w:hAnsiTheme="minorHAnsi"/>
                <w:sz w:val="20"/>
                <w:szCs w:val="20"/>
              </w:rPr>
            </w:pPr>
            <w:r>
              <w:rPr>
                <w:rFonts w:asciiTheme="minorHAnsi" w:hAnsiTheme="minorHAnsi"/>
                <w:b/>
                <w:sz w:val="20"/>
                <w:szCs w:val="20"/>
              </w:rPr>
              <w:t xml:space="preserve">3 </w:t>
            </w:r>
            <w:r w:rsidR="008E32A7" w:rsidRPr="00F619DB">
              <w:rPr>
                <w:rFonts w:asciiTheme="minorHAnsi" w:hAnsiTheme="minorHAnsi"/>
                <w:b/>
                <w:sz w:val="20"/>
                <w:szCs w:val="20"/>
              </w:rPr>
              <w:t>pkt</w:t>
            </w:r>
            <w:r w:rsidR="005F6497">
              <w:rPr>
                <w:rFonts w:asciiTheme="minorHAnsi" w:hAnsiTheme="minorHAnsi"/>
                <w:b/>
                <w:sz w:val="20"/>
                <w:szCs w:val="20"/>
              </w:rPr>
              <w:t xml:space="preserve"> </w:t>
            </w:r>
            <w:r w:rsidR="0064246F" w:rsidRPr="00F619DB">
              <w:rPr>
                <w:rFonts w:asciiTheme="minorHAnsi" w:hAnsiTheme="minorHAnsi"/>
                <w:sz w:val="20"/>
                <w:szCs w:val="20"/>
              </w:rPr>
              <w:t>–</w:t>
            </w:r>
            <w:r w:rsidR="008E32A7" w:rsidRPr="00F619DB">
              <w:rPr>
                <w:rFonts w:asciiTheme="minorHAnsi" w:hAnsiTheme="minorHAnsi"/>
                <w:sz w:val="20"/>
                <w:szCs w:val="20"/>
              </w:rPr>
              <w:t xml:space="preserve"> wspomaganie systemów gromadzenia i przetwarzania danych związanych z dostępem do informacji o</w:t>
            </w:r>
            <w:r w:rsidR="00F619DB">
              <w:rPr>
                <w:rFonts w:asciiTheme="minorHAnsi" w:hAnsiTheme="minorHAnsi"/>
                <w:sz w:val="20"/>
                <w:szCs w:val="20"/>
              </w:rPr>
              <w:t> </w:t>
            </w:r>
            <w:r w:rsidR="00941A20">
              <w:rPr>
                <w:rFonts w:asciiTheme="minorHAnsi" w:hAnsiTheme="minorHAnsi"/>
                <w:sz w:val="20"/>
                <w:szCs w:val="20"/>
              </w:rPr>
              <w:t>środowisku,</w:t>
            </w:r>
            <w:r w:rsidR="008E32A7" w:rsidRPr="00F619DB">
              <w:rPr>
                <w:rFonts w:asciiTheme="minorHAnsi" w:hAnsiTheme="minorHAnsi"/>
                <w:sz w:val="20"/>
                <w:szCs w:val="20"/>
              </w:rPr>
              <w:t xml:space="preserve"> prowadz</w:t>
            </w:r>
            <w:r w:rsidR="00941A20">
              <w:rPr>
                <w:rFonts w:asciiTheme="minorHAnsi" w:hAnsiTheme="minorHAnsi"/>
                <w:sz w:val="20"/>
                <w:szCs w:val="20"/>
              </w:rPr>
              <w:t>enie monitoringu przyrodniczego,</w:t>
            </w:r>
            <w:r w:rsidR="005F6497">
              <w:rPr>
                <w:rFonts w:asciiTheme="minorHAnsi" w:hAnsiTheme="minorHAnsi"/>
                <w:sz w:val="20"/>
                <w:szCs w:val="20"/>
              </w:rPr>
              <w:t xml:space="preserve"> </w:t>
            </w:r>
            <w:r w:rsidR="00C540D1" w:rsidRPr="00C540D1">
              <w:rPr>
                <w:rFonts w:asciiTheme="minorHAnsi" w:hAnsiTheme="minorHAnsi"/>
                <w:sz w:val="20"/>
                <w:szCs w:val="20"/>
              </w:rPr>
              <w:t xml:space="preserve">zakup specjalistycznego sprzętu i wyposażenia laboratoryjnego/badawczego na potrzeby niezbędnych analiz </w:t>
            </w:r>
            <w:r w:rsidR="00C540D1">
              <w:rPr>
                <w:rFonts w:asciiTheme="minorHAnsi" w:hAnsiTheme="minorHAnsi"/>
                <w:sz w:val="20"/>
                <w:szCs w:val="20"/>
              </w:rPr>
              <w:t>przyrodniczych</w:t>
            </w:r>
            <w:r w:rsidR="00941A20">
              <w:rPr>
                <w:rFonts w:asciiTheme="minorHAnsi" w:hAnsiTheme="minorHAnsi"/>
                <w:sz w:val="20"/>
                <w:szCs w:val="20"/>
              </w:rPr>
              <w:t>,</w:t>
            </w:r>
            <w:r w:rsidR="008E32A7" w:rsidRPr="00F619DB">
              <w:rPr>
                <w:rFonts w:asciiTheme="minorHAnsi" w:hAnsiTheme="minorHAnsi"/>
                <w:sz w:val="20"/>
                <w:szCs w:val="20"/>
              </w:rPr>
              <w:t xml:space="preserve"> zadania związane ze</w:t>
            </w:r>
            <w:r w:rsidR="004B424B" w:rsidRPr="00F619DB">
              <w:rPr>
                <w:rFonts w:asciiTheme="minorHAnsi" w:hAnsiTheme="minorHAnsi"/>
                <w:sz w:val="20"/>
                <w:szCs w:val="20"/>
              </w:rPr>
              <w:t> </w:t>
            </w:r>
            <w:r w:rsidR="008E32A7" w:rsidRPr="00F619DB">
              <w:rPr>
                <w:rFonts w:asciiTheme="minorHAnsi" w:hAnsiTheme="minorHAnsi"/>
                <w:sz w:val="20"/>
                <w:szCs w:val="20"/>
              </w:rPr>
              <w:t>zwiększaniem lesistości kraju oraz zapobieganiem szkodom w lasach i likwidacją tych szkód, spowodowanych przez czynniki biotyczne i abiotyczne,</w:t>
            </w:r>
            <w:r w:rsidR="005D38A0" w:rsidRPr="00F619DB">
              <w:rPr>
                <w:rFonts w:asciiTheme="minorHAnsi" w:hAnsiTheme="minorHAnsi"/>
                <w:sz w:val="20"/>
                <w:szCs w:val="20"/>
              </w:rPr>
              <w:t xml:space="preserve"> przeciwdziałaniem szkodom powodowanym przez gatunki chronione wymienione w art. 126 ustawy o ochronie przyrody</w:t>
            </w:r>
            <w:r w:rsidR="00941A20">
              <w:rPr>
                <w:rFonts w:asciiTheme="minorHAnsi" w:hAnsiTheme="minorHAnsi"/>
                <w:sz w:val="20"/>
                <w:szCs w:val="20"/>
              </w:rPr>
              <w:t>,</w:t>
            </w:r>
            <w:r w:rsidR="005E30AC" w:rsidRPr="00F619DB">
              <w:rPr>
                <w:rFonts w:asciiTheme="minorHAnsi" w:hAnsiTheme="minorHAnsi"/>
                <w:sz w:val="20"/>
                <w:szCs w:val="20"/>
              </w:rPr>
              <w:t xml:space="preserve"> ośrodki rehabilitacji zwierząt podlegających ochronie, azyle</w:t>
            </w:r>
            <w:r w:rsidR="00C94ADE">
              <w:rPr>
                <w:rFonts w:asciiTheme="minorHAnsi" w:hAnsiTheme="minorHAnsi"/>
                <w:sz w:val="20"/>
                <w:szCs w:val="20"/>
              </w:rPr>
              <w:t>, ograniczenie antropopresji w parkach narodowych poprzez ukierunkowanie ruchu turystycznego</w:t>
            </w:r>
            <w:r w:rsidR="005E30AC" w:rsidRPr="00F619DB">
              <w:rPr>
                <w:rFonts w:asciiTheme="minorHAnsi" w:hAnsiTheme="minorHAnsi"/>
                <w:sz w:val="20"/>
                <w:szCs w:val="20"/>
              </w:rPr>
              <w:t>;</w:t>
            </w:r>
          </w:p>
          <w:p w14:paraId="621D1BFC" w14:textId="77777777" w:rsidR="008E32A7" w:rsidRPr="00A141CB" w:rsidRDefault="008E32A7" w:rsidP="00900E3A">
            <w:pPr>
              <w:autoSpaceDE w:val="0"/>
              <w:autoSpaceDN w:val="0"/>
              <w:adjustRightInd w:val="0"/>
              <w:jc w:val="both"/>
              <w:rPr>
                <w:rFonts w:asciiTheme="minorHAnsi" w:hAnsiTheme="minorHAnsi"/>
                <w:b/>
                <w:sz w:val="20"/>
                <w:szCs w:val="20"/>
              </w:rPr>
            </w:pPr>
            <w:r w:rsidRPr="00F619DB">
              <w:rPr>
                <w:rFonts w:asciiTheme="minorHAnsi" w:hAnsiTheme="minorHAnsi"/>
                <w:b/>
                <w:sz w:val="20"/>
                <w:szCs w:val="20"/>
              </w:rPr>
              <w:t>4 pkt</w:t>
            </w:r>
            <w:r w:rsidR="005F6497">
              <w:rPr>
                <w:rFonts w:asciiTheme="minorHAnsi" w:hAnsiTheme="minorHAnsi"/>
                <w:b/>
                <w:sz w:val="20"/>
                <w:szCs w:val="20"/>
              </w:rPr>
              <w:t xml:space="preserve"> </w:t>
            </w:r>
            <w:r w:rsidR="0064246F" w:rsidRPr="00F619DB">
              <w:rPr>
                <w:rFonts w:asciiTheme="minorHAnsi" w:hAnsiTheme="minorHAnsi"/>
                <w:sz w:val="20"/>
                <w:szCs w:val="20"/>
              </w:rPr>
              <w:t>–</w:t>
            </w:r>
            <w:r w:rsidRPr="00F619DB">
              <w:rPr>
                <w:rFonts w:asciiTheme="minorHAnsi" w:hAnsiTheme="minorHAnsi"/>
                <w:sz w:val="20"/>
                <w:szCs w:val="20"/>
              </w:rPr>
              <w:t xml:space="preserve"> opracowanie </w:t>
            </w:r>
            <w:r w:rsidR="00253EC2" w:rsidRPr="00F619DB">
              <w:rPr>
                <w:rFonts w:asciiTheme="minorHAnsi" w:hAnsiTheme="minorHAnsi"/>
                <w:sz w:val="20"/>
                <w:szCs w:val="20"/>
              </w:rPr>
              <w:t>dokumentów planistycznych (</w:t>
            </w:r>
            <w:r w:rsidRPr="00F619DB">
              <w:rPr>
                <w:rFonts w:asciiTheme="minorHAnsi" w:hAnsiTheme="minorHAnsi"/>
                <w:sz w:val="20"/>
                <w:szCs w:val="20"/>
              </w:rPr>
              <w:t xml:space="preserve">planów ochrony </w:t>
            </w:r>
            <w:r w:rsidR="00253EC2" w:rsidRPr="00F619DB">
              <w:rPr>
                <w:rFonts w:asciiTheme="minorHAnsi" w:hAnsiTheme="minorHAnsi"/>
                <w:sz w:val="20"/>
                <w:szCs w:val="20"/>
              </w:rPr>
              <w:t>lub planów zadań ochronnych</w:t>
            </w:r>
            <w:r w:rsidR="00147BF6" w:rsidRPr="00F619DB">
              <w:rPr>
                <w:rFonts w:asciiTheme="minorHAnsi" w:hAnsiTheme="minorHAnsi"/>
                <w:sz w:val="20"/>
                <w:szCs w:val="20"/>
              </w:rPr>
              <w:t xml:space="preserve"> oraz programów ochrony gatunków</w:t>
            </w:r>
            <w:r w:rsidR="00253EC2" w:rsidRPr="00F619DB">
              <w:rPr>
                <w:rFonts w:asciiTheme="minorHAnsi" w:hAnsiTheme="minorHAnsi"/>
                <w:sz w:val="20"/>
                <w:szCs w:val="20"/>
              </w:rPr>
              <w:t xml:space="preserve">) </w:t>
            </w:r>
            <w:r w:rsidRPr="00F619DB">
              <w:rPr>
                <w:rFonts w:asciiTheme="minorHAnsi" w:hAnsiTheme="minorHAnsi"/>
                <w:sz w:val="20"/>
                <w:szCs w:val="20"/>
              </w:rPr>
              <w:t xml:space="preserve">dla obszarów </w:t>
            </w:r>
            <w:r w:rsidR="00147BF6" w:rsidRPr="00F619DB">
              <w:rPr>
                <w:rFonts w:asciiTheme="minorHAnsi" w:hAnsiTheme="minorHAnsi"/>
                <w:sz w:val="20"/>
                <w:szCs w:val="20"/>
              </w:rPr>
              <w:t>i gatunków roślin</w:t>
            </w:r>
            <w:r w:rsidR="0011655A">
              <w:rPr>
                <w:rFonts w:asciiTheme="minorHAnsi" w:hAnsiTheme="minorHAnsi"/>
                <w:sz w:val="20"/>
                <w:szCs w:val="20"/>
              </w:rPr>
              <w:t xml:space="preserve">, </w:t>
            </w:r>
            <w:r w:rsidR="00147BF6" w:rsidRPr="00F619DB">
              <w:rPr>
                <w:rFonts w:asciiTheme="minorHAnsi" w:hAnsiTheme="minorHAnsi"/>
                <w:sz w:val="20"/>
                <w:szCs w:val="20"/>
              </w:rPr>
              <w:t>zwierząt</w:t>
            </w:r>
            <w:r w:rsidR="0011655A">
              <w:rPr>
                <w:rFonts w:asciiTheme="minorHAnsi" w:hAnsiTheme="minorHAnsi"/>
                <w:sz w:val="20"/>
                <w:szCs w:val="20"/>
              </w:rPr>
              <w:t xml:space="preserve"> i grzybów</w:t>
            </w:r>
            <w:r w:rsidR="005F6497">
              <w:rPr>
                <w:rFonts w:asciiTheme="minorHAnsi" w:hAnsiTheme="minorHAnsi"/>
                <w:sz w:val="20"/>
                <w:szCs w:val="20"/>
              </w:rPr>
              <w:t xml:space="preserve"> </w:t>
            </w:r>
            <w:r w:rsidRPr="00F619DB">
              <w:rPr>
                <w:rFonts w:asciiTheme="minorHAnsi" w:hAnsiTheme="minorHAnsi"/>
                <w:sz w:val="20"/>
                <w:szCs w:val="20"/>
              </w:rPr>
              <w:t>podlegających ochronie na</w:t>
            </w:r>
            <w:r w:rsidR="004B424B" w:rsidRPr="00F619DB">
              <w:rPr>
                <w:rFonts w:asciiTheme="minorHAnsi" w:hAnsiTheme="minorHAnsi"/>
                <w:sz w:val="20"/>
                <w:szCs w:val="20"/>
              </w:rPr>
              <w:t> </w:t>
            </w:r>
            <w:r w:rsidRPr="00F619DB">
              <w:rPr>
                <w:rFonts w:asciiTheme="minorHAnsi" w:hAnsiTheme="minorHAnsi"/>
                <w:sz w:val="20"/>
                <w:szCs w:val="20"/>
              </w:rPr>
              <w:t>podstawie przepisów ustawy z dnia 16 kwietnia 2004 r. o ochronie przyrody</w:t>
            </w:r>
            <w:r w:rsidR="00941A20">
              <w:rPr>
                <w:rFonts w:asciiTheme="minorHAnsi" w:hAnsiTheme="minorHAnsi"/>
                <w:sz w:val="20"/>
                <w:szCs w:val="20"/>
              </w:rPr>
              <w:t>,</w:t>
            </w:r>
            <w:r w:rsidR="005F6497">
              <w:rPr>
                <w:rFonts w:asciiTheme="minorHAnsi" w:hAnsiTheme="minorHAnsi"/>
                <w:sz w:val="20"/>
                <w:szCs w:val="20"/>
              </w:rPr>
              <w:t xml:space="preserve"> </w:t>
            </w:r>
            <w:r w:rsidR="00253EC2" w:rsidRPr="00F619DB">
              <w:rPr>
                <w:rFonts w:asciiTheme="minorHAnsi" w:hAnsiTheme="minorHAnsi"/>
                <w:sz w:val="20"/>
                <w:szCs w:val="20"/>
              </w:rPr>
              <w:t>opracowanie audytów krajobrazowych,</w:t>
            </w:r>
            <w:r w:rsidRPr="00F619DB">
              <w:rPr>
                <w:rFonts w:asciiTheme="minorHAnsi" w:hAnsiTheme="minorHAnsi"/>
                <w:sz w:val="20"/>
                <w:szCs w:val="20"/>
              </w:rPr>
              <w:t xml:space="preserve"> przygotowywanie dokumentacji przedsięwzięć z zakresu ochrony środowiska i</w:t>
            </w:r>
            <w:r w:rsidR="004B424B" w:rsidRPr="00F619DB">
              <w:rPr>
                <w:rFonts w:asciiTheme="minorHAnsi" w:hAnsiTheme="minorHAnsi"/>
                <w:sz w:val="20"/>
                <w:szCs w:val="20"/>
              </w:rPr>
              <w:t> </w:t>
            </w:r>
            <w:r w:rsidRPr="00F619DB">
              <w:rPr>
                <w:rFonts w:asciiTheme="minorHAnsi" w:hAnsiTheme="minorHAnsi"/>
                <w:sz w:val="20"/>
                <w:szCs w:val="20"/>
              </w:rPr>
              <w:t>gospodarki wodnej, które mają być współfinansowane ze środków pochodzących z Unii Europejs</w:t>
            </w:r>
            <w:r w:rsidR="00C05624" w:rsidRPr="00F619DB">
              <w:rPr>
                <w:rFonts w:asciiTheme="minorHAnsi" w:hAnsiTheme="minorHAnsi"/>
                <w:sz w:val="20"/>
                <w:szCs w:val="20"/>
              </w:rPr>
              <w:t>kiej, niepodlegających zwrotowi lub pozyskiwanych w ramach współpracy z organizacjami międzynarodowymi oraz współpracy dwustronnej</w:t>
            </w:r>
            <w:r w:rsidR="00D51726">
              <w:rPr>
                <w:rFonts w:asciiTheme="minorHAnsi" w:hAnsiTheme="minorHAnsi"/>
                <w:sz w:val="20"/>
                <w:szCs w:val="20"/>
              </w:rPr>
              <w:t>,</w:t>
            </w:r>
            <w:r w:rsidR="00307496">
              <w:rPr>
                <w:rFonts w:asciiTheme="minorHAnsi" w:hAnsiTheme="minorHAnsi"/>
                <w:sz w:val="20"/>
                <w:szCs w:val="20"/>
              </w:rPr>
              <w:t xml:space="preserve"> z</w:t>
            </w:r>
            <w:r w:rsidR="00307496" w:rsidRPr="00DE3A76">
              <w:rPr>
                <w:rFonts w:asciiTheme="minorHAnsi" w:hAnsiTheme="minorHAnsi"/>
                <w:sz w:val="20"/>
                <w:szCs w:val="20"/>
              </w:rPr>
              <w:t>apobieganie pojawianiu się i rozprzestrzenianiu na obszarach chronionych gatunków obcych</w:t>
            </w:r>
            <w:r w:rsidR="008503F8">
              <w:rPr>
                <w:rFonts w:asciiTheme="minorHAnsi" w:hAnsiTheme="minorHAnsi"/>
                <w:sz w:val="20"/>
                <w:szCs w:val="20"/>
              </w:rPr>
              <w:t>,</w:t>
            </w:r>
            <w:r w:rsidR="005F6497">
              <w:rPr>
                <w:rFonts w:asciiTheme="minorHAnsi" w:hAnsiTheme="minorHAnsi"/>
                <w:sz w:val="20"/>
                <w:szCs w:val="20"/>
              </w:rPr>
              <w:t xml:space="preserve"> </w:t>
            </w:r>
            <w:r w:rsidR="00D51726" w:rsidRPr="00F619DB">
              <w:rPr>
                <w:rFonts w:asciiTheme="minorHAnsi" w:hAnsiTheme="minorHAnsi"/>
                <w:sz w:val="20"/>
                <w:szCs w:val="20"/>
              </w:rPr>
              <w:t>działania związane z utrzymaniem i zachowaniem parków</w:t>
            </w:r>
            <w:r w:rsidR="00DE3A76">
              <w:rPr>
                <w:rFonts w:asciiTheme="minorHAnsi" w:hAnsiTheme="minorHAnsi"/>
                <w:sz w:val="20"/>
                <w:szCs w:val="20"/>
              </w:rPr>
              <w:t xml:space="preserve">, </w:t>
            </w:r>
            <w:r w:rsidR="00D51726" w:rsidRPr="00F619DB">
              <w:rPr>
                <w:rFonts w:asciiTheme="minorHAnsi" w:hAnsiTheme="minorHAnsi"/>
                <w:sz w:val="20"/>
                <w:szCs w:val="20"/>
              </w:rPr>
              <w:t>ogrodów</w:t>
            </w:r>
            <w:r w:rsidR="00DE3A76">
              <w:rPr>
                <w:rFonts w:asciiTheme="minorHAnsi" w:hAnsiTheme="minorHAnsi"/>
                <w:sz w:val="20"/>
                <w:szCs w:val="20"/>
              </w:rPr>
              <w:t xml:space="preserve"> oraz ale</w:t>
            </w:r>
            <w:r w:rsidR="00CD5753">
              <w:rPr>
                <w:rFonts w:asciiTheme="minorHAnsi" w:hAnsiTheme="minorHAnsi"/>
                <w:sz w:val="20"/>
                <w:szCs w:val="20"/>
              </w:rPr>
              <w:t>j</w:t>
            </w:r>
            <w:r w:rsidR="00DE3A76">
              <w:rPr>
                <w:rFonts w:asciiTheme="minorHAnsi" w:hAnsiTheme="minorHAnsi"/>
                <w:sz w:val="20"/>
                <w:szCs w:val="20"/>
              </w:rPr>
              <w:t xml:space="preserve"> drzew</w:t>
            </w:r>
            <w:r w:rsidR="00D51726" w:rsidRPr="00F619DB">
              <w:rPr>
                <w:rFonts w:asciiTheme="minorHAnsi" w:hAnsiTheme="minorHAnsi"/>
                <w:sz w:val="20"/>
                <w:szCs w:val="20"/>
              </w:rPr>
              <w:t xml:space="preserve"> będących przedmiotem ochrony na podstawie przepisów o ochronie </w:t>
            </w:r>
            <w:r w:rsidR="00941A20">
              <w:rPr>
                <w:rFonts w:asciiTheme="minorHAnsi" w:hAnsiTheme="minorHAnsi"/>
                <w:sz w:val="20"/>
                <w:szCs w:val="20"/>
              </w:rPr>
              <w:t>zabytków i opiece nad zabytkami,</w:t>
            </w:r>
            <w:r w:rsidR="005F6497">
              <w:rPr>
                <w:rFonts w:asciiTheme="minorHAnsi" w:hAnsiTheme="minorHAnsi"/>
                <w:sz w:val="20"/>
                <w:szCs w:val="20"/>
              </w:rPr>
              <w:t xml:space="preserve"> </w:t>
            </w:r>
            <w:r w:rsidR="00BC0A50">
              <w:rPr>
                <w:rFonts w:asciiTheme="minorHAnsi" w:hAnsiTheme="minorHAnsi"/>
                <w:sz w:val="20"/>
                <w:szCs w:val="20"/>
              </w:rPr>
              <w:t>modernizacja ogrodów specjalistycznych,</w:t>
            </w:r>
          </w:p>
          <w:p w14:paraId="11C76F16" w14:textId="77777777" w:rsidR="002F3418" w:rsidRDefault="002F3418" w:rsidP="002F3418">
            <w:pPr>
              <w:autoSpaceDE w:val="0"/>
              <w:autoSpaceDN w:val="0"/>
              <w:adjustRightInd w:val="0"/>
              <w:jc w:val="both"/>
              <w:rPr>
                <w:rFonts w:asciiTheme="minorHAnsi" w:hAnsiTheme="minorHAnsi"/>
                <w:sz w:val="20"/>
                <w:szCs w:val="20"/>
              </w:rPr>
            </w:pPr>
            <w:r w:rsidRPr="002F3418">
              <w:rPr>
                <w:rFonts w:asciiTheme="minorHAnsi" w:hAnsiTheme="minorHAnsi"/>
                <w:b/>
                <w:sz w:val="20"/>
                <w:szCs w:val="20"/>
              </w:rPr>
              <w:t xml:space="preserve">5 pkt – </w:t>
            </w:r>
            <w:r w:rsidRPr="002F3418">
              <w:rPr>
                <w:rFonts w:asciiTheme="minorHAnsi" w:hAnsiTheme="minorHAnsi"/>
                <w:sz w:val="20"/>
                <w:szCs w:val="20"/>
              </w:rPr>
              <w:t>przedsięwzięcia związane z przywracanie</w:t>
            </w:r>
            <w:r w:rsidR="0011655A">
              <w:rPr>
                <w:rFonts w:asciiTheme="minorHAnsi" w:hAnsiTheme="minorHAnsi"/>
                <w:sz w:val="20"/>
                <w:szCs w:val="20"/>
              </w:rPr>
              <w:t xml:space="preserve">m chronionych gatunków roślin, </w:t>
            </w:r>
            <w:r w:rsidRPr="002F3418">
              <w:rPr>
                <w:rFonts w:asciiTheme="minorHAnsi" w:hAnsiTheme="minorHAnsi"/>
                <w:sz w:val="20"/>
                <w:szCs w:val="20"/>
              </w:rPr>
              <w:t>zwierząt i grzybów lub ochroną czynną wynikającą z obowiązujących planów i programów ochrony, przeciwdziałanie klęskom żywiołowym i likwidowanie ich skutków dla środowiska, zwalczanie gatunków inwazyjnych</w:t>
            </w:r>
            <w:r w:rsidR="00130647">
              <w:rPr>
                <w:rFonts w:asciiTheme="minorHAnsi" w:hAnsiTheme="minorHAnsi"/>
                <w:sz w:val="20"/>
                <w:szCs w:val="20"/>
              </w:rPr>
              <w:t>,</w:t>
            </w:r>
            <w:r w:rsidR="00DE3A76">
              <w:rPr>
                <w:rFonts w:asciiTheme="minorHAnsi" w:hAnsiTheme="minorHAnsi"/>
                <w:sz w:val="20"/>
                <w:szCs w:val="20"/>
              </w:rPr>
              <w:t xml:space="preserve"> wykup nieruchomości w parkach narodowych,</w:t>
            </w:r>
            <w:r w:rsidR="00130647">
              <w:rPr>
                <w:rFonts w:asciiTheme="minorHAnsi" w:hAnsiTheme="minorHAnsi"/>
                <w:sz w:val="20"/>
                <w:szCs w:val="20"/>
              </w:rPr>
              <w:t xml:space="preserve"> hodowla zachowawcza/rezerwatowa pierwotnych ras zwierząt użytkowych</w:t>
            </w:r>
            <w:r w:rsidRPr="002F3418">
              <w:rPr>
                <w:rFonts w:asciiTheme="minorHAnsi" w:hAnsiTheme="minorHAnsi"/>
                <w:sz w:val="20"/>
                <w:szCs w:val="20"/>
              </w:rPr>
              <w:t>.</w:t>
            </w:r>
          </w:p>
          <w:p w14:paraId="2AFD5EFC" w14:textId="77777777" w:rsidR="002F3418" w:rsidRPr="002F3418" w:rsidRDefault="002F3418" w:rsidP="002F3418">
            <w:pPr>
              <w:autoSpaceDE w:val="0"/>
              <w:autoSpaceDN w:val="0"/>
              <w:adjustRightInd w:val="0"/>
              <w:jc w:val="both"/>
              <w:rPr>
                <w:rFonts w:asciiTheme="minorHAnsi" w:hAnsiTheme="minorHAnsi"/>
                <w:sz w:val="20"/>
                <w:szCs w:val="20"/>
              </w:rPr>
            </w:pPr>
          </w:p>
          <w:p w14:paraId="5531A1AB" w14:textId="77777777" w:rsidR="008E32A7" w:rsidRPr="00F619DB" w:rsidRDefault="008E32A7" w:rsidP="00682612">
            <w:pPr>
              <w:autoSpaceDE w:val="0"/>
              <w:autoSpaceDN w:val="0"/>
              <w:adjustRightInd w:val="0"/>
              <w:spacing w:after="120"/>
              <w:jc w:val="both"/>
              <w:rPr>
                <w:rFonts w:asciiTheme="minorHAnsi" w:hAnsiTheme="minorHAnsi"/>
                <w:i/>
                <w:sz w:val="20"/>
                <w:szCs w:val="20"/>
              </w:rPr>
            </w:pPr>
            <w:r w:rsidRPr="00F619DB">
              <w:rPr>
                <w:rFonts w:asciiTheme="minorHAnsi" w:hAnsiTheme="minorHAnsi"/>
                <w:i/>
                <w:sz w:val="20"/>
                <w:szCs w:val="20"/>
              </w:rPr>
              <w:t xml:space="preserve">Negatywna ocena kryterium (uzyskanie 0 pkt) </w:t>
            </w:r>
            <w:r w:rsidRPr="00F619DB">
              <w:rPr>
                <w:rFonts w:asciiTheme="minorHAnsi" w:hAnsiTheme="minorHAnsi"/>
                <w:b/>
                <w:i/>
                <w:sz w:val="20"/>
                <w:szCs w:val="20"/>
              </w:rPr>
              <w:t>powoduje odrzucenie</w:t>
            </w:r>
            <w:r w:rsidRPr="00F619DB">
              <w:rPr>
                <w:rFonts w:asciiTheme="minorHAnsi" w:hAnsiTheme="minorHAnsi"/>
                <w:i/>
                <w:sz w:val="20"/>
                <w:szCs w:val="20"/>
              </w:rPr>
              <w:t xml:space="preserve"> wniosku</w:t>
            </w:r>
          </w:p>
        </w:tc>
      </w:tr>
      <w:tr w:rsidR="008E32A7" w:rsidRPr="00F619DB" w14:paraId="5515F198" w14:textId="77777777" w:rsidTr="004B19CE">
        <w:trPr>
          <w:cantSplit/>
          <w:trHeight w:val="425"/>
        </w:trPr>
        <w:tc>
          <w:tcPr>
            <w:tcW w:w="1179" w:type="dxa"/>
            <w:vAlign w:val="center"/>
          </w:tcPr>
          <w:p w14:paraId="553DE9CE" w14:textId="77777777" w:rsidR="008E32A7" w:rsidRPr="00F619DB" w:rsidRDefault="008E32A7" w:rsidP="00F619DB">
            <w:pPr>
              <w:autoSpaceDE w:val="0"/>
              <w:autoSpaceDN w:val="0"/>
              <w:adjustRightInd w:val="0"/>
              <w:jc w:val="center"/>
              <w:rPr>
                <w:rFonts w:asciiTheme="minorHAnsi" w:hAnsiTheme="minorHAnsi"/>
                <w:sz w:val="20"/>
                <w:szCs w:val="20"/>
              </w:rPr>
            </w:pPr>
            <w:r w:rsidRPr="00F619DB">
              <w:rPr>
                <w:rFonts w:asciiTheme="minorHAnsi" w:hAnsiTheme="minorHAnsi"/>
                <w:sz w:val="20"/>
                <w:szCs w:val="20"/>
              </w:rPr>
              <w:t>4.</w:t>
            </w:r>
          </w:p>
        </w:tc>
        <w:tc>
          <w:tcPr>
            <w:tcW w:w="4703" w:type="dxa"/>
            <w:vAlign w:val="center"/>
          </w:tcPr>
          <w:p w14:paraId="433F695D" w14:textId="77777777" w:rsidR="008E32A7" w:rsidRPr="00F619DB" w:rsidRDefault="008E32A7" w:rsidP="00F619DB">
            <w:pPr>
              <w:rPr>
                <w:rFonts w:asciiTheme="minorHAnsi" w:hAnsiTheme="minorHAnsi"/>
                <w:sz w:val="20"/>
                <w:szCs w:val="20"/>
              </w:rPr>
            </w:pPr>
            <w:r w:rsidRPr="00F619DB">
              <w:rPr>
                <w:rFonts w:asciiTheme="minorHAnsi" w:hAnsiTheme="minorHAnsi"/>
                <w:sz w:val="20"/>
                <w:szCs w:val="20"/>
              </w:rPr>
              <w:t xml:space="preserve">Konieczność i pilność realizacji przedsięwzięcia z punktu widzenia wpływu na przedmiot ochrony </w:t>
            </w:r>
          </w:p>
          <w:p w14:paraId="72B9F358" w14:textId="77777777" w:rsidR="008E32A7" w:rsidRPr="00F619DB" w:rsidRDefault="008E32A7" w:rsidP="00F619DB">
            <w:pPr>
              <w:rPr>
                <w:rFonts w:asciiTheme="minorHAnsi" w:hAnsiTheme="minorHAnsi"/>
                <w:sz w:val="20"/>
                <w:szCs w:val="20"/>
              </w:rPr>
            </w:pPr>
            <w:r w:rsidRPr="00F619DB">
              <w:rPr>
                <w:rFonts w:asciiTheme="minorHAnsi" w:hAnsiTheme="minorHAnsi"/>
                <w:i/>
                <w:sz w:val="20"/>
                <w:szCs w:val="20"/>
              </w:rPr>
              <w:t>(potwierdzona przez właściwy organ nadzorujący)</w:t>
            </w:r>
          </w:p>
        </w:tc>
        <w:tc>
          <w:tcPr>
            <w:tcW w:w="1276" w:type="dxa"/>
            <w:vAlign w:val="center"/>
          </w:tcPr>
          <w:p w14:paraId="62B959A6" w14:textId="77777777" w:rsidR="008E32A7" w:rsidRPr="00F619DB" w:rsidRDefault="008E32A7" w:rsidP="00F619DB">
            <w:pPr>
              <w:autoSpaceDE w:val="0"/>
              <w:autoSpaceDN w:val="0"/>
              <w:adjustRightInd w:val="0"/>
              <w:jc w:val="center"/>
              <w:rPr>
                <w:rFonts w:asciiTheme="minorHAnsi" w:hAnsiTheme="minorHAnsi"/>
                <w:sz w:val="20"/>
                <w:szCs w:val="20"/>
              </w:rPr>
            </w:pPr>
            <w:r w:rsidRPr="00F619DB">
              <w:rPr>
                <w:rFonts w:asciiTheme="minorHAnsi" w:hAnsiTheme="minorHAnsi"/>
                <w:sz w:val="20"/>
                <w:szCs w:val="20"/>
              </w:rPr>
              <w:t xml:space="preserve">0  </w:t>
            </w:r>
          </w:p>
          <w:p w14:paraId="7BB117AF" w14:textId="77777777" w:rsidR="008E32A7" w:rsidRPr="00F619DB" w:rsidRDefault="008E32A7" w:rsidP="00F619DB">
            <w:pPr>
              <w:autoSpaceDE w:val="0"/>
              <w:autoSpaceDN w:val="0"/>
              <w:adjustRightInd w:val="0"/>
              <w:jc w:val="center"/>
              <w:rPr>
                <w:rFonts w:asciiTheme="minorHAnsi" w:hAnsiTheme="minorHAnsi"/>
                <w:sz w:val="20"/>
                <w:szCs w:val="20"/>
              </w:rPr>
            </w:pPr>
            <w:r w:rsidRPr="00F619DB">
              <w:rPr>
                <w:rFonts w:asciiTheme="minorHAnsi" w:hAnsiTheme="minorHAnsi"/>
                <w:sz w:val="20"/>
                <w:szCs w:val="20"/>
              </w:rPr>
              <w:t xml:space="preserve">2  </w:t>
            </w:r>
          </w:p>
          <w:p w14:paraId="53E6815F" w14:textId="77777777" w:rsidR="008E32A7" w:rsidRPr="00F619DB" w:rsidRDefault="008E32A7" w:rsidP="00F619DB">
            <w:pPr>
              <w:autoSpaceDE w:val="0"/>
              <w:autoSpaceDN w:val="0"/>
              <w:adjustRightInd w:val="0"/>
              <w:jc w:val="center"/>
              <w:rPr>
                <w:rFonts w:asciiTheme="minorHAnsi" w:hAnsiTheme="minorHAnsi"/>
                <w:sz w:val="20"/>
                <w:szCs w:val="20"/>
              </w:rPr>
            </w:pPr>
            <w:r w:rsidRPr="00F619DB">
              <w:rPr>
                <w:rFonts w:asciiTheme="minorHAnsi" w:hAnsiTheme="minorHAnsi"/>
                <w:sz w:val="20"/>
                <w:szCs w:val="20"/>
              </w:rPr>
              <w:t xml:space="preserve">4  </w:t>
            </w:r>
          </w:p>
          <w:p w14:paraId="4CFDE976" w14:textId="77777777" w:rsidR="008E32A7" w:rsidRPr="00F619DB" w:rsidRDefault="008E32A7" w:rsidP="00F619DB">
            <w:pPr>
              <w:autoSpaceDE w:val="0"/>
              <w:autoSpaceDN w:val="0"/>
              <w:adjustRightInd w:val="0"/>
              <w:jc w:val="center"/>
              <w:rPr>
                <w:rFonts w:asciiTheme="minorHAnsi" w:hAnsiTheme="minorHAnsi"/>
                <w:sz w:val="20"/>
                <w:szCs w:val="20"/>
              </w:rPr>
            </w:pPr>
            <w:r w:rsidRPr="00F619DB">
              <w:rPr>
                <w:rFonts w:asciiTheme="minorHAnsi" w:hAnsiTheme="minorHAnsi"/>
                <w:sz w:val="20"/>
                <w:szCs w:val="20"/>
              </w:rPr>
              <w:t xml:space="preserve">5  </w:t>
            </w:r>
          </w:p>
        </w:tc>
        <w:tc>
          <w:tcPr>
            <w:tcW w:w="944" w:type="dxa"/>
            <w:vAlign w:val="center"/>
          </w:tcPr>
          <w:p w14:paraId="43F22670" w14:textId="77777777" w:rsidR="008E32A7" w:rsidRPr="00F619DB" w:rsidRDefault="008E32A7" w:rsidP="00F619DB">
            <w:pPr>
              <w:autoSpaceDE w:val="0"/>
              <w:autoSpaceDN w:val="0"/>
              <w:adjustRightInd w:val="0"/>
              <w:jc w:val="center"/>
              <w:rPr>
                <w:rFonts w:asciiTheme="minorHAnsi" w:hAnsiTheme="minorHAnsi"/>
                <w:sz w:val="20"/>
                <w:szCs w:val="20"/>
              </w:rPr>
            </w:pPr>
            <w:r w:rsidRPr="00F619DB">
              <w:rPr>
                <w:rFonts w:asciiTheme="minorHAnsi" w:hAnsiTheme="minorHAnsi"/>
                <w:sz w:val="20"/>
                <w:szCs w:val="20"/>
              </w:rPr>
              <w:t>2</w:t>
            </w:r>
          </w:p>
        </w:tc>
        <w:tc>
          <w:tcPr>
            <w:tcW w:w="1110" w:type="dxa"/>
            <w:vAlign w:val="center"/>
          </w:tcPr>
          <w:p w14:paraId="3BB976F9" w14:textId="77777777" w:rsidR="008E32A7" w:rsidRPr="00F619DB" w:rsidRDefault="008E32A7" w:rsidP="00F619DB">
            <w:pPr>
              <w:autoSpaceDE w:val="0"/>
              <w:autoSpaceDN w:val="0"/>
              <w:adjustRightInd w:val="0"/>
              <w:jc w:val="center"/>
              <w:rPr>
                <w:rFonts w:asciiTheme="minorHAnsi" w:hAnsiTheme="minorHAnsi"/>
                <w:sz w:val="20"/>
                <w:szCs w:val="20"/>
              </w:rPr>
            </w:pPr>
            <w:r w:rsidRPr="00F619DB">
              <w:rPr>
                <w:rFonts w:asciiTheme="minorHAnsi" w:hAnsiTheme="minorHAnsi"/>
                <w:sz w:val="20"/>
                <w:szCs w:val="20"/>
              </w:rPr>
              <w:t>max 10 pkt</w:t>
            </w:r>
          </w:p>
        </w:tc>
      </w:tr>
      <w:tr w:rsidR="008E32A7" w:rsidRPr="00F619DB" w14:paraId="6136CDF0" w14:textId="77777777" w:rsidTr="004B19CE">
        <w:trPr>
          <w:cantSplit/>
          <w:trHeight w:val="425"/>
        </w:trPr>
        <w:tc>
          <w:tcPr>
            <w:tcW w:w="9212" w:type="dxa"/>
            <w:gridSpan w:val="5"/>
            <w:vAlign w:val="center"/>
          </w:tcPr>
          <w:p w14:paraId="45E22478" w14:textId="77777777" w:rsidR="00F619DB" w:rsidRPr="00F619DB" w:rsidRDefault="00F619DB" w:rsidP="00F619DB">
            <w:pPr>
              <w:autoSpaceDE w:val="0"/>
              <w:autoSpaceDN w:val="0"/>
              <w:adjustRightInd w:val="0"/>
              <w:rPr>
                <w:rFonts w:asciiTheme="minorHAnsi" w:hAnsiTheme="minorHAnsi"/>
                <w:sz w:val="20"/>
                <w:szCs w:val="20"/>
              </w:rPr>
            </w:pPr>
          </w:p>
          <w:p w14:paraId="0F9DD7AE" w14:textId="77777777" w:rsidR="008E32A7" w:rsidRPr="00F619DB" w:rsidRDefault="008E32A7" w:rsidP="00F619DB">
            <w:pPr>
              <w:autoSpaceDE w:val="0"/>
              <w:autoSpaceDN w:val="0"/>
              <w:adjustRightInd w:val="0"/>
              <w:rPr>
                <w:rFonts w:asciiTheme="minorHAnsi" w:hAnsiTheme="minorHAnsi"/>
                <w:sz w:val="20"/>
                <w:szCs w:val="20"/>
              </w:rPr>
            </w:pPr>
            <w:r w:rsidRPr="00F619DB">
              <w:rPr>
                <w:rFonts w:asciiTheme="minorHAnsi" w:hAnsiTheme="minorHAnsi"/>
                <w:sz w:val="20"/>
                <w:szCs w:val="20"/>
              </w:rPr>
              <w:t>Zasady oceny:</w:t>
            </w:r>
          </w:p>
          <w:p w14:paraId="3567D7A6" w14:textId="77777777" w:rsidR="008E32A7" w:rsidRPr="00F619DB" w:rsidRDefault="008E32A7" w:rsidP="00F619DB">
            <w:pPr>
              <w:autoSpaceDE w:val="0"/>
              <w:autoSpaceDN w:val="0"/>
              <w:adjustRightInd w:val="0"/>
              <w:jc w:val="both"/>
              <w:rPr>
                <w:rFonts w:asciiTheme="minorHAnsi" w:hAnsiTheme="minorHAnsi"/>
                <w:sz w:val="20"/>
                <w:szCs w:val="20"/>
              </w:rPr>
            </w:pPr>
            <w:r w:rsidRPr="00F619DB">
              <w:rPr>
                <w:rFonts w:asciiTheme="minorHAnsi" w:hAnsiTheme="minorHAnsi"/>
                <w:b/>
                <w:sz w:val="20"/>
                <w:szCs w:val="20"/>
              </w:rPr>
              <w:t>0 pkt</w:t>
            </w:r>
            <w:r w:rsidR="005F6497">
              <w:rPr>
                <w:rFonts w:asciiTheme="minorHAnsi" w:hAnsiTheme="minorHAnsi"/>
                <w:b/>
                <w:sz w:val="20"/>
                <w:szCs w:val="20"/>
              </w:rPr>
              <w:t xml:space="preserve"> </w:t>
            </w:r>
            <w:r w:rsidR="0064246F" w:rsidRPr="00F619DB">
              <w:rPr>
                <w:rFonts w:asciiTheme="minorHAnsi" w:hAnsiTheme="minorHAnsi"/>
                <w:sz w:val="20"/>
                <w:szCs w:val="20"/>
              </w:rPr>
              <w:t>–</w:t>
            </w:r>
            <w:r w:rsidRPr="00F619DB">
              <w:rPr>
                <w:rFonts w:asciiTheme="minorHAnsi" w:hAnsiTheme="minorHAnsi"/>
                <w:sz w:val="20"/>
                <w:szCs w:val="20"/>
              </w:rPr>
              <w:t xml:space="preserve"> niepodjęcie realizacji przedsięwzięcia w planowanym terminie nie będzie miało niekorzystnego wpływu na stan przedmiotu ochrony lub obiektu, którego dotyczy przedsięwzięcie,</w:t>
            </w:r>
          </w:p>
          <w:p w14:paraId="6BC8BFF0" w14:textId="77777777" w:rsidR="008E32A7" w:rsidRPr="00F619DB" w:rsidRDefault="008E32A7" w:rsidP="00F619DB">
            <w:pPr>
              <w:autoSpaceDE w:val="0"/>
              <w:autoSpaceDN w:val="0"/>
              <w:adjustRightInd w:val="0"/>
              <w:jc w:val="both"/>
              <w:rPr>
                <w:rFonts w:asciiTheme="minorHAnsi" w:hAnsiTheme="minorHAnsi"/>
                <w:sz w:val="20"/>
                <w:szCs w:val="20"/>
              </w:rPr>
            </w:pPr>
            <w:r w:rsidRPr="00F619DB">
              <w:rPr>
                <w:rFonts w:asciiTheme="minorHAnsi" w:hAnsiTheme="minorHAnsi"/>
                <w:b/>
                <w:sz w:val="20"/>
                <w:szCs w:val="20"/>
              </w:rPr>
              <w:t>2 pkt</w:t>
            </w:r>
            <w:r w:rsidR="005F6497">
              <w:rPr>
                <w:rFonts w:asciiTheme="minorHAnsi" w:hAnsiTheme="minorHAnsi"/>
                <w:b/>
                <w:sz w:val="20"/>
                <w:szCs w:val="20"/>
              </w:rPr>
              <w:t xml:space="preserve"> </w:t>
            </w:r>
            <w:r w:rsidR="0064246F" w:rsidRPr="00F619DB">
              <w:rPr>
                <w:rFonts w:asciiTheme="minorHAnsi" w:hAnsiTheme="minorHAnsi"/>
                <w:sz w:val="20"/>
                <w:szCs w:val="20"/>
              </w:rPr>
              <w:t>–</w:t>
            </w:r>
            <w:r w:rsidR="005F6497">
              <w:rPr>
                <w:rFonts w:asciiTheme="minorHAnsi" w:hAnsiTheme="minorHAnsi"/>
                <w:sz w:val="20"/>
                <w:szCs w:val="20"/>
              </w:rPr>
              <w:t xml:space="preserve"> </w:t>
            </w:r>
            <w:r w:rsidRPr="00F619DB">
              <w:rPr>
                <w:rFonts w:asciiTheme="minorHAnsi" w:hAnsiTheme="minorHAnsi"/>
                <w:sz w:val="20"/>
                <w:szCs w:val="20"/>
              </w:rPr>
              <w:t>niepodjęcie realizacji przedsięwzięcia w planowanym terminie spowoduje pogorszenie stanu zachowania przedmiotu ochrony</w:t>
            </w:r>
            <w:r w:rsidR="005F6497">
              <w:rPr>
                <w:rFonts w:asciiTheme="minorHAnsi" w:hAnsiTheme="minorHAnsi"/>
                <w:sz w:val="20"/>
                <w:szCs w:val="20"/>
              </w:rPr>
              <w:t xml:space="preserve"> </w:t>
            </w:r>
            <w:r w:rsidR="009417E7" w:rsidRPr="00F619DB">
              <w:rPr>
                <w:rFonts w:asciiTheme="minorHAnsi" w:hAnsiTheme="minorHAnsi"/>
                <w:sz w:val="20"/>
                <w:szCs w:val="20"/>
              </w:rPr>
              <w:t>lub obiektu</w:t>
            </w:r>
            <w:r w:rsidRPr="00F619DB">
              <w:rPr>
                <w:rFonts w:asciiTheme="minorHAnsi" w:hAnsiTheme="minorHAnsi"/>
                <w:sz w:val="20"/>
                <w:szCs w:val="20"/>
              </w:rPr>
              <w:t xml:space="preserve">, </w:t>
            </w:r>
            <w:r w:rsidR="007961B2">
              <w:rPr>
                <w:rFonts w:asciiTheme="minorHAnsi" w:hAnsiTheme="minorHAnsi"/>
                <w:sz w:val="20"/>
                <w:szCs w:val="20"/>
              </w:rPr>
              <w:t>bądź</w:t>
            </w:r>
            <w:r w:rsidR="005F6497">
              <w:rPr>
                <w:rFonts w:asciiTheme="minorHAnsi" w:hAnsiTheme="minorHAnsi"/>
                <w:sz w:val="20"/>
                <w:szCs w:val="20"/>
              </w:rPr>
              <w:t xml:space="preserve"> </w:t>
            </w:r>
            <w:r w:rsidRPr="00F619DB">
              <w:rPr>
                <w:rFonts w:asciiTheme="minorHAnsi" w:hAnsiTheme="minorHAnsi"/>
                <w:sz w:val="20"/>
                <w:szCs w:val="20"/>
              </w:rPr>
              <w:t>przyczyni się do utrzymania istniejącego złego stanu przedmiotu ochrony lub obiektu, którego dotyczy przedsięwzięcie,</w:t>
            </w:r>
          </w:p>
          <w:p w14:paraId="0F7842B7" w14:textId="77777777" w:rsidR="008E32A7" w:rsidRPr="00F619DB" w:rsidRDefault="008E32A7" w:rsidP="00F619DB">
            <w:pPr>
              <w:autoSpaceDE w:val="0"/>
              <w:autoSpaceDN w:val="0"/>
              <w:adjustRightInd w:val="0"/>
              <w:jc w:val="both"/>
              <w:rPr>
                <w:rFonts w:asciiTheme="minorHAnsi" w:hAnsiTheme="minorHAnsi"/>
                <w:sz w:val="20"/>
                <w:szCs w:val="20"/>
              </w:rPr>
            </w:pPr>
            <w:r w:rsidRPr="00F619DB">
              <w:rPr>
                <w:rFonts w:asciiTheme="minorHAnsi" w:hAnsiTheme="minorHAnsi"/>
                <w:b/>
                <w:sz w:val="20"/>
                <w:szCs w:val="20"/>
              </w:rPr>
              <w:lastRenderedPageBreak/>
              <w:t>4 pkt</w:t>
            </w:r>
            <w:r w:rsidR="005F6497">
              <w:rPr>
                <w:rFonts w:asciiTheme="minorHAnsi" w:hAnsiTheme="minorHAnsi"/>
                <w:b/>
                <w:sz w:val="20"/>
                <w:szCs w:val="20"/>
              </w:rPr>
              <w:t xml:space="preserve"> </w:t>
            </w:r>
            <w:r w:rsidR="0064246F" w:rsidRPr="00F619DB">
              <w:rPr>
                <w:rFonts w:asciiTheme="minorHAnsi" w:hAnsiTheme="minorHAnsi"/>
                <w:sz w:val="20"/>
                <w:szCs w:val="20"/>
              </w:rPr>
              <w:t>–</w:t>
            </w:r>
            <w:r w:rsidRPr="00F619DB">
              <w:rPr>
                <w:rFonts w:asciiTheme="minorHAnsi" w:hAnsiTheme="minorHAnsi"/>
                <w:sz w:val="20"/>
                <w:szCs w:val="20"/>
              </w:rPr>
              <w:t xml:space="preserve"> niepodjęcie realizacji przedsięwzięcia w planowanym terminie może zagrozić istnieniu przedmiotu ochrony</w:t>
            </w:r>
            <w:r w:rsidR="009417E7" w:rsidRPr="00F619DB">
              <w:rPr>
                <w:rFonts w:asciiTheme="minorHAnsi" w:hAnsiTheme="minorHAnsi"/>
                <w:sz w:val="20"/>
                <w:szCs w:val="20"/>
              </w:rPr>
              <w:t xml:space="preserve"> lub obiektu</w:t>
            </w:r>
            <w:r w:rsidR="00900E3A">
              <w:rPr>
                <w:rFonts w:asciiTheme="minorHAnsi" w:hAnsiTheme="minorHAnsi"/>
                <w:sz w:val="20"/>
                <w:szCs w:val="20"/>
              </w:rPr>
              <w:t>,</w:t>
            </w:r>
            <w:r w:rsidR="005F6497">
              <w:rPr>
                <w:rFonts w:asciiTheme="minorHAnsi" w:hAnsiTheme="minorHAnsi"/>
                <w:sz w:val="20"/>
                <w:szCs w:val="20"/>
              </w:rPr>
              <w:t xml:space="preserve"> </w:t>
            </w:r>
            <w:r w:rsidRPr="00F619DB">
              <w:rPr>
                <w:rFonts w:asciiTheme="minorHAnsi" w:hAnsiTheme="minorHAnsi"/>
                <w:sz w:val="20"/>
                <w:szCs w:val="20"/>
              </w:rPr>
              <w:t>bądź spowoduje niewywiązanie się  z realizacji zapisów dokumentów krajowych (ustawy, rozporządzenia RM lub ministra właściwego ds. środowiska, obowiązujących strategii),</w:t>
            </w:r>
          </w:p>
          <w:p w14:paraId="13A428F2" w14:textId="77777777" w:rsidR="008E32A7" w:rsidRPr="00F619DB" w:rsidRDefault="008E32A7" w:rsidP="00F619DB">
            <w:pPr>
              <w:autoSpaceDE w:val="0"/>
              <w:autoSpaceDN w:val="0"/>
              <w:adjustRightInd w:val="0"/>
              <w:jc w:val="both"/>
              <w:rPr>
                <w:rFonts w:asciiTheme="minorHAnsi" w:hAnsiTheme="minorHAnsi"/>
                <w:sz w:val="20"/>
                <w:szCs w:val="20"/>
              </w:rPr>
            </w:pPr>
            <w:r w:rsidRPr="00F619DB">
              <w:rPr>
                <w:rFonts w:asciiTheme="minorHAnsi" w:hAnsiTheme="minorHAnsi"/>
                <w:b/>
                <w:sz w:val="20"/>
                <w:szCs w:val="20"/>
              </w:rPr>
              <w:t xml:space="preserve">5 pkt </w:t>
            </w:r>
            <w:r w:rsidR="0064246F" w:rsidRPr="00F619DB">
              <w:rPr>
                <w:rFonts w:asciiTheme="minorHAnsi" w:hAnsiTheme="minorHAnsi"/>
                <w:sz w:val="20"/>
                <w:szCs w:val="20"/>
              </w:rPr>
              <w:t>–</w:t>
            </w:r>
            <w:r w:rsidRPr="00F619DB">
              <w:rPr>
                <w:rFonts w:asciiTheme="minorHAnsi" w:hAnsiTheme="minorHAnsi"/>
                <w:sz w:val="20"/>
                <w:szCs w:val="20"/>
              </w:rPr>
              <w:t xml:space="preserve"> niepodjęcie realizacji przedsięwzięcia w planowanym terminie  w wysokim stopniu zagraża istnieniu przedmiotu ochrony</w:t>
            </w:r>
            <w:r w:rsidR="009417E7" w:rsidRPr="00F619DB">
              <w:rPr>
                <w:rFonts w:asciiTheme="minorHAnsi" w:hAnsiTheme="minorHAnsi"/>
                <w:sz w:val="20"/>
                <w:szCs w:val="20"/>
              </w:rPr>
              <w:t xml:space="preserve"> lub obiektu</w:t>
            </w:r>
            <w:r w:rsidR="00900E3A">
              <w:rPr>
                <w:rFonts w:asciiTheme="minorHAnsi" w:hAnsiTheme="minorHAnsi"/>
                <w:sz w:val="20"/>
                <w:szCs w:val="20"/>
              </w:rPr>
              <w:t>,</w:t>
            </w:r>
            <w:r w:rsidRPr="00F619DB">
              <w:rPr>
                <w:rFonts w:asciiTheme="minorHAnsi" w:hAnsiTheme="minorHAnsi"/>
                <w:sz w:val="20"/>
                <w:szCs w:val="20"/>
              </w:rPr>
              <w:t xml:space="preserve"> bądź spowoduje niewywiązanie się strony polskiej z podjętych zobowiązań międzynarodowych</w:t>
            </w:r>
            <w:r w:rsidR="00A65405" w:rsidRPr="00F619DB">
              <w:rPr>
                <w:rFonts w:asciiTheme="minorHAnsi" w:hAnsiTheme="minorHAnsi"/>
                <w:sz w:val="20"/>
                <w:szCs w:val="20"/>
              </w:rPr>
              <w:t xml:space="preserve">, </w:t>
            </w:r>
            <w:r w:rsidR="00CF00D6" w:rsidRPr="00F619DB">
              <w:rPr>
                <w:rFonts w:asciiTheme="minorHAnsi" w:hAnsiTheme="minorHAnsi"/>
                <w:sz w:val="20"/>
                <w:szCs w:val="20"/>
              </w:rPr>
              <w:t>zwalczanie gatunków inwazyjnych</w:t>
            </w:r>
            <w:r w:rsidRPr="00F619DB">
              <w:rPr>
                <w:rFonts w:asciiTheme="minorHAnsi" w:hAnsiTheme="minorHAnsi"/>
                <w:sz w:val="20"/>
                <w:szCs w:val="20"/>
              </w:rPr>
              <w:t>.</w:t>
            </w:r>
          </w:p>
          <w:p w14:paraId="1BC383D0" w14:textId="77777777" w:rsidR="00F619DB" w:rsidRDefault="00F619DB" w:rsidP="00F619DB">
            <w:pPr>
              <w:autoSpaceDE w:val="0"/>
              <w:autoSpaceDN w:val="0"/>
              <w:adjustRightInd w:val="0"/>
              <w:jc w:val="both"/>
              <w:rPr>
                <w:rFonts w:asciiTheme="minorHAnsi" w:hAnsiTheme="minorHAnsi"/>
                <w:i/>
                <w:sz w:val="20"/>
                <w:szCs w:val="20"/>
              </w:rPr>
            </w:pPr>
          </w:p>
          <w:p w14:paraId="36A4895F" w14:textId="20949036" w:rsidR="00F619DB" w:rsidRPr="00F619DB" w:rsidRDefault="008E32A7" w:rsidP="00682612">
            <w:pPr>
              <w:autoSpaceDE w:val="0"/>
              <w:autoSpaceDN w:val="0"/>
              <w:adjustRightInd w:val="0"/>
              <w:spacing w:after="120"/>
              <w:jc w:val="both"/>
              <w:rPr>
                <w:rFonts w:asciiTheme="minorHAnsi" w:hAnsiTheme="minorHAnsi"/>
                <w:i/>
                <w:sz w:val="20"/>
                <w:szCs w:val="20"/>
              </w:rPr>
            </w:pPr>
            <w:r w:rsidRPr="00F619DB">
              <w:rPr>
                <w:rFonts w:asciiTheme="minorHAnsi" w:hAnsiTheme="minorHAnsi"/>
                <w:i/>
                <w:sz w:val="20"/>
                <w:szCs w:val="20"/>
              </w:rPr>
              <w:t xml:space="preserve">Negatywna ocena kryterium (uzyskanie 0 pkt) </w:t>
            </w:r>
            <w:r w:rsidRPr="00F619DB">
              <w:rPr>
                <w:rFonts w:asciiTheme="minorHAnsi" w:hAnsiTheme="minorHAnsi"/>
                <w:b/>
                <w:i/>
                <w:sz w:val="20"/>
                <w:szCs w:val="20"/>
              </w:rPr>
              <w:t>nie powoduje odrzucenia</w:t>
            </w:r>
            <w:r w:rsidRPr="00F619DB">
              <w:rPr>
                <w:rFonts w:asciiTheme="minorHAnsi" w:hAnsiTheme="minorHAnsi"/>
                <w:i/>
                <w:sz w:val="20"/>
                <w:szCs w:val="20"/>
              </w:rPr>
              <w:t xml:space="preserve"> wniosku</w:t>
            </w:r>
          </w:p>
        </w:tc>
      </w:tr>
      <w:tr w:rsidR="008E32A7" w:rsidRPr="00F619DB" w14:paraId="77E936F1" w14:textId="77777777" w:rsidTr="00CD21DE">
        <w:trPr>
          <w:cantSplit/>
          <w:trHeight w:val="1008"/>
        </w:trPr>
        <w:tc>
          <w:tcPr>
            <w:tcW w:w="8102" w:type="dxa"/>
            <w:gridSpan w:val="4"/>
            <w:tcBorders>
              <w:bottom w:val="single" w:sz="4" w:space="0" w:color="auto"/>
            </w:tcBorders>
            <w:shd w:val="clear" w:color="auto" w:fill="BFBFBF"/>
            <w:vAlign w:val="center"/>
          </w:tcPr>
          <w:p w14:paraId="0E875485" w14:textId="77777777" w:rsidR="008E32A7" w:rsidRPr="00F619DB" w:rsidRDefault="008E32A7" w:rsidP="00F619DB">
            <w:pPr>
              <w:autoSpaceDE w:val="0"/>
              <w:autoSpaceDN w:val="0"/>
              <w:adjustRightInd w:val="0"/>
              <w:rPr>
                <w:rFonts w:asciiTheme="minorHAnsi" w:hAnsiTheme="minorHAnsi"/>
                <w:b/>
                <w:bCs/>
                <w:sz w:val="20"/>
                <w:szCs w:val="20"/>
              </w:rPr>
            </w:pPr>
            <w:r w:rsidRPr="00F619DB">
              <w:rPr>
                <w:rFonts w:asciiTheme="minorHAnsi" w:hAnsiTheme="minorHAnsi"/>
                <w:b/>
                <w:bCs/>
                <w:sz w:val="20"/>
                <w:szCs w:val="20"/>
              </w:rPr>
              <w:lastRenderedPageBreak/>
              <w:t>Suma punktów w obszarze I</w:t>
            </w:r>
          </w:p>
          <w:p w14:paraId="78C22E1B" w14:textId="77777777" w:rsidR="00922104" w:rsidRPr="00F619DB" w:rsidRDefault="008E32A7" w:rsidP="00D52B84">
            <w:pPr>
              <w:autoSpaceDE w:val="0"/>
              <w:autoSpaceDN w:val="0"/>
              <w:adjustRightInd w:val="0"/>
              <w:rPr>
                <w:rFonts w:asciiTheme="minorHAnsi" w:hAnsiTheme="minorHAnsi"/>
                <w:b/>
                <w:bCs/>
                <w:sz w:val="20"/>
                <w:szCs w:val="20"/>
              </w:rPr>
            </w:pPr>
            <w:r w:rsidRPr="00F619DB">
              <w:rPr>
                <w:rFonts w:asciiTheme="minorHAnsi" w:hAnsiTheme="minorHAnsi"/>
                <w:bCs/>
                <w:i/>
                <w:sz w:val="20"/>
                <w:szCs w:val="20"/>
              </w:rPr>
              <w:t>(minimalny próg wymagany dla pozytywnej oceny w ramach obszaru wynosi 60% możliwych do uzyskania punktów)</w:t>
            </w:r>
          </w:p>
        </w:tc>
        <w:tc>
          <w:tcPr>
            <w:tcW w:w="1110" w:type="dxa"/>
            <w:tcBorders>
              <w:bottom w:val="single" w:sz="4" w:space="0" w:color="auto"/>
            </w:tcBorders>
            <w:shd w:val="clear" w:color="auto" w:fill="BFBFBF"/>
          </w:tcPr>
          <w:p w14:paraId="4C6FC010" w14:textId="77777777" w:rsidR="0010336C" w:rsidRDefault="0010336C" w:rsidP="00F619DB">
            <w:pPr>
              <w:autoSpaceDE w:val="0"/>
              <w:autoSpaceDN w:val="0"/>
              <w:adjustRightInd w:val="0"/>
              <w:jc w:val="center"/>
              <w:rPr>
                <w:rFonts w:asciiTheme="minorHAnsi" w:hAnsiTheme="minorHAnsi"/>
                <w:b/>
                <w:bCs/>
                <w:sz w:val="20"/>
                <w:szCs w:val="20"/>
              </w:rPr>
            </w:pPr>
          </w:p>
          <w:p w14:paraId="76280232" w14:textId="77777777" w:rsidR="008E32A7" w:rsidRPr="00F619DB" w:rsidRDefault="008E32A7" w:rsidP="00F619DB">
            <w:pPr>
              <w:autoSpaceDE w:val="0"/>
              <w:autoSpaceDN w:val="0"/>
              <w:adjustRightInd w:val="0"/>
              <w:jc w:val="center"/>
              <w:rPr>
                <w:rFonts w:asciiTheme="minorHAnsi" w:hAnsiTheme="minorHAnsi"/>
                <w:b/>
                <w:bCs/>
                <w:sz w:val="20"/>
                <w:szCs w:val="20"/>
              </w:rPr>
            </w:pPr>
            <w:r w:rsidRPr="00F619DB">
              <w:rPr>
                <w:rFonts w:asciiTheme="minorHAnsi" w:hAnsiTheme="minorHAnsi"/>
                <w:b/>
                <w:bCs/>
                <w:sz w:val="20"/>
                <w:szCs w:val="20"/>
              </w:rPr>
              <w:t>50</w:t>
            </w:r>
          </w:p>
        </w:tc>
      </w:tr>
      <w:tr w:rsidR="00CD21DE" w:rsidRPr="00F619DB" w14:paraId="0097B175" w14:textId="77777777" w:rsidTr="00CD21DE">
        <w:trPr>
          <w:cantSplit/>
          <w:trHeight w:val="263"/>
        </w:trPr>
        <w:tc>
          <w:tcPr>
            <w:tcW w:w="1179" w:type="dxa"/>
            <w:tcBorders>
              <w:left w:val="nil"/>
              <w:right w:val="nil"/>
            </w:tcBorders>
            <w:shd w:val="clear" w:color="auto" w:fill="FFFFFF" w:themeFill="background1"/>
            <w:vAlign w:val="center"/>
          </w:tcPr>
          <w:p w14:paraId="48EDA247" w14:textId="77777777" w:rsidR="00CD21DE" w:rsidRPr="00F619DB" w:rsidRDefault="00CD21DE" w:rsidP="00F619DB">
            <w:pPr>
              <w:autoSpaceDE w:val="0"/>
              <w:autoSpaceDN w:val="0"/>
              <w:adjustRightInd w:val="0"/>
              <w:jc w:val="center"/>
              <w:rPr>
                <w:rFonts w:asciiTheme="minorHAnsi" w:hAnsiTheme="minorHAnsi"/>
                <w:b/>
                <w:sz w:val="20"/>
                <w:szCs w:val="20"/>
              </w:rPr>
            </w:pPr>
          </w:p>
        </w:tc>
        <w:tc>
          <w:tcPr>
            <w:tcW w:w="8033" w:type="dxa"/>
            <w:gridSpan w:val="4"/>
            <w:tcBorders>
              <w:left w:val="nil"/>
              <w:right w:val="nil"/>
            </w:tcBorders>
            <w:shd w:val="clear" w:color="auto" w:fill="FFFFFF" w:themeFill="background1"/>
            <w:vAlign w:val="center"/>
          </w:tcPr>
          <w:p w14:paraId="5F7758D4" w14:textId="77777777" w:rsidR="00CD21DE" w:rsidRPr="00F619DB" w:rsidRDefault="00CD21DE" w:rsidP="00F619DB">
            <w:pPr>
              <w:autoSpaceDE w:val="0"/>
              <w:autoSpaceDN w:val="0"/>
              <w:adjustRightInd w:val="0"/>
              <w:jc w:val="center"/>
              <w:rPr>
                <w:rFonts w:asciiTheme="minorHAnsi" w:hAnsiTheme="minorHAnsi"/>
                <w:b/>
                <w:sz w:val="20"/>
                <w:szCs w:val="20"/>
              </w:rPr>
            </w:pPr>
          </w:p>
        </w:tc>
      </w:tr>
      <w:tr w:rsidR="008E32A7" w:rsidRPr="00F619DB" w14:paraId="74528952" w14:textId="77777777" w:rsidTr="004B19CE">
        <w:trPr>
          <w:cantSplit/>
          <w:trHeight w:val="263"/>
        </w:trPr>
        <w:tc>
          <w:tcPr>
            <w:tcW w:w="1179" w:type="dxa"/>
            <w:shd w:val="clear" w:color="auto" w:fill="BFBFBF"/>
            <w:vAlign w:val="center"/>
          </w:tcPr>
          <w:p w14:paraId="567F9352" w14:textId="77777777" w:rsidR="008E32A7" w:rsidRPr="00F619DB" w:rsidRDefault="008E32A7" w:rsidP="00F619DB">
            <w:pPr>
              <w:autoSpaceDE w:val="0"/>
              <w:autoSpaceDN w:val="0"/>
              <w:adjustRightInd w:val="0"/>
              <w:jc w:val="center"/>
              <w:rPr>
                <w:rFonts w:asciiTheme="minorHAnsi" w:hAnsiTheme="minorHAnsi"/>
                <w:b/>
                <w:sz w:val="20"/>
                <w:szCs w:val="20"/>
              </w:rPr>
            </w:pPr>
            <w:r w:rsidRPr="00F619DB">
              <w:rPr>
                <w:rFonts w:asciiTheme="minorHAnsi" w:hAnsiTheme="minorHAnsi"/>
                <w:b/>
                <w:sz w:val="20"/>
                <w:szCs w:val="20"/>
              </w:rPr>
              <w:t>II.</w:t>
            </w:r>
          </w:p>
        </w:tc>
        <w:tc>
          <w:tcPr>
            <w:tcW w:w="8033" w:type="dxa"/>
            <w:gridSpan w:val="4"/>
            <w:shd w:val="clear" w:color="auto" w:fill="BFBFBF"/>
            <w:vAlign w:val="center"/>
          </w:tcPr>
          <w:p w14:paraId="77438502" w14:textId="77777777" w:rsidR="008E32A7" w:rsidRPr="00F619DB" w:rsidRDefault="008E32A7" w:rsidP="00F619DB">
            <w:pPr>
              <w:autoSpaceDE w:val="0"/>
              <w:autoSpaceDN w:val="0"/>
              <w:adjustRightInd w:val="0"/>
              <w:jc w:val="center"/>
              <w:rPr>
                <w:rFonts w:asciiTheme="minorHAnsi" w:hAnsiTheme="minorHAnsi"/>
                <w:b/>
                <w:bCs/>
                <w:sz w:val="20"/>
                <w:szCs w:val="20"/>
              </w:rPr>
            </w:pPr>
            <w:r w:rsidRPr="00F619DB">
              <w:rPr>
                <w:rFonts w:asciiTheme="minorHAnsi" w:hAnsiTheme="minorHAnsi"/>
                <w:b/>
                <w:sz w:val="20"/>
                <w:szCs w:val="20"/>
              </w:rPr>
              <w:t>WYKONALNOŚĆ PRZEDSIĘWZIĘCIA</w:t>
            </w:r>
          </w:p>
        </w:tc>
      </w:tr>
      <w:tr w:rsidR="008E32A7" w:rsidRPr="00F619DB" w14:paraId="0E889F72" w14:textId="77777777" w:rsidTr="004B19CE">
        <w:trPr>
          <w:cantSplit/>
          <w:trHeight w:val="1120"/>
        </w:trPr>
        <w:tc>
          <w:tcPr>
            <w:tcW w:w="1179" w:type="dxa"/>
            <w:vAlign w:val="center"/>
          </w:tcPr>
          <w:p w14:paraId="1D6B08B3" w14:textId="77777777" w:rsidR="008E32A7" w:rsidRPr="00F619DB" w:rsidRDefault="008E32A7" w:rsidP="00F619DB">
            <w:pPr>
              <w:autoSpaceDE w:val="0"/>
              <w:autoSpaceDN w:val="0"/>
              <w:adjustRightInd w:val="0"/>
              <w:jc w:val="center"/>
              <w:rPr>
                <w:rFonts w:asciiTheme="minorHAnsi" w:hAnsiTheme="minorHAnsi"/>
                <w:sz w:val="20"/>
                <w:szCs w:val="20"/>
              </w:rPr>
            </w:pPr>
            <w:r w:rsidRPr="00F619DB">
              <w:rPr>
                <w:rFonts w:asciiTheme="minorHAnsi" w:hAnsiTheme="minorHAnsi"/>
                <w:sz w:val="20"/>
                <w:szCs w:val="20"/>
              </w:rPr>
              <w:t>1.</w:t>
            </w:r>
          </w:p>
        </w:tc>
        <w:tc>
          <w:tcPr>
            <w:tcW w:w="4703" w:type="dxa"/>
            <w:vAlign w:val="center"/>
          </w:tcPr>
          <w:p w14:paraId="2E3982E3" w14:textId="77777777" w:rsidR="008E32A7" w:rsidRPr="00F619DB" w:rsidRDefault="008E32A7" w:rsidP="00F619DB">
            <w:pPr>
              <w:autoSpaceDE w:val="0"/>
              <w:autoSpaceDN w:val="0"/>
              <w:adjustRightInd w:val="0"/>
              <w:rPr>
                <w:rFonts w:asciiTheme="minorHAnsi" w:hAnsiTheme="minorHAnsi"/>
                <w:sz w:val="20"/>
                <w:szCs w:val="20"/>
              </w:rPr>
            </w:pPr>
            <w:r w:rsidRPr="00F619DB">
              <w:rPr>
                <w:rFonts w:asciiTheme="minorHAnsi" w:hAnsiTheme="minorHAnsi"/>
                <w:sz w:val="20"/>
                <w:szCs w:val="20"/>
              </w:rPr>
              <w:t>Ocena uzasadnienia wyboru przyjętego rozwiązania/technologii (w tym ocena analizy alternatywnych rozwiązań)</w:t>
            </w:r>
          </w:p>
        </w:tc>
        <w:tc>
          <w:tcPr>
            <w:tcW w:w="1276" w:type="dxa"/>
            <w:vAlign w:val="center"/>
          </w:tcPr>
          <w:p w14:paraId="6F5EF95B" w14:textId="77777777" w:rsidR="008E32A7" w:rsidRDefault="008E32A7" w:rsidP="00AA3C6C">
            <w:pPr>
              <w:autoSpaceDE w:val="0"/>
              <w:autoSpaceDN w:val="0"/>
              <w:adjustRightInd w:val="0"/>
              <w:jc w:val="center"/>
              <w:rPr>
                <w:rFonts w:asciiTheme="minorHAnsi" w:hAnsiTheme="minorHAnsi"/>
                <w:sz w:val="20"/>
                <w:szCs w:val="20"/>
              </w:rPr>
            </w:pPr>
            <w:r w:rsidRPr="00F619DB">
              <w:rPr>
                <w:rFonts w:asciiTheme="minorHAnsi" w:hAnsiTheme="minorHAnsi"/>
                <w:sz w:val="20"/>
                <w:szCs w:val="20"/>
              </w:rPr>
              <w:t xml:space="preserve">0  </w:t>
            </w:r>
          </w:p>
          <w:p w14:paraId="29910F6C" w14:textId="77777777" w:rsidR="00AA3C6C" w:rsidRPr="00F619DB" w:rsidRDefault="00AA3C6C" w:rsidP="0061547D">
            <w:pPr>
              <w:autoSpaceDE w:val="0"/>
              <w:autoSpaceDN w:val="0"/>
              <w:adjustRightInd w:val="0"/>
              <w:jc w:val="center"/>
              <w:rPr>
                <w:rFonts w:asciiTheme="minorHAnsi" w:hAnsiTheme="minorHAnsi"/>
                <w:sz w:val="20"/>
                <w:szCs w:val="20"/>
              </w:rPr>
            </w:pPr>
            <w:r>
              <w:rPr>
                <w:rFonts w:asciiTheme="minorHAnsi" w:hAnsiTheme="minorHAnsi"/>
                <w:sz w:val="20"/>
                <w:szCs w:val="20"/>
              </w:rPr>
              <w:t>2</w:t>
            </w:r>
          </w:p>
          <w:p w14:paraId="3D096359" w14:textId="77777777" w:rsidR="008E32A7" w:rsidRPr="00F619DB" w:rsidRDefault="00322875" w:rsidP="0061547D">
            <w:pPr>
              <w:autoSpaceDE w:val="0"/>
              <w:autoSpaceDN w:val="0"/>
              <w:adjustRightInd w:val="0"/>
              <w:jc w:val="center"/>
              <w:rPr>
                <w:rFonts w:asciiTheme="minorHAnsi" w:hAnsiTheme="minorHAnsi"/>
                <w:sz w:val="20"/>
                <w:szCs w:val="20"/>
              </w:rPr>
            </w:pPr>
            <w:r>
              <w:rPr>
                <w:rFonts w:asciiTheme="minorHAnsi" w:hAnsiTheme="minorHAnsi"/>
                <w:sz w:val="20"/>
                <w:szCs w:val="20"/>
              </w:rPr>
              <w:t>4</w:t>
            </w:r>
          </w:p>
          <w:p w14:paraId="2C352141" w14:textId="77777777" w:rsidR="008E32A7" w:rsidRPr="00F619DB" w:rsidRDefault="008E32A7" w:rsidP="0061547D">
            <w:pPr>
              <w:autoSpaceDE w:val="0"/>
              <w:autoSpaceDN w:val="0"/>
              <w:adjustRightInd w:val="0"/>
              <w:jc w:val="center"/>
              <w:rPr>
                <w:rFonts w:asciiTheme="minorHAnsi" w:hAnsiTheme="minorHAnsi"/>
                <w:sz w:val="20"/>
                <w:szCs w:val="20"/>
              </w:rPr>
            </w:pPr>
            <w:r w:rsidRPr="00F619DB">
              <w:rPr>
                <w:rFonts w:asciiTheme="minorHAnsi" w:hAnsiTheme="minorHAnsi"/>
                <w:sz w:val="20"/>
                <w:szCs w:val="20"/>
              </w:rPr>
              <w:t xml:space="preserve">5  </w:t>
            </w:r>
          </w:p>
        </w:tc>
        <w:tc>
          <w:tcPr>
            <w:tcW w:w="944" w:type="dxa"/>
            <w:vAlign w:val="center"/>
          </w:tcPr>
          <w:p w14:paraId="0D497EE0" w14:textId="77777777" w:rsidR="008E32A7" w:rsidRPr="00F619DB" w:rsidRDefault="008E32A7" w:rsidP="00F619DB">
            <w:pPr>
              <w:autoSpaceDE w:val="0"/>
              <w:autoSpaceDN w:val="0"/>
              <w:adjustRightInd w:val="0"/>
              <w:jc w:val="center"/>
              <w:rPr>
                <w:rFonts w:asciiTheme="minorHAnsi" w:hAnsiTheme="minorHAnsi"/>
                <w:sz w:val="20"/>
                <w:szCs w:val="20"/>
              </w:rPr>
            </w:pPr>
            <w:r w:rsidRPr="00F619DB">
              <w:rPr>
                <w:rFonts w:asciiTheme="minorHAnsi" w:hAnsiTheme="minorHAnsi"/>
                <w:sz w:val="20"/>
                <w:szCs w:val="20"/>
              </w:rPr>
              <w:t>1</w:t>
            </w:r>
          </w:p>
        </w:tc>
        <w:tc>
          <w:tcPr>
            <w:tcW w:w="1110" w:type="dxa"/>
            <w:vAlign w:val="center"/>
          </w:tcPr>
          <w:p w14:paraId="57951D0F" w14:textId="77777777" w:rsidR="008E32A7" w:rsidRPr="00F619DB" w:rsidRDefault="008E32A7" w:rsidP="00F619DB">
            <w:pPr>
              <w:autoSpaceDE w:val="0"/>
              <w:autoSpaceDN w:val="0"/>
              <w:adjustRightInd w:val="0"/>
              <w:jc w:val="center"/>
              <w:rPr>
                <w:rFonts w:asciiTheme="minorHAnsi" w:hAnsiTheme="minorHAnsi"/>
                <w:sz w:val="20"/>
                <w:szCs w:val="20"/>
              </w:rPr>
            </w:pPr>
            <w:r w:rsidRPr="00F619DB">
              <w:rPr>
                <w:rFonts w:asciiTheme="minorHAnsi" w:hAnsiTheme="minorHAnsi"/>
                <w:sz w:val="20"/>
                <w:szCs w:val="20"/>
              </w:rPr>
              <w:t>max 5 pkt</w:t>
            </w:r>
          </w:p>
        </w:tc>
      </w:tr>
      <w:tr w:rsidR="008E32A7" w:rsidRPr="00F619DB" w14:paraId="42B1A10A" w14:textId="77777777" w:rsidTr="004B19CE">
        <w:trPr>
          <w:cantSplit/>
          <w:trHeight w:val="425"/>
        </w:trPr>
        <w:tc>
          <w:tcPr>
            <w:tcW w:w="9212" w:type="dxa"/>
            <w:gridSpan w:val="5"/>
            <w:vAlign w:val="center"/>
          </w:tcPr>
          <w:p w14:paraId="2A598778" w14:textId="77777777" w:rsidR="00F619DB" w:rsidRDefault="00F619DB" w:rsidP="00F619DB">
            <w:pPr>
              <w:autoSpaceDE w:val="0"/>
              <w:autoSpaceDN w:val="0"/>
              <w:adjustRightInd w:val="0"/>
              <w:rPr>
                <w:rFonts w:asciiTheme="minorHAnsi" w:hAnsiTheme="minorHAnsi"/>
                <w:sz w:val="20"/>
                <w:szCs w:val="20"/>
              </w:rPr>
            </w:pPr>
          </w:p>
          <w:p w14:paraId="47AEE321" w14:textId="77777777" w:rsidR="008E32A7" w:rsidRPr="00F619DB" w:rsidRDefault="008E32A7" w:rsidP="00F619DB">
            <w:pPr>
              <w:autoSpaceDE w:val="0"/>
              <w:autoSpaceDN w:val="0"/>
              <w:adjustRightInd w:val="0"/>
              <w:rPr>
                <w:rFonts w:asciiTheme="minorHAnsi" w:hAnsiTheme="minorHAnsi"/>
                <w:sz w:val="20"/>
                <w:szCs w:val="20"/>
              </w:rPr>
            </w:pPr>
            <w:r w:rsidRPr="00F619DB">
              <w:rPr>
                <w:rFonts w:asciiTheme="minorHAnsi" w:hAnsiTheme="minorHAnsi"/>
                <w:sz w:val="20"/>
                <w:szCs w:val="20"/>
              </w:rPr>
              <w:t>Zasady oceny:</w:t>
            </w:r>
          </w:p>
          <w:p w14:paraId="1B4C4F58" w14:textId="77777777" w:rsidR="008E32A7" w:rsidRDefault="008E32A7" w:rsidP="00F619DB">
            <w:pPr>
              <w:autoSpaceDE w:val="0"/>
              <w:autoSpaceDN w:val="0"/>
              <w:adjustRightInd w:val="0"/>
              <w:jc w:val="both"/>
              <w:rPr>
                <w:rFonts w:asciiTheme="minorHAnsi" w:hAnsiTheme="minorHAnsi"/>
                <w:sz w:val="20"/>
                <w:szCs w:val="20"/>
              </w:rPr>
            </w:pPr>
            <w:r w:rsidRPr="00F619DB">
              <w:rPr>
                <w:rFonts w:asciiTheme="minorHAnsi" w:hAnsiTheme="minorHAnsi"/>
                <w:b/>
                <w:sz w:val="20"/>
                <w:szCs w:val="20"/>
              </w:rPr>
              <w:t>0 pkt</w:t>
            </w:r>
            <w:r w:rsidR="005F6497">
              <w:rPr>
                <w:rFonts w:asciiTheme="minorHAnsi" w:hAnsiTheme="minorHAnsi"/>
                <w:b/>
                <w:sz w:val="20"/>
                <w:szCs w:val="20"/>
              </w:rPr>
              <w:t xml:space="preserve"> </w:t>
            </w:r>
            <w:r w:rsidR="0064246F" w:rsidRPr="00F619DB">
              <w:rPr>
                <w:rFonts w:asciiTheme="minorHAnsi" w:hAnsiTheme="minorHAnsi"/>
                <w:sz w:val="20"/>
                <w:szCs w:val="20"/>
              </w:rPr>
              <w:t>–</w:t>
            </w:r>
            <w:r w:rsidRPr="00F619DB">
              <w:rPr>
                <w:rFonts w:asciiTheme="minorHAnsi" w:hAnsiTheme="minorHAnsi"/>
                <w:sz w:val="20"/>
                <w:szCs w:val="20"/>
              </w:rPr>
              <w:t xml:space="preserve"> nie przeprowadzono analizy alternatywnych rozwiązań osiągnięcia celu przedsięwzięcia lub przeprowadzona analiza nie potwierdza uzasadnienia wariantu wybranego do realizacji,</w:t>
            </w:r>
          </w:p>
          <w:p w14:paraId="598C9B17" w14:textId="77777777" w:rsidR="00AA3C6C" w:rsidRPr="00F619DB" w:rsidRDefault="00AA3C6C" w:rsidP="00F619DB">
            <w:pPr>
              <w:autoSpaceDE w:val="0"/>
              <w:autoSpaceDN w:val="0"/>
              <w:adjustRightInd w:val="0"/>
              <w:jc w:val="both"/>
              <w:rPr>
                <w:rFonts w:asciiTheme="minorHAnsi" w:hAnsiTheme="minorHAnsi"/>
                <w:sz w:val="20"/>
                <w:szCs w:val="20"/>
              </w:rPr>
            </w:pPr>
            <w:r>
              <w:rPr>
                <w:rFonts w:asciiTheme="minorHAnsi" w:hAnsiTheme="minorHAnsi"/>
                <w:b/>
                <w:sz w:val="20"/>
                <w:szCs w:val="20"/>
              </w:rPr>
              <w:t>2</w:t>
            </w:r>
            <w:r w:rsidRPr="00F619DB">
              <w:rPr>
                <w:rFonts w:asciiTheme="minorHAnsi" w:hAnsiTheme="minorHAnsi"/>
                <w:b/>
                <w:sz w:val="20"/>
                <w:szCs w:val="20"/>
              </w:rPr>
              <w:t xml:space="preserve"> pkt</w:t>
            </w:r>
            <w:r w:rsidRPr="00F619DB">
              <w:rPr>
                <w:rFonts w:asciiTheme="minorHAnsi" w:hAnsiTheme="minorHAnsi"/>
                <w:sz w:val="20"/>
                <w:szCs w:val="20"/>
              </w:rPr>
              <w:t xml:space="preserve"> – przeprowadzono analizę alternatywnych rozwiązań osiągnięcia celu przedsięwzięcia</w:t>
            </w:r>
            <w:r>
              <w:rPr>
                <w:rFonts w:asciiTheme="minorHAnsi" w:hAnsiTheme="minorHAnsi"/>
                <w:sz w:val="20"/>
                <w:szCs w:val="20"/>
              </w:rPr>
              <w:t>, jednakże nie rozważono rozwiązań najbardziej korzystnych</w:t>
            </w:r>
            <w:r w:rsidRPr="00F619DB">
              <w:rPr>
                <w:rFonts w:asciiTheme="minorHAnsi" w:hAnsiTheme="minorHAnsi"/>
                <w:sz w:val="20"/>
                <w:szCs w:val="20"/>
              </w:rPr>
              <w:t xml:space="preserve"> środowiskowo czy ekonomicznie,</w:t>
            </w:r>
          </w:p>
          <w:p w14:paraId="02269D12" w14:textId="77777777" w:rsidR="008E32A7" w:rsidRPr="00F619DB" w:rsidRDefault="00322875" w:rsidP="00F619DB">
            <w:pPr>
              <w:autoSpaceDE w:val="0"/>
              <w:autoSpaceDN w:val="0"/>
              <w:adjustRightInd w:val="0"/>
              <w:jc w:val="both"/>
              <w:rPr>
                <w:rFonts w:asciiTheme="minorHAnsi" w:hAnsiTheme="minorHAnsi"/>
                <w:sz w:val="20"/>
                <w:szCs w:val="20"/>
              </w:rPr>
            </w:pPr>
            <w:r>
              <w:rPr>
                <w:rFonts w:asciiTheme="minorHAnsi" w:hAnsiTheme="minorHAnsi"/>
                <w:b/>
                <w:sz w:val="20"/>
                <w:szCs w:val="20"/>
              </w:rPr>
              <w:t>4</w:t>
            </w:r>
            <w:r w:rsidR="008E32A7" w:rsidRPr="00F619DB">
              <w:rPr>
                <w:rFonts w:asciiTheme="minorHAnsi" w:hAnsiTheme="minorHAnsi"/>
                <w:b/>
                <w:sz w:val="20"/>
                <w:szCs w:val="20"/>
              </w:rPr>
              <w:t>pkt</w:t>
            </w:r>
            <w:r w:rsidR="005F6497">
              <w:rPr>
                <w:rFonts w:asciiTheme="minorHAnsi" w:hAnsiTheme="minorHAnsi"/>
                <w:b/>
                <w:sz w:val="20"/>
                <w:szCs w:val="20"/>
              </w:rPr>
              <w:t xml:space="preserve"> </w:t>
            </w:r>
            <w:r w:rsidR="0064246F" w:rsidRPr="00F619DB">
              <w:rPr>
                <w:rFonts w:asciiTheme="minorHAnsi" w:hAnsiTheme="minorHAnsi"/>
                <w:sz w:val="20"/>
                <w:szCs w:val="20"/>
              </w:rPr>
              <w:t>–</w:t>
            </w:r>
            <w:r w:rsidR="008E32A7" w:rsidRPr="00F619DB">
              <w:rPr>
                <w:rFonts w:asciiTheme="minorHAnsi" w:hAnsiTheme="minorHAnsi"/>
                <w:sz w:val="20"/>
                <w:szCs w:val="20"/>
              </w:rPr>
              <w:t xml:space="preserve"> przeprowadzono analizę alternatywnych rozwiązań osiągnięcia celu przedsięwzięcia - wybrany do</w:t>
            </w:r>
            <w:r w:rsidR="00383E90">
              <w:rPr>
                <w:rFonts w:asciiTheme="minorHAnsi" w:hAnsiTheme="minorHAnsi"/>
                <w:sz w:val="20"/>
                <w:szCs w:val="20"/>
              </w:rPr>
              <w:t> </w:t>
            </w:r>
            <w:r w:rsidR="008E32A7" w:rsidRPr="00F619DB">
              <w:rPr>
                <w:rFonts w:asciiTheme="minorHAnsi" w:hAnsiTheme="minorHAnsi"/>
                <w:sz w:val="20"/>
                <w:szCs w:val="20"/>
              </w:rPr>
              <w:t xml:space="preserve">realizacji wariant nie jest optymalny – można zaproponować rozwiązanie bardziej uzasadnione środowiskowo czy ekonomicznie, </w:t>
            </w:r>
          </w:p>
          <w:p w14:paraId="1E647B9B" w14:textId="77777777" w:rsidR="008E32A7" w:rsidRPr="00F619DB" w:rsidRDefault="008E32A7" w:rsidP="00F619DB">
            <w:pPr>
              <w:autoSpaceDE w:val="0"/>
              <w:autoSpaceDN w:val="0"/>
              <w:adjustRightInd w:val="0"/>
              <w:jc w:val="both"/>
              <w:rPr>
                <w:rFonts w:asciiTheme="minorHAnsi" w:hAnsiTheme="minorHAnsi"/>
                <w:sz w:val="20"/>
                <w:szCs w:val="20"/>
              </w:rPr>
            </w:pPr>
            <w:r w:rsidRPr="00F619DB">
              <w:rPr>
                <w:rFonts w:asciiTheme="minorHAnsi" w:hAnsiTheme="minorHAnsi"/>
                <w:b/>
                <w:sz w:val="20"/>
                <w:szCs w:val="20"/>
              </w:rPr>
              <w:t xml:space="preserve">5 pkt </w:t>
            </w:r>
            <w:r w:rsidR="0064246F" w:rsidRPr="00F619DB">
              <w:rPr>
                <w:rFonts w:asciiTheme="minorHAnsi" w:hAnsiTheme="minorHAnsi"/>
                <w:sz w:val="20"/>
                <w:szCs w:val="20"/>
              </w:rPr>
              <w:t>–</w:t>
            </w:r>
            <w:r w:rsidRPr="00F619DB">
              <w:rPr>
                <w:rFonts w:asciiTheme="minorHAnsi" w:hAnsiTheme="minorHAnsi"/>
                <w:sz w:val="20"/>
                <w:szCs w:val="20"/>
              </w:rPr>
              <w:t xml:space="preserve"> przeprowadzono analizę alternatywnych rozwiązań osiągnięcia celu  przedsięwzięcia - wybrano do</w:t>
            </w:r>
            <w:r w:rsidR="00383E90">
              <w:rPr>
                <w:rFonts w:asciiTheme="minorHAnsi" w:hAnsiTheme="minorHAnsi"/>
                <w:sz w:val="20"/>
                <w:szCs w:val="20"/>
              </w:rPr>
              <w:t> </w:t>
            </w:r>
            <w:r w:rsidRPr="00F619DB">
              <w:rPr>
                <w:rFonts w:asciiTheme="minorHAnsi" w:hAnsiTheme="minorHAnsi"/>
                <w:sz w:val="20"/>
                <w:szCs w:val="20"/>
              </w:rPr>
              <w:t xml:space="preserve">realizacji wariant optymalny. </w:t>
            </w:r>
          </w:p>
          <w:p w14:paraId="0FE6A867" w14:textId="77777777" w:rsidR="00F619DB" w:rsidRDefault="00F619DB" w:rsidP="00F619DB">
            <w:pPr>
              <w:autoSpaceDE w:val="0"/>
              <w:autoSpaceDN w:val="0"/>
              <w:adjustRightInd w:val="0"/>
              <w:jc w:val="both"/>
              <w:rPr>
                <w:rFonts w:asciiTheme="minorHAnsi" w:hAnsiTheme="minorHAnsi"/>
                <w:i/>
                <w:sz w:val="20"/>
                <w:szCs w:val="20"/>
              </w:rPr>
            </w:pPr>
          </w:p>
          <w:p w14:paraId="1ED73FA7" w14:textId="77777777" w:rsidR="008E32A7" w:rsidRPr="00F619DB" w:rsidRDefault="008E32A7" w:rsidP="00682612">
            <w:pPr>
              <w:autoSpaceDE w:val="0"/>
              <w:autoSpaceDN w:val="0"/>
              <w:adjustRightInd w:val="0"/>
              <w:spacing w:after="120"/>
              <w:jc w:val="both"/>
              <w:rPr>
                <w:rFonts w:asciiTheme="minorHAnsi" w:hAnsiTheme="minorHAnsi"/>
                <w:i/>
                <w:sz w:val="20"/>
                <w:szCs w:val="20"/>
              </w:rPr>
            </w:pPr>
            <w:r w:rsidRPr="00F619DB">
              <w:rPr>
                <w:rFonts w:asciiTheme="minorHAnsi" w:hAnsiTheme="minorHAnsi"/>
                <w:i/>
                <w:sz w:val="20"/>
                <w:szCs w:val="20"/>
              </w:rPr>
              <w:t xml:space="preserve">Negatywna ocena kryterium (uzyskanie 0 pkt) </w:t>
            </w:r>
            <w:r w:rsidRPr="00F619DB">
              <w:rPr>
                <w:rFonts w:asciiTheme="minorHAnsi" w:hAnsiTheme="minorHAnsi"/>
                <w:b/>
                <w:i/>
                <w:sz w:val="20"/>
                <w:szCs w:val="20"/>
              </w:rPr>
              <w:t>powoduje odrzucenie</w:t>
            </w:r>
            <w:r w:rsidRPr="00F619DB">
              <w:rPr>
                <w:rFonts w:asciiTheme="minorHAnsi" w:hAnsiTheme="minorHAnsi"/>
                <w:i/>
                <w:sz w:val="20"/>
                <w:szCs w:val="20"/>
              </w:rPr>
              <w:t xml:space="preserve"> wniosku</w:t>
            </w:r>
          </w:p>
        </w:tc>
      </w:tr>
      <w:tr w:rsidR="008E32A7" w:rsidRPr="00F619DB" w14:paraId="4468FA5B" w14:textId="77777777" w:rsidTr="004B19CE">
        <w:trPr>
          <w:cantSplit/>
          <w:trHeight w:val="425"/>
        </w:trPr>
        <w:tc>
          <w:tcPr>
            <w:tcW w:w="1179" w:type="dxa"/>
            <w:vAlign w:val="center"/>
          </w:tcPr>
          <w:p w14:paraId="337BDF64" w14:textId="77777777" w:rsidR="008E32A7" w:rsidRPr="00F619DB" w:rsidRDefault="008E32A7" w:rsidP="00F619DB">
            <w:pPr>
              <w:autoSpaceDE w:val="0"/>
              <w:autoSpaceDN w:val="0"/>
              <w:adjustRightInd w:val="0"/>
              <w:jc w:val="center"/>
              <w:rPr>
                <w:rFonts w:asciiTheme="minorHAnsi" w:hAnsiTheme="minorHAnsi"/>
                <w:sz w:val="20"/>
                <w:szCs w:val="20"/>
              </w:rPr>
            </w:pPr>
            <w:r w:rsidRPr="00F619DB">
              <w:rPr>
                <w:rFonts w:asciiTheme="minorHAnsi" w:hAnsiTheme="minorHAnsi"/>
                <w:sz w:val="20"/>
                <w:szCs w:val="20"/>
              </w:rPr>
              <w:t>2.</w:t>
            </w:r>
          </w:p>
        </w:tc>
        <w:tc>
          <w:tcPr>
            <w:tcW w:w="4703" w:type="dxa"/>
            <w:vAlign w:val="center"/>
          </w:tcPr>
          <w:p w14:paraId="3235C23E" w14:textId="77777777" w:rsidR="008E32A7" w:rsidRPr="00F619DB" w:rsidRDefault="008E32A7" w:rsidP="003C0090">
            <w:pPr>
              <w:rPr>
                <w:rFonts w:asciiTheme="minorHAnsi" w:hAnsiTheme="minorHAnsi"/>
                <w:sz w:val="20"/>
                <w:szCs w:val="20"/>
              </w:rPr>
            </w:pPr>
            <w:r w:rsidRPr="00F619DB">
              <w:rPr>
                <w:rFonts w:asciiTheme="minorHAnsi" w:hAnsiTheme="minorHAnsi"/>
                <w:sz w:val="20"/>
                <w:szCs w:val="20"/>
              </w:rPr>
              <w:t>Ocena realności wdrożenia przyjętego rozwiązania</w:t>
            </w:r>
          </w:p>
        </w:tc>
        <w:tc>
          <w:tcPr>
            <w:tcW w:w="1276" w:type="dxa"/>
            <w:vAlign w:val="center"/>
          </w:tcPr>
          <w:p w14:paraId="53697FDE" w14:textId="77777777" w:rsidR="008E32A7" w:rsidRPr="00F619DB" w:rsidRDefault="008E32A7" w:rsidP="00F619DB">
            <w:pPr>
              <w:autoSpaceDE w:val="0"/>
              <w:autoSpaceDN w:val="0"/>
              <w:adjustRightInd w:val="0"/>
              <w:jc w:val="center"/>
              <w:rPr>
                <w:rFonts w:asciiTheme="minorHAnsi" w:hAnsiTheme="minorHAnsi"/>
                <w:sz w:val="20"/>
                <w:szCs w:val="20"/>
              </w:rPr>
            </w:pPr>
            <w:r w:rsidRPr="00F619DB">
              <w:rPr>
                <w:rFonts w:asciiTheme="minorHAnsi" w:hAnsiTheme="minorHAnsi"/>
                <w:sz w:val="20"/>
                <w:szCs w:val="20"/>
              </w:rPr>
              <w:t xml:space="preserve">0  </w:t>
            </w:r>
          </w:p>
          <w:p w14:paraId="115B3C19" w14:textId="77777777" w:rsidR="008E32A7" w:rsidRPr="00F619DB" w:rsidRDefault="009361B2" w:rsidP="00F619DB">
            <w:pPr>
              <w:autoSpaceDE w:val="0"/>
              <w:autoSpaceDN w:val="0"/>
              <w:adjustRightInd w:val="0"/>
              <w:jc w:val="center"/>
              <w:rPr>
                <w:rFonts w:asciiTheme="minorHAnsi" w:hAnsiTheme="minorHAnsi"/>
                <w:sz w:val="20"/>
                <w:szCs w:val="20"/>
              </w:rPr>
            </w:pPr>
            <w:r>
              <w:rPr>
                <w:rFonts w:asciiTheme="minorHAnsi" w:hAnsiTheme="minorHAnsi"/>
                <w:sz w:val="20"/>
                <w:szCs w:val="20"/>
              </w:rPr>
              <w:t>1</w:t>
            </w:r>
          </w:p>
          <w:p w14:paraId="741D3364" w14:textId="77777777" w:rsidR="008E32A7" w:rsidRPr="00F619DB" w:rsidRDefault="008E32A7" w:rsidP="00F619DB">
            <w:pPr>
              <w:autoSpaceDE w:val="0"/>
              <w:autoSpaceDN w:val="0"/>
              <w:adjustRightInd w:val="0"/>
              <w:jc w:val="center"/>
              <w:rPr>
                <w:rFonts w:asciiTheme="minorHAnsi" w:hAnsiTheme="minorHAnsi"/>
                <w:sz w:val="20"/>
                <w:szCs w:val="20"/>
              </w:rPr>
            </w:pPr>
            <w:r w:rsidRPr="00F619DB">
              <w:rPr>
                <w:rFonts w:asciiTheme="minorHAnsi" w:hAnsiTheme="minorHAnsi"/>
                <w:sz w:val="20"/>
                <w:szCs w:val="20"/>
              </w:rPr>
              <w:t xml:space="preserve">4  </w:t>
            </w:r>
          </w:p>
          <w:p w14:paraId="1F4978E5" w14:textId="77777777" w:rsidR="008E32A7" w:rsidRPr="00F619DB" w:rsidRDefault="008E32A7" w:rsidP="00F619DB">
            <w:pPr>
              <w:autoSpaceDE w:val="0"/>
              <w:autoSpaceDN w:val="0"/>
              <w:adjustRightInd w:val="0"/>
              <w:jc w:val="center"/>
              <w:rPr>
                <w:rFonts w:asciiTheme="minorHAnsi" w:hAnsiTheme="minorHAnsi"/>
                <w:sz w:val="20"/>
                <w:szCs w:val="20"/>
              </w:rPr>
            </w:pPr>
            <w:r w:rsidRPr="00F619DB">
              <w:rPr>
                <w:rFonts w:asciiTheme="minorHAnsi" w:hAnsiTheme="minorHAnsi"/>
                <w:sz w:val="20"/>
                <w:szCs w:val="20"/>
              </w:rPr>
              <w:t xml:space="preserve">5  </w:t>
            </w:r>
          </w:p>
        </w:tc>
        <w:tc>
          <w:tcPr>
            <w:tcW w:w="944" w:type="dxa"/>
            <w:vAlign w:val="center"/>
          </w:tcPr>
          <w:p w14:paraId="60AF9C84" w14:textId="77777777" w:rsidR="008E32A7" w:rsidRPr="00F619DB" w:rsidRDefault="008E32A7" w:rsidP="00F619DB">
            <w:pPr>
              <w:autoSpaceDE w:val="0"/>
              <w:autoSpaceDN w:val="0"/>
              <w:adjustRightInd w:val="0"/>
              <w:jc w:val="center"/>
              <w:rPr>
                <w:rFonts w:asciiTheme="minorHAnsi" w:hAnsiTheme="minorHAnsi"/>
                <w:sz w:val="20"/>
                <w:szCs w:val="20"/>
              </w:rPr>
            </w:pPr>
            <w:r w:rsidRPr="00F619DB">
              <w:rPr>
                <w:rFonts w:asciiTheme="minorHAnsi" w:hAnsiTheme="minorHAnsi"/>
                <w:sz w:val="20"/>
                <w:szCs w:val="20"/>
              </w:rPr>
              <w:t>2</w:t>
            </w:r>
          </w:p>
        </w:tc>
        <w:tc>
          <w:tcPr>
            <w:tcW w:w="1110" w:type="dxa"/>
            <w:vAlign w:val="center"/>
          </w:tcPr>
          <w:p w14:paraId="4C145E0D" w14:textId="77777777" w:rsidR="008E32A7" w:rsidRPr="00F619DB" w:rsidRDefault="008E32A7" w:rsidP="00F619DB">
            <w:pPr>
              <w:autoSpaceDE w:val="0"/>
              <w:autoSpaceDN w:val="0"/>
              <w:adjustRightInd w:val="0"/>
              <w:jc w:val="center"/>
              <w:rPr>
                <w:rFonts w:asciiTheme="minorHAnsi" w:hAnsiTheme="minorHAnsi"/>
                <w:sz w:val="20"/>
                <w:szCs w:val="20"/>
              </w:rPr>
            </w:pPr>
            <w:r w:rsidRPr="00F619DB">
              <w:rPr>
                <w:rFonts w:asciiTheme="minorHAnsi" w:hAnsiTheme="minorHAnsi"/>
                <w:sz w:val="20"/>
                <w:szCs w:val="20"/>
              </w:rPr>
              <w:t>max 10 pkt</w:t>
            </w:r>
          </w:p>
        </w:tc>
      </w:tr>
      <w:tr w:rsidR="008E32A7" w:rsidRPr="00F619DB" w14:paraId="070EFFBF" w14:textId="77777777" w:rsidTr="004B19CE">
        <w:trPr>
          <w:cantSplit/>
          <w:trHeight w:val="425"/>
        </w:trPr>
        <w:tc>
          <w:tcPr>
            <w:tcW w:w="9212" w:type="dxa"/>
            <w:gridSpan w:val="5"/>
            <w:vAlign w:val="center"/>
          </w:tcPr>
          <w:p w14:paraId="0A59428A" w14:textId="77777777" w:rsidR="008E32A7" w:rsidRPr="00F619DB" w:rsidRDefault="008E32A7" w:rsidP="00F619DB">
            <w:pPr>
              <w:autoSpaceDE w:val="0"/>
              <w:autoSpaceDN w:val="0"/>
              <w:adjustRightInd w:val="0"/>
              <w:rPr>
                <w:rFonts w:asciiTheme="minorHAnsi" w:hAnsiTheme="minorHAnsi"/>
                <w:sz w:val="20"/>
                <w:szCs w:val="20"/>
              </w:rPr>
            </w:pPr>
            <w:r w:rsidRPr="00F619DB">
              <w:rPr>
                <w:rFonts w:asciiTheme="minorHAnsi" w:hAnsiTheme="minorHAnsi"/>
                <w:sz w:val="20"/>
                <w:szCs w:val="20"/>
              </w:rPr>
              <w:t>Zasady oceny:</w:t>
            </w:r>
          </w:p>
          <w:p w14:paraId="1D5A5491" w14:textId="77777777" w:rsidR="008E32A7" w:rsidRPr="00F619DB" w:rsidRDefault="008E32A7" w:rsidP="00F619DB">
            <w:pPr>
              <w:autoSpaceDE w:val="0"/>
              <w:autoSpaceDN w:val="0"/>
              <w:adjustRightInd w:val="0"/>
              <w:jc w:val="both"/>
              <w:rPr>
                <w:rFonts w:asciiTheme="minorHAnsi" w:hAnsiTheme="minorHAnsi"/>
                <w:sz w:val="20"/>
                <w:szCs w:val="20"/>
              </w:rPr>
            </w:pPr>
            <w:r w:rsidRPr="00F619DB">
              <w:rPr>
                <w:rFonts w:asciiTheme="minorHAnsi" w:hAnsiTheme="minorHAnsi"/>
                <w:b/>
                <w:sz w:val="20"/>
                <w:szCs w:val="20"/>
              </w:rPr>
              <w:t>0 pkt</w:t>
            </w:r>
            <w:r w:rsidR="005F6497">
              <w:rPr>
                <w:rFonts w:asciiTheme="minorHAnsi" w:hAnsiTheme="minorHAnsi"/>
                <w:b/>
                <w:sz w:val="20"/>
                <w:szCs w:val="20"/>
              </w:rPr>
              <w:t xml:space="preserve"> </w:t>
            </w:r>
            <w:r w:rsidR="0064246F" w:rsidRPr="00F619DB">
              <w:rPr>
                <w:rFonts w:asciiTheme="minorHAnsi" w:hAnsiTheme="minorHAnsi"/>
                <w:sz w:val="20"/>
                <w:szCs w:val="20"/>
              </w:rPr>
              <w:t>–</w:t>
            </w:r>
            <w:r w:rsidR="005F6497">
              <w:rPr>
                <w:rFonts w:asciiTheme="minorHAnsi" w:hAnsiTheme="minorHAnsi"/>
                <w:sz w:val="20"/>
                <w:szCs w:val="20"/>
              </w:rPr>
              <w:t xml:space="preserve"> </w:t>
            </w:r>
            <w:r w:rsidR="00A03D6D" w:rsidRPr="00F619DB">
              <w:rPr>
                <w:rFonts w:asciiTheme="minorHAnsi" w:hAnsiTheme="minorHAnsi"/>
                <w:sz w:val="20"/>
                <w:szCs w:val="20"/>
              </w:rPr>
              <w:t>w</w:t>
            </w:r>
            <w:r w:rsidRPr="00F619DB">
              <w:rPr>
                <w:rFonts w:asciiTheme="minorHAnsi" w:hAnsiTheme="minorHAnsi"/>
                <w:sz w:val="20"/>
                <w:szCs w:val="20"/>
              </w:rPr>
              <w:t>nioskodawca nie posiada wszystkich projektów lub metodyk i nie uzyskał wszystkich niezbędnych dla realizacji przedsięwzięcia  pozwoleń i decyzji, oraz nie przedstawił realistycznego harmonogram ich uzyskania; nie jest realne osiągnięcie efektów rzeczowego i ekologicznego,</w:t>
            </w:r>
          </w:p>
          <w:p w14:paraId="2D6B0D80" w14:textId="77777777" w:rsidR="008E32A7" w:rsidRPr="00F619DB" w:rsidRDefault="009361B2" w:rsidP="00F619DB">
            <w:pPr>
              <w:autoSpaceDE w:val="0"/>
              <w:autoSpaceDN w:val="0"/>
              <w:adjustRightInd w:val="0"/>
              <w:jc w:val="both"/>
              <w:rPr>
                <w:rFonts w:asciiTheme="minorHAnsi" w:hAnsiTheme="minorHAnsi"/>
                <w:sz w:val="20"/>
                <w:szCs w:val="20"/>
              </w:rPr>
            </w:pPr>
            <w:r>
              <w:rPr>
                <w:rFonts w:asciiTheme="minorHAnsi" w:hAnsiTheme="minorHAnsi"/>
                <w:b/>
                <w:sz w:val="20"/>
                <w:szCs w:val="20"/>
              </w:rPr>
              <w:lastRenderedPageBreak/>
              <w:t>1</w:t>
            </w:r>
            <w:r w:rsidR="008E32A7" w:rsidRPr="00F619DB">
              <w:rPr>
                <w:rFonts w:asciiTheme="minorHAnsi" w:hAnsiTheme="minorHAnsi"/>
                <w:b/>
                <w:sz w:val="20"/>
                <w:szCs w:val="20"/>
              </w:rPr>
              <w:t xml:space="preserve"> pkt </w:t>
            </w:r>
            <w:r w:rsidR="0064246F" w:rsidRPr="00F619DB">
              <w:rPr>
                <w:rFonts w:asciiTheme="minorHAnsi" w:hAnsiTheme="minorHAnsi"/>
                <w:sz w:val="20"/>
                <w:szCs w:val="20"/>
              </w:rPr>
              <w:t>–</w:t>
            </w:r>
            <w:r w:rsidR="005F6497">
              <w:rPr>
                <w:rFonts w:asciiTheme="minorHAnsi" w:hAnsiTheme="minorHAnsi"/>
                <w:sz w:val="20"/>
                <w:szCs w:val="20"/>
              </w:rPr>
              <w:t xml:space="preserve"> </w:t>
            </w:r>
            <w:r w:rsidR="00A03D6D" w:rsidRPr="00F619DB">
              <w:rPr>
                <w:rFonts w:asciiTheme="minorHAnsi" w:hAnsiTheme="minorHAnsi"/>
                <w:sz w:val="20"/>
                <w:szCs w:val="20"/>
              </w:rPr>
              <w:t>w</w:t>
            </w:r>
            <w:r w:rsidR="008E32A7" w:rsidRPr="00F619DB">
              <w:rPr>
                <w:rFonts w:asciiTheme="minorHAnsi" w:hAnsiTheme="minorHAnsi"/>
                <w:sz w:val="20"/>
                <w:szCs w:val="20"/>
              </w:rPr>
              <w:t xml:space="preserve">nioskodawca nie posiada wszystkich projektów lub metodyk i nie uzyskał wszystkich niezbędnych dla realizacji projektu pozwoleń i decyzji, jednak przedstawił realistyczny harmonogram ich uzyskania. Realne </w:t>
            </w:r>
            <w:r w:rsidR="00C248B7" w:rsidRPr="00F619DB">
              <w:rPr>
                <w:rFonts w:asciiTheme="minorHAnsi" w:hAnsiTheme="minorHAnsi"/>
                <w:sz w:val="20"/>
                <w:szCs w:val="20"/>
              </w:rPr>
              <w:t xml:space="preserve">jest </w:t>
            </w:r>
            <w:r w:rsidR="008E32A7" w:rsidRPr="00F619DB">
              <w:rPr>
                <w:rFonts w:asciiTheme="minorHAnsi" w:hAnsiTheme="minorHAnsi"/>
                <w:sz w:val="20"/>
                <w:szCs w:val="20"/>
              </w:rPr>
              <w:t>osiągnięcie efektów rzeczowego i ekologicznego oraz utrzymanie trwałości rzeczowej i ekologicznej, realistyczny harmonogram wdrażania,</w:t>
            </w:r>
          </w:p>
          <w:p w14:paraId="7EF1C4A2" w14:textId="77777777" w:rsidR="008E32A7" w:rsidRPr="00F619DB" w:rsidRDefault="008E32A7" w:rsidP="00F619DB">
            <w:pPr>
              <w:autoSpaceDE w:val="0"/>
              <w:autoSpaceDN w:val="0"/>
              <w:adjustRightInd w:val="0"/>
              <w:jc w:val="both"/>
              <w:rPr>
                <w:rFonts w:asciiTheme="minorHAnsi" w:hAnsiTheme="minorHAnsi"/>
                <w:sz w:val="20"/>
                <w:szCs w:val="20"/>
              </w:rPr>
            </w:pPr>
            <w:r w:rsidRPr="00F619DB">
              <w:rPr>
                <w:rFonts w:asciiTheme="minorHAnsi" w:hAnsiTheme="minorHAnsi"/>
                <w:b/>
                <w:sz w:val="20"/>
                <w:szCs w:val="20"/>
              </w:rPr>
              <w:t>4 pkt</w:t>
            </w:r>
            <w:r w:rsidR="005F6497">
              <w:rPr>
                <w:rFonts w:asciiTheme="minorHAnsi" w:hAnsiTheme="minorHAnsi"/>
                <w:b/>
                <w:sz w:val="20"/>
                <w:szCs w:val="20"/>
              </w:rPr>
              <w:t xml:space="preserve"> </w:t>
            </w:r>
            <w:r w:rsidR="0064246F" w:rsidRPr="00F619DB">
              <w:rPr>
                <w:rFonts w:asciiTheme="minorHAnsi" w:hAnsiTheme="minorHAnsi"/>
                <w:sz w:val="20"/>
                <w:szCs w:val="20"/>
              </w:rPr>
              <w:t>–</w:t>
            </w:r>
            <w:r w:rsidR="005F6497">
              <w:rPr>
                <w:rFonts w:asciiTheme="minorHAnsi" w:hAnsiTheme="minorHAnsi"/>
                <w:sz w:val="20"/>
                <w:szCs w:val="20"/>
              </w:rPr>
              <w:t xml:space="preserve"> </w:t>
            </w:r>
            <w:r w:rsidR="00A03D6D" w:rsidRPr="00F619DB">
              <w:rPr>
                <w:rFonts w:asciiTheme="minorHAnsi" w:hAnsiTheme="minorHAnsi"/>
                <w:sz w:val="20"/>
                <w:szCs w:val="20"/>
              </w:rPr>
              <w:t>w</w:t>
            </w:r>
            <w:r w:rsidRPr="00F619DB">
              <w:rPr>
                <w:rFonts w:asciiTheme="minorHAnsi" w:hAnsiTheme="minorHAnsi"/>
                <w:sz w:val="20"/>
                <w:szCs w:val="20"/>
              </w:rPr>
              <w:t>nioskodawca posiada wszystkie projekty lub metodyki, natomiast nie uzyskał jeszcze wszystkich niezbędnych dla realizacji projektu pozwoleń i decyzji, jednak przedstawił realistyczny harmonogram ich uzyskania. Realne jest osiągnięcie efektów rzeczowego i ekologicznego oraz utrzymanie trwałości rzeczowej i</w:t>
            </w:r>
            <w:r w:rsidR="00F619DB">
              <w:rPr>
                <w:rFonts w:asciiTheme="minorHAnsi" w:hAnsiTheme="minorHAnsi"/>
                <w:sz w:val="20"/>
                <w:szCs w:val="20"/>
              </w:rPr>
              <w:t> </w:t>
            </w:r>
            <w:r w:rsidRPr="00F619DB">
              <w:rPr>
                <w:rFonts w:asciiTheme="minorHAnsi" w:hAnsiTheme="minorHAnsi"/>
                <w:sz w:val="20"/>
                <w:szCs w:val="20"/>
              </w:rPr>
              <w:t>ekologicznej, realistyczny harmonogram wdrażania,</w:t>
            </w:r>
          </w:p>
          <w:p w14:paraId="1C117297" w14:textId="77777777" w:rsidR="008E32A7" w:rsidRPr="00F619DB" w:rsidRDefault="008E32A7" w:rsidP="00F619DB">
            <w:pPr>
              <w:autoSpaceDE w:val="0"/>
              <w:autoSpaceDN w:val="0"/>
              <w:adjustRightInd w:val="0"/>
              <w:jc w:val="both"/>
              <w:rPr>
                <w:rFonts w:asciiTheme="minorHAnsi" w:hAnsiTheme="minorHAnsi"/>
                <w:i/>
                <w:sz w:val="20"/>
                <w:szCs w:val="20"/>
              </w:rPr>
            </w:pPr>
            <w:r w:rsidRPr="00F619DB">
              <w:rPr>
                <w:rFonts w:asciiTheme="minorHAnsi" w:hAnsiTheme="minorHAnsi"/>
                <w:b/>
                <w:sz w:val="20"/>
                <w:szCs w:val="20"/>
              </w:rPr>
              <w:t xml:space="preserve">5 pkt </w:t>
            </w:r>
            <w:r w:rsidR="0064246F" w:rsidRPr="00F619DB">
              <w:rPr>
                <w:rFonts w:asciiTheme="minorHAnsi" w:hAnsiTheme="minorHAnsi"/>
                <w:sz w:val="20"/>
                <w:szCs w:val="20"/>
              </w:rPr>
              <w:t>–</w:t>
            </w:r>
            <w:r w:rsidR="005F6497">
              <w:rPr>
                <w:rFonts w:asciiTheme="minorHAnsi" w:hAnsiTheme="minorHAnsi"/>
                <w:sz w:val="20"/>
                <w:szCs w:val="20"/>
              </w:rPr>
              <w:t xml:space="preserve"> </w:t>
            </w:r>
            <w:r w:rsidR="00A03D6D" w:rsidRPr="00F619DB">
              <w:rPr>
                <w:rFonts w:asciiTheme="minorHAnsi" w:hAnsiTheme="minorHAnsi"/>
                <w:sz w:val="20"/>
                <w:szCs w:val="20"/>
              </w:rPr>
              <w:t>w</w:t>
            </w:r>
            <w:r w:rsidRPr="00F619DB">
              <w:rPr>
                <w:rFonts w:asciiTheme="minorHAnsi" w:hAnsiTheme="minorHAnsi"/>
                <w:sz w:val="20"/>
                <w:szCs w:val="20"/>
              </w:rPr>
              <w:t>nioskodawca posiada wszystkie, niezbędne dla realizacji projektu pozwolenia, decyzje, projekty, metodyki; realne jest osiągnięcie efektów rzeczowego i ekologicznego oraz utrzymanie trwałości rzeczowej i</w:t>
            </w:r>
            <w:r w:rsidR="00F619DB">
              <w:rPr>
                <w:rFonts w:asciiTheme="minorHAnsi" w:hAnsiTheme="minorHAnsi"/>
                <w:sz w:val="20"/>
                <w:szCs w:val="20"/>
              </w:rPr>
              <w:t> </w:t>
            </w:r>
            <w:r w:rsidRPr="00F619DB">
              <w:rPr>
                <w:rFonts w:asciiTheme="minorHAnsi" w:hAnsiTheme="minorHAnsi"/>
                <w:sz w:val="20"/>
                <w:szCs w:val="20"/>
              </w:rPr>
              <w:t xml:space="preserve">ekologicznej, realistyczny harmonogram wdrażania. </w:t>
            </w:r>
          </w:p>
          <w:p w14:paraId="6465C885" w14:textId="77777777" w:rsidR="00F619DB" w:rsidRDefault="00F619DB" w:rsidP="00F619DB">
            <w:pPr>
              <w:autoSpaceDE w:val="0"/>
              <w:autoSpaceDN w:val="0"/>
              <w:adjustRightInd w:val="0"/>
              <w:jc w:val="both"/>
              <w:rPr>
                <w:rFonts w:asciiTheme="minorHAnsi" w:hAnsiTheme="minorHAnsi"/>
                <w:i/>
                <w:sz w:val="20"/>
                <w:szCs w:val="20"/>
              </w:rPr>
            </w:pPr>
          </w:p>
          <w:p w14:paraId="2FCA82F7" w14:textId="77777777" w:rsidR="008E32A7" w:rsidRPr="00F619DB" w:rsidRDefault="008E32A7" w:rsidP="00682612">
            <w:pPr>
              <w:autoSpaceDE w:val="0"/>
              <w:autoSpaceDN w:val="0"/>
              <w:adjustRightInd w:val="0"/>
              <w:spacing w:after="120"/>
              <w:jc w:val="both"/>
              <w:rPr>
                <w:rFonts w:asciiTheme="minorHAnsi" w:hAnsiTheme="minorHAnsi"/>
                <w:i/>
                <w:sz w:val="20"/>
                <w:szCs w:val="20"/>
              </w:rPr>
            </w:pPr>
            <w:r w:rsidRPr="00F619DB">
              <w:rPr>
                <w:rFonts w:asciiTheme="minorHAnsi" w:hAnsiTheme="minorHAnsi"/>
                <w:i/>
                <w:sz w:val="20"/>
                <w:szCs w:val="20"/>
              </w:rPr>
              <w:t>Negatywna ocena kryterium (uzyskanie 0 pkt)</w:t>
            </w:r>
            <w:r w:rsidRPr="00F619DB">
              <w:rPr>
                <w:rFonts w:asciiTheme="minorHAnsi" w:hAnsiTheme="minorHAnsi"/>
                <w:b/>
                <w:i/>
                <w:sz w:val="20"/>
                <w:szCs w:val="20"/>
              </w:rPr>
              <w:t xml:space="preserve"> powoduje odrzucenie</w:t>
            </w:r>
            <w:r w:rsidRPr="00F619DB">
              <w:rPr>
                <w:rFonts w:asciiTheme="minorHAnsi" w:hAnsiTheme="minorHAnsi"/>
                <w:i/>
                <w:sz w:val="20"/>
                <w:szCs w:val="20"/>
              </w:rPr>
              <w:t xml:space="preserve"> wniosku.</w:t>
            </w:r>
          </w:p>
        </w:tc>
      </w:tr>
      <w:tr w:rsidR="008E32A7" w:rsidRPr="00F619DB" w14:paraId="776D888F" w14:textId="77777777" w:rsidTr="004B19CE">
        <w:trPr>
          <w:cantSplit/>
          <w:trHeight w:val="1913"/>
        </w:trPr>
        <w:tc>
          <w:tcPr>
            <w:tcW w:w="1179" w:type="dxa"/>
            <w:vAlign w:val="center"/>
          </w:tcPr>
          <w:p w14:paraId="6575F6D6" w14:textId="77777777" w:rsidR="008E32A7" w:rsidRPr="00F619DB" w:rsidRDefault="008E32A7" w:rsidP="00F619DB">
            <w:pPr>
              <w:autoSpaceDE w:val="0"/>
              <w:autoSpaceDN w:val="0"/>
              <w:adjustRightInd w:val="0"/>
              <w:jc w:val="center"/>
              <w:rPr>
                <w:rFonts w:asciiTheme="minorHAnsi" w:hAnsiTheme="minorHAnsi"/>
                <w:sz w:val="20"/>
                <w:szCs w:val="20"/>
              </w:rPr>
            </w:pPr>
            <w:r w:rsidRPr="00F619DB">
              <w:rPr>
                <w:rFonts w:asciiTheme="minorHAnsi" w:hAnsiTheme="minorHAnsi"/>
                <w:sz w:val="20"/>
                <w:szCs w:val="20"/>
              </w:rPr>
              <w:lastRenderedPageBreak/>
              <w:t>3.</w:t>
            </w:r>
          </w:p>
        </w:tc>
        <w:tc>
          <w:tcPr>
            <w:tcW w:w="4703" w:type="dxa"/>
            <w:vAlign w:val="center"/>
          </w:tcPr>
          <w:p w14:paraId="798B4F46" w14:textId="77777777" w:rsidR="008E32A7" w:rsidRPr="00F619DB" w:rsidRDefault="008E32A7" w:rsidP="00F619DB">
            <w:pPr>
              <w:rPr>
                <w:rFonts w:asciiTheme="minorHAnsi" w:hAnsiTheme="minorHAnsi"/>
                <w:sz w:val="20"/>
                <w:szCs w:val="20"/>
              </w:rPr>
            </w:pPr>
            <w:r w:rsidRPr="00F619DB">
              <w:rPr>
                <w:rFonts w:asciiTheme="minorHAnsi" w:hAnsiTheme="minorHAnsi"/>
                <w:sz w:val="20"/>
                <w:szCs w:val="20"/>
              </w:rPr>
              <w:t xml:space="preserve">Ocena przygotowania instytucjonalnego do wdrożenia przyjętego rozwiązania </w:t>
            </w:r>
          </w:p>
          <w:p w14:paraId="706D20F8" w14:textId="77777777" w:rsidR="008E32A7" w:rsidRPr="00F619DB" w:rsidRDefault="008E32A7" w:rsidP="00F619DB">
            <w:pPr>
              <w:rPr>
                <w:rFonts w:asciiTheme="minorHAnsi" w:hAnsiTheme="minorHAnsi"/>
                <w:sz w:val="20"/>
                <w:szCs w:val="20"/>
              </w:rPr>
            </w:pPr>
            <w:r w:rsidRPr="00F619DB">
              <w:rPr>
                <w:rFonts w:asciiTheme="minorHAnsi" w:hAnsiTheme="minorHAnsi"/>
                <w:i/>
                <w:sz w:val="20"/>
                <w:szCs w:val="20"/>
              </w:rPr>
              <w:t>(dotyczy również podmiotu upoważnionego do ponoszenia kosztów)</w:t>
            </w:r>
          </w:p>
        </w:tc>
        <w:tc>
          <w:tcPr>
            <w:tcW w:w="1276" w:type="dxa"/>
            <w:vAlign w:val="center"/>
          </w:tcPr>
          <w:p w14:paraId="2596C3B4" w14:textId="77777777" w:rsidR="008E32A7" w:rsidRPr="00F619DB" w:rsidRDefault="008E32A7" w:rsidP="00F619DB">
            <w:pPr>
              <w:autoSpaceDE w:val="0"/>
              <w:autoSpaceDN w:val="0"/>
              <w:adjustRightInd w:val="0"/>
              <w:jc w:val="center"/>
              <w:rPr>
                <w:rFonts w:asciiTheme="minorHAnsi" w:hAnsiTheme="minorHAnsi"/>
                <w:sz w:val="20"/>
                <w:szCs w:val="20"/>
              </w:rPr>
            </w:pPr>
            <w:r w:rsidRPr="00F619DB">
              <w:rPr>
                <w:rFonts w:asciiTheme="minorHAnsi" w:hAnsiTheme="minorHAnsi"/>
                <w:sz w:val="20"/>
                <w:szCs w:val="20"/>
              </w:rPr>
              <w:t xml:space="preserve">0  </w:t>
            </w:r>
          </w:p>
          <w:p w14:paraId="23DEA2BD" w14:textId="77777777" w:rsidR="008E32A7" w:rsidRPr="00F619DB" w:rsidRDefault="008E32A7" w:rsidP="00F619DB">
            <w:pPr>
              <w:autoSpaceDE w:val="0"/>
              <w:autoSpaceDN w:val="0"/>
              <w:adjustRightInd w:val="0"/>
              <w:jc w:val="center"/>
              <w:rPr>
                <w:rFonts w:asciiTheme="minorHAnsi" w:hAnsiTheme="minorHAnsi"/>
                <w:sz w:val="20"/>
                <w:szCs w:val="20"/>
              </w:rPr>
            </w:pPr>
            <w:r w:rsidRPr="00F619DB">
              <w:rPr>
                <w:rFonts w:asciiTheme="minorHAnsi" w:hAnsiTheme="minorHAnsi"/>
                <w:sz w:val="20"/>
                <w:szCs w:val="20"/>
              </w:rPr>
              <w:t xml:space="preserve">1  </w:t>
            </w:r>
          </w:p>
          <w:p w14:paraId="2F15F80A" w14:textId="77777777" w:rsidR="008E32A7" w:rsidRPr="00F619DB" w:rsidRDefault="008E32A7" w:rsidP="00F619DB">
            <w:pPr>
              <w:autoSpaceDE w:val="0"/>
              <w:autoSpaceDN w:val="0"/>
              <w:adjustRightInd w:val="0"/>
              <w:jc w:val="center"/>
              <w:rPr>
                <w:rFonts w:asciiTheme="minorHAnsi" w:hAnsiTheme="minorHAnsi"/>
                <w:sz w:val="20"/>
                <w:szCs w:val="20"/>
              </w:rPr>
            </w:pPr>
            <w:r w:rsidRPr="00F619DB">
              <w:rPr>
                <w:rFonts w:asciiTheme="minorHAnsi" w:hAnsiTheme="minorHAnsi"/>
                <w:sz w:val="20"/>
                <w:szCs w:val="20"/>
              </w:rPr>
              <w:t xml:space="preserve">3  </w:t>
            </w:r>
          </w:p>
          <w:p w14:paraId="78D96721" w14:textId="77777777" w:rsidR="008E32A7" w:rsidRPr="00F619DB" w:rsidRDefault="008E32A7" w:rsidP="00F619DB">
            <w:pPr>
              <w:autoSpaceDE w:val="0"/>
              <w:autoSpaceDN w:val="0"/>
              <w:adjustRightInd w:val="0"/>
              <w:jc w:val="center"/>
              <w:rPr>
                <w:rFonts w:asciiTheme="minorHAnsi" w:hAnsiTheme="minorHAnsi"/>
                <w:sz w:val="20"/>
                <w:szCs w:val="20"/>
              </w:rPr>
            </w:pPr>
            <w:r w:rsidRPr="00F619DB">
              <w:rPr>
                <w:rFonts w:asciiTheme="minorHAnsi" w:hAnsiTheme="minorHAnsi"/>
                <w:sz w:val="20"/>
                <w:szCs w:val="20"/>
              </w:rPr>
              <w:t xml:space="preserve">4  </w:t>
            </w:r>
          </w:p>
          <w:p w14:paraId="4756527A" w14:textId="77777777" w:rsidR="008E32A7" w:rsidRPr="00F619DB" w:rsidRDefault="008E32A7" w:rsidP="00F619DB">
            <w:pPr>
              <w:autoSpaceDE w:val="0"/>
              <w:autoSpaceDN w:val="0"/>
              <w:adjustRightInd w:val="0"/>
              <w:jc w:val="center"/>
              <w:rPr>
                <w:rFonts w:asciiTheme="minorHAnsi" w:hAnsiTheme="minorHAnsi"/>
                <w:sz w:val="20"/>
                <w:szCs w:val="20"/>
              </w:rPr>
            </w:pPr>
            <w:r w:rsidRPr="00F619DB">
              <w:rPr>
                <w:rFonts w:asciiTheme="minorHAnsi" w:hAnsiTheme="minorHAnsi"/>
                <w:sz w:val="20"/>
                <w:szCs w:val="20"/>
              </w:rPr>
              <w:t xml:space="preserve">5  </w:t>
            </w:r>
          </w:p>
        </w:tc>
        <w:tc>
          <w:tcPr>
            <w:tcW w:w="944" w:type="dxa"/>
            <w:vAlign w:val="center"/>
          </w:tcPr>
          <w:p w14:paraId="55A6E4F7" w14:textId="77777777" w:rsidR="008E32A7" w:rsidRPr="00F619DB" w:rsidRDefault="008E32A7" w:rsidP="00F619DB">
            <w:pPr>
              <w:autoSpaceDE w:val="0"/>
              <w:autoSpaceDN w:val="0"/>
              <w:adjustRightInd w:val="0"/>
              <w:jc w:val="center"/>
              <w:rPr>
                <w:rFonts w:asciiTheme="minorHAnsi" w:hAnsiTheme="minorHAnsi"/>
                <w:sz w:val="20"/>
                <w:szCs w:val="20"/>
              </w:rPr>
            </w:pPr>
            <w:r w:rsidRPr="00F619DB">
              <w:rPr>
                <w:rFonts w:asciiTheme="minorHAnsi" w:hAnsiTheme="minorHAnsi"/>
                <w:sz w:val="20"/>
                <w:szCs w:val="20"/>
              </w:rPr>
              <w:t>1</w:t>
            </w:r>
          </w:p>
        </w:tc>
        <w:tc>
          <w:tcPr>
            <w:tcW w:w="1110" w:type="dxa"/>
            <w:vAlign w:val="center"/>
          </w:tcPr>
          <w:p w14:paraId="7EAABEFA" w14:textId="77777777" w:rsidR="008E32A7" w:rsidRPr="00F619DB" w:rsidRDefault="008E32A7" w:rsidP="00F619DB">
            <w:pPr>
              <w:autoSpaceDE w:val="0"/>
              <w:autoSpaceDN w:val="0"/>
              <w:adjustRightInd w:val="0"/>
              <w:jc w:val="center"/>
              <w:rPr>
                <w:rFonts w:asciiTheme="minorHAnsi" w:hAnsiTheme="minorHAnsi"/>
                <w:sz w:val="20"/>
                <w:szCs w:val="20"/>
              </w:rPr>
            </w:pPr>
            <w:r w:rsidRPr="00F619DB">
              <w:rPr>
                <w:rFonts w:asciiTheme="minorHAnsi" w:hAnsiTheme="minorHAnsi"/>
                <w:sz w:val="20"/>
                <w:szCs w:val="20"/>
              </w:rPr>
              <w:t>max 5 pkt</w:t>
            </w:r>
          </w:p>
        </w:tc>
      </w:tr>
      <w:tr w:rsidR="008E32A7" w:rsidRPr="00F619DB" w14:paraId="53652FB0" w14:textId="77777777" w:rsidTr="00E50819">
        <w:trPr>
          <w:cantSplit/>
          <w:trHeight w:val="3676"/>
        </w:trPr>
        <w:tc>
          <w:tcPr>
            <w:tcW w:w="9212" w:type="dxa"/>
            <w:gridSpan w:val="5"/>
            <w:tcBorders>
              <w:bottom w:val="single" w:sz="4" w:space="0" w:color="auto"/>
            </w:tcBorders>
            <w:vAlign w:val="center"/>
          </w:tcPr>
          <w:p w14:paraId="401CCD03" w14:textId="77777777" w:rsidR="008E32A7" w:rsidRPr="00F619DB" w:rsidRDefault="008E32A7" w:rsidP="00F619DB">
            <w:pPr>
              <w:autoSpaceDE w:val="0"/>
              <w:autoSpaceDN w:val="0"/>
              <w:adjustRightInd w:val="0"/>
              <w:rPr>
                <w:rFonts w:asciiTheme="minorHAnsi" w:hAnsiTheme="minorHAnsi"/>
                <w:sz w:val="20"/>
                <w:szCs w:val="20"/>
              </w:rPr>
            </w:pPr>
            <w:r w:rsidRPr="00F619DB">
              <w:rPr>
                <w:rFonts w:asciiTheme="minorHAnsi" w:hAnsiTheme="minorHAnsi"/>
                <w:sz w:val="20"/>
                <w:szCs w:val="20"/>
              </w:rPr>
              <w:t>Zasady oceny:</w:t>
            </w:r>
          </w:p>
          <w:p w14:paraId="2BF1B7B2" w14:textId="77777777" w:rsidR="008E32A7" w:rsidRPr="00F619DB" w:rsidRDefault="008E32A7" w:rsidP="00F619DB">
            <w:pPr>
              <w:autoSpaceDE w:val="0"/>
              <w:autoSpaceDN w:val="0"/>
              <w:adjustRightInd w:val="0"/>
              <w:jc w:val="both"/>
              <w:rPr>
                <w:rFonts w:asciiTheme="minorHAnsi" w:hAnsiTheme="minorHAnsi"/>
                <w:sz w:val="20"/>
                <w:szCs w:val="20"/>
              </w:rPr>
            </w:pPr>
            <w:r w:rsidRPr="00F619DB">
              <w:rPr>
                <w:rFonts w:asciiTheme="minorHAnsi" w:hAnsiTheme="minorHAnsi"/>
                <w:b/>
                <w:sz w:val="20"/>
                <w:szCs w:val="20"/>
              </w:rPr>
              <w:t xml:space="preserve">0 pkt </w:t>
            </w:r>
            <w:r w:rsidR="0064246F" w:rsidRPr="00F619DB">
              <w:rPr>
                <w:rFonts w:asciiTheme="minorHAnsi" w:hAnsiTheme="minorHAnsi"/>
                <w:sz w:val="20"/>
                <w:szCs w:val="20"/>
              </w:rPr>
              <w:t>–</w:t>
            </w:r>
            <w:r w:rsidRPr="00F619DB">
              <w:rPr>
                <w:rFonts w:asciiTheme="minorHAnsi" w:hAnsiTheme="minorHAnsi"/>
                <w:sz w:val="20"/>
                <w:szCs w:val="20"/>
              </w:rPr>
              <w:t xml:space="preserve"> wnioskodawca w ciągu </w:t>
            </w:r>
            <w:r w:rsidRPr="00F619DB">
              <w:rPr>
                <w:rFonts w:asciiTheme="minorHAnsi" w:eastAsia="TimesNewRoman" w:hAnsiTheme="minorHAnsi"/>
                <w:sz w:val="20"/>
                <w:szCs w:val="20"/>
                <w:lang w:eastAsia="en-US"/>
              </w:rPr>
              <w:t>ostatnich 5 lat</w:t>
            </w:r>
            <w:r w:rsidRPr="00F619DB">
              <w:rPr>
                <w:rFonts w:asciiTheme="minorHAnsi" w:hAnsiTheme="minorHAnsi"/>
                <w:sz w:val="20"/>
                <w:szCs w:val="20"/>
              </w:rPr>
              <w:t xml:space="preserve"> nie koordynował realizacji lub nie brał udziału w realizacji żadnego przedsięwzięcia o tematyce zbliżonej do objętej wnioskiem lub o podobnym sposobie realizacji,</w:t>
            </w:r>
          </w:p>
          <w:p w14:paraId="7320E5B4" w14:textId="77777777" w:rsidR="008E32A7" w:rsidRPr="00E56FD6" w:rsidRDefault="008E32A7" w:rsidP="00F619DB">
            <w:pPr>
              <w:autoSpaceDE w:val="0"/>
              <w:autoSpaceDN w:val="0"/>
              <w:adjustRightInd w:val="0"/>
              <w:jc w:val="both"/>
              <w:rPr>
                <w:rFonts w:asciiTheme="minorHAnsi" w:hAnsiTheme="minorHAnsi"/>
                <w:b/>
                <w:sz w:val="20"/>
                <w:szCs w:val="20"/>
              </w:rPr>
            </w:pPr>
            <w:r w:rsidRPr="00E56FD6">
              <w:rPr>
                <w:rFonts w:asciiTheme="minorHAnsi" w:hAnsiTheme="minorHAnsi"/>
                <w:b/>
                <w:sz w:val="20"/>
                <w:szCs w:val="20"/>
              </w:rPr>
              <w:t xml:space="preserve">1 pkt </w:t>
            </w:r>
            <w:r w:rsidR="0064246F" w:rsidRPr="00E56FD6">
              <w:rPr>
                <w:rFonts w:asciiTheme="minorHAnsi" w:hAnsiTheme="minorHAnsi"/>
                <w:sz w:val="20"/>
                <w:szCs w:val="20"/>
              </w:rPr>
              <w:t>–</w:t>
            </w:r>
            <w:r w:rsidR="005F6497">
              <w:rPr>
                <w:rFonts w:asciiTheme="minorHAnsi" w:hAnsiTheme="minorHAnsi"/>
                <w:sz w:val="20"/>
                <w:szCs w:val="20"/>
              </w:rPr>
              <w:t xml:space="preserve"> </w:t>
            </w:r>
            <w:r w:rsidRPr="00E56FD6">
              <w:rPr>
                <w:rFonts w:asciiTheme="minorHAnsi" w:eastAsia="TimesNewRoman" w:hAnsiTheme="minorHAnsi"/>
                <w:sz w:val="20"/>
                <w:szCs w:val="20"/>
                <w:lang w:eastAsia="en-US"/>
              </w:rPr>
              <w:t>doświadczenie we wdrażaniu  przedsięwzięć w ciągu ostatnich 5 lat obejmuje</w:t>
            </w:r>
            <w:r w:rsidR="00847FA5" w:rsidRPr="00E56FD6">
              <w:rPr>
                <w:rFonts w:asciiTheme="minorHAnsi" w:eastAsia="TimesNewRoman" w:hAnsiTheme="minorHAnsi"/>
                <w:sz w:val="20"/>
                <w:szCs w:val="20"/>
                <w:lang w:eastAsia="en-US"/>
              </w:rPr>
              <w:t xml:space="preserve"> koordynację</w:t>
            </w:r>
            <w:r w:rsidR="00F25189" w:rsidRPr="00E56FD6">
              <w:rPr>
                <w:rFonts w:asciiTheme="minorHAnsi" w:eastAsia="TimesNewRoman" w:hAnsiTheme="minorHAnsi"/>
                <w:sz w:val="20"/>
                <w:szCs w:val="20"/>
                <w:lang w:eastAsia="en-US"/>
              </w:rPr>
              <w:t xml:space="preserve"> lub udział</w:t>
            </w:r>
            <w:r w:rsidR="00F439FD" w:rsidRPr="00E56FD6">
              <w:rPr>
                <w:rFonts w:asciiTheme="minorHAnsi" w:eastAsia="TimesNewRoman" w:hAnsiTheme="minorHAnsi"/>
                <w:sz w:val="20"/>
                <w:szCs w:val="20"/>
                <w:lang w:eastAsia="en-US"/>
              </w:rPr>
              <w:br/>
            </w:r>
            <w:r w:rsidR="00F25189" w:rsidRPr="00E56FD6">
              <w:rPr>
                <w:rFonts w:asciiTheme="minorHAnsi" w:eastAsia="TimesNewRoman" w:hAnsiTheme="minorHAnsi"/>
                <w:sz w:val="20"/>
                <w:szCs w:val="20"/>
                <w:lang w:eastAsia="en-US"/>
              </w:rPr>
              <w:t>w realizacji jednego</w:t>
            </w:r>
            <w:r w:rsidRPr="00E56FD6">
              <w:rPr>
                <w:rFonts w:asciiTheme="minorHAnsi" w:eastAsia="TimesNewRoman" w:hAnsiTheme="minorHAnsi"/>
                <w:sz w:val="20"/>
                <w:szCs w:val="20"/>
                <w:lang w:eastAsia="en-US"/>
              </w:rPr>
              <w:t xml:space="preserve"> przedsięwzięci</w:t>
            </w:r>
            <w:r w:rsidR="00F25189" w:rsidRPr="00E56FD6">
              <w:rPr>
                <w:rFonts w:asciiTheme="minorHAnsi" w:eastAsia="TimesNewRoman" w:hAnsiTheme="minorHAnsi"/>
                <w:sz w:val="20"/>
                <w:szCs w:val="20"/>
                <w:lang w:eastAsia="en-US"/>
              </w:rPr>
              <w:t>a</w:t>
            </w:r>
            <w:r w:rsidRPr="00E56FD6">
              <w:rPr>
                <w:rFonts w:asciiTheme="minorHAnsi" w:eastAsia="TimesNewRoman" w:hAnsiTheme="minorHAnsi"/>
                <w:sz w:val="20"/>
                <w:szCs w:val="20"/>
                <w:lang w:eastAsia="en-US"/>
              </w:rPr>
              <w:t xml:space="preserve"> o podobnym sposobie realizacji</w:t>
            </w:r>
            <w:r w:rsidRPr="00E56FD6">
              <w:rPr>
                <w:rFonts w:asciiTheme="minorHAnsi" w:hAnsiTheme="minorHAnsi"/>
                <w:sz w:val="20"/>
                <w:szCs w:val="20"/>
              </w:rPr>
              <w:t>,</w:t>
            </w:r>
          </w:p>
          <w:p w14:paraId="50191384" w14:textId="77777777" w:rsidR="008E32A7" w:rsidRPr="00E56FD6" w:rsidRDefault="007A445F" w:rsidP="00F619DB">
            <w:pPr>
              <w:autoSpaceDE w:val="0"/>
              <w:autoSpaceDN w:val="0"/>
              <w:adjustRightInd w:val="0"/>
              <w:jc w:val="both"/>
              <w:rPr>
                <w:rFonts w:asciiTheme="minorHAnsi" w:hAnsiTheme="minorHAnsi"/>
                <w:sz w:val="20"/>
                <w:szCs w:val="20"/>
              </w:rPr>
            </w:pPr>
            <w:r w:rsidRPr="00E56FD6">
              <w:rPr>
                <w:rFonts w:asciiTheme="minorHAnsi" w:hAnsiTheme="minorHAnsi"/>
                <w:b/>
                <w:sz w:val="20"/>
                <w:szCs w:val="20"/>
              </w:rPr>
              <w:t>3</w:t>
            </w:r>
            <w:r w:rsidR="008E32A7" w:rsidRPr="00E56FD6">
              <w:rPr>
                <w:rFonts w:asciiTheme="minorHAnsi" w:hAnsiTheme="minorHAnsi"/>
                <w:b/>
                <w:sz w:val="20"/>
                <w:szCs w:val="20"/>
              </w:rPr>
              <w:t xml:space="preserve"> pkt</w:t>
            </w:r>
            <w:r w:rsidR="005F6497">
              <w:rPr>
                <w:rFonts w:asciiTheme="minorHAnsi" w:hAnsiTheme="minorHAnsi"/>
                <w:b/>
                <w:sz w:val="20"/>
                <w:szCs w:val="20"/>
              </w:rPr>
              <w:t xml:space="preserve"> </w:t>
            </w:r>
            <w:r w:rsidR="007225F2" w:rsidRPr="00E56FD6">
              <w:rPr>
                <w:rFonts w:asciiTheme="minorHAnsi" w:hAnsiTheme="minorHAnsi"/>
                <w:sz w:val="20"/>
                <w:szCs w:val="20"/>
              </w:rPr>
              <w:t>–</w:t>
            </w:r>
            <w:r w:rsidR="008E32A7" w:rsidRPr="00E56FD6">
              <w:rPr>
                <w:rFonts w:asciiTheme="minorHAnsi" w:hAnsiTheme="minorHAnsi"/>
                <w:sz w:val="20"/>
                <w:szCs w:val="20"/>
              </w:rPr>
              <w:t xml:space="preserve"> doświadczenie we wdrażaniu przedsięwzięć w ciągu ostatnich 5 lat obejmuje</w:t>
            </w:r>
            <w:r w:rsidR="00847FA5" w:rsidRPr="00E56FD6">
              <w:rPr>
                <w:rFonts w:asciiTheme="minorHAnsi" w:hAnsiTheme="minorHAnsi"/>
                <w:sz w:val="20"/>
                <w:szCs w:val="20"/>
              </w:rPr>
              <w:t xml:space="preserve"> koordynację</w:t>
            </w:r>
            <w:r w:rsidR="008E32A7" w:rsidRPr="00E56FD6">
              <w:rPr>
                <w:rFonts w:asciiTheme="minorHAnsi" w:hAnsiTheme="minorHAnsi"/>
                <w:sz w:val="20"/>
                <w:szCs w:val="20"/>
              </w:rPr>
              <w:t xml:space="preserve"> więcej niż jedn</w:t>
            </w:r>
            <w:r w:rsidR="00847FA5" w:rsidRPr="00E56FD6">
              <w:rPr>
                <w:rFonts w:asciiTheme="minorHAnsi" w:hAnsiTheme="minorHAnsi"/>
                <w:sz w:val="20"/>
                <w:szCs w:val="20"/>
              </w:rPr>
              <w:t>ego przedsięwzięcia</w:t>
            </w:r>
            <w:r w:rsidR="008E32A7" w:rsidRPr="00E56FD6">
              <w:rPr>
                <w:rFonts w:asciiTheme="minorHAnsi" w:hAnsiTheme="minorHAnsi"/>
                <w:sz w:val="20"/>
                <w:szCs w:val="20"/>
              </w:rPr>
              <w:t xml:space="preserve"> o podobnym sposobie realizacji, </w:t>
            </w:r>
          </w:p>
          <w:p w14:paraId="6D0E82CC" w14:textId="77777777" w:rsidR="008E32A7" w:rsidRPr="00F619DB" w:rsidRDefault="008E32A7" w:rsidP="00F619DB">
            <w:pPr>
              <w:autoSpaceDE w:val="0"/>
              <w:autoSpaceDN w:val="0"/>
              <w:adjustRightInd w:val="0"/>
              <w:jc w:val="both"/>
              <w:rPr>
                <w:rFonts w:asciiTheme="minorHAnsi" w:hAnsiTheme="minorHAnsi"/>
                <w:sz w:val="20"/>
                <w:szCs w:val="20"/>
              </w:rPr>
            </w:pPr>
            <w:r w:rsidRPr="00E56FD6">
              <w:rPr>
                <w:rFonts w:asciiTheme="minorHAnsi" w:hAnsiTheme="minorHAnsi"/>
                <w:b/>
                <w:sz w:val="20"/>
                <w:szCs w:val="20"/>
              </w:rPr>
              <w:t>4 pkt</w:t>
            </w:r>
            <w:r w:rsidR="005F6497">
              <w:rPr>
                <w:rFonts w:asciiTheme="minorHAnsi" w:hAnsiTheme="minorHAnsi"/>
                <w:b/>
                <w:sz w:val="20"/>
                <w:szCs w:val="20"/>
              </w:rPr>
              <w:t xml:space="preserve"> </w:t>
            </w:r>
            <w:r w:rsidR="007225F2" w:rsidRPr="00E56FD6">
              <w:rPr>
                <w:rFonts w:asciiTheme="minorHAnsi" w:hAnsiTheme="minorHAnsi"/>
                <w:sz w:val="20"/>
                <w:szCs w:val="20"/>
              </w:rPr>
              <w:t>–</w:t>
            </w:r>
            <w:r w:rsidRPr="00E56FD6">
              <w:rPr>
                <w:rFonts w:asciiTheme="minorHAnsi" w:hAnsiTheme="minorHAnsi"/>
                <w:sz w:val="20"/>
                <w:szCs w:val="20"/>
              </w:rPr>
              <w:t xml:space="preserve"> doświadczenie we wdrażaniu przedsięwzięć w ciągu ostatnich 5 lat obejmuje </w:t>
            </w:r>
            <w:r w:rsidR="00847FA5" w:rsidRPr="00E56FD6">
              <w:rPr>
                <w:rFonts w:asciiTheme="minorHAnsi" w:hAnsiTheme="minorHAnsi"/>
                <w:sz w:val="20"/>
                <w:szCs w:val="20"/>
              </w:rPr>
              <w:t xml:space="preserve">koordynację </w:t>
            </w:r>
            <w:r w:rsidRPr="00E56FD6">
              <w:rPr>
                <w:rFonts w:asciiTheme="minorHAnsi" w:hAnsiTheme="minorHAnsi"/>
                <w:sz w:val="20"/>
                <w:szCs w:val="20"/>
              </w:rPr>
              <w:t>jedn</w:t>
            </w:r>
            <w:r w:rsidR="00847FA5" w:rsidRPr="00E56FD6">
              <w:rPr>
                <w:rFonts w:asciiTheme="minorHAnsi" w:hAnsiTheme="minorHAnsi"/>
                <w:sz w:val="20"/>
                <w:szCs w:val="20"/>
              </w:rPr>
              <w:t>ego przedsięwzięcia</w:t>
            </w:r>
            <w:r w:rsidRPr="00E56FD6">
              <w:rPr>
                <w:rFonts w:asciiTheme="minorHAnsi" w:hAnsiTheme="minorHAnsi"/>
                <w:sz w:val="20"/>
                <w:szCs w:val="20"/>
              </w:rPr>
              <w:t xml:space="preserve"> z dziedziny objętej wnioskiem,</w:t>
            </w:r>
          </w:p>
          <w:p w14:paraId="60BCAFC3" w14:textId="77777777" w:rsidR="008E32A7" w:rsidRPr="00F619DB" w:rsidRDefault="008E32A7" w:rsidP="00F619DB">
            <w:pPr>
              <w:autoSpaceDE w:val="0"/>
              <w:autoSpaceDN w:val="0"/>
              <w:adjustRightInd w:val="0"/>
              <w:jc w:val="both"/>
              <w:rPr>
                <w:rFonts w:asciiTheme="minorHAnsi" w:hAnsiTheme="minorHAnsi"/>
                <w:sz w:val="20"/>
                <w:szCs w:val="20"/>
              </w:rPr>
            </w:pPr>
            <w:r w:rsidRPr="00F619DB">
              <w:rPr>
                <w:rFonts w:asciiTheme="minorHAnsi" w:hAnsiTheme="minorHAnsi"/>
                <w:b/>
                <w:sz w:val="20"/>
                <w:szCs w:val="20"/>
              </w:rPr>
              <w:t xml:space="preserve">5 pkt </w:t>
            </w:r>
            <w:r w:rsidR="007225F2" w:rsidRPr="00F619DB">
              <w:rPr>
                <w:rFonts w:asciiTheme="minorHAnsi" w:hAnsiTheme="minorHAnsi"/>
                <w:sz w:val="20"/>
                <w:szCs w:val="20"/>
              </w:rPr>
              <w:t>–</w:t>
            </w:r>
            <w:r w:rsidRPr="00F619DB">
              <w:rPr>
                <w:rFonts w:asciiTheme="minorHAnsi" w:hAnsiTheme="minorHAnsi"/>
                <w:sz w:val="20"/>
                <w:szCs w:val="20"/>
              </w:rPr>
              <w:t xml:space="preserve"> doświadczenie we wdrażaniu przedsięwzięć w ciągu ostatnich 5 lat obejmuje</w:t>
            </w:r>
            <w:r w:rsidR="00847FA5" w:rsidRPr="00F619DB">
              <w:rPr>
                <w:rFonts w:asciiTheme="minorHAnsi" w:hAnsiTheme="minorHAnsi"/>
                <w:sz w:val="20"/>
                <w:szCs w:val="20"/>
              </w:rPr>
              <w:t xml:space="preserve"> koordynację</w:t>
            </w:r>
            <w:r w:rsidRPr="00F619DB">
              <w:rPr>
                <w:rFonts w:asciiTheme="minorHAnsi" w:hAnsiTheme="minorHAnsi"/>
                <w:sz w:val="20"/>
                <w:szCs w:val="20"/>
              </w:rPr>
              <w:t xml:space="preserve"> więcej </w:t>
            </w:r>
            <w:r w:rsidR="007A445F">
              <w:rPr>
                <w:rFonts w:asciiTheme="minorHAnsi" w:hAnsiTheme="minorHAnsi"/>
                <w:sz w:val="20"/>
                <w:szCs w:val="20"/>
              </w:rPr>
              <w:t xml:space="preserve">niż jednego </w:t>
            </w:r>
            <w:r w:rsidRPr="00F619DB">
              <w:rPr>
                <w:rFonts w:asciiTheme="minorHAnsi" w:hAnsiTheme="minorHAnsi"/>
                <w:sz w:val="20"/>
                <w:szCs w:val="20"/>
              </w:rPr>
              <w:t>przedsięwzię</w:t>
            </w:r>
            <w:r w:rsidR="007A445F">
              <w:rPr>
                <w:rFonts w:asciiTheme="minorHAnsi" w:hAnsiTheme="minorHAnsi"/>
                <w:sz w:val="20"/>
                <w:szCs w:val="20"/>
              </w:rPr>
              <w:t>cia</w:t>
            </w:r>
            <w:r w:rsidRPr="00F619DB">
              <w:rPr>
                <w:rFonts w:asciiTheme="minorHAnsi" w:hAnsiTheme="minorHAnsi"/>
                <w:sz w:val="20"/>
                <w:szCs w:val="20"/>
              </w:rPr>
              <w:t xml:space="preserve"> z dziedziny objętej wnioskiem. </w:t>
            </w:r>
          </w:p>
          <w:p w14:paraId="41AFBC28" w14:textId="77777777" w:rsidR="00F619DB" w:rsidRDefault="00F619DB" w:rsidP="00F619DB">
            <w:pPr>
              <w:autoSpaceDE w:val="0"/>
              <w:autoSpaceDN w:val="0"/>
              <w:adjustRightInd w:val="0"/>
              <w:jc w:val="both"/>
              <w:rPr>
                <w:rFonts w:asciiTheme="minorHAnsi" w:hAnsiTheme="minorHAnsi"/>
                <w:i/>
                <w:sz w:val="20"/>
                <w:szCs w:val="20"/>
              </w:rPr>
            </w:pPr>
          </w:p>
          <w:p w14:paraId="0DD22F17" w14:textId="496C86C0" w:rsidR="00F619DB" w:rsidRPr="00F619DB" w:rsidRDefault="008E32A7" w:rsidP="00E80B8A">
            <w:pPr>
              <w:autoSpaceDE w:val="0"/>
              <w:autoSpaceDN w:val="0"/>
              <w:adjustRightInd w:val="0"/>
              <w:jc w:val="both"/>
              <w:rPr>
                <w:rFonts w:asciiTheme="minorHAnsi" w:hAnsiTheme="minorHAnsi"/>
                <w:i/>
                <w:sz w:val="20"/>
                <w:szCs w:val="20"/>
              </w:rPr>
            </w:pPr>
            <w:r w:rsidRPr="00F619DB">
              <w:rPr>
                <w:rFonts w:asciiTheme="minorHAnsi" w:hAnsiTheme="minorHAnsi"/>
                <w:i/>
                <w:sz w:val="20"/>
                <w:szCs w:val="20"/>
              </w:rPr>
              <w:t xml:space="preserve">Negatywna ocena kryterium (uzyskanie 0 pkt) </w:t>
            </w:r>
            <w:r w:rsidRPr="00F619DB">
              <w:rPr>
                <w:rFonts w:asciiTheme="minorHAnsi" w:hAnsiTheme="minorHAnsi"/>
                <w:b/>
                <w:i/>
                <w:sz w:val="20"/>
                <w:szCs w:val="20"/>
              </w:rPr>
              <w:t>nie</w:t>
            </w:r>
            <w:r w:rsidR="003F7954">
              <w:rPr>
                <w:rFonts w:asciiTheme="minorHAnsi" w:hAnsiTheme="minorHAnsi"/>
                <w:b/>
                <w:i/>
                <w:sz w:val="20"/>
                <w:szCs w:val="20"/>
              </w:rPr>
              <w:t xml:space="preserve"> </w:t>
            </w:r>
            <w:r w:rsidRPr="00F619DB">
              <w:rPr>
                <w:rFonts w:asciiTheme="minorHAnsi" w:hAnsiTheme="minorHAnsi"/>
                <w:b/>
                <w:i/>
                <w:sz w:val="20"/>
                <w:szCs w:val="20"/>
              </w:rPr>
              <w:t>powoduje odrzucenia</w:t>
            </w:r>
            <w:r w:rsidRPr="00F619DB">
              <w:rPr>
                <w:rFonts w:asciiTheme="minorHAnsi" w:hAnsiTheme="minorHAnsi"/>
                <w:i/>
                <w:sz w:val="20"/>
                <w:szCs w:val="20"/>
              </w:rPr>
              <w:t xml:space="preserve"> wniosku</w:t>
            </w:r>
          </w:p>
        </w:tc>
      </w:tr>
      <w:tr w:rsidR="008E32A7" w:rsidRPr="00F619DB" w14:paraId="4451A472" w14:textId="77777777" w:rsidTr="00E80B8A">
        <w:trPr>
          <w:trHeight w:val="267"/>
        </w:trPr>
        <w:tc>
          <w:tcPr>
            <w:tcW w:w="8102" w:type="dxa"/>
            <w:gridSpan w:val="4"/>
            <w:tcBorders>
              <w:bottom w:val="single" w:sz="4" w:space="0" w:color="auto"/>
            </w:tcBorders>
            <w:shd w:val="clear" w:color="auto" w:fill="BFBFBF"/>
            <w:vAlign w:val="center"/>
          </w:tcPr>
          <w:p w14:paraId="6BE364D3" w14:textId="77777777" w:rsidR="008E32A7" w:rsidRPr="00F619DB" w:rsidRDefault="008E32A7" w:rsidP="00F619DB">
            <w:pPr>
              <w:autoSpaceDE w:val="0"/>
              <w:autoSpaceDN w:val="0"/>
              <w:adjustRightInd w:val="0"/>
              <w:rPr>
                <w:rFonts w:asciiTheme="minorHAnsi" w:hAnsiTheme="minorHAnsi"/>
                <w:b/>
                <w:bCs/>
                <w:sz w:val="20"/>
                <w:szCs w:val="20"/>
              </w:rPr>
            </w:pPr>
            <w:r w:rsidRPr="00F619DB">
              <w:rPr>
                <w:rFonts w:asciiTheme="minorHAnsi" w:hAnsiTheme="minorHAnsi"/>
                <w:b/>
                <w:bCs/>
                <w:sz w:val="20"/>
                <w:szCs w:val="20"/>
              </w:rPr>
              <w:t>Suma punktów w obszarze II</w:t>
            </w:r>
          </w:p>
          <w:p w14:paraId="0D9FF674" w14:textId="77777777" w:rsidR="008E32A7" w:rsidRPr="00F619DB" w:rsidRDefault="008E32A7" w:rsidP="00F619DB">
            <w:pPr>
              <w:autoSpaceDE w:val="0"/>
              <w:autoSpaceDN w:val="0"/>
              <w:adjustRightInd w:val="0"/>
              <w:rPr>
                <w:rFonts w:asciiTheme="minorHAnsi" w:hAnsiTheme="minorHAnsi"/>
                <w:b/>
                <w:bCs/>
                <w:sz w:val="20"/>
                <w:szCs w:val="20"/>
              </w:rPr>
            </w:pPr>
            <w:r w:rsidRPr="00F619DB">
              <w:rPr>
                <w:rFonts w:asciiTheme="minorHAnsi" w:hAnsiTheme="minorHAnsi"/>
                <w:bCs/>
                <w:i/>
                <w:sz w:val="20"/>
                <w:szCs w:val="20"/>
              </w:rPr>
              <w:t>(minimalny próg wymagany dla pozytywnej oceny w ramach obszaru wynosi 60% możliwych do uzyskania punktów)</w:t>
            </w:r>
          </w:p>
        </w:tc>
        <w:tc>
          <w:tcPr>
            <w:tcW w:w="1110" w:type="dxa"/>
            <w:tcBorders>
              <w:bottom w:val="single" w:sz="4" w:space="0" w:color="auto"/>
            </w:tcBorders>
            <w:shd w:val="clear" w:color="auto" w:fill="BFBFBF"/>
            <w:vAlign w:val="center"/>
          </w:tcPr>
          <w:p w14:paraId="4CBE8719" w14:textId="77777777" w:rsidR="008E32A7" w:rsidRPr="00F619DB" w:rsidRDefault="008E32A7" w:rsidP="00E80B8A">
            <w:pPr>
              <w:autoSpaceDE w:val="0"/>
              <w:autoSpaceDN w:val="0"/>
              <w:adjustRightInd w:val="0"/>
              <w:jc w:val="center"/>
              <w:rPr>
                <w:rFonts w:asciiTheme="minorHAnsi" w:hAnsiTheme="minorHAnsi"/>
                <w:b/>
                <w:bCs/>
                <w:sz w:val="20"/>
                <w:szCs w:val="20"/>
              </w:rPr>
            </w:pPr>
            <w:r w:rsidRPr="00F619DB">
              <w:rPr>
                <w:rFonts w:asciiTheme="minorHAnsi" w:hAnsiTheme="minorHAnsi"/>
                <w:b/>
                <w:bCs/>
                <w:sz w:val="20"/>
                <w:szCs w:val="20"/>
              </w:rPr>
              <w:t>20</w:t>
            </w:r>
          </w:p>
        </w:tc>
      </w:tr>
      <w:tr w:rsidR="001673A2" w:rsidRPr="00F619DB" w14:paraId="367000A1" w14:textId="77777777" w:rsidTr="001673A2">
        <w:trPr>
          <w:trHeight w:val="267"/>
        </w:trPr>
        <w:tc>
          <w:tcPr>
            <w:tcW w:w="8102" w:type="dxa"/>
            <w:gridSpan w:val="4"/>
            <w:tcBorders>
              <w:top w:val="nil"/>
              <w:left w:val="nil"/>
              <w:bottom w:val="single" w:sz="4" w:space="0" w:color="auto"/>
              <w:right w:val="nil"/>
            </w:tcBorders>
            <w:shd w:val="clear" w:color="auto" w:fill="auto"/>
            <w:vAlign w:val="center"/>
          </w:tcPr>
          <w:p w14:paraId="0B1E8581" w14:textId="77777777" w:rsidR="001673A2" w:rsidRDefault="001673A2" w:rsidP="00F619DB">
            <w:pPr>
              <w:autoSpaceDE w:val="0"/>
              <w:autoSpaceDN w:val="0"/>
              <w:adjustRightInd w:val="0"/>
              <w:rPr>
                <w:rFonts w:asciiTheme="minorHAnsi" w:hAnsiTheme="minorHAnsi"/>
                <w:b/>
                <w:bCs/>
                <w:sz w:val="20"/>
                <w:szCs w:val="20"/>
              </w:rPr>
            </w:pPr>
          </w:p>
        </w:tc>
        <w:tc>
          <w:tcPr>
            <w:tcW w:w="1110" w:type="dxa"/>
            <w:tcBorders>
              <w:top w:val="nil"/>
              <w:left w:val="nil"/>
              <w:bottom w:val="single" w:sz="4" w:space="0" w:color="auto"/>
              <w:right w:val="nil"/>
            </w:tcBorders>
            <w:shd w:val="clear" w:color="auto" w:fill="auto"/>
          </w:tcPr>
          <w:p w14:paraId="2CF46268" w14:textId="77777777" w:rsidR="001673A2" w:rsidRPr="00F619DB" w:rsidRDefault="001673A2" w:rsidP="00F619DB">
            <w:pPr>
              <w:autoSpaceDE w:val="0"/>
              <w:autoSpaceDN w:val="0"/>
              <w:adjustRightInd w:val="0"/>
              <w:jc w:val="center"/>
              <w:rPr>
                <w:rFonts w:asciiTheme="minorHAnsi" w:hAnsiTheme="minorHAnsi"/>
                <w:b/>
                <w:bCs/>
                <w:sz w:val="20"/>
                <w:szCs w:val="20"/>
              </w:rPr>
            </w:pPr>
          </w:p>
        </w:tc>
      </w:tr>
      <w:tr w:rsidR="008E32A7" w:rsidRPr="00F619DB" w14:paraId="44290B60" w14:textId="77777777" w:rsidTr="001673A2">
        <w:trPr>
          <w:cantSplit/>
          <w:trHeight w:val="267"/>
        </w:trPr>
        <w:tc>
          <w:tcPr>
            <w:tcW w:w="1179" w:type="dxa"/>
            <w:tcBorders>
              <w:top w:val="single" w:sz="4" w:space="0" w:color="auto"/>
            </w:tcBorders>
            <w:shd w:val="clear" w:color="auto" w:fill="BFBFBF"/>
            <w:vAlign w:val="center"/>
          </w:tcPr>
          <w:p w14:paraId="01D4F9F5" w14:textId="77777777" w:rsidR="008E32A7" w:rsidRPr="00F619DB" w:rsidRDefault="008E32A7" w:rsidP="00F619DB">
            <w:pPr>
              <w:jc w:val="center"/>
              <w:rPr>
                <w:rFonts w:asciiTheme="minorHAnsi" w:hAnsiTheme="minorHAnsi"/>
                <w:b/>
                <w:sz w:val="20"/>
                <w:szCs w:val="20"/>
              </w:rPr>
            </w:pPr>
            <w:r w:rsidRPr="00F619DB">
              <w:rPr>
                <w:rFonts w:asciiTheme="minorHAnsi" w:hAnsiTheme="minorHAnsi"/>
                <w:b/>
                <w:sz w:val="20"/>
                <w:szCs w:val="20"/>
              </w:rPr>
              <w:t>III</w:t>
            </w:r>
            <w:r w:rsidR="00E73918">
              <w:rPr>
                <w:rFonts w:asciiTheme="minorHAnsi" w:hAnsiTheme="minorHAnsi"/>
                <w:b/>
                <w:sz w:val="20"/>
                <w:szCs w:val="20"/>
              </w:rPr>
              <w:t>.</w:t>
            </w:r>
          </w:p>
        </w:tc>
        <w:tc>
          <w:tcPr>
            <w:tcW w:w="8033" w:type="dxa"/>
            <w:gridSpan w:val="4"/>
            <w:tcBorders>
              <w:top w:val="single" w:sz="4" w:space="0" w:color="auto"/>
            </w:tcBorders>
            <w:shd w:val="clear" w:color="auto" w:fill="BFBFBF"/>
            <w:vAlign w:val="center"/>
          </w:tcPr>
          <w:p w14:paraId="6285DAD5" w14:textId="77777777" w:rsidR="008E32A7" w:rsidRPr="00F619DB" w:rsidRDefault="008E32A7" w:rsidP="00F619DB">
            <w:pPr>
              <w:autoSpaceDE w:val="0"/>
              <w:autoSpaceDN w:val="0"/>
              <w:adjustRightInd w:val="0"/>
              <w:jc w:val="center"/>
              <w:rPr>
                <w:rFonts w:asciiTheme="minorHAnsi" w:hAnsiTheme="minorHAnsi"/>
                <w:b/>
                <w:sz w:val="20"/>
                <w:szCs w:val="20"/>
              </w:rPr>
            </w:pPr>
            <w:r w:rsidRPr="00F619DB">
              <w:rPr>
                <w:rFonts w:asciiTheme="minorHAnsi" w:hAnsiTheme="minorHAnsi"/>
                <w:b/>
                <w:sz w:val="20"/>
                <w:szCs w:val="20"/>
              </w:rPr>
              <w:t>EFEKTYWNOŚĆ KOSZTOWA</w:t>
            </w:r>
          </w:p>
        </w:tc>
      </w:tr>
      <w:tr w:rsidR="008E32A7" w:rsidRPr="00F619DB" w14:paraId="2E0ECB32" w14:textId="77777777" w:rsidTr="004B19CE">
        <w:trPr>
          <w:cantSplit/>
          <w:trHeight w:val="425"/>
        </w:trPr>
        <w:tc>
          <w:tcPr>
            <w:tcW w:w="1179" w:type="dxa"/>
            <w:vAlign w:val="center"/>
          </w:tcPr>
          <w:p w14:paraId="75A6453A" w14:textId="77777777" w:rsidR="008E32A7" w:rsidRPr="00F619DB" w:rsidRDefault="008E32A7" w:rsidP="00F619DB">
            <w:pPr>
              <w:autoSpaceDE w:val="0"/>
              <w:autoSpaceDN w:val="0"/>
              <w:adjustRightInd w:val="0"/>
              <w:jc w:val="center"/>
              <w:rPr>
                <w:rFonts w:asciiTheme="minorHAnsi" w:hAnsiTheme="minorHAnsi"/>
                <w:sz w:val="20"/>
                <w:szCs w:val="20"/>
              </w:rPr>
            </w:pPr>
            <w:r w:rsidRPr="00F619DB">
              <w:rPr>
                <w:rFonts w:asciiTheme="minorHAnsi" w:hAnsiTheme="minorHAnsi"/>
                <w:sz w:val="20"/>
                <w:szCs w:val="20"/>
              </w:rPr>
              <w:lastRenderedPageBreak/>
              <w:t>1.</w:t>
            </w:r>
          </w:p>
        </w:tc>
        <w:tc>
          <w:tcPr>
            <w:tcW w:w="4703" w:type="dxa"/>
            <w:vAlign w:val="center"/>
          </w:tcPr>
          <w:p w14:paraId="06BABCBB" w14:textId="77777777" w:rsidR="008E32A7" w:rsidRPr="00F619DB" w:rsidRDefault="008E32A7" w:rsidP="00E80B8A">
            <w:pPr>
              <w:autoSpaceDE w:val="0"/>
              <w:autoSpaceDN w:val="0"/>
              <w:adjustRightInd w:val="0"/>
              <w:rPr>
                <w:rFonts w:asciiTheme="minorHAnsi" w:hAnsiTheme="minorHAnsi"/>
                <w:sz w:val="20"/>
                <w:szCs w:val="20"/>
              </w:rPr>
            </w:pPr>
            <w:r w:rsidRPr="00F619DB">
              <w:rPr>
                <w:rFonts w:asciiTheme="minorHAnsi" w:hAnsiTheme="minorHAnsi"/>
                <w:sz w:val="20"/>
                <w:szCs w:val="20"/>
              </w:rPr>
              <w:t>Ocena niezbędności zakresu przedsięwzięcia dla osiągnięcia efektu ekologicznego</w:t>
            </w:r>
          </w:p>
        </w:tc>
        <w:tc>
          <w:tcPr>
            <w:tcW w:w="1276" w:type="dxa"/>
            <w:vAlign w:val="center"/>
          </w:tcPr>
          <w:p w14:paraId="44E712BF" w14:textId="77777777" w:rsidR="008E32A7" w:rsidRPr="00F619DB" w:rsidRDefault="008E32A7" w:rsidP="00F619DB">
            <w:pPr>
              <w:autoSpaceDE w:val="0"/>
              <w:autoSpaceDN w:val="0"/>
              <w:adjustRightInd w:val="0"/>
              <w:jc w:val="center"/>
              <w:rPr>
                <w:rFonts w:asciiTheme="minorHAnsi" w:hAnsiTheme="minorHAnsi"/>
                <w:sz w:val="20"/>
                <w:szCs w:val="20"/>
              </w:rPr>
            </w:pPr>
            <w:r w:rsidRPr="00F619DB">
              <w:rPr>
                <w:rFonts w:asciiTheme="minorHAnsi" w:hAnsiTheme="minorHAnsi"/>
                <w:sz w:val="20"/>
                <w:szCs w:val="20"/>
              </w:rPr>
              <w:t xml:space="preserve">0  </w:t>
            </w:r>
          </w:p>
          <w:p w14:paraId="6FC707CB" w14:textId="77777777" w:rsidR="008E32A7" w:rsidRPr="00F619DB" w:rsidRDefault="008E32A7" w:rsidP="00F619DB">
            <w:pPr>
              <w:autoSpaceDE w:val="0"/>
              <w:autoSpaceDN w:val="0"/>
              <w:adjustRightInd w:val="0"/>
              <w:jc w:val="center"/>
              <w:rPr>
                <w:rFonts w:asciiTheme="minorHAnsi" w:hAnsiTheme="minorHAnsi"/>
                <w:sz w:val="20"/>
                <w:szCs w:val="20"/>
              </w:rPr>
            </w:pPr>
            <w:r w:rsidRPr="00F619DB">
              <w:rPr>
                <w:rFonts w:asciiTheme="minorHAnsi" w:hAnsiTheme="minorHAnsi"/>
                <w:sz w:val="20"/>
                <w:szCs w:val="20"/>
              </w:rPr>
              <w:t xml:space="preserve">2  </w:t>
            </w:r>
          </w:p>
          <w:p w14:paraId="4182F1DA" w14:textId="77777777" w:rsidR="008E32A7" w:rsidRPr="00F619DB" w:rsidRDefault="008E32A7" w:rsidP="00F619DB">
            <w:pPr>
              <w:autoSpaceDE w:val="0"/>
              <w:autoSpaceDN w:val="0"/>
              <w:adjustRightInd w:val="0"/>
              <w:jc w:val="center"/>
              <w:rPr>
                <w:rFonts w:asciiTheme="minorHAnsi" w:hAnsiTheme="minorHAnsi"/>
                <w:sz w:val="20"/>
                <w:szCs w:val="20"/>
              </w:rPr>
            </w:pPr>
            <w:r w:rsidRPr="00F619DB">
              <w:rPr>
                <w:rFonts w:asciiTheme="minorHAnsi" w:hAnsiTheme="minorHAnsi"/>
                <w:sz w:val="20"/>
                <w:szCs w:val="20"/>
              </w:rPr>
              <w:t xml:space="preserve">4  </w:t>
            </w:r>
          </w:p>
          <w:p w14:paraId="578522D1" w14:textId="77777777" w:rsidR="008E32A7" w:rsidRPr="00F619DB" w:rsidRDefault="008E32A7" w:rsidP="00F619DB">
            <w:pPr>
              <w:autoSpaceDE w:val="0"/>
              <w:autoSpaceDN w:val="0"/>
              <w:adjustRightInd w:val="0"/>
              <w:jc w:val="center"/>
              <w:rPr>
                <w:rFonts w:asciiTheme="minorHAnsi" w:hAnsiTheme="minorHAnsi"/>
                <w:sz w:val="20"/>
                <w:szCs w:val="20"/>
              </w:rPr>
            </w:pPr>
            <w:r w:rsidRPr="00F619DB">
              <w:rPr>
                <w:rFonts w:asciiTheme="minorHAnsi" w:hAnsiTheme="minorHAnsi"/>
                <w:sz w:val="20"/>
                <w:szCs w:val="20"/>
              </w:rPr>
              <w:t xml:space="preserve">5  </w:t>
            </w:r>
          </w:p>
        </w:tc>
        <w:tc>
          <w:tcPr>
            <w:tcW w:w="944" w:type="dxa"/>
            <w:vAlign w:val="center"/>
          </w:tcPr>
          <w:p w14:paraId="299597F9" w14:textId="77777777" w:rsidR="008E32A7" w:rsidRPr="00F619DB" w:rsidRDefault="00944C73" w:rsidP="00F619DB">
            <w:pPr>
              <w:autoSpaceDE w:val="0"/>
              <w:autoSpaceDN w:val="0"/>
              <w:adjustRightInd w:val="0"/>
              <w:jc w:val="center"/>
              <w:rPr>
                <w:rFonts w:asciiTheme="minorHAnsi" w:hAnsiTheme="minorHAnsi"/>
                <w:sz w:val="20"/>
                <w:szCs w:val="20"/>
              </w:rPr>
            </w:pPr>
            <w:r>
              <w:rPr>
                <w:rFonts w:asciiTheme="minorHAnsi" w:hAnsiTheme="minorHAnsi"/>
                <w:sz w:val="20"/>
                <w:szCs w:val="20"/>
              </w:rPr>
              <w:t>4</w:t>
            </w:r>
          </w:p>
        </w:tc>
        <w:tc>
          <w:tcPr>
            <w:tcW w:w="1110" w:type="dxa"/>
            <w:vAlign w:val="center"/>
          </w:tcPr>
          <w:p w14:paraId="6AF40272" w14:textId="77777777" w:rsidR="008E32A7" w:rsidRPr="00F619DB" w:rsidRDefault="008E32A7" w:rsidP="00F619DB">
            <w:pPr>
              <w:autoSpaceDE w:val="0"/>
              <w:autoSpaceDN w:val="0"/>
              <w:adjustRightInd w:val="0"/>
              <w:jc w:val="center"/>
              <w:rPr>
                <w:rFonts w:asciiTheme="minorHAnsi" w:hAnsiTheme="minorHAnsi"/>
                <w:sz w:val="20"/>
                <w:szCs w:val="20"/>
              </w:rPr>
            </w:pPr>
            <w:r w:rsidRPr="00F619DB">
              <w:rPr>
                <w:rFonts w:asciiTheme="minorHAnsi" w:hAnsiTheme="minorHAnsi"/>
                <w:sz w:val="20"/>
                <w:szCs w:val="20"/>
              </w:rPr>
              <w:t>max 20 pkt</w:t>
            </w:r>
          </w:p>
        </w:tc>
      </w:tr>
      <w:tr w:rsidR="008E32A7" w:rsidRPr="00F619DB" w14:paraId="22D60B35" w14:textId="77777777" w:rsidTr="00944C73">
        <w:trPr>
          <w:cantSplit/>
          <w:trHeight w:val="3527"/>
        </w:trPr>
        <w:tc>
          <w:tcPr>
            <w:tcW w:w="9212" w:type="dxa"/>
            <w:gridSpan w:val="5"/>
            <w:vAlign w:val="center"/>
          </w:tcPr>
          <w:p w14:paraId="089619B4" w14:textId="77777777" w:rsidR="003738A7" w:rsidRPr="00F619DB" w:rsidRDefault="003738A7" w:rsidP="003738A7">
            <w:pPr>
              <w:autoSpaceDE w:val="0"/>
              <w:autoSpaceDN w:val="0"/>
              <w:adjustRightInd w:val="0"/>
              <w:rPr>
                <w:rFonts w:asciiTheme="minorHAnsi" w:hAnsiTheme="minorHAnsi"/>
                <w:sz w:val="20"/>
                <w:szCs w:val="20"/>
              </w:rPr>
            </w:pPr>
            <w:r w:rsidRPr="00F619DB">
              <w:rPr>
                <w:rFonts w:asciiTheme="minorHAnsi" w:hAnsiTheme="minorHAnsi"/>
                <w:sz w:val="20"/>
                <w:szCs w:val="20"/>
              </w:rPr>
              <w:t>Zasady oceny:</w:t>
            </w:r>
          </w:p>
          <w:p w14:paraId="0164CE62" w14:textId="77777777" w:rsidR="003738A7" w:rsidRPr="00F619DB" w:rsidRDefault="003738A7" w:rsidP="003738A7">
            <w:pPr>
              <w:autoSpaceDE w:val="0"/>
              <w:autoSpaceDN w:val="0"/>
              <w:adjustRightInd w:val="0"/>
              <w:jc w:val="both"/>
              <w:rPr>
                <w:rFonts w:asciiTheme="minorHAnsi" w:hAnsiTheme="minorHAnsi"/>
                <w:sz w:val="20"/>
                <w:szCs w:val="20"/>
              </w:rPr>
            </w:pPr>
            <w:r w:rsidRPr="00F619DB">
              <w:rPr>
                <w:rFonts w:asciiTheme="minorHAnsi" w:hAnsiTheme="minorHAnsi"/>
                <w:b/>
                <w:sz w:val="20"/>
                <w:szCs w:val="20"/>
              </w:rPr>
              <w:t>0 pkt</w:t>
            </w:r>
            <w:r w:rsidRPr="00F619DB">
              <w:rPr>
                <w:rFonts w:asciiTheme="minorHAnsi" w:hAnsiTheme="minorHAnsi"/>
                <w:sz w:val="20"/>
                <w:szCs w:val="20"/>
              </w:rPr>
              <w:t xml:space="preserve"> –</w:t>
            </w:r>
            <w:r w:rsidR="005F6497">
              <w:rPr>
                <w:rFonts w:asciiTheme="minorHAnsi" w:hAnsiTheme="minorHAnsi"/>
                <w:sz w:val="20"/>
                <w:szCs w:val="20"/>
              </w:rPr>
              <w:t xml:space="preserve"> </w:t>
            </w:r>
            <w:r w:rsidRPr="003A0FBC">
              <w:rPr>
                <w:rFonts w:asciiTheme="minorHAnsi" w:hAnsiTheme="minorHAnsi"/>
                <w:sz w:val="20"/>
                <w:szCs w:val="20"/>
              </w:rPr>
              <w:t>do 70 % zaplanowanych kosztów kwalifikowanych stanowią koszty niezbędne dla osiągnięcia efektu ekologicznego przedsięwzięcia  i bezpośrednio związane z jego realizacją, uzasadnione i szczegółowo skalkulowane z podaniem kosztów jednostkowych</w:t>
            </w:r>
            <w:r>
              <w:rPr>
                <w:rFonts w:asciiTheme="minorHAnsi" w:hAnsiTheme="minorHAnsi"/>
                <w:sz w:val="20"/>
                <w:szCs w:val="20"/>
              </w:rPr>
              <w:t xml:space="preserve">, </w:t>
            </w:r>
          </w:p>
          <w:p w14:paraId="134E3DBA" w14:textId="77777777" w:rsidR="003738A7" w:rsidRPr="003A0FBC" w:rsidRDefault="003738A7" w:rsidP="003738A7">
            <w:pPr>
              <w:autoSpaceDE w:val="0"/>
              <w:autoSpaceDN w:val="0"/>
              <w:adjustRightInd w:val="0"/>
              <w:jc w:val="both"/>
              <w:rPr>
                <w:rFonts w:asciiTheme="minorHAnsi" w:hAnsiTheme="minorHAnsi"/>
                <w:sz w:val="20"/>
                <w:szCs w:val="20"/>
              </w:rPr>
            </w:pPr>
            <w:r w:rsidRPr="003A0FBC">
              <w:rPr>
                <w:rFonts w:asciiTheme="minorHAnsi" w:hAnsiTheme="minorHAnsi"/>
                <w:b/>
                <w:sz w:val="20"/>
                <w:szCs w:val="20"/>
              </w:rPr>
              <w:t>2 pkt</w:t>
            </w:r>
            <w:r w:rsidRPr="003A0FBC">
              <w:rPr>
                <w:rFonts w:asciiTheme="minorHAnsi" w:hAnsiTheme="minorHAnsi"/>
                <w:sz w:val="20"/>
                <w:szCs w:val="20"/>
              </w:rPr>
              <w:t xml:space="preserve"> – ponad  70 % zaplanowanych kosztów kwalifikowanych stanowią koszty niezbędne dla osiągnięcia efektu ekologicznego przedsięwzięcia  i bezpośrednio związane z jego realizacją, uzasadnione i szczegółowo skalkulowane z podaniem kosztów jednostkowych,  </w:t>
            </w:r>
          </w:p>
          <w:p w14:paraId="3BA2BDEC" w14:textId="77777777" w:rsidR="003738A7" w:rsidRPr="00F619DB" w:rsidRDefault="003738A7" w:rsidP="003738A7">
            <w:pPr>
              <w:autoSpaceDE w:val="0"/>
              <w:autoSpaceDN w:val="0"/>
              <w:adjustRightInd w:val="0"/>
              <w:jc w:val="both"/>
              <w:rPr>
                <w:rFonts w:asciiTheme="minorHAnsi" w:hAnsiTheme="minorHAnsi"/>
                <w:sz w:val="20"/>
                <w:szCs w:val="20"/>
              </w:rPr>
            </w:pPr>
            <w:r w:rsidRPr="00F619DB">
              <w:rPr>
                <w:rFonts w:asciiTheme="minorHAnsi" w:hAnsiTheme="minorHAnsi"/>
                <w:b/>
                <w:sz w:val="20"/>
                <w:szCs w:val="20"/>
              </w:rPr>
              <w:t>4 pkt</w:t>
            </w:r>
            <w:r w:rsidRPr="00F619DB">
              <w:rPr>
                <w:rFonts w:asciiTheme="minorHAnsi" w:hAnsiTheme="minorHAnsi"/>
                <w:sz w:val="20"/>
                <w:szCs w:val="20"/>
              </w:rPr>
              <w:t xml:space="preserve"> – </w:t>
            </w:r>
            <w:r w:rsidRPr="003A0FBC">
              <w:rPr>
                <w:rFonts w:asciiTheme="minorHAnsi" w:hAnsiTheme="minorHAnsi"/>
                <w:sz w:val="20"/>
                <w:szCs w:val="20"/>
              </w:rPr>
              <w:t>ponad  85 % zaplanowanych kosztów kwalifikowanych stanowią koszty niezbędne dla osiągnięcia efektu ekologicznego przedsięwzięcia  i bezpośrednio związane z jego realizacją, uzasadnione i szczegółowo skalkulowane z podaniem kosztów jednostkowych,</w:t>
            </w:r>
          </w:p>
          <w:p w14:paraId="6D5CD24C" w14:textId="77777777" w:rsidR="003738A7" w:rsidRPr="003A0FBC" w:rsidRDefault="003738A7" w:rsidP="003738A7">
            <w:pPr>
              <w:autoSpaceDE w:val="0"/>
              <w:autoSpaceDN w:val="0"/>
              <w:adjustRightInd w:val="0"/>
              <w:jc w:val="both"/>
              <w:rPr>
                <w:rFonts w:asciiTheme="minorHAnsi" w:hAnsiTheme="minorHAnsi"/>
                <w:sz w:val="20"/>
                <w:szCs w:val="20"/>
              </w:rPr>
            </w:pPr>
            <w:r w:rsidRPr="00F619DB">
              <w:rPr>
                <w:rFonts w:asciiTheme="minorHAnsi" w:hAnsiTheme="minorHAnsi"/>
                <w:b/>
                <w:sz w:val="20"/>
                <w:szCs w:val="20"/>
              </w:rPr>
              <w:t xml:space="preserve">5 pkt </w:t>
            </w:r>
            <w:r w:rsidRPr="00F619DB">
              <w:rPr>
                <w:rFonts w:asciiTheme="minorHAnsi" w:hAnsiTheme="minorHAnsi"/>
                <w:sz w:val="20"/>
                <w:szCs w:val="20"/>
              </w:rPr>
              <w:t>–</w:t>
            </w:r>
            <w:r w:rsidR="005F6497">
              <w:rPr>
                <w:rFonts w:asciiTheme="minorHAnsi" w:hAnsiTheme="minorHAnsi"/>
                <w:sz w:val="20"/>
                <w:szCs w:val="20"/>
              </w:rPr>
              <w:t xml:space="preserve"> </w:t>
            </w:r>
            <w:r w:rsidRPr="003A0FBC">
              <w:rPr>
                <w:rFonts w:asciiTheme="minorHAnsi" w:hAnsiTheme="minorHAnsi"/>
                <w:sz w:val="20"/>
                <w:szCs w:val="20"/>
              </w:rPr>
              <w:t>całość zaplanowanych kosztów kwalifikowanych stanowią koszty niezbędne dla osiągnięcia efektu ekologicznego przedsięwzięcia  i bezpośrednio związane z jego realizacją, uzasadnione i szczegółowo skalkulowane z podaniem kosztów jednostkowych,</w:t>
            </w:r>
          </w:p>
          <w:p w14:paraId="1CFCA1C0" w14:textId="77777777" w:rsidR="008E32A7" w:rsidRPr="00F619DB" w:rsidRDefault="003738A7" w:rsidP="00E73918">
            <w:pPr>
              <w:autoSpaceDE w:val="0"/>
              <w:autoSpaceDN w:val="0"/>
              <w:adjustRightInd w:val="0"/>
              <w:spacing w:before="120" w:after="120"/>
              <w:jc w:val="both"/>
              <w:rPr>
                <w:rFonts w:asciiTheme="minorHAnsi" w:hAnsiTheme="minorHAnsi"/>
                <w:i/>
                <w:sz w:val="20"/>
                <w:szCs w:val="20"/>
              </w:rPr>
            </w:pPr>
            <w:r w:rsidRPr="00F619DB">
              <w:rPr>
                <w:rFonts w:asciiTheme="minorHAnsi" w:hAnsiTheme="minorHAnsi"/>
                <w:i/>
                <w:sz w:val="20"/>
                <w:szCs w:val="20"/>
              </w:rPr>
              <w:t xml:space="preserve">Negatywna ocena kryterium (uzyskanie 0 pkt) </w:t>
            </w:r>
            <w:r w:rsidRPr="00F619DB">
              <w:rPr>
                <w:rFonts w:asciiTheme="minorHAnsi" w:hAnsiTheme="minorHAnsi"/>
                <w:b/>
                <w:i/>
                <w:sz w:val="20"/>
                <w:szCs w:val="20"/>
              </w:rPr>
              <w:t>powoduje odrzucenie</w:t>
            </w:r>
            <w:r w:rsidRPr="00F619DB">
              <w:rPr>
                <w:rFonts w:asciiTheme="minorHAnsi" w:hAnsiTheme="minorHAnsi"/>
                <w:i/>
                <w:sz w:val="20"/>
                <w:szCs w:val="20"/>
              </w:rPr>
              <w:t xml:space="preserve"> wniosku</w:t>
            </w:r>
          </w:p>
        </w:tc>
      </w:tr>
      <w:tr w:rsidR="008E32A7" w:rsidRPr="00F619DB" w14:paraId="101DF341" w14:textId="77777777" w:rsidTr="004B19CE">
        <w:trPr>
          <w:cantSplit/>
          <w:trHeight w:val="425"/>
        </w:trPr>
        <w:tc>
          <w:tcPr>
            <w:tcW w:w="1179" w:type="dxa"/>
            <w:vAlign w:val="center"/>
          </w:tcPr>
          <w:p w14:paraId="0878BC89" w14:textId="77777777" w:rsidR="008E32A7" w:rsidRPr="00F619DB" w:rsidRDefault="008E32A7" w:rsidP="00F619DB">
            <w:pPr>
              <w:autoSpaceDE w:val="0"/>
              <w:autoSpaceDN w:val="0"/>
              <w:adjustRightInd w:val="0"/>
              <w:jc w:val="center"/>
              <w:rPr>
                <w:rFonts w:asciiTheme="minorHAnsi" w:hAnsiTheme="minorHAnsi"/>
                <w:sz w:val="20"/>
                <w:szCs w:val="20"/>
              </w:rPr>
            </w:pPr>
            <w:r w:rsidRPr="00F619DB">
              <w:rPr>
                <w:rFonts w:asciiTheme="minorHAnsi" w:hAnsiTheme="minorHAnsi"/>
                <w:sz w:val="20"/>
                <w:szCs w:val="20"/>
              </w:rPr>
              <w:t>2.</w:t>
            </w:r>
          </w:p>
        </w:tc>
        <w:tc>
          <w:tcPr>
            <w:tcW w:w="4703" w:type="dxa"/>
            <w:vAlign w:val="center"/>
          </w:tcPr>
          <w:p w14:paraId="1AE583CD" w14:textId="77777777" w:rsidR="008E32A7" w:rsidRPr="00F619DB" w:rsidRDefault="008E32A7" w:rsidP="00F619DB">
            <w:pPr>
              <w:autoSpaceDE w:val="0"/>
              <w:autoSpaceDN w:val="0"/>
              <w:adjustRightInd w:val="0"/>
              <w:rPr>
                <w:rFonts w:asciiTheme="minorHAnsi" w:hAnsiTheme="minorHAnsi"/>
                <w:sz w:val="20"/>
                <w:szCs w:val="20"/>
              </w:rPr>
            </w:pPr>
            <w:r w:rsidRPr="00F619DB">
              <w:rPr>
                <w:rFonts w:asciiTheme="minorHAnsi" w:hAnsiTheme="minorHAnsi"/>
                <w:sz w:val="20"/>
                <w:szCs w:val="20"/>
              </w:rPr>
              <w:t>Ocena wysokości  kosztów pod warunkiem zaakceptowania  ich kwalifikowalności w poszczególnych kategoriach</w:t>
            </w:r>
          </w:p>
          <w:p w14:paraId="71FE1381" w14:textId="77777777" w:rsidR="008E32A7" w:rsidRPr="00F619DB" w:rsidRDefault="008E32A7" w:rsidP="00F619DB">
            <w:pPr>
              <w:autoSpaceDE w:val="0"/>
              <w:autoSpaceDN w:val="0"/>
              <w:adjustRightInd w:val="0"/>
              <w:rPr>
                <w:rFonts w:asciiTheme="minorHAnsi" w:hAnsiTheme="minorHAnsi"/>
                <w:i/>
                <w:sz w:val="20"/>
                <w:szCs w:val="20"/>
              </w:rPr>
            </w:pPr>
            <w:r w:rsidRPr="00F619DB">
              <w:rPr>
                <w:rFonts w:asciiTheme="minorHAnsi" w:hAnsiTheme="minorHAnsi"/>
                <w:i/>
                <w:sz w:val="20"/>
                <w:szCs w:val="20"/>
              </w:rPr>
              <w:t>(koszty przeciętne to koszty wynikające z tabeli standaryzowanych kosztów jednostkowych, powszechnie obowiązujących cenników lub w przypadku braku takowych z ofert rozeznania rynku dostawców i wykonawców).</w:t>
            </w:r>
          </w:p>
        </w:tc>
        <w:tc>
          <w:tcPr>
            <w:tcW w:w="1276" w:type="dxa"/>
            <w:vAlign w:val="center"/>
          </w:tcPr>
          <w:p w14:paraId="3B3F395E" w14:textId="77777777" w:rsidR="008E32A7" w:rsidRPr="00F619DB" w:rsidRDefault="008E32A7" w:rsidP="00F619DB">
            <w:pPr>
              <w:autoSpaceDE w:val="0"/>
              <w:autoSpaceDN w:val="0"/>
              <w:adjustRightInd w:val="0"/>
              <w:jc w:val="center"/>
              <w:rPr>
                <w:rFonts w:asciiTheme="minorHAnsi" w:hAnsiTheme="minorHAnsi"/>
                <w:sz w:val="20"/>
                <w:szCs w:val="20"/>
              </w:rPr>
            </w:pPr>
            <w:r w:rsidRPr="00F619DB">
              <w:rPr>
                <w:rFonts w:asciiTheme="minorHAnsi" w:hAnsiTheme="minorHAnsi"/>
                <w:sz w:val="20"/>
                <w:szCs w:val="20"/>
              </w:rPr>
              <w:t xml:space="preserve">0  </w:t>
            </w:r>
          </w:p>
          <w:p w14:paraId="0388AE95" w14:textId="77777777" w:rsidR="008E32A7" w:rsidRPr="00F619DB" w:rsidRDefault="00BF4B78" w:rsidP="00F619DB">
            <w:pPr>
              <w:autoSpaceDE w:val="0"/>
              <w:autoSpaceDN w:val="0"/>
              <w:adjustRightInd w:val="0"/>
              <w:jc w:val="center"/>
              <w:rPr>
                <w:rFonts w:asciiTheme="minorHAnsi" w:hAnsiTheme="minorHAnsi"/>
                <w:sz w:val="20"/>
                <w:szCs w:val="20"/>
              </w:rPr>
            </w:pPr>
            <w:r>
              <w:rPr>
                <w:rFonts w:asciiTheme="minorHAnsi" w:hAnsiTheme="minorHAnsi"/>
                <w:sz w:val="20"/>
                <w:szCs w:val="20"/>
              </w:rPr>
              <w:t>1</w:t>
            </w:r>
          </w:p>
          <w:p w14:paraId="2D9E3F08" w14:textId="77777777" w:rsidR="008E32A7" w:rsidRPr="00F619DB" w:rsidRDefault="00C823A1" w:rsidP="00F619DB">
            <w:pPr>
              <w:autoSpaceDE w:val="0"/>
              <w:autoSpaceDN w:val="0"/>
              <w:adjustRightInd w:val="0"/>
              <w:jc w:val="center"/>
              <w:rPr>
                <w:rFonts w:asciiTheme="minorHAnsi" w:hAnsiTheme="minorHAnsi"/>
                <w:sz w:val="20"/>
                <w:szCs w:val="20"/>
              </w:rPr>
            </w:pPr>
            <w:r>
              <w:rPr>
                <w:rFonts w:asciiTheme="minorHAnsi" w:hAnsiTheme="minorHAnsi"/>
                <w:sz w:val="20"/>
                <w:szCs w:val="20"/>
              </w:rPr>
              <w:t>4</w:t>
            </w:r>
          </w:p>
          <w:p w14:paraId="2AE4D286" w14:textId="77777777" w:rsidR="008E32A7" w:rsidRPr="00F619DB" w:rsidRDefault="008E32A7" w:rsidP="00F619DB">
            <w:pPr>
              <w:autoSpaceDE w:val="0"/>
              <w:autoSpaceDN w:val="0"/>
              <w:adjustRightInd w:val="0"/>
              <w:jc w:val="center"/>
              <w:rPr>
                <w:rFonts w:asciiTheme="minorHAnsi" w:hAnsiTheme="minorHAnsi"/>
                <w:sz w:val="20"/>
                <w:szCs w:val="20"/>
              </w:rPr>
            </w:pPr>
            <w:r w:rsidRPr="00F619DB">
              <w:rPr>
                <w:rFonts w:asciiTheme="minorHAnsi" w:hAnsiTheme="minorHAnsi"/>
                <w:sz w:val="20"/>
                <w:szCs w:val="20"/>
              </w:rPr>
              <w:t xml:space="preserve">5  </w:t>
            </w:r>
          </w:p>
        </w:tc>
        <w:tc>
          <w:tcPr>
            <w:tcW w:w="944" w:type="dxa"/>
            <w:vAlign w:val="center"/>
          </w:tcPr>
          <w:p w14:paraId="276D367F" w14:textId="77777777" w:rsidR="008E32A7" w:rsidRPr="00F619DB" w:rsidRDefault="00944C73" w:rsidP="00F619DB">
            <w:pPr>
              <w:autoSpaceDE w:val="0"/>
              <w:autoSpaceDN w:val="0"/>
              <w:adjustRightInd w:val="0"/>
              <w:jc w:val="center"/>
              <w:rPr>
                <w:rFonts w:asciiTheme="minorHAnsi" w:hAnsiTheme="minorHAnsi"/>
                <w:sz w:val="20"/>
                <w:szCs w:val="20"/>
              </w:rPr>
            </w:pPr>
            <w:r>
              <w:rPr>
                <w:rFonts w:asciiTheme="minorHAnsi" w:hAnsiTheme="minorHAnsi"/>
                <w:sz w:val="20"/>
                <w:szCs w:val="20"/>
              </w:rPr>
              <w:t>2</w:t>
            </w:r>
          </w:p>
        </w:tc>
        <w:tc>
          <w:tcPr>
            <w:tcW w:w="1110" w:type="dxa"/>
            <w:vAlign w:val="center"/>
          </w:tcPr>
          <w:p w14:paraId="23D07B7B" w14:textId="77777777" w:rsidR="008E32A7" w:rsidRPr="00F619DB" w:rsidRDefault="008E32A7" w:rsidP="00F619DB">
            <w:pPr>
              <w:autoSpaceDE w:val="0"/>
              <w:autoSpaceDN w:val="0"/>
              <w:adjustRightInd w:val="0"/>
              <w:jc w:val="center"/>
              <w:rPr>
                <w:rFonts w:asciiTheme="minorHAnsi" w:hAnsiTheme="minorHAnsi"/>
                <w:sz w:val="20"/>
                <w:szCs w:val="20"/>
              </w:rPr>
            </w:pPr>
            <w:r w:rsidRPr="00F619DB">
              <w:rPr>
                <w:rFonts w:asciiTheme="minorHAnsi" w:hAnsiTheme="minorHAnsi"/>
                <w:sz w:val="20"/>
                <w:szCs w:val="20"/>
              </w:rPr>
              <w:t>max 10 pkt</w:t>
            </w:r>
          </w:p>
        </w:tc>
      </w:tr>
      <w:tr w:rsidR="008E32A7" w:rsidRPr="00F619DB" w14:paraId="6E4A54C7" w14:textId="77777777" w:rsidTr="004B19CE">
        <w:trPr>
          <w:cantSplit/>
          <w:trHeight w:val="425"/>
        </w:trPr>
        <w:tc>
          <w:tcPr>
            <w:tcW w:w="9212" w:type="dxa"/>
            <w:gridSpan w:val="5"/>
            <w:vAlign w:val="center"/>
          </w:tcPr>
          <w:p w14:paraId="6809C8B9" w14:textId="77777777" w:rsidR="00491D28" w:rsidRPr="00F619DB" w:rsidRDefault="00491D28" w:rsidP="00E73918">
            <w:pPr>
              <w:autoSpaceDE w:val="0"/>
              <w:autoSpaceDN w:val="0"/>
              <w:adjustRightInd w:val="0"/>
              <w:spacing w:before="120"/>
              <w:rPr>
                <w:rFonts w:asciiTheme="minorHAnsi" w:hAnsiTheme="minorHAnsi"/>
                <w:sz w:val="20"/>
                <w:szCs w:val="20"/>
              </w:rPr>
            </w:pPr>
            <w:r w:rsidRPr="00F619DB">
              <w:rPr>
                <w:rFonts w:asciiTheme="minorHAnsi" w:hAnsiTheme="minorHAnsi"/>
                <w:sz w:val="20"/>
                <w:szCs w:val="20"/>
              </w:rPr>
              <w:t>Zasady oceny:</w:t>
            </w:r>
          </w:p>
          <w:p w14:paraId="5A663F51" w14:textId="77777777" w:rsidR="00491D28" w:rsidRPr="00F619DB" w:rsidRDefault="00491D28" w:rsidP="00491D28">
            <w:pPr>
              <w:autoSpaceDE w:val="0"/>
              <w:autoSpaceDN w:val="0"/>
              <w:adjustRightInd w:val="0"/>
              <w:jc w:val="both"/>
              <w:rPr>
                <w:rFonts w:asciiTheme="minorHAnsi" w:hAnsiTheme="minorHAnsi"/>
                <w:sz w:val="20"/>
                <w:szCs w:val="20"/>
              </w:rPr>
            </w:pPr>
            <w:r w:rsidRPr="00F619DB">
              <w:rPr>
                <w:rFonts w:asciiTheme="minorHAnsi" w:hAnsiTheme="minorHAnsi"/>
                <w:b/>
                <w:sz w:val="20"/>
                <w:szCs w:val="20"/>
              </w:rPr>
              <w:t>0 pkt</w:t>
            </w:r>
            <w:r w:rsidRPr="00F619DB">
              <w:rPr>
                <w:rFonts w:asciiTheme="minorHAnsi" w:hAnsiTheme="minorHAnsi"/>
                <w:sz w:val="20"/>
                <w:szCs w:val="20"/>
              </w:rPr>
              <w:t xml:space="preserve"> – koszt uzyskania planowanego efektu (rzeczowego/ekologicznego) jest wysoki (powyżej 120% kosztów przeciętnych) i nieuzasadniony w kontekście spodziewanych korzyści środowiskowych,</w:t>
            </w:r>
          </w:p>
          <w:p w14:paraId="1F97E5A9" w14:textId="77777777" w:rsidR="00491D28" w:rsidRPr="00F619DB" w:rsidRDefault="00BF4B78" w:rsidP="00491D28">
            <w:pPr>
              <w:autoSpaceDE w:val="0"/>
              <w:autoSpaceDN w:val="0"/>
              <w:adjustRightInd w:val="0"/>
              <w:jc w:val="both"/>
              <w:rPr>
                <w:rFonts w:asciiTheme="minorHAnsi" w:hAnsiTheme="minorHAnsi"/>
                <w:sz w:val="20"/>
                <w:szCs w:val="20"/>
              </w:rPr>
            </w:pPr>
            <w:r>
              <w:rPr>
                <w:rFonts w:asciiTheme="minorHAnsi" w:hAnsiTheme="minorHAnsi"/>
                <w:b/>
                <w:sz w:val="20"/>
                <w:szCs w:val="20"/>
              </w:rPr>
              <w:t>1</w:t>
            </w:r>
            <w:r w:rsidR="00491D28" w:rsidRPr="00F619DB">
              <w:rPr>
                <w:rFonts w:asciiTheme="minorHAnsi" w:hAnsiTheme="minorHAnsi"/>
                <w:b/>
                <w:sz w:val="20"/>
                <w:szCs w:val="20"/>
              </w:rPr>
              <w:t xml:space="preserve"> pkt </w:t>
            </w:r>
            <w:r w:rsidR="00491D28" w:rsidRPr="00F619DB">
              <w:rPr>
                <w:rFonts w:asciiTheme="minorHAnsi" w:hAnsiTheme="minorHAnsi"/>
                <w:sz w:val="20"/>
                <w:szCs w:val="20"/>
              </w:rPr>
              <w:t>–</w:t>
            </w:r>
            <w:r w:rsidR="005F6497">
              <w:rPr>
                <w:rFonts w:asciiTheme="minorHAnsi" w:hAnsiTheme="minorHAnsi"/>
                <w:sz w:val="20"/>
                <w:szCs w:val="20"/>
              </w:rPr>
              <w:t xml:space="preserve"> </w:t>
            </w:r>
            <w:r w:rsidR="00491D28">
              <w:rPr>
                <w:rFonts w:asciiTheme="minorHAnsi" w:hAnsiTheme="minorHAnsi"/>
                <w:sz w:val="20"/>
                <w:szCs w:val="20"/>
              </w:rPr>
              <w:t>k</w:t>
            </w:r>
            <w:r w:rsidR="00491D28" w:rsidRPr="00F619DB">
              <w:rPr>
                <w:rFonts w:asciiTheme="minorHAnsi" w:hAnsiTheme="minorHAnsi"/>
                <w:sz w:val="20"/>
                <w:szCs w:val="20"/>
              </w:rPr>
              <w:t>oszt uzyskania planowanego efektu (rzeczowego/ekologicznego) jest wysoki (powyżej 120% kosztów przeciętnych) lecz uzasadniony w kontekście spodziewanych korzyści środowiskowych lub koszt uzyskania planowanego efektu (rzeczowego/ekologicznego) jest zbyt niski (poniżej 60 % kosztów przeciętnych) i obciążony ryzykiem nieosiągnięcia planowanych korzyści środowiskowych,</w:t>
            </w:r>
          </w:p>
          <w:p w14:paraId="21525911" w14:textId="77777777" w:rsidR="00491D28" w:rsidRPr="00F619DB" w:rsidRDefault="00491D28" w:rsidP="00491D28">
            <w:pPr>
              <w:autoSpaceDE w:val="0"/>
              <w:autoSpaceDN w:val="0"/>
              <w:adjustRightInd w:val="0"/>
              <w:jc w:val="both"/>
              <w:rPr>
                <w:rFonts w:asciiTheme="minorHAnsi" w:hAnsiTheme="minorHAnsi"/>
                <w:sz w:val="20"/>
                <w:szCs w:val="20"/>
              </w:rPr>
            </w:pPr>
            <w:r>
              <w:rPr>
                <w:rFonts w:asciiTheme="minorHAnsi" w:hAnsiTheme="minorHAnsi"/>
                <w:b/>
                <w:sz w:val="20"/>
                <w:szCs w:val="20"/>
              </w:rPr>
              <w:t>4</w:t>
            </w:r>
            <w:r w:rsidRPr="00F619DB">
              <w:rPr>
                <w:rFonts w:asciiTheme="minorHAnsi" w:hAnsiTheme="minorHAnsi"/>
                <w:b/>
                <w:sz w:val="20"/>
                <w:szCs w:val="20"/>
              </w:rPr>
              <w:t xml:space="preserve"> pkt </w:t>
            </w:r>
            <w:r w:rsidRPr="00F619DB">
              <w:rPr>
                <w:rFonts w:asciiTheme="minorHAnsi" w:hAnsiTheme="minorHAnsi"/>
                <w:sz w:val="20"/>
                <w:szCs w:val="20"/>
              </w:rPr>
              <w:t>– koszt uzyskania planowanego efektu (rzeczowego/ekologicznego) jest przeciętny w kontekście spodziewanych korzyści środowiskowych (powyżej 80% do 120% kosztów przeciętnych),</w:t>
            </w:r>
          </w:p>
          <w:p w14:paraId="6F2F9E64" w14:textId="77777777" w:rsidR="00491D28" w:rsidRPr="00F619DB" w:rsidRDefault="00491D28" w:rsidP="00491D28">
            <w:pPr>
              <w:autoSpaceDE w:val="0"/>
              <w:autoSpaceDN w:val="0"/>
              <w:adjustRightInd w:val="0"/>
              <w:jc w:val="both"/>
              <w:rPr>
                <w:rFonts w:asciiTheme="minorHAnsi" w:hAnsiTheme="minorHAnsi"/>
                <w:i/>
                <w:sz w:val="20"/>
                <w:szCs w:val="20"/>
              </w:rPr>
            </w:pPr>
            <w:r w:rsidRPr="00F619DB">
              <w:rPr>
                <w:rFonts w:asciiTheme="minorHAnsi" w:hAnsiTheme="minorHAnsi"/>
                <w:b/>
                <w:sz w:val="20"/>
                <w:szCs w:val="20"/>
              </w:rPr>
              <w:t xml:space="preserve">5 pkt </w:t>
            </w:r>
            <w:r w:rsidRPr="00F619DB">
              <w:rPr>
                <w:rFonts w:asciiTheme="minorHAnsi" w:hAnsiTheme="minorHAnsi"/>
                <w:sz w:val="20"/>
                <w:szCs w:val="20"/>
              </w:rPr>
              <w:t>–koszt uzyskania planowanego efektu (rzeczowego/ekologicznego) jest niski (do 80% kosztów przeciętnych) w kontekście spodziewanych korzyści środowiskowych i jednocześnie pozwalający na osiągnięcie planowanego efektu.</w:t>
            </w:r>
          </w:p>
          <w:p w14:paraId="10DC4B88" w14:textId="77777777" w:rsidR="008E32A7" w:rsidRPr="00F619DB" w:rsidRDefault="00491D28" w:rsidP="00E73918">
            <w:pPr>
              <w:autoSpaceDE w:val="0"/>
              <w:autoSpaceDN w:val="0"/>
              <w:adjustRightInd w:val="0"/>
              <w:spacing w:before="120" w:after="120"/>
              <w:jc w:val="both"/>
              <w:rPr>
                <w:rFonts w:asciiTheme="minorHAnsi" w:hAnsiTheme="minorHAnsi"/>
                <w:i/>
                <w:sz w:val="20"/>
                <w:szCs w:val="20"/>
              </w:rPr>
            </w:pPr>
            <w:r w:rsidRPr="00F619DB">
              <w:rPr>
                <w:rFonts w:asciiTheme="minorHAnsi" w:hAnsiTheme="minorHAnsi"/>
                <w:i/>
                <w:sz w:val="20"/>
                <w:szCs w:val="20"/>
              </w:rPr>
              <w:lastRenderedPageBreak/>
              <w:t>Negatywna ocena kryterium (uzyskanie 0 pkt)</w:t>
            </w:r>
            <w:r w:rsidRPr="00F619DB">
              <w:rPr>
                <w:rFonts w:asciiTheme="minorHAnsi" w:hAnsiTheme="minorHAnsi"/>
                <w:b/>
                <w:i/>
                <w:sz w:val="20"/>
                <w:szCs w:val="20"/>
              </w:rPr>
              <w:t xml:space="preserve"> powoduje odrzucenie</w:t>
            </w:r>
            <w:r w:rsidRPr="00F619DB">
              <w:rPr>
                <w:rFonts w:asciiTheme="minorHAnsi" w:hAnsiTheme="minorHAnsi"/>
                <w:i/>
                <w:sz w:val="20"/>
                <w:szCs w:val="20"/>
              </w:rPr>
              <w:t xml:space="preserve"> wniosku.</w:t>
            </w:r>
          </w:p>
        </w:tc>
      </w:tr>
      <w:tr w:rsidR="008E32A7" w:rsidRPr="00F619DB" w14:paraId="5C19A490" w14:textId="77777777" w:rsidTr="00383E90">
        <w:trPr>
          <w:cantSplit/>
          <w:trHeight w:val="271"/>
        </w:trPr>
        <w:tc>
          <w:tcPr>
            <w:tcW w:w="8102" w:type="dxa"/>
            <w:gridSpan w:val="4"/>
            <w:shd w:val="clear" w:color="auto" w:fill="BFBFBF"/>
            <w:vAlign w:val="center"/>
          </w:tcPr>
          <w:p w14:paraId="34A35539" w14:textId="77777777" w:rsidR="008E32A7" w:rsidRPr="00F619DB" w:rsidRDefault="008E32A7" w:rsidP="00F619DB">
            <w:pPr>
              <w:autoSpaceDE w:val="0"/>
              <w:autoSpaceDN w:val="0"/>
              <w:adjustRightInd w:val="0"/>
              <w:rPr>
                <w:rFonts w:asciiTheme="minorHAnsi" w:hAnsiTheme="minorHAnsi"/>
                <w:b/>
                <w:bCs/>
                <w:sz w:val="20"/>
                <w:szCs w:val="20"/>
              </w:rPr>
            </w:pPr>
            <w:r w:rsidRPr="00F619DB">
              <w:rPr>
                <w:rFonts w:asciiTheme="minorHAnsi" w:hAnsiTheme="minorHAnsi"/>
                <w:b/>
                <w:bCs/>
                <w:sz w:val="20"/>
                <w:szCs w:val="20"/>
              </w:rPr>
              <w:lastRenderedPageBreak/>
              <w:t>Suma punktów w obszarze III</w:t>
            </w:r>
          </w:p>
          <w:p w14:paraId="79093A27" w14:textId="77777777" w:rsidR="008E32A7" w:rsidRPr="00F619DB" w:rsidRDefault="008E32A7" w:rsidP="00F619DB">
            <w:pPr>
              <w:autoSpaceDE w:val="0"/>
              <w:autoSpaceDN w:val="0"/>
              <w:adjustRightInd w:val="0"/>
              <w:rPr>
                <w:rFonts w:asciiTheme="minorHAnsi" w:hAnsiTheme="minorHAnsi"/>
                <w:b/>
                <w:bCs/>
                <w:sz w:val="20"/>
                <w:szCs w:val="20"/>
              </w:rPr>
            </w:pPr>
            <w:r w:rsidRPr="00F619DB">
              <w:rPr>
                <w:rFonts w:asciiTheme="minorHAnsi" w:hAnsiTheme="minorHAnsi"/>
                <w:bCs/>
                <w:i/>
                <w:sz w:val="20"/>
                <w:szCs w:val="20"/>
              </w:rPr>
              <w:t>(minimalny próg wymagany dla pozytywnej oceny w ramach obszaru wynosi 60% możliwych do uzyskania punktów)</w:t>
            </w:r>
          </w:p>
        </w:tc>
        <w:tc>
          <w:tcPr>
            <w:tcW w:w="1110" w:type="dxa"/>
            <w:shd w:val="clear" w:color="auto" w:fill="BFBFBF"/>
            <w:vAlign w:val="center"/>
          </w:tcPr>
          <w:p w14:paraId="7208F130" w14:textId="77777777" w:rsidR="008E32A7" w:rsidRPr="00F619DB" w:rsidRDefault="008E32A7" w:rsidP="00383E90">
            <w:pPr>
              <w:autoSpaceDE w:val="0"/>
              <w:autoSpaceDN w:val="0"/>
              <w:adjustRightInd w:val="0"/>
              <w:jc w:val="center"/>
              <w:rPr>
                <w:rFonts w:asciiTheme="minorHAnsi" w:hAnsiTheme="minorHAnsi"/>
                <w:b/>
                <w:bCs/>
                <w:sz w:val="20"/>
                <w:szCs w:val="20"/>
              </w:rPr>
            </w:pPr>
            <w:r w:rsidRPr="00F619DB">
              <w:rPr>
                <w:rFonts w:asciiTheme="minorHAnsi" w:hAnsiTheme="minorHAnsi"/>
                <w:b/>
                <w:bCs/>
                <w:sz w:val="20"/>
                <w:szCs w:val="20"/>
              </w:rPr>
              <w:t>30</w:t>
            </w:r>
          </w:p>
        </w:tc>
      </w:tr>
      <w:tr w:rsidR="008E32A7" w:rsidRPr="00F619DB" w14:paraId="03537823" w14:textId="77777777" w:rsidTr="004B19CE">
        <w:trPr>
          <w:cantSplit/>
          <w:trHeight w:val="271"/>
        </w:trPr>
        <w:tc>
          <w:tcPr>
            <w:tcW w:w="8102" w:type="dxa"/>
            <w:gridSpan w:val="4"/>
            <w:shd w:val="clear" w:color="auto" w:fill="BFBFBF"/>
            <w:vAlign w:val="center"/>
          </w:tcPr>
          <w:p w14:paraId="5ECB1854" w14:textId="77777777" w:rsidR="008E32A7" w:rsidRPr="00F619DB" w:rsidRDefault="008E32A7" w:rsidP="00F619DB">
            <w:pPr>
              <w:autoSpaceDE w:val="0"/>
              <w:autoSpaceDN w:val="0"/>
              <w:adjustRightInd w:val="0"/>
              <w:rPr>
                <w:rFonts w:asciiTheme="minorHAnsi" w:hAnsiTheme="minorHAnsi"/>
                <w:b/>
                <w:sz w:val="20"/>
                <w:szCs w:val="20"/>
              </w:rPr>
            </w:pPr>
            <w:r w:rsidRPr="00F619DB">
              <w:rPr>
                <w:rFonts w:asciiTheme="minorHAnsi" w:hAnsiTheme="minorHAnsi"/>
                <w:b/>
                <w:sz w:val="20"/>
                <w:szCs w:val="20"/>
              </w:rPr>
              <w:t>Suma punktów z oceny w obszarach I-III</w:t>
            </w:r>
          </w:p>
        </w:tc>
        <w:tc>
          <w:tcPr>
            <w:tcW w:w="1110" w:type="dxa"/>
            <w:shd w:val="clear" w:color="auto" w:fill="BFBFBF"/>
          </w:tcPr>
          <w:p w14:paraId="30713D90" w14:textId="77777777" w:rsidR="008E32A7" w:rsidRPr="00F619DB" w:rsidRDefault="008E32A7" w:rsidP="00F619DB">
            <w:pPr>
              <w:autoSpaceDE w:val="0"/>
              <w:autoSpaceDN w:val="0"/>
              <w:adjustRightInd w:val="0"/>
              <w:jc w:val="center"/>
              <w:rPr>
                <w:rFonts w:asciiTheme="minorHAnsi" w:hAnsiTheme="minorHAnsi"/>
                <w:b/>
                <w:bCs/>
                <w:sz w:val="20"/>
                <w:szCs w:val="20"/>
              </w:rPr>
            </w:pPr>
            <w:r w:rsidRPr="00F619DB">
              <w:rPr>
                <w:rFonts w:asciiTheme="minorHAnsi" w:hAnsiTheme="minorHAnsi"/>
                <w:b/>
                <w:bCs/>
                <w:sz w:val="20"/>
                <w:szCs w:val="20"/>
              </w:rPr>
              <w:t>100</w:t>
            </w:r>
          </w:p>
        </w:tc>
      </w:tr>
      <w:tr w:rsidR="008E32A7" w:rsidRPr="00F619DB" w14:paraId="48A10A6B" w14:textId="77777777" w:rsidTr="004B19CE">
        <w:trPr>
          <w:cantSplit/>
          <w:trHeight w:val="271"/>
        </w:trPr>
        <w:tc>
          <w:tcPr>
            <w:tcW w:w="8102" w:type="dxa"/>
            <w:gridSpan w:val="4"/>
            <w:shd w:val="clear" w:color="auto" w:fill="BFBFBF"/>
            <w:vAlign w:val="center"/>
          </w:tcPr>
          <w:p w14:paraId="34347A62" w14:textId="77777777" w:rsidR="008E32A7" w:rsidRPr="00F619DB" w:rsidRDefault="008E32A7" w:rsidP="00F619DB">
            <w:pPr>
              <w:autoSpaceDE w:val="0"/>
              <w:autoSpaceDN w:val="0"/>
              <w:adjustRightInd w:val="0"/>
              <w:rPr>
                <w:rFonts w:asciiTheme="minorHAnsi" w:hAnsiTheme="minorHAnsi"/>
                <w:b/>
                <w:sz w:val="20"/>
                <w:szCs w:val="20"/>
              </w:rPr>
            </w:pPr>
            <w:r w:rsidRPr="00F619DB">
              <w:rPr>
                <w:rFonts w:asciiTheme="minorHAnsi" w:hAnsiTheme="minorHAnsi"/>
                <w:b/>
                <w:sz w:val="20"/>
                <w:szCs w:val="20"/>
              </w:rPr>
              <w:t xml:space="preserve">Liczba punktów, jakie otrzymało przedsięwzięcie w ramach oceny kryteriów horyzontalnych </w:t>
            </w:r>
            <w:r w:rsidRPr="00F619DB">
              <w:rPr>
                <w:rFonts w:asciiTheme="minorHAnsi" w:hAnsiTheme="minorHAnsi"/>
                <w:i/>
                <w:sz w:val="20"/>
                <w:szCs w:val="20"/>
              </w:rPr>
              <w:t>(jeżeli dotyczy)</w:t>
            </w:r>
          </w:p>
        </w:tc>
        <w:tc>
          <w:tcPr>
            <w:tcW w:w="1110" w:type="dxa"/>
            <w:shd w:val="clear" w:color="auto" w:fill="BFBFBF"/>
          </w:tcPr>
          <w:p w14:paraId="5C47C6C3" w14:textId="77777777" w:rsidR="008E32A7" w:rsidRPr="00F619DB" w:rsidRDefault="008E32A7" w:rsidP="00F619DB">
            <w:pPr>
              <w:autoSpaceDE w:val="0"/>
              <w:autoSpaceDN w:val="0"/>
              <w:adjustRightInd w:val="0"/>
              <w:jc w:val="center"/>
              <w:rPr>
                <w:rFonts w:asciiTheme="minorHAnsi" w:hAnsiTheme="minorHAnsi"/>
                <w:b/>
                <w:bCs/>
                <w:sz w:val="20"/>
                <w:szCs w:val="20"/>
              </w:rPr>
            </w:pPr>
          </w:p>
        </w:tc>
      </w:tr>
      <w:tr w:rsidR="008E32A7" w:rsidRPr="00F619DB" w14:paraId="4D793CB9" w14:textId="77777777" w:rsidTr="004B19CE">
        <w:trPr>
          <w:cantSplit/>
          <w:trHeight w:val="271"/>
        </w:trPr>
        <w:tc>
          <w:tcPr>
            <w:tcW w:w="8102" w:type="dxa"/>
            <w:gridSpan w:val="4"/>
            <w:shd w:val="clear" w:color="auto" w:fill="BFBFBF"/>
            <w:vAlign w:val="center"/>
          </w:tcPr>
          <w:p w14:paraId="65199412" w14:textId="77777777" w:rsidR="008E32A7" w:rsidRPr="00F619DB" w:rsidRDefault="008E32A7" w:rsidP="00F619DB">
            <w:pPr>
              <w:autoSpaceDE w:val="0"/>
              <w:autoSpaceDN w:val="0"/>
              <w:adjustRightInd w:val="0"/>
              <w:rPr>
                <w:rFonts w:asciiTheme="minorHAnsi" w:hAnsiTheme="minorHAnsi"/>
                <w:b/>
                <w:sz w:val="20"/>
                <w:szCs w:val="20"/>
              </w:rPr>
            </w:pPr>
            <w:r w:rsidRPr="00F619DB">
              <w:rPr>
                <w:rFonts w:asciiTheme="minorHAnsi" w:hAnsiTheme="minorHAnsi"/>
                <w:b/>
                <w:sz w:val="20"/>
                <w:szCs w:val="20"/>
              </w:rPr>
              <w:t xml:space="preserve">Ocena łączna </w:t>
            </w:r>
            <w:r w:rsidRPr="00F619DB">
              <w:rPr>
                <w:rFonts w:asciiTheme="minorHAnsi" w:hAnsiTheme="minorHAnsi"/>
                <w:sz w:val="20"/>
                <w:szCs w:val="20"/>
              </w:rPr>
              <w:t>– suma punktów z poszczególnych obszarów tematycznych i kryteriów horyzontalnych</w:t>
            </w:r>
          </w:p>
          <w:p w14:paraId="21525148" w14:textId="77777777" w:rsidR="008E32A7" w:rsidRPr="00F619DB" w:rsidRDefault="008E32A7" w:rsidP="00F619DB">
            <w:pPr>
              <w:autoSpaceDE w:val="0"/>
              <w:autoSpaceDN w:val="0"/>
              <w:adjustRightInd w:val="0"/>
              <w:rPr>
                <w:rFonts w:asciiTheme="minorHAnsi" w:hAnsiTheme="minorHAnsi"/>
                <w:b/>
                <w:sz w:val="20"/>
                <w:szCs w:val="20"/>
              </w:rPr>
            </w:pPr>
            <w:r w:rsidRPr="00F619DB">
              <w:rPr>
                <w:rFonts w:asciiTheme="minorHAnsi" w:hAnsiTheme="minorHAnsi"/>
                <w:i/>
                <w:sz w:val="20"/>
                <w:szCs w:val="20"/>
              </w:rPr>
              <w:t>(minimalny próg wymagany dla pozytywnej oceny przedsięwzięcia wynosi 60 punktów)</w:t>
            </w:r>
          </w:p>
        </w:tc>
        <w:tc>
          <w:tcPr>
            <w:tcW w:w="1110" w:type="dxa"/>
            <w:shd w:val="clear" w:color="auto" w:fill="BFBFBF"/>
          </w:tcPr>
          <w:p w14:paraId="6E04E95B" w14:textId="77777777" w:rsidR="008E32A7" w:rsidRPr="00F619DB" w:rsidRDefault="008E32A7" w:rsidP="00F619DB">
            <w:pPr>
              <w:autoSpaceDE w:val="0"/>
              <w:autoSpaceDN w:val="0"/>
              <w:adjustRightInd w:val="0"/>
              <w:jc w:val="center"/>
              <w:rPr>
                <w:rFonts w:asciiTheme="minorHAnsi" w:hAnsiTheme="minorHAnsi"/>
                <w:b/>
                <w:bCs/>
                <w:sz w:val="20"/>
                <w:szCs w:val="20"/>
              </w:rPr>
            </w:pPr>
          </w:p>
        </w:tc>
      </w:tr>
    </w:tbl>
    <w:p w14:paraId="3F1B5801" w14:textId="77777777" w:rsidR="00B10DC4" w:rsidRDefault="00B10DC4">
      <w:pPr>
        <w:rPr>
          <w:rFonts w:asciiTheme="minorHAnsi" w:hAnsiTheme="minorHAnsi"/>
          <w:b/>
        </w:rPr>
      </w:pPr>
    </w:p>
    <w:p w14:paraId="170BED31" w14:textId="77777777" w:rsidR="008E32A7" w:rsidRPr="0030553C" w:rsidRDefault="008E32A7" w:rsidP="0007089D">
      <w:pPr>
        <w:spacing w:before="120"/>
        <w:jc w:val="both"/>
        <w:rPr>
          <w:rFonts w:asciiTheme="minorHAnsi" w:hAnsiTheme="minorHAnsi"/>
          <w:b/>
        </w:rPr>
      </w:pPr>
      <w:r w:rsidRPr="0030553C">
        <w:rPr>
          <w:rFonts w:asciiTheme="minorHAnsi" w:hAnsiTheme="minorHAnsi"/>
          <w:b/>
        </w:rPr>
        <w:t xml:space="preserve">KRYTERIA JAKOŚCIOWE DOPUSZCZAJĄCE </w:t>
      </w:r>
    </w:p>
    <w:tbl>
      <w:tblPr>
        <w:tblpPr w:leftFromText="141" w:rightFromText="141" w:vertAnchor="text" w:horzAnchor="margin" w:tblpX="-144" w:tblpY="177"/>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23"/>
        <w:gridCol w:w="6260"/>
        <w:gridCol w:w="992"/>
        <w:gridCol w:w="993"/>
      </w:tblGrid>
      <w:tr w:rsidR="008E32A7" w:rsidRPr="00F619DB" w14:paraId="525681E6" w14:textId="77777777" w:rsidTr="004B19CE">
        <w:trPr>
          <w:cantSplit/>
          <w:trHeight w:val="219"/>
        </w:trPr>
        <w:tc>
          <w:tcPr>
            <w:tcW w:w="13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F972793" w14:textId="77777777" w:rsidR="008E32A7" w:rsidRPr="00F619DB" w:rsidRDefault="008E32A7" w:rsidP="00AC77F8">
            <w:pPr>
              <w:autoSpaceDE w:val="0"/>
              <w:autoSpaceDN w:val="0"/>
              <w:adjustRightInd w:val="0"/>
              <w:spacing w:before="60" w:after="60"/>
              <w:jc w:val="center"/>
              <w:rPr>
                <w:rFonts w:asciiTheme="minorHAnsi" w:hAnsiTheme="minorHAnsi"/>
                <w:b/>
                <w:sz w:val="20"/>
                <w:szCs w:val="20"/>
              </w:rPr>
            </w:pPr>
            <w:r w:rsidRPr="00F619DB">
              <w:rPr>
                <w:rFonts w:asciiTheme="minorHAnsi" w:hAnsiTheme="minorHAnsi"/>
                <w:b/>
                <w:sz w:val="20"/>
                <w:szCs w:val="20"/>
              </w:rPr>
              <w:t>Lp.</w:t>
            </w:r>
          </w:p>
        </w:tc>
        <w:tc>
          <w:tcPr>
            <w:tcW w:w="626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4D603C7" w14:textId="77777777" w:rsidR="008E32A7" w:rsidRPr="00F619DB" w:rsidRDefault="008E32A7" w:rsidP="00AC77F8">
            <w:pPr>
              <w:autoSpaceDE w:val="0"/>
              <w:autoSpaceDN w:val="0"/>
              <w:adjustRightInd w:val="0"/>
              <w:spacing w:before="60" w:after="60"/>
              <w:jc w:val="center"/>
              <w:rPr>
                <w:rFonts w:asciiTheme="minorHAnsi" w:hAnsiTheme="minorHAnsi"/>
                <w:b/>
                <w:sz w:val="20"/>
                <w:szCs w:val="20"/>
              </w:rPr>
            </w:pPr>
            <w:r w:rsidRPr="00F619DB">
              <w:rPr>
                <w:rFonts w:asciiTheme="minorHAnsi" w:hAnsiTheme="minorHAnsi"/>
                <w:b/>
                <w:sz w:val="20"/>
                <w:szCs w:val="20"/>
              </w:rPr>
              <w:t>NAZWA KRYTERIUM</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15BA6CF" w14:textId="77777777" w:rsidR="008E32A7" w:rsidRPr="00F619DB" w:rsidRDefault="008E32A7" w:rsidP="00AC77F8">
            <w:pPr>
              <w:autoSpaceDE w:val="0"/>
              <w:autoSpaceDN w:val="0"/>
              <w:adjustRightInd w:val="0"/>
              <w:spacing w:before="60" w:after="60"/>
              <w:jc w:val="center"/>
              <w:rPr>
                <w:rFonts w:asciiTheme="minorHAnsi" w:hAnsiTheme="minorHAnsi"/>
                <w:b/>
                <w:sz w:val="20"/>
                <w:szCs w:val="20"/>
              </w:rPr>
            </w:pPr>
            <w:r w:rsidRPr="00F619DB">
              <w:rPr>
                <w:rFonts w:asciiTheme="minorHAnsi" w:hAnsiTheme="minorHAnsi"/>
                <w:b/>
                <w:sz w:val="20"/>
                <w:szCs w:val="20"/>
              </w:rPr>
              <w:t>TAK</w:t>
            </w:r>
          </w:p>
        </w:tc>
        <w:tc>
          <w:tcPr>
            <w:tcW w:w="993" w:type="dxa"/>
            <w:tcBorders>
              <w:top w:val="single" w:sz="4" w:space="0" w:color="auto"/>
              <w:left w:val="single" w:sz="4" w:space="0" w:color="auto"/>
              <w:bottom w:val="single" w:sz="4" w:space="0" w:color="auto"/>
              <w:right w:val="single" w:sz="4" w:space="0" w:color="auto"/>
            </w:tcBorders>
            <w:shd w:val="clear" w:color="auto" w:fill="BFBFBF"/>
            <w:hideMark/>
          </w:tcPr>
          <w:p w14:paraId="741B31E8" w14:textId="77777777" w:rsidR="008E32A7" w:rsidRPr="00F619DB" w:rsidRDefault="008E32A7" w:rsidP="00AC77F8">
            <w:pPr>
              <w:autoSpaceDE w:val="0"/>
              <w:autoSpaceDN w:val="0"/>
              <w:adjustRightInd w:val="0"/>
              <w:spacing w:before="60" w:after="60"/>
              <w:jc w:val="center"/>
              <w:rPr>
                <w:rFonts w:asciiTheme="minorHAnsi" w:hAnsiTheme="minorHAnsi"/>
                <w:b/>
                <w:sz w:val="20"/>
                <w:szCs w:val="20"/>
              </w:rPr>
            </w:pPr>
            <w:r w:rsidRPr="00F619DB">
              <w:rPr>
                <w:rFonts w:asciiTheme="minorHAnsi" w:hAnsiTheme="minorHAnsi"/>
                <w:b/>
                <w:sz w:val="20"/>
                <w:szCs w:val="20"/>
              </w:rPr>
              <w:t>NIE</w:t>
            </w:r>
          </w:p>
        </w:tc>
      </w:tr>
      <w:tr w:rsidR="008E32A7" w:rsidRPr="00F619DB" w14:paraId="0D0032BE" w14:textId="77777777" w:rsidTr="004B19CE">
        <w:trPr>
          <w:cantSplit/>
          <w:trHeight w:val="219"/>
        </w:trPr>
        <w:tc>
          <w:tcPr>
            <w:tcW w:w="13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C22EB1" w14:textId="77777777" w:rsidR="008E32A7" w:rsidRPr="00F619DB" w:rsidRDefault="008E32A7" w:rsidP="00AC77F8">
            <w:pPr>
              <w:autoSpaceDE w:val="0"/>
              <w:autoSpaceDN w:val="0"/>
              <w:adjustRightInd w:val="0"/>
              <w:spacing w:before="60" w:after="60"/>
              <w:jc w:val="center"/>
              <w:rPr>
                <w:rFonts w:asciiTheme="minorHAnsi" w:hAnsiTheme="minorHAnsi"/>
                <w:b/>
                <w:sz w:val="20"/>
                <w:szCs w:val="20"/>
              </w:rPr>
            </w:pPr>
            <w:r w:rsidRPr="00F619DB">
              <w:rPr>
                <w:rFonts w:asciiTheme="minorHAnsi" w:hAnsiTheme="minorHAnsi"/>
                <w:b/>
                <w:sz w:val="20"/>
                <w:szCs w:val="20"/>
              </w:rPr>
              <w:t>I.</w:t>
            </w:r>
          </w:p>
        </w:tc>
        <w:tc>
          <w:tcPr>
            <w:tcW w:w="8245"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438629D9" w14:textId="77777777" w:rsidR="008E32A7" w:rsidRPr="00F619DB" w:rsidRDefault="008E32A7" w:rsidP="001673A2">
            <w:pPr>
              <w:spacing w:before="120" w:after="120"/>
              <w:ind w:left="-1398"/>
              <w:jc w:val="center"/>
              <w:rPr>
                <w:rFonts w:asciiTheme="minorHAnsi" w:hAnsiTheme="minorHAnsi"/>
                <w:b/>
                <w:sz w:val="20"/>
                <w:szCs w:val="20"/>
              </w:rPr>
            </w:pPr>
            <w:r w:rsidRPr="00F619DB">
              <w:rPr>
                <w:rFonts w:asciiTheme="minorHAnsi" w:hAnsiTheme="minorHAnsi"/>
                <w:b/>
                <w:sz w:val="20"/>
                <w:szCs w:val="20"/>
              </w:rPr>
              <w:t xml:space="preserve">OCENA FINANSOWA </w:t>
            </w:r>
            <w:r w:rsidRPr="00F619DB">
              <w:rPr>
                <w:rFonts w:asciiTheme="minorHAnsi" w:hAnsiTheme="minorHAnsi"/>
                <w:sz w:val="20"/>
                <w:szCs w:val="20"/>
              </w:rPr>
              <w:t>(</w:t>
            </w:r>
            <w:r w:rsidRPr="00F619DB">
              <w:rPr>
                <w:rFonts w:asciiTheme="minorHAnsi" w:hAnsiTheme="minorHAnsi"/>
                <w:b/>
                <w:i/>
                <w:sz w:val="20"/>
                <w:szCs w:val="20"/>
              </w:rPr>
              <w:t>o ile dotyczy</w:t>
            </w:r>
            <w:r w:rsidRPr="00F619DB">
              <w:rPr>
                <w:rFonts w:asciiTheme="minorHAnsi" w:hAnsiTheme="minorHAnsi"/>
                <w:sz w:val="20"/>
                <w:szCs w:val="20"/>
              </w:rPr>
              <w:t>)</w:t>
            </w:r>
          </w:p>
        </w:tc>
      </w:tr>
      <w:tr w:rsidR="008E32A7" w:rsidRPr="00F619DB" w14:paraId="58EDDA62" w14:textId="77777777" w:rsidTr="004B19CE">
        <w:trPr>
          <w:cantSplit/>
          <w:trHeight w:val="425"/>
        </w:trPr>
        <w:tc>
          <w:tcPr>
            <w:tcW w:w="1323" w:type="dxa"/>
            <w:tcBorders>
              <w:top w:val="single" w:sz="4" w:space="0" w:color="auto"/>
              <w:left w:val="single" w:sz="4" w:space="0" w:color="auto"/>
              <w:bottom w:val="single" w:sz="4" w:space="0" w:color="auto"/>
              <w:right w:val="single" w:sz="4" w:space="0" w:color="auto"/>
            </w:tcBorders>
            <w:vAlign w:val="center"/>
            <w:hideMark/>
          </w:tcPr>
          <w:p w14:paraId="5BA74C62" w14:textId="77777777" w:rsidR="008E32A7" w:rsidRPr="00F619DB" w:rsidRDefault="008E32A7" w:rsidP="00AC77F8">
            <w:pPr>
              <w:autoSpaceDE w:val="0"/>
              <w:autoSpaceDN w:val="0"/>
              <w:adjustRightInd w:val="0"/>
              <w:spacing w:before="60" w:after="60"/>
              <w:jc w:val="center"/>
              <w:rPr>
                <w:rFonts w:asciiTheme="minorHAnsi" w:hAnsiTheme="minorHAnsi"/>
                <w:sz w:val="20"/>
                <w:szCs w:val="20"/>
              </w:rPr>
            </w:pPr>
            <w:r w:rsidRPr="00F619DB">
              <w:rPr>
                <w:rFonts w:asciiTheme="minorHAnsi" w:hAnsiTheme="minorHAnsi"/>
                <w:sz w:val="20"/>
                <w:szCs w:val="20"/>
              </w:rPr>
              <w:t>1.</w:t>
            </w:r>
          </w:p>
        </w:tc>
        <w:tc>
          <w:tcPr>
            <w:tcW w:w="6260" w:type="dxa"/>
            <w:tcBorders>
              <w:top w:val="single" w:sz="4" w:space="0" w:color="auto"/>
              <w:left w:val="single" w:sz="4" w:space="0" w:color="auto"/>
              <w:bottom w:val="single" w:sz="4" w:space="0" w:color="auto"/>
              <w:right w:val="single" w:sz="4" w:space="0" w:color="auto"/>
            </w:tcBorders>
            <w:vAlign w:val="center"/>
            <w:hideMark/>
          </w:tcPr>
          <w:p w14:paraId="3C2A2FA2" w14:textId="77777777" w:rsidR="008E32A7" w:rsidRPr="00F619DB" w:rsidRDefault="008E32A7" w:rsidP="00AC77F8">
            <w:pPr>
              <w:spacing w:before="120" w:after="120"/>
              <w:rPr>
                <w:rFonts w:asciiTheme="minorHAnsi" w:hAnsiTheme="minorHAnsi"/>
                <w:sz w:val="20"/>
                <w:szCs w:val="20"/>
              </w:rPr>
            </w:pPr>
            <w:r w:rsidRPr="00F619DB">
              <w:rPr>
                <w:rFonts w:asciiTheme="minorHAnsi" w:hAnsiTheme="minorHAnsi"/>
                <w:sz w:val="20"/>
                <w:szCs w:val="20"/>
              </w:rPr>
              <w:t>Analiza dotychczasowej sytuacji finansowej Wnioskodawcy.</w:t>
            </w:r>
          </w:p>
        </w:tc>
        <w:tc>
          <w:tcPr>
            <w:tcW w:w="992" w:type="dxa"/>
            <w:tcBorders>
              <w:top w:val="single" w:sz="4" w:space="0" w:color="auto"/>
              <w:left w:val="single" w:sz="4" w:space="0" w:color="auto"/>
              <w:bottom w:val="single" w:sz="4" w:space="0" w:color="auto"/>
              <w:right w:val="single" w:sz="4" w:space="0" w:color="auto"/>
            </w:tcBorders>
            <w:vAlign w:val="center"/>
          </w:tcPr>
          <w:p w14:paraId="39722023" w14:textId="77777777" w:rsidR="008E32A7" w:rsidRPr="00F619DB" w:rsidRDefault="008E32A7" w:rsidP="00AC77F8">
            <w:pPr>
              <w:autoSpaceDE w:val="0"/>
              <w:autoSpaceDN w:val="0"/>
              <w:adjustRightInd w:val="0"/>
              <w:spacing w:before="60" w:after="60"/>
              <w:jc w:val="center"/>
              <w:rPr>
                <w:rFonts w:asciiTheme="minorHAnsi" w:hAnsiTheme="minorHAnsi"/>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6A47A0B9" w14:textId="77777777" w:rsidR="008E32A7" w:rsidRPr="00F619DB" w:rsidRDefault="008E32A7" w:rsidP="00AC77F8">
            <w:pPr>
              <w:autoSpaceDE w:val="0"/>
              <w:autoSpaceDN w:val="0"/>
              <w:adjustRightInd w:val="0"/>
              <w:spacing w:before="60" w:after="60"/>
              <w:jc w:val="center"/>
              <w:rPr>
                <w:rFonts w:asciiTheme="minorHAnsi" w:hAnsiTheme="minorHAnsi"/>
                <w:sz w:val="20"/>
                <w:szCs w:val="20"/>
              </w:rPr>
            </w:pPr>
          </w:p>
        </w:tc>
      </w:tr>
      <w:tr w:rsidR="008E32A7" w:rsidRPr="00F619DB" w14:paraId="78C6BCFE" w14:textId="77777777" w:rsidTr="004B19CE">
        <w:trPr>
          <w:cantSplit/>
          <w:trHeight w:val="1196"/>
        </w:trPr>
        <w:tc>
          <w:tcPr>
            <w:tcW w:w="9568" w:type="dxa"/>
            <w:gridSpan w:val="4"/>
            <w:tcBorders>
              <w:top w:val="single" w:sz="4" w:space="0" w:color="auto"/>
              <w:left w:val="single" w:sz="4" w:space="0" w:color="auto"/>
              <w:bottom w:val="single" w:sz="4" w:space="0" w:color="auto"/>
              <w:right w:val="single" w:sz="4" w:space="0" w:color="auto"/>
            </w:tcBorders>
            <w:vAlign w:val="center"/>
            <w:hideMark/>
          </w:tcPr>
          <w:p w14:paraId="37DFC123" w14:textId="77777777" w:rsidR="008E32A7" w:rsidRPr="00F619DB" w:rsidRDefault="008E32A7" w:rsidP="00AC77F8">
            <w:pPr>
              <w:autoSpaceDE w:val="0"/>
              <w:autoSpaceDN w:val="0"/>
              <w:adjustRightInd w:val="0"/>
              <w:spacing w:after="60"/>
              <w:rPr>
                <w:rFonts w:asciiTheme="minorHAnsi" w:hAnsiTheme="minorHAnsi"/>
                <w:i/>
                <w:iCs/>
                <w:color w:val="000000"/>
                <w:sz w:val="20"/>
                <w:szCs w:val="20"/>
              </w:rPr>
            </w:pPr>
            <w:r w:rsidRPr="00F619DB">
              <w:rPr>
                <w:rFonts w:asciiTheme="minorHAnsi" w:hAnsiTheme="minorHAnsi"/>
                <w:i/>
                <w:iCs/>
                <w:color w:val="000000"/>
                <w:sz w:val="20"/>
                <w:szCs w:val="20"/>
              </w:rPr>
              <w:t>Zasady oceny:</w:t>
            </w:r>
          </w:p>
          <w:p w14:paraId="1E0125E5" w14:textId="77777777" w:rsidR="008E32A7" w:rsidRPr="00F619DB" w:rsidRDefault="008E32A7" w:rsidP="004B424B">
            <w:pPr>
              <w:jc w:val="both"/>
              <w:rPr>
                <w:rFonts w:asciiTheme="minorHAnsi" w:hAnsiTheme="minorHAnsi"/>
                <w:sz w:val="20"/>
                <w:szCs w:val="20"/>
              </w:rPr>
            </w:pPr>
            <w:r w:rsidRPr="00F619DB">
              <w:rPr>
                <w:rFonts w:asciiTheme="minorHAnsi" w:hAnsiTheme="minorHAnsi"/>
                <w:iCs/>
                <w:sz w:val="20"/>
                <w:szCs w:val="20"/>
              </w:rPr>
              <w:t xml:space="preserve">Ocena przeprowadzana jest na podstawie </w:t>
            </w:r>
            <w:r w:rsidRPr="00F619DB">
              <w:rPr>
                <w:rFonts w:asciiTheme="minorHAnsi" w:hAnsiTheme="minorHAnsi"/>
                <w:sz w:val="20"/>
                <w:szCs w:val="20"/>
              </w:rPr>
              <w:t>zweryfikowanych przez NFOŚiGW danych finansowych przedstawionych we wniosku (wraz z załącznikami) zgodnie z</w:t>
            </w:r>
            <w:r w:rsidR="005F6497">
              <w:rPr>
                <w:rFonts w:asciiTheme="minorHAnsi" w:hAnsiTheme="minorHAnsi"/>
                <w:sz w:val="20"/>
                <w:szCs w:val="20"/>
              </w:rPr>
              <w:t xml:space="preserve"> </w:t>
            </w:r>
            <w:r w:rsidRPr="00F619DB">
              <w:rPr>
                <w:rFonts w:asciiTheme="minorHAnsi" w:hAnsiTheme="minorHAnsi"/>
                <w:i/>
                <w:iCs/>
                <w:sz w:val="20"/>
                <w:szCs w:val="20"/>
              </w:rPr>
              <w:t>Metodyką</w:t>
            </w:r>
            <w:r w:rsidRPr="00F619DB">
              <w:rPr>
                <w:rFonts w:asciiTheme="minorHAnsi" w:hAnsiTheme="minorHAnsi"/>
                <w:i/>
                <w:sz w:val="20"/>
                <w:szCs w:val="20"/>
              </w:rPr>
              <w:t xml:space="preserve"> oceny finansowej wniosku o</w:t>
            </w:r>
            <w:r w:rsidR="004B424B" w:rsidRPr="00F619DB">
              <w:rPr>
                <w:rFonts w:asciiTheme="minorHAnsi" w:hAnsiTheme="minorHAnsi"/>
                <w:i/>
                <w:sz w:val="20"/>
                <w:szCs w:val="20"/>
              </w:rPr>
              <w:t> </w:t>
            </w:r>
            <w:r w:rsidRPr="00F619DB">
              <w:rPr>
                <w:rFonts w:asciiTheme="minorHAnsi" w:hAnsiTheme="minorHAnsi"/>
                <w:i/>
                <w:sz w:val="20"/>
                <w:szCs w:val="20"/>
              </w:rPr>
              <w:t>dofinansowanie</w:t>
            </w:r>
            <w:r w:rsidRPr="00F619DB">
              <w:rPr>
                <w:rFonts w:asciiTheme="minorHAnsi" w:hAnsiTheme="minorHAnsi"/>
                <w:sz w:val="20"/>
                <w:szCs w:val="20"/>
              </w:rPr>
              <w:t>.</w:t>
            </w:r>
          </w:p>
          <w:p w14:paraId="2D17954A" w14:textId="77777777" w:rsidR="008E32A7" w:rsidRPr="00F619DB" w:rsidRDefault="008E32A7" w:rsidP="004B424B">
            <w:pPr>
              <w:jc w:val="both"/>
              <w:rPr>
                <w:rFonts w:asciiTheme="minorHAnsi" w:hAnsiTheme="minorHAnsi"/>
                <w:iCs/>
                <w:sz w:val="20"/>
                <w:szCs w:val="20"/>
              </w:rPr>
            </w:pPr>
            <w:r w:rsidRPr="00F619DB">
              <w:rPr>
                <w:rFonts w:asciiTheme="minorHAnsi" w:hAnsiTheme="minorHAnsi"/>
                <w:sz w:val="20"/>
                <w:szCs w:val="20"/>
              </w:rPr>
              <w:t>Kryterium jest oceniane pozytywnie o ile z oceny wynika, iż Wnioskodawca nie znajduje się w złej sytuacji finansowej.</w:t>
            </w:r>
          </w:p>
          <w:p w14:paraId="7CC6FC37" w14:textId="77777777" w:rsidR="008E32A7" w:rsidRPr="00F619DB" w:rsidRDefault="008E32A7" w:rsidP="004B424B">
            <w:pPr>
              <w:autoSpaceDE w:val="0"/>
              <w:autoSpaceDN w:val="0"/>
              <w:adjustRightInd w:val="0"/>
              <w:spacing w:before="120" w:after="120"/>
              <w:jc w:val="both"/>
              <w:rPr>
                <w:rFonts w:asciiTheme="minorHAnsi" w:hAnsiTheme="minorHAnsi"/>
                <w:sz w:val="20"/>
                <w:szCs w:val="20"/>
              </w:rPr>
            </w:pPr>
            <w:r w:rsidRPr="00F619DB">
              <w:rPr>
                <w:rFonts w:asciiTheme="minorHAnsi" w:hAnsiTheme="minorHAnsi"/>
                <w:i/>
                <w:sz w:val="20"/>
                <w:szCs w:val="20"/>
              </w:rPr>
              <w:t xml:space="preserve">Negatywna ocena kryterium </w:t>
            </w:r>
            <w:r w:rsidRPr="00F619DB">
              <w:rPr>
                <w:rFonts w:asciiTheme="minorHAnsi" w:hAnsiTheme="minorHAnsi"/>
                <w:b/>
                <w:i/>
                <w:sz w:val="20"/>
                <w:szCs w:val="20"/>
              </w:rPr>
              <w:t xml:space="preserve">nie </w:t>
            </w:r>
            <w:r w:rsidRPr="00F619DB">
              <w:rPr>
                <w:rFonts w:asciiTheme="minorHAnsi" w:hAnsiTheme="minorHAnsi"/>
                <w:b/>
                <w:bCs/>
                <w:i/>
                <w:sz w:val="20"/>
                <w:szCs w:val="20"/>
              </w:rPr>
              <w:t>powoduje odrzucenia wniosku</w:t>
            </w:r>
            <w:r w:rsidR="005F6497">
              <w:rPr>
                <w:rFonts w:asciiTheme="minorHAnsi" w:hAnsiTheme="minorHAnsi"/>
                <w:b/>
                <w:bCs/>
                <w:i/>
                <w:sz w:val="20"/>
                <w:szCs w:val="20"/>
              </w:rPr>
              <w:t xml:space="preserve"> </w:t>
            </w:r>
            <w:r w:rsidRPr="00F619DB">
              <w:rPr>
                <w:rFonts w:asciiTheme="minorHAnsi" w:hAnsiTheme="minorHAnsi"/>
                <w:b/>
                <w:i/>
                <w:sz w:val="20"/>
                <w:szCs w:val="20"/>
              </w:rPr>
              <w:t>o ile ocena kryterium nr 2 jest pozytywna</w:t>
            </w:r>
          </w:p>
        </w:tc>
      </w:tr>
      <w:tr w:rsidR="008E32A7" w:rsidRPr="00F619DB" w14:paraId="36B73873" w14:textId="77777777" w:rsidTr="004B19CE">
        <w:trPr>
          <w:cantSplit/>
          <w:trHeight w:val="425"/>
        </w:trPr>
        <w:tc>
          <w:tcPr>
            <w:tcW w:w="1323" w:type="dxa"/>
            <w:tcBorders>
              <w:top w:val="single" w:sz="4" w:space="0" w:color="auto"/>
              <w:left w:val="single" w:sz="4" w:space="0" w:color="auto"/>
              <w:bottom w:val="single" w:sz="4" w:space="0" w:color="auto"/>
              <w:right w:val="single" w:sz="4" w:space="0" w:color="auto"/>
            </w:tcBorders>
            <w:vAlign w:val="center"/>
            <w:hideMark/>
          </w:tcPr>
          <w:p w14:paraId="7B4D5594" w14:textId="77777777" w:rsidR="008E32A7" w:rsidRPr="00F619DB" w:rsidRDefault="008E32A7" w:rsidP="00AC77F8">
            <w:pPr>
              <w:autoSpaceDE w:val="0"/>
              <w:autoSpaceDN w:val="0"/>
              <w:adjustRightInd w:val="0"/>
              <w:spacing w:before="60" w:after="60"/>
              <w:jc w:val="center"/>
              <w:rPr>
                <w:rFonts w:asciiTheme="minorHAnsi" w:hAnsiTheme="minorHAnsi"/>
                <w:sz w:val="20"/>
                <w:szCs w:val="20"/>
              </w:rPr>
            </w:pPr>
            <w:r w:rsidRPr="00F619DB">
              <w:rPr>
                <w:rFonts w:asciiTheme="minorHAnsi" w:hAnsiTheme="minorHAnsi"/>
                <w:sz w:val="20"/>
                <w:szCs w:val="20"/>
              </w:rPr>
              <w:t>2.</w:t>
            </w:r>
          </w:p>
        </w:tc>
        <w:tc>
          <w:tcPr>
            <w:tcW w:w="6260" w:type="dxa"/>
            <w:tcBorders>
              <w:top w:val="single" w:sz="4" w:space="0" w:color="auto"/>
              <w:left w:val="single" w:sz="4" w:space="0" w:color="auto"/>
              <w:bottom w:val="single" w:sz="4" w:space="0" w:color="auto"/>
              <w:right w:val="single" w:sz="4" w:space="0" w:color="auto"/>
            </w:tcBorders>
            <w:vAlign w:val="center"/>
            <w:hideMark/>
          </w:tcPr>
          <w:p w14:paraId="60D911F7" w14:textId="77777777" w:rsidR="008E32A7" w:rsidRPr="00F619DB" w:rsidRDefault="008E32A7" w:rsidP="00B10DC4">
            <w:pPr>
              <w:spacing w:before="60" w:after="60"/>
              <w:rPr>
                <w:rFonts w:asciiTheme="minorHAnsi" w:hAnsiTheme="minorHAnsi"/>
                <w:bCs/>
                <w:sz w:val="20"/>
                <w:szCs w:val="20"/>
              </w:rPr>
            </w:pPr>
            <w:r w:rsidRPr="00F619DB">
              <w:rPr>
                <w:rFonts w:asciiTheme="minorHAnsi" w:hAnsiTheme="minorHAnsi"/>
                <w:sz w:val="20"/>
                <w:szCs w:val="20"/>
              </w:rPr>
              <w:t xml:space="preserve">Analiza prognozowanej sytuacji finansowej Wnioskodawcy – </w:t>
            </w:r>
            <w:r w:rsidR="00B10DC4">
              <w:rPr>
                <w:rFonts w:asciiTheme="minorHAnsi" w:hAnsiTheme="minorHAnsi"/>
                <w:sz w:val="20"/>
                <w:szCs w:val="20"/>
              </w:rPr>
              <w:br/>
            </w:r>
            <w:r w:rsidRPr="00F619DB">
              <w:rPr>
                <w:rFonts w:asciiTheme="minorHAnsi" w:hAnsiTheme="minorHAnsi"/>
                <w:sz w:val="20"/>
                <w:szCs w:val="20"/>
              </w:rPr>
              <w:t xml:space="preserve">w tym </w:t>
            </w:r>
            <w:r w:rsidRPr="00F619DB">
              <w:rPr>
                <w:rFonts w:asciiTheme="minorHAnsi" w:hAnsiTheme="minorHAnsi"/>
                <w:bCs/>
                <w:sz w:val="20"/>
                <w:szCs w:val="20"/>
              </w:rPr>
              <w:t>analiza wykonalności i trwałości finansowej.</w:t>
            </w:r>
          </w:p>
        </w:tc>
        <w:tc>
          <w:tcPr>
            <w:tcW w:w="992" w:type="dxa"/>
            <w:tcBorders>
              <w:top w:val="single" w:sz="4" w:space="0" w:color="auto"/>
              <w:left w:val="single" w:sz="4" w:space="0" w:color="auto"/>
              <w:bottom w:val="single" w:sz="4" w:space="0" w:color="auto"/>
              <w:right w:val="single" w:sz="4" w:space="0" w:color="auto"/>
            </w:tcBorders>
            <w:vAlign w:val="center"/>
          </w:tcPr>
          <w:p w14:paraId="02930CAC" w14:textId="77777777" w:rsidR="008E32A7" w:rsidRPr="00F619DB" w:rsidRDefault="008E32A7" w:rsidP="00AC77F8">
            <w:pPr>
              <w:autoSpaceDE w:val="0"/>
              <w:autoSpaceDN w:val="0"/>
              <w:adjustRightInd w:val="0"/>
              <w:spacing w:before="60" w:after="60"/>
              <w:jc w:val="center"/>
              <w:rPr>
                <w:rFonts w:asciiTheme="minorHAnsi" w:hAnsiTheme="minorHAnsi"/>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5E59D117" w14:textId="77777777" w:rsidR="008E32A7" w:rsidRPr="00F619DB" w:rsidRDefault="008E32A7" w:rsidP="00AC77F8">
            <w:pPr>
              <w:autoSpaceDE w:val="0"/>
              <w:autoSpaceDN w:val="0"/>
              <w:adjustRightInd w:val="0"/>
              <w:spacing w:before="60" w:after="60"/>
              <w:jc w:val="center"/>
              <w:rPr>
                <w:rFonts w:asciiTheme="minorHAnsi" w:hAnsiTheme="minorHAnsi"/>
                <w:sz w:val="20"/>
                <w:szCs w:val="20"/>
              </w:rPr>
            </w:pPr>
          </w:p>
        </w:tc>
      </w:tr>
      <w:tr w:rsidR="008E32A7" w:rsidRPr="00F619DB" w14:paraId="2568E328" w14:textId="77777777" w:rsidTr="004B19CE">
        <w:trPr>
          <w:cantSplit/>
          <w:trHeight w:val="425"/>
        </w:trPr>
        <w:tc>
          <w:tcPr>
            <w:tcW w:w="9568" w:type="dxa"/>
            <w:gridSpan w:val="4"/>
            <w:tcBorders>
              <w:top w:val="single" w:sz="4" w:space="0" w:color="auto"/>
              <w:left w:val="single" w:sz="4" w:space="0" w:color="auto"/>
              <w:bottom w:val="single" w:sz="4" w:space="0" w:color="auto"/>
              <w:right w:val="single" w:sz="4" w:space="0" w:color="auto"/>
            </w:tcBorders>
            <w:vAlign w:val="center"/>
            <w:hideMark/>
          </w:tcPr>
          <w:p w14:paraId="2DFD5D22" w14:textId="77777777" w:rsidR="008E32A7" w:rsidRPr="00F619DB" w:rsidRDefault="008E32A7" w:rsidP="00AC77F8">
            <w:pPr>
              <w:autoSpaceDE w:val="0"/>
              <w:autoSpaceDN w:val="0"/>
              <w:adjustRightInd w:val="0"/>
              <w:spacing w:after="60"/>
              <w:rPr>
                <w:rFonts w:asciiTheme="minorHAnsi" w:hAnsiTheme="minorHAnsi"/>
                <w:i/>
                <w:iCs/>
                <w:color w:val="000000"/>
                <w:sz w:val="20"/>
                <w:szCs w:val="20"/>
              </w:rPr>
            </w:pPr>
            <w:r w:rsidRPr="00F619DB">
              <w:rPr>
                <w:rFonts w:asciiTheme="minorHAnsi" w:hAnsiTheme="minorHAnsi"/>
                <w:i/>
                <w:iCs/>
                <w:color w:val="000000"/>
                <w:sz w:val="20"/>
                <w:szCs w:val="20"/>
              </w:rPr>
              <w:t>Zasady oceny:</w:t>
            </w:r>
          </w:p>
          <w:p w14:paraId="6BEAB485" w14:textId="77777777" w:rsidR="008E32A7" w:rsidRPr="00F619DB" w:rsidRDefault="008E32A7" w:rsidP="004B424B">
            <w:pPr>
              <w:autoSpaceDE w:val="0"/>
              <w:autoSpaceDN w:val="0"/>
              <w:adjustRightInd w:val="0"/>
              <w:spacing w:before="60" w:after="60"/>
              <w:jc w:val="both"/>
              <w:rPr>
                <w:rFonts w:asciiTheme="minorHAnsi" w:hAnsiTheme="minorHAnsi"/>
                <w:sz w:val="20"/>
                <w:szCs w:val="20"/>
              </w:rPr>
            </w:pPr>
            <w:r w:rsidRPr="00F619DB">
              <w:rPr>
                <w:rFonts w:asciiTheme="minorHAnsi" w:hAnsiTheme="minorHAnsi"/>
                <w:iCs/>
                <w:sz w:val="20"/>
                <w:szCs w:val="20"/>
              </w:rPr>
              <w:t xml:space="preserve">Ocena przeprowadzana jest na podstawie </w:t>
            </w:r>
            <w:r w:rsidRPr="00F619DB">
              <w:rPr>
                <w:rFonts w:asciiTheme="minorHAnsi" w:hAnsiTheme="minorHAnsi"/>
                <w:sz w:val="20"/>
                <w:szCs w:val="20"/>
              </w:rPr>
              <w:t>zweryfikowanych przez NFOŚiGW danych finansowych przedstawionych we wniosku (wraz z załącznikami) zgodnie z</w:t>
            </w:r>
            <w:r w:rsidR="005F6497">
              <w:rPr>
                <w:rFonts w:asciiTheme="minorHAnsi" w:hAnsiTheme="minorHAnsi"/>
                <w:sz w:val="20"/>
                <w:szCs w:val="20"/>
              </w:rPr>
              <w:t xml:space="preserve"> </w:t>
            </w:r>
            <w:r w:rsidRPr="00F619DB">
              <w:rPr>
                <w:rFonts w:asciiTheme="minorHAnsi" w:hAnsiTheme="minorHAnsi"/>
                <w:i/>
                <w:iCs/>
                <w:sz w:val="20"/>
                <w:szCs w:val="20"/>
              </w:rPr>
              <w:t>Metodyką</w:t>
            </w:r>
            <w:r w:rsidRPr="00F619DB">
              <w:rPr>
                <w:rFonts w:asciiTheme="minorHAnsi" w:hAnsiTheme="minorHAnsi"/>
                <w:i/>
                <w:sz w:val="20"/>
                <w:szCs w:val="20"/>
              </w:rPr>
              <w:t xml:space="preserve"> oceny finansowej wniosku o</w:t>
            </w:r>
            <w:r w:rsidR="004B424B" w:rsidRPr="00F619DB">
              <w:rPr>
                <w:rFonts w:asciiTheme="minorHAnsi" w:hAnsiTheme="minorHAnsi"/>
                <w:i/>
                <w:sz w:val="20"/>
                <w:szCs w:val="20"/>
              </w:rPr>
              <w:t> </w:t>
            </w:r>
            <w:r w:rsidRPr="00F619DB">
              <w:rPr>
                <w:rFonts w:asciiTheme="minorHAnsi" w:hAnsiTheme="minorHAnsi"/>
                <w:i/>
                <w:sz w:val="20"/>
                <w:szCs w:val="20"/>
              </w:rPr>
              <w:t>dofinansowanie</w:t>
            </w:r>
            <w:r w:rsidRPr="00F619DB">
              <w:rPr>
                <w:rFonts w:asciiTheme="minorHAnsi" w:hAnsiTheme="minorHAnsi"/>
                <w:sz w:val="20"/>
                <w:szCs w:val="20"/>
              </w:rPr>
              <w:t>. Kryterium jest oceniane pozytywnie o ile z oceny prognozowanej sytuacji finansowej Wnioskodawcy wynika, iż nie znajduje się on w złej sytuacji finansowej i jest w stanie zapewnić wykonalność i trwałość finansową oraz zbilansowanie źródeł finansowania projektu.</w:t>
            </w:r>
          </w:p>
          <w:p w14:paraId="261C43FC" w14:textId="77777777" w:rsidR="008E32A7" w:rsidRPr="00F619DB" w:rsidRDefault="008E32A7" w:rsidP="004B424B">
            <w:pPr>
              <w:autoSpaceDE w:val="0"/>
              <w:autoSpaceDN w:val="0"/>
              <w:adjustRightInd w:val="0"/>
              <w:spacing w:before="120" w:after="120"/>
              <w:jc w:val="both"/>
              <w:rPr>
                <w:rFonts w:asciiTheme="minorHAnsi" w:hAnsiTheme="minorHAnsi"/>
                <w:sz w:val="20"/>
                <w:szCs w:val="20"/>
              </w:rPr>
            </w:pPr>
            <w:r w:rsidRPr="00F619DB">
              <w:rPr>
                <w:rFonts w:asciiTheme="minorHAnsi" w:hAnsiTheme="minorHAnsi"/>
                <w:i/>
                <w:sz w:val="20"/>
                <w:szCs w:val="20"/>
              </w:rPr>
              <w:t xml:space="preserve">Negatywna ocena kryterium </w:t>
            </w:r>
            <w:r w:rsidRPr="00F619DB">
              <w:rPr>
                <w:rFonts w:asciiTheme="minorHAnsi" w:hAnsiTheme="minorHAnsi"/>
                <w:b/>
                <w:bCs/>
                <w:i/>
                <w:sz w:val="20"/>
                <w:szCs w:val="20"/>
              </w:rPr>
              <w:t>powoduje odrzucenie wniosku niezależnie od wyników oceny kryterium nr 1</w:t>
            </w:r>
          </w:p>
        </w:tc>
      </w:tr>
      <w:tr w:rsidR="008E32A7" w:rsidRPr="00F619DB" w14:paraId="2B304AE6" w14:textId="77777777" w:rsidTr="004B19CE">
        <w:tblPrEx>
          <w:tblLook w:val="0000" w:firstRow="0" w:lastRow="0" w:firstColumn="0" w:lastColumn="0" w:noHBand="0" w:noVBand="0"/>
        </w:tblPrEx>
        <w:trPr>
          <w:cantSplit/>
          <w:trHeight w:val="263"/>
        </w:trPr>
        <w:tc>
          <w:tcPr>
            <w:tcW w:w="1323" w:type="dxa"/>
            <w:shd w:val="clear" w:color="auto" w:fill="BFBFBF"/>
            <w:vAlign w:val="center"/>
          </w:tcPr>
          <w:p w14:paraId="43DF2962" w14:textId="77777777" w:rsidR="008E32A7" w:rsidRPr="00F619DB" w:rsidRDefault="008E32A7" w:rsidP="00AC77F8">
            <w:pPr>
              <w:autoSpaceDE w:val="0"/>
              <w:autoSpaceDN w:val="0"/>
              <w:adjustRightInd w:val="0"/>
              <w:spacing w:before="120" w:after="120"/>
              <w:jc w:val="center"/>
              <w:rPr>
                <w:rFonts w:asciiTheme="minorHAnsi" w:hAnsiTheme="minorHAnsi"/>
                <w:b/>
                <w:sz w:val="20"/>
                <w:szCs w:val="20"/>
              </w:rPr>
            </w:pPr>
            <w:r w:rsidRPr="00F619DB">
              <w:rPr>
                <w:rFonts w:asciiTheme="minorHAnsi" w:hAnsiTheme="minorHAnsi"/>
                <w:b/>
                <w:sz w:val="20"/>
                <w:szCs w:val="20"/>
              </w:rPr>
              <w:t>II.</w:t>
            </w:r>
          </w:p>
        </w:tc>
        <w:tc>
          <w:tcPr>
            <w:tcW w:w="8245" w:type="dxa"/>
            <w:gridSpan w:val="3"/>
            <w:shd w:val="clear" w:color="auto" w:fill="BFBFBF"/>
            <w:vAlign w:val="center"/>
          </w:tcPr>
          <w:p w14:paraId="634362C0" w14:textId="77777777" w:rsidR="008E32A7" w:rsidRPr="00F619DB" w:rsidRDefault="008E32A7" w:rsidP="00AC77F8">
            <w:pPr>
              <w:spacing w:before="120" w:after="120"/>
              <w:jc w:val="both"/>
              <w:rPr>
                <w:rFonts w:asciiTheme="minorHAnsi" w:hAnsiTheme="minorHAnsi"/>
                <w:b/>
                <w:sz w:val="20"/>
                <w:szCs w:val="20"/>
              </w:rPr>
            </w:pPr>
            <w:r w:rsidRPr="00F619DB">
              <w:rPr>
                <w:rFonts w:asciiTheme="minorHAnsi" w:hAnsiTheme="minorHAnsi"/>
                <w:b/>
                <w:sz w:val="20"/>
                <w:szCs w:val="20"/>
              </w:rPr>
              <w:t xml:space="preserve">OCENA DOPUSZCZALNOŚCI POMOCY PUBLICZNEJ </w:t>
            </w:r>
            <w:r w:rsidRPr="00F619DB">
              <w:rPr>
                <w:rFonts w:asciiTheme="minorHAnsi" w:hAnsiTheme="minorHAnsi"/>
                <w:sz w:val="20"/>
                <w:szCs w:val="20"/>
              </w:rPr>
              <w:t>(</w:t>
            </w:r>
            <w:r w:rsidRPr="00F619DB">
              <w:rPr>
                <w:rFonts w:asciiTheme="minorHAnsi" w:hAnsiTheme="minorHAnsi"/>
                <w:b/>
                <w:i/>
                <w:sz w:val="20"/>
                <w:szCs w:val="20"/>
              </w:rPr>
              <w:t>o ile dotyczy</w:t>
            </w:r>
            <w:r w:rsidRPr="00F619DB">
              <w:rPr>
                <w:rFonts w:asciiTheme="minorHAnsi" w:hAnsiTheme="minorHAnsi"/>
                <w:sz w:val="20"/>
                <w:szCs w:val="20"/>
              </w:rPr>
              <w:t>)</w:t>
            </w:r>
          </w:p>
        </w:tc>
      </w:tr>
      <w:tr w:rsidR="008E32A7" w:rsidRPr="00F619DB" w14:paraId="13348930" w14:textId="77777777" w:rsidTr="004B19CE">
        <w:tblPrEx>
          <w:tblLook w:val="0000" w:firstRow="0" w:lastRow="0" w:firstColumn="0" w:lastColumn="0" w:noHBand="0" w:noVBand="0"/>
        </w:tblPrEx>
        <w:trPr>
          <w:cantSplit/>
          <w:trHeight w:val="263"/>
        </w:trPr>
        <w:tc>
          <w:tcPr>
            <w:tcW w:w="1323" w:type="dxa"/>
            <w:vAlign w:val="center"/>
          </w:tcPr>
          <w:p w14:paraId="76B629A6" w14:textId="77777777" w:rsidR="008E32A7" w:rsidRPr="00F619DB" w:rsidRDefault="008E32A7" w:rsidP="00AC77F8">
            <w:pPr>
              <w:autoSpaceDE w:val="0"/>
              <w:autoSpaceDN w:val="0"/>
              <w:adjustRightInd w:val="0"/>
              <w:spacing w:before="60" w:after="60"/>
              <w:jc w:val="center"/>
              <w:rPr>
                <w:rFonts w:asciiTheme="minorHAnsi" w:hAnsiTheme="minorHAnsi"/>
                <w:sz w:val="20"/>
                <w:szCs w:val="20"/>
              </w:rPr>
            </w:pPr>
            <w:r w:rsidRPr="00F619DB">
              <w:rPr>
                <w:rFonts w:asciiTheme="minorHAnsi" w:hAnsiTheme="minorHAnsi"/>
                <w:sz w:val="20"/>
                <w:szCs w:val="20"/>
              </w:rPr>
              <w:t>1.</w:t>
            </w:r>
          </w:p>
        </w:tc>
        <w:tc>
          <w:tcPr>
            <w:tcW w:w="6260" w:type="dxa"/>
            <w:vAlign w:val="center"/>
          </w:tcPr>
          <w:p w14:paraId="4568CC2D" w14:textId="77777777" w:rsidR="008E32A7" w:rsidRPr="00F619DB" w:rsidRDefault="008E32A7" w:rsidP="00AC77F8">
            <w:pPr>
              <w:autoSpaceDE w:val="0"/>
              <w:autoSpaceDN w:val="0"/>
              <w:adjustRightInd w:val="0"/>
              <w:spacing w:before="60" w:after="60"/>
              <w:rPr>
                <w:rFonts w:asciiTheme="minorHAnsi" w:hAnsiTheme="minorHAnsi"/>
                <w:sz w:val="20"/>
                <w:szCs w:val="20"/>
              </w:rPr>
            </w:pPr>
            <w:r w:rsidRPr="00F619DB">
              <w:rPr>
                <w:rFonts w:asciiTheme="minorHAnsi" w:hAnsiTheme="minorHAnsi"/>
                <w:sz w:val="20"/>
                <w:szCs w:val="20"/>
              </w:rPr>
              <w:t>Dopuszczalność pomocy publicznej zgodnie z przepisami o pomocy publicznej</w:t>
            </w:r>
          </w:p>
        </w:tc>
        <w:tc>
          <w:tcPr>
            <w:tcW w:w="992" w:type="dxa"/>
            <w:vAlign w:val="center"/>
          </w:tcPr>
          <w:p w14:paraId="606DB263" w14:textId="77777777" w:rsidR="008E32A7" w:rsidRPr="00F619DB" w:rsidRDefault="008E32A7" w:rsidP="00AC77F8">
            <w:pPr>
              <w:autoSpaceDE w:val="0"/>
              <w:autoSpaceDN w:val="0"/>
              <w:adjustRightInd w:val="0"/>
              <w:spacing w:before="60" w:after="60"/>
              <w:jc w:val="center"/>
              <w:rPr>
                <w:rFonts w:asciiTheme="minorHAnsi" w:hAnsiTheme="minorHAnsi"/>
                <w:sz w:val="20"/>
                <w:szCs w:val="20"/>
              </w:rPr>
            </w:pPr>
          </w:p>
        </w:tc>
        <w:tc>
          <w:tcPr>
            <w:tcW w:w="993" w:type="dxa"/>
          </w:tcPr>
          <w:p w14:paraId="6B616A36" w14:textId="77777777" w:rsidR="008E32A7" w:rsidRPr="00F619DB" w:rsidRDefault="008E32A7" w:rsidP="00AC77F8">
            <w:pPr>
              <w:autoSpaceDE w:val="0"/>
              <w:autoSpaceDN w:val="0"/>
              <w:adjustRightInd w:val="0"/>
              <w:spacing w:before="60" w:after="60"/>
              <w:jc w:val="center"/>
              <w:rPr>
                <w:rFonts w:asciiTheme="minorHAnsi" w:hAnsiTheme="minorHAnsi"/>
                <w:sz w:val="20"/>
                <w:szCs w:val="20"/>
              </w:rPr>
            </w:pPr>
          </w:p>
        </w:tc>
      </w:tr>
      <w:tr w:rsidR="008E32A7" w:rsidRPr="00F619DB" w14:paraId="0F3AED82" w14:textId="77777777" w:rsidTr="004B19CE">
        <w:tblPrEx>
          <w:tblLook w:val="0000" w:firstRow="0" w:lastRow="0" w:firstColumn="0" w:lastColumn="0" w:noHBand="0" w:noVBand="0"/>
        </w:tblPrEx>
        <w:trPr>
          <w:cantSplit/>
          <w:trHeight w:val="1326"/>
        </w:trPr>
        <w:tc>
          <w:tcPr>
            <w:tcW w:w="9568" w:type="dxa"/>
            <w:gridSpan w:val="4"/>
            <w:vAlign w:val="center"/>
          </w:tcPr>
          <w:p w14:paraId="617FBBBF" w14:textId="77777777" w:rsidR="008E32A7" w:rsidRPr="00F619DB" w:rsidRDefault="008E32A7" w:rsidP="00AC77F8">
            <w:pPr>
              <w:autoSpaceDE w:val="0"/>
              <w:autoSpaceDN w:val="0"/>
              <w:adjustRightInd w:val="0"/>
              <w:spacing w:after="60"/>
              <w:rPr>
                <w:rFonts w:asciiTheme="minorHAnsi" w:hAnsiTheme="minorHAnsi"/>
                <w:iCs/>
                <w:color w:val="000000"/>
                <w:sz w:val="20"/>
                <w:szCs w:val="20"/>
              </w:rPr>
            </w:pPr>
            <w:r w:rsidRPr="00F619DB">
              <w:rPr>
                <w:rFonts w:asciiTheme="minorHAnsi" w:hAnsiTheme="minorHAnsi"/>
                <w:iCs/>
                <w:color w:val="000000"/>
                <w:sz w:val="20"/>
                <w:szCs w:val="20"/>
              </w:rPr>
              <w:t>Zasady oceny:</w:t>
            </w:r>
          </w:p>
          <w:p w14:paraId="7C5268E6" w14:textId="77777777" w:rsidR="008E32A7" w:rsidRPr="00F619DB" w:rsidRDefault="008E32A7" w:rsidP="004B424B">
            <w:pPr>
              <w:autoSpaceDE w:val="0"/>
              <w:autoSpaceDN w:val="0"/>
              <w:adjustRightInd w:val="0"/>
              <w:spacing w:before="60" w:after="60"/>
              <w:jc w:val="both"/>
              <w:rPr>
                <w:rFonts w:asciiTheme="minorHAnsi" w:hAnsiTheme="minorHAnsi"/>
                <w:sz w:val="20"/>
                <w:szCs w:val="20"/>
              </w:rPr>
            </w:pPr>
            <w:r w:rsidRPr="00F619DB">
              <w:rPr>
                <w:rFonts w:asciiTheme="minorHAnsi" w:hAnsiTheme="minorHAnsi"/>
                <w:sz w:val="20"/>
                <w:szCs w:val="20"/>
              </w:rPr>
              <w:t>Ocena dopuszczalności i intensywności wnioskowanej pomocy publicznej pod kątem jej zgodności z</w:t>
            </w:r>
            <w:r w:rsidR="004B424B" w:rsidRPr="00F619DB">
              <w:rPr>
                <w:rFonts w:asciiTheme="minorHAnsi" w:hAnsiTheme="minorHAnsi"/>
                <w:sz w:val="20"/>
                <w:szCs w:val="20"/>
              </w:rPr>
              <w:t> </w:t>
            </w:r>
            <w:r w:rsidRPr="00F619DB">
              <w:rPr>
                <w:rFonts w:asciiTheme="minorHAnsi" w:hAnsiTheme="minorHAnsi"/>
                <w:sz w:val="20"/>
                <w:szCs w:val="20"/>
              </w:rPr>
              <w:t xml:space="preserve">warunkami określonymi we właściwych przepisach o pomocy publicznej </w:t>
            </w:r>
          </w:p>
          <w:p w14:paraId="008F2995" w14:textId="77777777" w:rsidR="008E32A7" w:rsidRPr="00F619DB" w:rsidRDefault="008E32A7" w:rsidP="004B424B">
            <w:pPr>
              <w:autoSpaceDE w:val="0"/>
              <w:autoSpaceDN w:val="0"/>
              <w:adjustRightInd w:val="0"/>
              <w:spacing w:before="120" w:after="120"/>
              <w:jc w:val="both"/>
              <w:rPr>
                <w:rFonts w:asciiTheme="minorHAnsi" w:hAnsiTheme="minorHAnsi"/>
                <w:sz w:val="20"/>
                <w:szCs w:val="20"/>
              </w:rPr>
            </w:pPr>
            <w:r w:rsidRPr="00F619DB">
              <w:rPr>
                <w:rFonts w:asciiTheme="minorHAnsi" w:hAnsiTheme="minorHAnsi"/>
                <w:i/>
                <w:sz w:val="20"/>
                <w:szCs w:val="20"/>
              </w:rPr>
              <w:t xml:space="preserve">Negatywna ocena kryterium </w:t>
            </w:r>
            <w:r w:rsidRPr="00F619DB">
              <w:rPr>
                <w:rFonts w:asciiTheme="minorHAnsi" w:hAnsiTheme="minorHAnsi"/>
                <w:b/>
                <w:bCs/>
                <w:i/>
                <w:sz w:val="20"/>
                <w:szCs w:val="20"/>
              </w:rPr>
              <w:t>powoduje odrzucenie wniosku</w:t>
            </w:r>
          </w:p>
        </w:tc>
      </w:tr>
    </w:tbl>
    <w:p w14:paraId="62B6466E" w14:textId="77777777" w:rsidR="00922104" w:rsidRDefault="00922104" w:rsidP="0007089D">
      <w:pPr>
        <w:spacing w:before="120"/>
        <w:jc w:val="both"/>
        <w:rPr>
          <w:rFonts w:asciiTheme="minorHAnsi" w:hAnsiTheme="minorHAnsi"/>
          <w:b/>
        </w:rPr>
      </w:pPr>
    </w:p>
    <w:p w14:paraId="05B8C3C4" w14:textId="77777777" w:rsidR="008E32A7" w:rsidRPr="0030553C" w:rsidRDefault="008E32A7" w:rsidP="0007089D">
      <w:pPr>
        <w:spacing w:before="120"/>
        <w:jc w:val="both"/>
        <w:rPr>
          <w:rFonts w:asciiTheme="minorHAnsi" w:hAnsiTheme="minorHAnsi"/>
          <w:b/>
        </w:rPr>
      </w:pPr>
      <w:r w:rsidRPr="0030553C">
        <w:rPr>
          <w:rFonts w:asciiTheme="minorHAnsi" w:hAnsiTheme="minorHAnsi"/>
          <w:b/>
        </w:rPr>
        <w:t>KRYTERIA HORYZONTALNE</w:t>
      </w:r>
    </w:p>
    <w:tbl>
      <w:tblPr>
        <w:tblW w:w="52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5565"/>
        <w:gridCol w:w="1380"/>
        <w:gridCol w:w="1844"/>
      </w:tblGrid>
      <w:tr w:rsidR="008E32A7" w:rsidRPr="00F619DB" w14:paraId="5AA71005" w14:textId="77777777" w:rsidTr="00501766">
        <w:trPr>
          <w:cantSplit/>
          <w:trHeight w:val="344"/>
          <w:jc w:val="center"/>
        </w:trPr>
        <w:tc>
          <w:tcPr>
            <w:tcW w:w="371" w:type="pct"/>
            <w:tcBorders>
              <w:top w:val="single" w:sz="4" w:space="0" w:color="auto"/>
              <w:left w:val="single" w:sz="4" w:space="0" w:color="auto"/>
            </w:tcBorders>
            <w:shd w:val="clear" w:color="auto" w:fill="BFBFBF"/>
          </w:tcPr>
          <w:p w14:paraId="1C3AF140" w14:textId="77777777" w:rsidR="008E32A7" w:rsidRPr="00F619DB" w:rsidRDefault="008E32A7" w:rsidP="00AC77F8">
            <w:pPr>
              <w:spacing w:before="60" w:after="60"/>
              <w:jc w:val="center"/>
              <w:rPr>
                <w:rFonts w:asciiTheme="minorHAnsi" w:hAnsiTheme="minorHAnsi"/>
                <w:b/>
                <w:sz w:val="20"/>
                <w:szCs w:val="20"/>
              </w:rPr>
            </w:pPr>
            <w:r w:rsidRPr="00F619DB">
              <w:rPr>
                <w:rFonts w:asciiTheme="minorHAnsi" w:hAnsiTheme="minorHAnsi"/>
                <w:b/>
                <w:sz w:val="20"/>
                <w:szCs w:val="20"/>
              </w:rPr>
              <w:t>Lp.</w:t>
            </w:r>
          </w:p>
        </w:tc>
        <w:tc>
          <w:tcPr>
            <w:tcW w:w="2931" w:type="pct"/>
            <w:tcBorders>
              <w:top w:val="single" w:sz="4" w:space="0" w:color="auto"/>
              <w:left w:val="single" w:sz="4" w:space="0" w:color="auto"/>
            </w:tcBorders>
            <w:shd w:val="clear" w:color="auto" w:fill="BFBFBF"/>
            <w:vAlign w:val="center"/>
          </w:tcPr>
          <w:p w14:paraId="1C45DCD3" w14:textId="77777777" w:rsidR="008E32A7" w:rsidRPr="00F619DB" w:rsidRDefault="008E32A7" w:rsidP="00AC77F8">
            <w:pPr>
              <w:spacing w:before="60" w:after="60"/>
              <w:jc w:val="center"/>
              <w:rPr>
                <w:rFonts w:asciiTheme="minorHAnsi" w:hAnsiTheme="minorHAnsi"/>
                <w:b/>
                <w:sz w:val="20"/>
                <w:szCs w:val="20"/>
              </w:rPr>
            </w:pPr>
            <w:r w:rsidRPr="00F619DB">
              <w:rPr>
                <w:rFonts w:asciiTheme="minorHAnsi" w:hAnsiTheme="minorHAnsi"/>
                <w:b/>
                <w:sz w:val="20"/>
                <w:szCs w:val="20"/>
              </w:rPr>
              <w:t>Nazwa kryterium</w:t>
            </w:r>
          </w:p>
        </w:tc>
        <w:tc>
          <w:tcPr>
            <w:tcW w:w="727" w:type="pct"/>
            <w:shd w:val="clear" w:color="auto" w:fill="BFBFBF"/>
            <w:vAlign w:val="center"/>
          </w:tcPr>
          <w:p w14:paraId="3F354373" w14:textId="77777777" w:rsidR="008E32A7" w:rsidRPr="00F619DB" w:rsidRDefault="008E32A7" w:rsidP="00AC77F8">
            <w:pPr>
              <w:spacing w:before="60" w:after="60"/>
              <w:jc w:val="center"/>
              <w:rPr>
                <w:rFonts w:asciiTheme="minorHAnsi" w:hAnsiTheme="minorHAnsi"/>
                <w:b/>
                <w:sz w:val="20"/>
                <w:szCs w:val="20"/>
              </w:rPr>
            </w:pPr>
            <w:r w:rsidRPr="00F619DB">
              <w:rPr>
                <w:rFonts w:asciiTheme="minorHAnsi" w:hAnsiTheme="minorHAnsi"/>
                <w:b/>
                <w:sz w:val="20"/>
                <w:szCs w:val="20"/>
              </w:rPr>
              <w:t>TAK/NIE</w:t>
            </w:r>
          </w:p>
        </w:tc>
        <w:tc>
          <w:tcPr>
            <w:tcW w:w="971" w:type="pct"/>
            <w:shd w:val="clear" w:color="auto" w:fill="BFBFBF"/>
            <w:vAlign w:val="center"/>
          </w:tcPr>
          <w:p w14:paraId="7969607A" w14:textId="77777777" w:rsidR="008E32A7" w:rsidRPr="00F619DB" w:rsidRDefault="008E32A7" w:rsidP="00AC77F8">
            <w:pPr>
              <w:spacing w:before="60" w:after="60"/>
              <w:jc w:val="center"/>
              <w:rPr>
                <w:rFonts w:asciiTheme="minorHAnsi" w:hAnsiTheme="minorHAnsi"/>
                <w:b/>
                <w:sz w:val="20"/>
                <w:szCs w:val="20"/>
              </w:rPr>
            </w:pPr>
            <w:r w:rsidRPr="00F619DB">
              <w:rPr>
                <w:rFonts w:asciiTheme="minorHAnsi" w:hAnsiTheme="minorHAnsi"/>
                <w:b/>
                <w:sz w:val="20"/>
                <w:szCs w:val="20"/>
              </w:rPr>
              <w:t>Liczba punktów</w:t>
            </w:r>
          </w:p>
        </w:tc>
      </w:tr>
      <w:tr w:rsidR="008E32A7" w:rsidRPr="00F619DB" w14:paraId="22536AA8" w14:textId="77777777" w:rsidTr="00501766">
        <w:trPr>
          <w:cantSplit/>
          <w:trHeight w:val="344"/>
          <w:jc w:val="center"/>
        </w:trPr>
        <w:tc>
          <w:tcPr>
            <w:tcW w:w="371" w:type="pct"/>
            <w:tcBorders>
              <w:top w:val="single" w:sz="4" w:space="0" w:color="auto"/>
              <w:left w:val="single" w:sz="4" w:space="0" w:color="auto"/>
            </w:tcBorders>
            <w:vAlign w:val="center"/>
          </w:tcPr>
          <w:p w14:paraId="561E78A4" w14:textId="77777777" w:rsidR="008E32A7" w:rsidRPr="00F619DB" w:rsidRDefault="008E32A7" w:rsidP="00AC77F8">
            <w:pPr>
              <w:tabs>
                <w:tab w:val="left" w:pos="176"/>
              </w:tabs>
              <w:spacing w:before="120" w:after="120"/>
              <w:jc w:val="center"/>
              <w:rPr>
                <w:rFonts w:asciiTheme="minorHAnsi" w:hAnsiTheme="minorHAnsi"/>
                <w:sz w:val="20"/>
                <w:szCs w:val="20"/>
              </w:rPr>
            </w:pPr>
            <w:r w:rsidRPr="00F619DB">
              <w:rPr>
                <w:rFonts w:asciiTheme="minorHAnsi" w:hAnsiTheme="minorHAnsi"/>
                <w:sz w:val="20"/>
                <w:szCs w:val="20"/>
              </w:rPr>
              <w:lastRenderedPageBreak/>
              <w:t>1.</w:t>
            </w:r>
          </w:p>
        </w:tc>
        <w:tc>
          <w:tcPr>
            <w:tcW w:w="2931" w:type="pct"/>
            <w:tcBorders>
              <w:top w:val="single" w:sz="4" w:space="0" w:color="auto"/>
              <w:left w:val="single" w:sz="4" w:space="0" w:color="auto"/>
            </w:tcBorders>
            <w:shd w:val="clear" w:color="auto" w:fill="auto"/>
            <w:vAlign w:val="center"/>
          </w:tcPr>
          <w:p w14:paraId="6A0709D6" w14:textId="77777777" w:rsidR="008E32A7" w:rsidRPr="00F619DB" w:rsidRDefault="008E32A7" w:rsidP="00AC77F8">
            <w:pPr>
              <w:pStyle w:val="Tekstpodstawowy"/>
              <w:tabs>
                <w:tab w:val="left" w:pos="-709"/>
              </w:tabs>
              <w:spacing w:before="120" w:after="120"/>
              <w:rPr>
                <w:rFonts w:asciiTheme="minorHAnsi" w:hAnsiTheme="minorHAnsi"/>
                <w:sz w:val="20"/>
              </w:rPr>
            </w:pPr>
            <w:r w:rsidRPr="00F619DB">
              <w:rPr>
                <w:rFonts w:asciiTheme="minorHAnsi" w:hAnsiTheme="minorHAnsi"/>
                <w:color w:val="000000"/>
                <w:sz w:val="20"/>
              </w:rPr>
              <w:t xml:space="preserve">Przedsięwzięcie przyczynia się do zwiększania świadomości ekologicznej przez edukowanie i informowanie jego odbiorców oraz interesariuszy o efekcie ekologicznym przedsięwzięcia (KEEP). </w:t>
            </w:r>
          </w:p>
        </w:tc>
        <w:tc>
          <w:tcPr>
            <w:tcW w:w="727" w:type="pct"/>
            <w:vAlign w:val="center"/>
          </w:tcPr>
          <w:p w14:paraId="2B1143EA" w14:textId="77777777" w:rsidR="008E32A7" w:rsidRPr="00F619DB" w:rsidRDefault="008E32A7" w:rsidP="00AC77F8">
            <w:pPr>
              <w:spacing w:before="120" w:after="120"/>
              <w:jc w:val="center"/>
              <w:rPr>
                <w:rFonts w:asciiTheme="minorHAnsi" w:hAnsiTheme="minorHAnsi"/>
                <w:b/>
                <w:sz w:val="20"/>
                <w:szCs w:val="20"/>
              </w:rPr>
            </w:pPr>
          </w:p>
        </w:tc>
        <w:tc>
          <w:tcPr>
            <w:tcW w:w="971" w:type="pct"/>
            <w:vAlign w:val="center"/>
          </w:tcPr>
          <w:p w14:paraId="5067346F" w14:textId="77777777" w:rsidR="008E32A7" w:rsidRPr="00F619DB" w:rsidRDefault="008E32A7" w:rsidP="00AC77F8">
            <w:pPr>
              <w:spacing w:before="120" w:after="120"/>
              <w:jc w:val="center"/>
              <w:rPr>
                <w:rFonts w:asciiTheme="minorHAnsi" w:hAnsiTheme="minorHAnsi"/>
                <w:b/>
                <w:sz w:val="20"/>
                <w:szCs w:val="20"/>
              </w:rPr>
            </w:pPr>
            <w:r w:rsidRPr="00F619DB">
              <w:rPr>
                <w:rFonts w:asciiTheme="minorHAnsi" w:hAnsiTheme="minorHAnsi"/>
                <w:b/>
                <w:sz w:val="20"/>
                <w:szCs w:val="20"/>
              </w:rPr>
              <w:t>5</w:t>
            </w:r>
          </w:p>
        </w:tc>
      </w:tr>
      <w:tr w:rsidR="00767232" w:rsidRPr="00F619DB" w14:paraId="2D48C8E2" w14:textId="77777777" w:rsidTr="006E303A">
        <w:trPr>
          <w:cantSplit/>
          <w:trHeight w:val="344"/>
          <w:jc w:val="center"/>
        </w:trPr>
        <w:tc>
          <w:tcPr>
            <w:tcW w:w="5000" w:type="pct"/>
            <w:gridSpan w:val="4"/>
            <w:tcBorders>
              <w:top w:val="single" w:sz="4" w:space="0" w:color="auto"/>
              <w:left w:val="single" w:sz="4" w:space="0" w:color="auto"/>
            </w:tcBorders>
            <w:vAlign w:val="center"/>
          </w:tcPr>
          <w:p w14:paraId="752F6AD2" w14:textId="77777777" w:rsidR="00767232" w:rsidRPr="00F619DB" w:rsidRDefault="00767232" w:rsidP="004B424B">
            <w:pPr>
              <w:spacing w:before="120" w:after="120"/>
              <w:jc w:val="both"/>
              <w:rPr>
                <w:rFonts w:asciiTheme="minorHAnsi" w:hAnsiTheme="minorHAnsi"/>
                <w:i/>
                <w:sz w:val="20"/>
                <w:szCs w:val="20"/>
              </w:rPr>
            </w:pPr>
            <w:r w:rsidRPr="00F619DB">
              <w:rPr>
                <w:rFonts w:asciiTheme="minorHAnsi" w:hAnsiTheme="minorHAnsi"/>
                <w:sz w:val="20"/>
                <w:szCs w:val="20"/>
              </w:rPr>
              <w:t xml:space="preserve">Zasady oceny: </w:t>
            </w:r>
            <w:r w:rsidRPr="00F619DB">
              <w:rPr>
                <w:rFonts w:asciiTheme="minorHAnsi" w:hAnsiTheme="minorHAnsi"/>
                <w:i/>
                <w:sz w:val="20"/>
                <w:szCs w:val="20"/>
              </w:rPr>
              <w:t xml:space="preserve">Weryfikacja w zakresie spełnienia przez wniosek wymagań zawartych w Zasadach oceny kryterium KEEP. </w:t>
            </w:r>
          </w:p>
          <w:p w14:paraId="3721F88B" w14:textId="77777777" w:rsidR="00767232" w:rsidRPr="00F619DB" w:rsidRDefault="00767232" w:rsidP="00AC77F8">
            <w:pPr>
              <w:spacing w:before="120" w:after="120"/>
              <w:rPr>
                <w:rFonts w:asciiTheme="minorHAnsi" w:hAnsiTheme="minorHAnsi"/>
                <w:b/>
                <w:sz w:val="20"/>
                <w:szCs w:val="20"/>
              </w:rPr>
            </w:pPr>
            <w:r w:rsidRPr="00F619DB">
              <w:rPr>
                <w:rFonts w:asciiTheme="minorHAnsi" w:hAnsiTheme="minorHAnsi"/>
                <w:i/>
                <w:sz w:val="20"/>
                <w:szCs w:val="20"/>
              </w:rPr>
              <w:t>Negatywna ocena kryterium powoduje, że nie przyznawane są dodatkowe punkty</w:t>
            </w:r>
          </w:p>
        </w:tc>
      </w:tr>
      <w:tr w:rsidR="00767232" w:rsidRPr="0066097A" w14:paraId="0490F22E" w14:textId="77777777" w:rsidTr="00501766">
        <w:trPr>
          <w:cantSplit/>
          <w:trHeight w:val="344"/>
          <w:jc w:val="center"/>
        </w:trPr>
        <w:tc>
          <w:tcPr>
            <w:tcW w:w="4029" w:type="pct"/>
            <w:gridSpan w:val="3"/>
            <w:tcBorders>
              <w:top w:val="single" w:sz="4" w:space="0" w:color="auto"/>
              <w:left w:val="single" w:sz="4" w:space="0" w:color="auto"/>
            </w:tcBorders>
            <w:shd w:val="clear" w:color="auto" w:fill="BFBFBF" w:themeFill="background1" w:themeFillShade="BF"/>
            <w:vAlign w:val="center"/>
          </w:tcPr>
          <w:p w14:paraId="5C4F5E84" w14:textId="77777777" w:rsidR="00767232" w:rsidRPr="0066097A" w:rsidRDefault="00767232" w:rsidP="00AC77F8">
            <w:pPr>
              <w:spacing w:before="120" w:after="120"/>
              <w:rPr>
                <w:rFonts w:asciiTheme="minorHAnsi" w:hAnsiTheme="minorHAnsi"/>
                <w:sz w:val="22"/>
                <w:szCs w:val="22"/>
                <w:highlight w:val="lightGray"/>
              </w:rPr>
            </w:pPr>
            <w:r w:rsidRPr="0066097A">
              <w:rPr>
                <w:rFonts w:asciiTheme="minorHAnsi" w:hAnsiTheme="minorHAnsi"/>
                <w:sz w:val="22"/>
                <w:szCs w:val="22"/>
              </w:rPr>
              <w:t xml:space="preserve">Suma punktów uzyskanych w ramach oceny kryteriów horyzontalnych </w:t>
            </w:r>
          </w:p>
        </w:tc>
        <w:tc>
          <w:tcPr>
            <w:tcW w:w="971" w:type="pct"/>
            <w:tcBorders>
              <w:top w:val="single" w:sz="4" w:space="0" w:color="auto"/>
              <w:left w:val="single" w:sz="4" w:space="0" w:color="auto"/>
            </w:tcBorders>
            <w:shd w:val="clear" w:color="auto" w:fill="BFBFBF" w:themeFill="background1" w:themeFillShade="BF"/>
            <w:vAlign w:val="center"/>
          </w:tcPr>
          <w:p w14:paraId="6BE9D4AD" w14:textId="77777777" w:rsidR="00767232" w:rsidRPr="0066097A" w:rsidRDefault="00767232" w:rsidP="00AC77F8">
            <w:pPr>
              <w:spacing w:before="120" w:after="120"/>
              <w:jc w:val="center"/>
              <w:rPr>
                <w:rFonts w:asciiTheme="minorHAnsi" w:hAnsiTheme="minorHAnsi"/>
                <w:b/>
                <w:sz w:val="22"/>
                <w:szCs w:val="22"/>
                <w:highlight w:val="lightGray"/>
              </w:rPr>
            </w:pPr>
            <w:r w:rsidRPr="0066097A">
              <w:rPr>
                <w:rFonts w:asciiTheme="minorHAnsi" w:hAnsiTheme="minorHAnsi"/>
                <w:b/>
                <w:sz w:val="22"/>
                <w:szCs w:val="22"/>
                <w:highlight w:val="lightGray"/>
              </w:rPr>
              <w:t>5</w:t>
            </w:r>
          </w:p>
        </w:tc>
      </w:tr>
    </w:tbl>
    <w:p w14:paraId="47A76F9B" w14:textId="77777777" w:rsidR="008E32A7" w:rsidRDefault="008E32A7" w:rsidP="00AC77F8">
      <w:pPr>
        <w:spacing w:before="360"/>
        <w:jc w:val="both"/>
        <w:rPr>
          <w:rFonts w:asciiTheme="minorHAnsi" w:hAnsiTheme="minorHAnsi"/>
          <w:color w:val="000000"/>
          <w:spacing w:val="-2"/>
          <w:sz w:val="22"/>
          <w:szCs w:val="22"/>
        </w:rPr>
      </w:pPr>
      <w:r w:rsidRPr="0066097A">
        <w:rPr>
          <w:rFonts w:asciiTheme="minorHAnsi" w:hAnsiTheme="minorHAnsi"/>
          <w:color w:val="000000"/>
          <w:spacing w:val="-2"/>
          <w:sz w:val="22"/>
          <w:szCs w:val="22"/>
        </w:rPr>
        <w:t xml:space="preserve">Wnioski o pożyczkę dotyczące przedsięwzięć współfinansowanych ze środków Unii Europejskiej niepodlegających zwrotowi lub </w:t>
      </w:r>
      <w:r w:rsidR="00CB5C95" w:rsidRPr="0066097A">
        <w:rPr>
          <w:rFonts w:asciiTheme="minorHAnsi" w:hAnsiTheme="minorHAnsi"/>
          <w:sz w:val="22"/>
          <w:szCs w:val="22"/>
        </w:rPr>
        <w:t>pozyskiwanych w ramach współpracy z organizacjami międzynarodowymi oraz współpracy dwustronnej</w:t>
      </w:r>
      <w:r w:rsidRPr="0066097A">
        <w:rPr>
          <w:rFonts w:asciiTheme="minorHAnsi" w:hAnsiTheme="minorHAnsi"/>
          <w:color w:val="000000"/>
          <w:spacing w:val="-2"/>
          <w:sz w:val="22"/>
          <w:szCs w:val="22"/>
        </w:rPr>
        <w:t>, podlegają ocenie tylko wg kryteriów dostępu oraz</w:t>
      </w:r>
      <w:r w:rsidR="004B424B">
        <w:rPr>
          <w:rFonts w:asciiTheme="minorHAnsi" w:hAnsiTheme="minorHAnsi"/>
          <w:color w:val="000000"/>
          <w:spacing w:val="-2"/>
          <w:sz w:val="22"/>
          <w:szCs w:val="22"/>
        </w:rPr>
        <w:t> </w:t>
      </w:r>
      <w:r w:rsidRPr="0066097A">
        <w:rPr>
          <w:rFonts w:asciiTheme="minorHAnsi" w:hAnsiTheme="minorHAnsi"/>
          <w:color w:val="000000"/>
          <w:spacing w:val="-2"/>
          <w:sz w:val="22"/>
          <w:szCs w:val="22"/>
        </w:rPr>
        <w:t xml:space="preserve">kryteriów jakościowych dopuszczających, </w:t>
      </w:r>
      <w:r w:rsidR="007B47F2" w:rsidRPr="0066097A">
        <w:rPr>
          <w:rFonts w:asciiTheme="minorHAnsi" w:hAnsiTheme="minorHAnsi"/>
          <w:color w:val="000000"/>
          <w:spacing w:val="-2"/>
          <w:sz w:val="22"/>
          <w:szCs w:val="22"/>
        </w:rPr>
        <w:t>z </w:t>
      </w:r>
      <w:r w:rsidRPr="0066097A">
        <w:rPr>
          <w:rFonts w:asciiTheme="minorHAnsi" w:hAnsiTheme="minorHAnsi"/>
          <w:color w:val="000000"/>
          <w:spacing w:val="-2"/>
          <w:sz w:val="22"/>
          <w:szCs w:val="22"/>
        </w:rPr>
        <w:t>możliwością dokonania oceny efektywności kosztowej.</w:t>
      </w:r>
    </w:p>
    <w:p w14:paraId="7D715D2E" w14:textId="77777777" w:rsidR="00775D6D" w:rsidRPr="00CB1779" w:rsidRDefault="00775D6D" w:rsidP="00682612">
      <w:pPr>
        <w:spacing w:before="360" w:after="120"/>
        <w:rPr>
          <w:rFonts w:asciiTheme="minorHAnsi" w:hAnsiTheme="minorHAnsi"/>
          <w:b/>
          <w:color w:val="000000"/>
          <w:sz w:val="22"/>
          <w:szCs w:val="22"/>
        </w:rPr>
      </w:pPr>
      <w:r w:rsidRPr="00CB1779">
        <w:rPr>
          <w:rFonts w:asciiTheme="minorHAnsi" w:hAnsiTheme="minorHAnsi"/>
          <w:b/>
          <w:color w:val="000000"/>
          <w:sz w:val="22"/>
          <w:szCs w:val="22"/>
        </w:rPr>
        <w:t>9.</w:t>
      </w:r>
      <w:r w:rsidRPr="00CB1779">
        <w:rPr>
          <w:rFonts w:asciiTheme="minorHAnsi" w:hAnsiTheme="minorHAnsi"/>
          <w:b/>
          <w:color w:val="000000"/>
          <w:sz w:val="22"/>
          <w:szCs w:val="22"/>
        </w:rPr>
        <w:tab/>
        <w:t>Postanowienia dodatkowe</w:t>
      </w:r>
    </w:p>
    <w:p w14:paraId="01109FAE" w14:textId="77777777" w:rsidR="004A7DDA" w:rsidRPr="0066097A" w:rsidRDefault="00775D6D" w:rsidP="002519BA">
      <w:pPr>
        <w:spacing w:after="240"/>
        <w:jc w:val="both"/>
        <w:rPr>
          <w:rFonts w:asciiTheme="minorHAnsi" w:hAnsiTheme="minorHAnsi"/>
          <w:color w:val="000000"/>
          <w:spacing w:val="-2"/>
          <w:sz w:val="22"/>
          <w:szCs w:val="22"/>
        </w:rPr>
      </w:pPr>
      <w:r w:rsidRPr="0066097A">
        <w:rPr>
          <w:rFonts w:asciiTheme="minorHAnsi" w:hAnsiTheme="minorHAnsi"/>
          <w:sz w:val="22"/>
          <w:szCs w:val="22"/>
        </w:rPr>
        <w:t>Do niniejszego programu priorytetowego mają zastosowanie „Zasady udzielania dofinansowania ze</w:t>
      </w:r>
      <w:r w:rsidR="0036276E">
        <w:rPr>
          <w:rFonts w:asciiTheme="minorHAnsi" w:hAnsiTheme="minorHAnsi"/>
          <w:sz w:val="22"/>
          <w:szCs w:val="22"/>
        </w:rPr>
        <w:t> </w:t>
      </w:r>
      <w:r w:rsidRPr="0066097A">
        <w:rPr>
          <w:rFonts w:asciiTheme="minorHAnsi" w:hAnsiTheme="minorHAnsi"/>
          <w:sz w:val="22"/>
          <w:szCs w:val="22"/>
        </w:rPr>
        <w:t>środków Narodowego Funduszu Ochrony Środowiska i Gospodarki Wodnej” oraz „Kryteria wyboru przedsięwzięć finansowanych ze środków Narodowego Funduszu Ochrony Środowiska i Gospodarki Wodnej”.</w:t>
      </w:r>
    </w:p>
    <w:p w14:paraId="75CA9453" w14:textId="77777777" w:rsidR="00066EE7" w:rsidRPr="0066097A" w:rsidRDefault="00066EE7" w:rsidP="00155BD7">
      <w:pPr>
        <w:tabs>
          <w:tab w:val="left" w:pos="1134"/>
        </w:tabs>
        <w:autoSpaceDE w:val="0"/>
        <w:autoSpaceDN w:val="0"/>
        <w:adjustRightInd w:val="0"/>
        <w:spacing w:after="360"/>
        <w:ind w:left="1134" w:hanging="1134"/>
        <w:jc w:val="both"/>
        <w:rPr>
          <w:rFonts w:asciiTheme="minorHAnsi" w:hAnsiTheme="minorHAnsi"/>
          <w:b/>
          <w:sz w:val="28"/>
          <w:szCs w:val="28"/>
        </w:rPr>
      </w:pPr>
      <w:r w:rsidRPr="0066097A">
        <w:rPr>
          <w:rFonts w:asciiTheme="minorHAnsi" w:hAnsiTheme="minorHAnsi"/>
          <w:b/>
          <w:sz w:val="28"/>
          <w:szCs w:val="28"/>
        </w:rPr>
        <w:t>Część 2)</w:t>
      </w:r>
      <w:r w:rsidR="00155BD7">
        <w:rPr>
          <w:rFonts w:asciiTheme="minorHAnsi" w:hAnsiTheme="minorHAnsi"/>
          <w:b/>
          <w:sz w:val="28"/>
          <w:szCs w:val="28"/>
        </w:rPr>
        <w:tab/>
      </w:r>
      <w:r w:rsidRPr="0066097A">
        <w:rPr>
          <w:rFonts w:asciiTheme="minorHAnsi" w:hAnsiTheme="minorHAnsi"/>
          <w:b/>
          <w:sz w:val="28"/>
          <w:szCs w:val="28"/>
        </w:rPr>
        <w:t>Współfinansowanie projektów Programu Operacyjnego Infrastruktura i Środowisko</w:t>
      </w:r>
    </w:p>
    <w:p w14:paraId="77A9243E" w14:textId="77777777" w:rsidR="001B5B26" w:rsidRPr="0066097A" w:rsidRDefault="001B5B26" w:rsidP="00A42E6E">
      <w:pPr>
        <w:pStyle w:val="Akapitzlist"/>
        <w:numPr>
          <w:ilvl w:val="0"/>
          <w:numId w:val="20"/>
        </w:numPr>
        <w:tabs>
          <w:tab w:val="left" w:pos="540"/>
        </w:tabs>
        <w:autoSpaceDE w:val="0"/>
        <w:autoSpaceDN w:val="0"/>
        <w:adjustRightInd w:val="0"/>
        <w:spacing w:before="600" w:after="120"/>
        <w:ind w:left="567" w:hanging="567"/>
        <w:contextualSpacing w:val="0"/>
        <w:rPr>
          <w:rFonts w:asciiTheme="minorHAnsi" w:hAnsiTheme="minorHAnsi"/>
          <w:b/>
          <w:color w:val="000000"/>
          <w:sz w:val="22"/>
          <w:szCs w:val="22"/>
        </w:rPr>
      </w:pPr>
      <w:r w:rsidRPr="0066097A">
        <w:rPr>
          <w:rFonts w:asciiTheme="minorHAnsi" w:hAnsiTheme="minorHAnsi"/>
          <w:b/>
          <w:color w:val="000000"/>
          <w:sz w:val="22"/>
          <w:szCs w:val="22"/>
        </w:rPr>
        <w:lastRenderedPageBreak/>
        <w:t xml:space="preserve">Okres wdrażania </w:t>
      </w:r>
    </w:p>
    <w:p w14:paraId="2EE06013" w14:textId="77777777" w:rsidR="0031765A" w:rsidRPr="0066097A" w:rsidRDefault="0031765A" w:rsidP="00155BD7">
      <w:pPr>
        <w:tabs>
          <w:tab w:val="left" w:pos="567"/>
        </w:tabs>
        <w:rPr>
          <w:rFonts w:asciiTheme="minorHAnsi" w:hAnsiTheme="minorHAnsi"/>
          <w:sz w:val="22"/>
          <w:szCs w:val="22"/>
        </w:rPr>
      </w:pPr>
      <w:r w:rsidRPr="0066097A">
        <w:rPr>
          <w:rFonts w:asciiTheme="minorHAnsi" w:hAnsiTheme="minorHAnsi"/>
          <w:sz w:val="22"/>
          <w:szCs w:val="22"/>
        </w:rPr>
        <w:t>Program realizowany będzie w latach 2015 - 202</w:t>
      </w:r>
      <w:r w:rsidR="00C313D9">
        <w:rPr>
          <w:rFonts w:asciiTheme="minorHAnsi" w:hAnsiTheme="minorHAnsi"/>
          <w:sz w:val="22"/>
          <w:szCs w:val="22"/>
        </w:rPr>
        <w:t>7</w:t>
      </w:r>
      <w:r w:rsidRPr="0066097A">
        <w:rPr>
          <w:rFonts w:asciiTheme="minorHAnsi" w:hAnsiTheme="minorHAnsi"/>
          <w:sz w:val="22"/>
          <w:szCs w:val="22"/>
        </w:rPr>
        <w:t>, przy czym:</w:t>
      </w:r>
    </w:p>
    <w:p w14:paraId="70D294FD" w14:textId="62295E03" w:rsidR="0031765A" w:rsidRPr="0066097A" w:rsidRDefault="0031765A" w:rsidP="00A42E6E">
      <w:pPr>
        <w:pStyle w:val="Akapitzlist"/>
        <w:numPr>
          <w:ilvl w:val="0"/>
          <w:numId w:val="21"/>
        </w:numPr>
        <w:tabs>
          <w:tab w:val="left" w:pos="567"/>
        </w:tabs>
        <w:ind w:left="567" w:hanging="567"/>
        <w:contextualSpacing w:val="0"/>
        <w:jc w:val="both"/>
        <w:rPr>
          <w:rFonts w:asciiTheme="minorHAnsi" w:hAnsiTheme="minorHAnsi"/>
          <w:sz w:val="22"/>
          <w:szCs w:val="22"/>
        </w:rPr>
      </w:pPr>
      <w:r w:rsidRPr="0066097A">
        <w:rPr>
          <w:rFonts w:asciiTheme="minorHAnsi" w:hAnsiTheme="minorHAnsi"/>
          <w:sz w:val="22"/>
          <w:szCs w:val="22"/>
        </w:rPr>
        <w:t xml:space="preserve">zobowiązania (rozumiane jako podpisywanie umów) podejmowane będą </w:t>
      </w:r>
      <w:r w:rsidRPr="0066097A">
        <w:rPr>
          <w:rFonts w:asciiTheme="minorHAnsi" w:hAnsiTheme="minorHAnsi"/>
          <w:b/>
          <w:sz w:val="22"/>
          <w:szCs w:val="22"/>
        </w:rPr>
        <w:t xml:space="preserve">do </w:t>
      </w:r>
      <w:r w:rsidR="001D61C6">
        <w:rPr>
          <w:rFonts w:asciiTheme="minorHAnsi" w:hAnsiTheme="minorHAnsi"/>
          <w:b/>
          <w:sz w:val="22"/>
          <w:szCs w:val="22"/>
        </w:rPr>
        <w:t>31.12.</w:t>
      </w:r>
      <w:r w:rsidRPr="0066097A">
        <w:rPr>
          <w:rFonts w:asciiTheme="minorHAnsi" w:hAnsiTheme="minorHAnsi"/>
          <w:b/>
          <w:sz w:val="22"/>
          <w:szCs w:val="22"/>
        </w:rPr>
        <w:t>202</w:t>
      </w:r>
      <w:r w:rsidR="00244839">
        <w:rPr>
          <w:rFonts w:asciiTheme="minorHAnsi" w:hAnsiTheme="minorHAnsi"/>
          <w:b/>
          <w:sz w:val="22"/>
          <w:szCs w:val="22"/>
        </w:rPr>
        <w:t>3</w:t>
      </w:r>
      <w:r w:rsidRPr="0066097A">
        <w:rPr>
          <w:rFonts w:asciiTheme="minorHAnsi" w:hAnsiTheme="minorHAnsi"/>
          <w:sz w:val="22"/>
          <w:szCs w:val="22"/>
        </w:rPr>
        <w:t xml:space="preserve"> r.</w:t>
      </w:r>
      <w:r w:rsidR="00155BD7">
        <w:rPr>
          <w:rFonts w:asciiTheme="minorHAnsi" w:hAnsiTheme="minorHAnsi"/>
          <w:sz w:val="22"/>
          <w:szCs w:val="22"/>
        </w:rPr>
        <w:t>;</w:t>
      </w:r>
    </w:p>
    <w:p w14:paraId="59AA90D0" w14:textId="77777777" w:rsidR="0031765A" w:rsidRPr="0066097A" w:rsidRDefault="0031765A" w:rsidP="00A42E6E">
      <w:pPr>
        <w:pStyle w:val="Akapitzlist"/>
        <w:numPr>
          <w:ilvl w:val="0"/>
          <w:numId w:val="21"/>
        </w:numPr>
        <w:tabs>
          <w:tab w:val="left" w:pos="567"/>
        </w:tabs>
        <w:ind w:hanging="720"/>
        <w:contextualSpacing w:val="0"/>
        <w:jc w:val="both"/>
        <w:rPr>
          <w:rFonts w:asciiTheme="minorHAnsi" w:hAnsiTheme="minorHAnsi"/>
          <w:sz w:val="22"/>
          <w:szCs w:val="22"/>
        </w:rPr>
      </w:pPr>
      <w:r w:rsidRPr="0066097A">
        <w:rPr>
          <w:rFonts w:asciiTheme="minorHAnsi" w:hAnsiTheme="minorHAnsi"/>
          <w:sz w:val="22"/>
          <w:szCs w:val="22"/>
        </w:rPr>
        <w:t xml:space="preserve">środki wydatkowane będą </w:t>
      </w:r>
      <w:r w:rsidRPr="0066097A">
        <w:rPr>
          <w:rFonts w:asciiTheme="minorHAnsi" w:hAnsiTheme="minorHAnsi"/>
          <w:b/>
          <w:sz w:val="22"/>
          <w:szCs w:val="22"/>
        </w:rPr>
        <w:t xml:space="preserve">do </w:t>
      </w:r>
      <w:r w:rsidR="001D61C6">
        <w:rPr>
          <w:rFonts w:asciiTheme="minorHAnsi" w:hAnsiTheme="minorHAnsi"/>
          <w:b/>
          <w:sz w:val="22"/>
          <w:szCs w:val="22"/>
        </w:rPr>
        <w:t>31.12.</w:t>
      </w:r>
      <w:r w:rsidRPr="0066097A">
        <w:rPr>
          <w:rFonts w:asciiTheme="minorHAnsi" w:hAnsiTheme="minorHAnsi"/>
          <w:b/>
          <w:sz w:val="22"/>
          <w:szCs w:val="22"/>
        </w:rPr>
        <w:t>202</w:t>
      </w:r>
      <w:r w:rsidR="001D61C6">
        <w:rPr>
          <w:rFonts w:asciiTheme="minorHAnsi" w:hAnsiTheme="minorHAnsi"/>
          <w:b/>
          <w:sz w:val="22"/>
          <w:szCs w:val="22"/>
        </w:rPr>
        <w:t>7</w:t>
      </w:r>
      <w:r w:rsidRPr="0066097A">
        <w:rPr>
          <w:rFonts w:asciiTheme="minorHAnsi" w:hAnsiTheme="minorHAnsi"/>
          <w:b/>
          <w:sz w:val="22"/>
          <w:szCs w:val="22"/>
        </w:rPr>
        <w:t xml:space="preserve"> r.</w:t>
      </w:r>
    </w:p>
    <w:p w14:paraId="7F8272C5" w14:textId="77777777" w:rsidR="001B5B26" w:rsidRPr="0066097A" w:rsidRDefault="001B5B26" w:rsidP="00A42E6E">
      <w:pPr>
        <w:pStyle w:val="Akapitzlist"/>
        <w:numPr>
          <w:ilvl w:val="0"/>
          <w:numId w:val="20"/>
        </w:numPr>
        <w:tabs>
          <w:tab w:val="left" w:pos="540"/>
        </w:tabs>
        <w:autoSpaceDE w:val="0"/>
        <w:autoSpaceDN w:val="0"/>
        <w:adjustRightInd w:val="0"/>
        <w:spacing w:before="240" w:after="120"/>
        <w:ind w:left="567" w:hanging="567"/>
        <w:contextualSpacing w:val="0"/>
        <w:jc w:val="both"/>
        <w:rPr>
          <w:rFonts w:asciiTheme="minorHAnsi" w:hAnsiTheme="minorHAnsi"/>
          <w:b/>
          <w:color w:val="000000"/>
          <w:sz w:val="22"/>
          <w:szCs w:val="22"/>
        </w:rPr>
      </w:pPr>
      <w:r w:rsidRPr="0066097A">
        <w:rPr>
          <w:rFonts w:asciiTheme="minorHAnsi" w:hAnsiTheme="minorHAnsi"/>
          <w:b/>
          <w:color w:val="000000"/>
          <w:sz w:val="22"/>
          <w:szCs w:val="22"/>
        </w:rPr>
        <w:t>Terminy i sposób składania wniosków</w:t>
      </w:r>
    </w:p>
    <w:p w14:paraId="4A79EF65" w14:textId="77777777" w:rsidR="001B5B26" w:rsidRPr="0066097A" w:rsidRDefault="001B5B26" w:rsidP="00155BD7">
      <w:pPr>
        <w:autoSpaceDE w:val="0"/>
        <w:autoSpaceDN w:val="0"/>
        <w:adjustRightInd w:val="0"/>
        <w:jc w:val="both"/>
        <w:rPr>
          <w:rFonts w:asciiTheme="minorHAnsi" w:hAnsiTheme="minorHAnsi"/>
          <w:sz w:val="22"/>
          <w:szCs w:val="22"/>
        </w:rPr>
      </w:pPr>
      <w:r w:rsidRPr="0066097A">
        <w:rPr>
          <w:rFonts w:asciiTheme="minorHAnsi" w:hAnsiTheme="minorHAnsi"/>
          <w:sz w:val="22"/>
          <w:szCs w:val="22"/>
        </w:rPr>
        <w:t xml:space="preserve">Nabór wniosków odbywa się w trybie </w:t>
      </w:r>
      <w:r w:rsidR="005225E1" w:rsidRPr="0066097A">
        <w:rPr>
          <w:rFonts w:asciiTheme="minorHAnsi" w:hAnsiTheme="minorHAnsi"/>
          <w:b/>
          <w:sz w:val="22"/>
          <w:szCs w:val="22"/>
        </w:rPr>
        <w:t>ciągłym</w:t>
      </w:r>
      <w:r w:rsidR="005225E1" w:rsidRPr="0066097A">
        <w:rPr>
          <w:rFonts w:asciiTheme="minorHAnsi" w:hAnsiTheme="minorHAnsi"/>
          <w:sz w:val="22"/>
          <w:szCs w:val="22"/>
        </w:rPr>
        <w:t>.</w:t>
      </w:r>
    </w:p>
    <w:p w14:paraId="42E1CB09" w14:textId="77777777" w:rsidR="001B5B26" w:rsidRPr="0066097A" w:rsidRDefault="001B5B26" w:rsidP="00155BD7">
      <w:pPr>
        <w:autoSpaceDE w:val="0"/>
        <w:autoSpaceDN w:val="0"/>
        <w:adjustRightInd w:val="0"/>
        <w:jc w:val="both"/>
        <w:rPr>
          <w:rFonts w:asciiTheme="minorHAnsi" w:hAnsiTheme="minorHAnsi"/>
          <w:sz w:val="22"/>
          <w:szCs w:val="22"/>
        </w:rPr>
      </w:pPr>
      <w:r w:rsidRPr="0066097A">
        <w:rPr>
          <w:rFonts w:asciiTheme="minorHAnsi" w:hAnsiTheme="minorHAnsi"/>
          <w:sz w:val="22"/>
          <w:szCs w:val="22"/>
        </w:rPr>
        <w:t>Terminy, sposób składania i rozpatrywania wniosków określone zostaną odpowiednio w</w:t>
      </w:r>
      <w:r w:rsidR="00B12E3E" w:rsidRPr="0066097A">
        <w:rPr>
          <w:rFonts w:asciiTheme="minorHAnsi" w:hAnsiTheme="minorHAnsi"/>
          <w:sz w:val="22"/>
          <w:szCs w:val="22"/>
        </w:rPr>
        <w:t> </w:t>
      </w:r>
      <w:r w:rsidRPr="0066097A">
        <w:rPr>
          <w:rFonts w:asciiTheme="minorHAnsi" w:hAnsiTheme="minorHAnsi"/>
          <w:sz w:val="22"/>
          <w:szCs w:val="22"/>
        </w:rPr>
        <w:t>ogłoszeniu o</w:t>
      </w:r>
      <w:r w:rsidR="00155BD7">
        <w:rPr>
          <w:rFonts w:asciiTheme="minorHAnsi" w:hAnsiTheme="minorHAnsi"/>
          <w:sz w:val="22"/>
          <w:szCs w:val="22"/>
        </w:rPr>
        <w:t> </w:t>
      </w:r>
      <w:r w:rsidRPr="0066097A">
        <w:rPr>
          <w:rFonts w:asciiTheme="minorHAnsi" w:hAnsiTheme="minorHAnsi"/>
          <w:sz w:val="22"/>
          <w:szCs w:val="22"/>
        </w:rPr>
        <w:t>naborze lub w regulaminie naboru, które zamieszczane będą na stronie internetowej NFOŚiGW.</w:t>
      </w:r>
    </w:p>
    <w:p w14:paraId="6B36EDD6" w14:textId="77777777" w:rsidR="001B5B26" w:rsidRPr="0066097A" w:rsidRDefault="001B5B26" w:rsidP="00A42E6E">
      <w:pPr>
        <w:pStyle w:val="Akapitzlist"/>
        <w:numPr>
          <w:ilvl w:val="0"/>
          <w:numId w:val="20"/>
        </w:numPr>
        <w:tabs>
          <w:tab w:val="left" w:pos="540"/>
        </w:tabs>
        <w:autoSpaceDE w:val="0"/>
        <w:autoSpaceDN w:val="0"/>
        <w:adjustRightInd w:val="0"/>
        <w:spacing w:before="240" w:after="120"/>
        <w:ind w:left="567" w:hanging="567"/>
        <w:contextualSpacing w:val="0"/>
        <w:jc w:val="both"/>
        <w:rPr>
          <w:rFonts w:asciiTheme="minorHAnsi" w:hAnsiTheme="minorHAnsi"/>
          <w:b/>
          <w:color w:val="000000"/>
          <w:sz w:val="22"/>
          <w:szCs w:val="22"/>
        </w:rPr>
      </w:pPr>
      <w:r w:rsidRPr="0066097A">
        <w:rPr>
          <w:rFonts w:asciiTheme="minorHAnsi" w:hAnsiTheme="minorHAnsi"/>
          <w:b/>
          <w:color w:val="000000"/>
          <w:sz w:val="22"/>
          <w:szCs w:val="22"/>
        </w:rPr>
        <w:t xml:space="preserve">Koszty kwalifikowane </w:t>
      </w:r>
    </w:p>
    <w:p w14:paraId="354F1537" w14:textId="77777777" w:rsidR="00B12E3E" w:rsidRPr="0066097A" w:rsidRDefault="00155BD7" w:rsidP="00A42E6E">
      <w:pPr>
        <w:numPr>
          <w:ilvl w:val="0"/>
          <w:numId w:val="22"/>
        </w:numPr>
        <w:autoSpaceDE w:val="0"/>
        <w:autoSpaceDN w:val="0"/>
        <w:adjustRightInd w:val="0"/>
        <w:ind w:left="567" w:hanging="567"/>
        <w:jc w:val="both"/>
        <w:rPr>
          <w:rFonts w:asciiTheme="minorHAnsi" w:hAnsiTheme="minorHAnsi"/>
          <w:sz w:val="22"/>
          <w:szCs w:val="22"/>
        </w:rPr>
      </w:pPr>
      <w:r>
        <w:rPr>
          <w:rFonts w:asciiTheme="minorHAnsi" w:hAnsiTheme="minorHAnsi"/>
          <w:sz w:val="22"/>
          <w:szCs w:val="22"/>
        </w:rPr>
        <w:t>o</w:t>
      </w:r>
      <w:r w:rsidR="00B12E3E" w:rsidRPr="0066097A">
        <w:rPr>
          <w:rFonts w:asciiTheme="minorHAnsi" w:hAnsiTheme="minorHAnsi"/>
          <w:sz w:val="22"/>
          <w:szCs w:val="22"/>
        </w:rPr>
        <w:t xml:space="preserve">kres kwalifikowalności kosztów od </w:t>
      </w:r>
      <w:r w:rsidR="00CC36C3" w:rsidRPr="0066097A">
        <w:rPr>
          <w:rFonts w:asciiTheme="minorHAnsi" w:hAnsiTheme="minorHAnsi"/>
          <w:sz w:val="22"/>
          <w:szCs w:val="22"/>
        </w:rPr>
        <w:t>01.01.</w:t>
      </w:r>
      <w:r w:rsidR="00B12E3E" w:rsidRPr="0066097A">
        <w:rPr>
          <w:rFonts w:asciiTheme="minorHAnsi" w:hAnsiTheme="minorHAnsi"/>
          <w:sz w:val="22"/>
          <w:szCs w:val="22"/>
        </w:rPr>
        <w:t xml:space="preserve">2014 r. do </w:t>
      </w:r>
      <w:r w:rsidR="00CC36C3" w:rsidRPr="0066097A">
        <w:rPr>
          <w:rFonts w:asciiTheme="minorHAnsi" w:hAnsiTheme="minorHAnsi"/>
          <w:sz w:val="22"/>
          <w:szCs w:val="22"/>
        </w:rPr>
        <w:t>31.12.</w:t>
      </w:r>
      <w:r w:rsidR="00B12E3E" w:rsidRPr="0066097A">
        <w:rPr>
          <w:rFonts w:asciiTheme="minorHAnsi" w:hAnsiTheme="minorHAnsi"/>
          <w:sz w:val="22"/>
          <w:szCs w:val="22"/>
        </w:rPr>
        <w:t>202</w:t>
      </w:r>
      <w:r w:rsidR="001D61C6">
        <w:rPr>
          <w:rFonts w:asciiTheme="minorHAnsi" w:hAnsiTheme="minorHAnsi"/>
          <w:sz w:val="22"/>
          <w:szCs w:val="22"/>
        </w:rPr>
        <w:t>7</w:t>
      </w:r>
      <w:r w:rsidR="00B12E3E" w:rsidRPr="0066097A">
        <w:rPr>
          <w:rFonts w:asciiTheme="minorHAnsi" w:hAnsiTheme="minorHAnsi"/>
          <w:sz w:val="22"/>
          <w:szCs w:val="22"/>
        </w:rPr>
        <w:t xml:space="preserve"> r., w którym </w:t>
      </w:r>
      <w:r w:rsidR="00CC36C3" w:rsidRPr="0066097A">
        <w:rPr>
          <w:rFonts w:asciiTheme="minorHAnsi" w:hAnsiTheme="minorHAnsi"/>
          <w:sz w:val="22"/>
          <w:szCs w:val="22"/>
        </w:rPr>
        <w:t>to </w:t>
      </w:r>
      <w:r w:rsidR="00B12E3E" w:rsidRPr="0066097A">
        <w:rPr>
          <w:rFonts w:asciiTheme="minorHAnsi" w:hAnsiTheme="minorHAnsi"/>
          <w:sz w:val="22"/>
          <w:szCs w:val="22"/>
        </w:rPr>
        <w:t>poniesione koszty mogą być uznane za kwalifikowane</w:t>
      </w:r>
      <w:r>
        <w:rPr>
          <w:rFonts w:asciiTheme="minorHAnsi" w:hAnsiTheme="minorHAnsi"/>
          <w:sz w:val="22"/>
          <w:szCs w:val="22"/>
        </w:rPr>
        <w:t>;</w:t>
      </w:r>
    </w:p>
    <w:p w14:paraId="35EDBD2B" w14:textId="77777777" w:rsidR="001B5B26" w:rsidRPr="0066097A" w:rsidRDefault="00155BD7" w:rsidP="00A42E6E">
      <w:pPr>
        <w:numPr>
          <w:ilvl w:val="0"/>
          <w:numId w:val="22"/>
        </w:numPr>
        <w:autoSpaceDE w:val="0"/>
        <w:autoSpaceDN w:val="0"/>
        <w:adjustRightInd w:val="0"/>
        <w:ind w:left="567" w:hanging="567"/>
        <w:jc w:val="both"/>
        <w:rPr>
          <w:rFonts w:asciiTheme="minorHAnsi" w:hAnsiTheme="minorHAnsi"/>
          <w:sz w:val="22"/>
          <w:szCs w:val="22"/>
        </w:rPr>
      </w:pPr>
      <w:r>
        <w:rPr>
          <w:rFonts w:asciiTheme="minorHAnsi" w:hAnsiTheme="minorHAnsi"/>
          <w:sz w:val="22"/>
          <w:szCs w:val="22"/>
        </w:rPr>
        <w:t>k</w:t>
      </w:r>
      <w:r w:rsidR="00B12E3E" w:rsidRPr="0066097A">
        <w:rPr>
          <w:rFonts w:asciiTheme="minorHAnsi" w:hAnsiTheme="minorHAnsi"/>
          <w:sz w:val="22"/>
          <w:szCs w:val="22"/>
        </w:rPr>
        <w:t xml:space="preserve">oszty kwalifikowane - zgodnie z „Wytycznymi w zakresie kosztów kwalifikowanych” </w:t>
      </w:r>
      <w:r w:rsidR="00AF5458" w:rsidRPr="0066097A">
        <w:rPr>
          <w:rFonts w:asciiTheme="minorHAnsi" w:hAnsiTheme="minorHAnsi"/>
          <w:sz w:val="22"/>
          <w:szCs w:val="22"/>
        </w:rPr>
        <w:t>NFOŚiGW</w:t>
      </w:r>
      <w:r w:rsidR="004C359F" w:rsidRPr="0066097A">
        <w:rPr>
          <w:rFonts w:asciiTheme="minorHAnsi" w:hAnsiTheme="minorHAnsi"/>
          <w:sz w:val="22"/>
          <w:szCs w:val="22"/>
        </w:rPr>
        <w:t>, z zastrzeżeniem, że</w:t>
      </w:r>
      <w:r w:rsidR="005F6497">
        <w:rPr>
          <w:rFonts w:asciiTheme="minorHAnsi" w:hAnsiTheme="minorHAnsi"/>
          <w:sz w:val="22"/>
          <w:szCs w:val="22"/>
        </w:rPr>
        <w:t xml:space="preserve"> </w:t>
      </w:r>
      <w:r w:rsidR="00220DCF" w:rsidRPr="0066097A">
        <w:rPr>
          <w:rFonts w:asciiTheme="minorHAnsi" w:hAnsiTheme="minorHAnsi"/>
          <w:sz w:val="22"/>
          <w:szCs w:val="22"/>
        </w:rPr>
        <w:t>z</w:t>
      </w:r>
      <w:r w:rsidR="00B12E3E" w:rsidRPr="0066097A">
        <w:rPr>
          <w:rFonts w:asciiTheme="minorHAnsi" w:hAnsiTheme="minorHAnsi"/>
          <w:sz w:val="22"/>
          <w:szCs w:val="22"/>
        </w:rPr>
        <w:t xml:space="preserve">akres kosztów kwalifikowanych (co do rodzaju) jest zgodny </w:t>
      </w:r>
      <w:r w:rsidR="00452A6E" w:rsidRPr="0066097A">
        <w:rPr>
          <w:rFonts w:asciiTheme="minorHAnsi" w:hAnsiTheme="minorHAnsi"/>
          <w:sz w:val="22"/>
          <w:szCs w:val="22"/>
        </w:rPr>
        <w:t>z </w:t>
      </w:r>
      <w:r w:rsidR="00B12E3E" w:rsidRPr="0066097A">
        <w:rPr>
          <w:rFonts w:asciiTheme="minorHAnsi" w:hAnsiTheme="minorHAnsi"/>
          <w:sz w:val="22"/>
          <w:szCs w:val="22"/>
        </w:rPr>
        <w:t>właściwymi wytycznymi w zakresie kosztów kwalifikowanych w ramach POIiŚ2014-2020.</w:t>
      </w:r>
    </w:p>
    <w:p w14:paraId="7C7EDA75" w14:textId="77777777" w:rsidR="001B5B26" w:rsidRPr="00155BD7" w:rsidRDefault="00491696" w:rsidP="00A42E6E">
      <w:pPr>
        <w:pStyle w:val="Akapitzlist"/>
        <w:numPr>
          <w:ilvl w:val="0"/>
          <w:numId w:val="20"/>
        </w:numPr>
        <w:tabs>
          <w:tab w:val="left" w:pos="540"/>
        </w:tabs>
        <w:autoSpaceDE w:val="0"/>
        <w:autoSpaceDN w:val="0"/>
        <w:adjustRightInd w:val="0"/>
        <w:spacing w:before="240" w:after="120"/>
        <w:ind w:left="567" w:hanging="567"/>
        <w:contextualSpacing w:val="0"/>
        <w:jc w:val="both"/>
        <w:rPr>
          <w:rFonts w:asciiTheme="minorHAnsi" w:hAnsiTheme="minorHAnsi"/>
          <w:b/>
          <w:color w:val="000000"/>
          <w:sz w:val="22"/>
          <w:szCs w:val="22"/>
        </w:rPr>
      </w:pPr>
      <w:r w:rsidRPr="0066097A">
        <w:rPr>
          <w:rFonts w:asciiTheme="minorHAnsi" w:hAnsiTheme="minorHAnsi"/>
          <w:b/>
          <w:color w:val="000000"/>
          <w:sz w:val="22"/>
          <w:szCs w:val="22"/>
        </w:rPr>
        <w:t>Formy i warunki udzielania dofinansowania</w:t>
      </w:r>
    </w:p>
    <w:p w14:paraId="298FB16B" w14:textId="77777777" w:rsidR="001B5B26" w:rsidRPr="0066097A" w:rsidRDefault="001B5B26" w:rsidP="00155BD7">
      <w:pPr>
        <w:tabs>
          <w:tab w:val="left" w:pos="540"/>
        </w:tabs>
        <w:autoSpaceDE w:val="0"/>
        <w:autoSpaceDN w:val="0"/>
        <w:adjustRightInd w:val="0"/>
        <w:spacing w:before="120"/>
        <w:rPr>
          <w:rFonts w:asciiTheme="minorHAnsi" w:hAnsiTheme="minorHAnsi"/>
          <w:b/>
          <w:color w:val="000000"/>
          <w:sz w:val="22"/>
          <w:szCs w:val="22"/>
        </w:rPr>
      </w:pPr>
      <w:r w:rsidRPr="0066097A">
        <w:rPr>
          <w:rFonts w:asciiTheme="minorHAnsi" w:hAnsiTheme="minorHAnsi"/>
          <w:b/>
          <w:color w:val="000000"/>
          <w:sz w:val="22"/>
          <w:szCs w:val="22"/>
        </w:rPr>
        <w:t>7.1</w:t>
      </w:r>
      <w:r w:rsidRPr="0066097A">
        <w:rPr>
          <w:rFonts w:asciiTheme="minorHAnsi" w:hAnsiTheme="minorHAnsi"/>
          <w:b/>
          <w:color w:val="000000"/>
          <w:sz w:val="22"/>
          <w:szCs w:val="22"/>
        </w:rPr>
        <w:tab/>
        <w:t>Formy dofinansowania</w:t>
      </w:r>
    </w:p>
    <w:p w14:paraId="0896138A" w14:textId="77777777" w:rsidR="001B5B26" w:rsidRPr="0066097A" w:rsidRDefault="002A731C" w:rsidP="00A42E6E">
      <w:pPr>
        <w:numPr>
          <w:ilvl w:val="0"/>
          <w:numId w:val="23"/>
        </w:numPr>
        <w:tabs>
          <w:tab w:val="clear" w:pos="720"/>
          <w:tab w:val="num" w:pos="567"/>
        </w:tabs>
        <w:autoSpaceDE w:val="0"/>
        <w:autoSpaceDN w:val="0"/>
        <w:adjustRightInd w:val="0"/>
        <w:ind w:left="567" w:hanging="567"/>
        <w:jc w:val="both"/>
        <w:rPr>
          <w:rFonts w:asciiTheme="minorHAnsi" w:hAnsiTheme="minorHAnsi"/>
          <w:color w:val="000000"/>
          <w:sz w:val="22"/>
          <w:szCs w:val="22"/>
        </w:rPr>
      </w:pPr>
      <w:r w:rsidRPr="0066097A">
        <w:rPr>
          <w:rFonts w:asciiTheme="minorHAnsi" w:hAnsiTheme="minorHAnsi"/>
          <w:sz w:val="22"/>
          <w:szCs w:val="22"/>
        </w:rPr>
        <w:lastRenderedPageBreak/>
        <w:t>dotacja</w:t>
      </w:r>
      <w:r w:rsidR="001B5B26" w:rsidRPr="0066097A">
        <w:rPr>
          <w:rFonts w:asciiTheme="minorHAnsi" w:hAnsiTheme="minorHAnsi"/>
          <w:color w:val="000000"/>
          <w:sz w:val="22"/>
          <w:szCs w:val="22"/>
        </w:rPr>
        <w:t>;</w:t>
      </w:r>
    </w:p>
    <w:p w14:paraId="00785B6B" w14:textId="77777777" w:rsidR="001B5B26" w:rsidRPr="0066097A" w:rsidRDefault="002A731C" w:rsidP="00A42E6E">
      <w:pPr>
        <w:numPr>
          <w:ilvl w:val="0"/>
          <w:numId w:val="23"/>
        </w:numPr>
        <w:tabs>
          <w:tab w:val="num" w:pos="567"/>
        </w:tabs>
        <w:autoSpaceDE w:val="0"/>
        <w:autoSpaceDN w:val="0"/>
        <w:adjustRightInd w:val="0"/>
        <w:ind w:left="567" w:hanging="567"/>
        <w:jc w:val="both"/>
        <w:rPr>
          <w:rFonts w:asciiTheme="minorHAnsi" w:hAnsiTheme="minorHAnsi"/>
          <w:color w:val="000000"/>
          <w:sz w:val="22"/>
          <w:szCs w:val="22"/>
        </w:rPr>
      </w:pPr>
      <w:r w:rsidRPr="0066097A">
        <w:rPr>
          <w:rFonts w:asciiTheme="minorHAnsi" w:hAnsiTheme="minorHAnsi"/>
          <w:sz w:val="22"/>
          <w:szCs w:val="22"/>
        </w:rPr>
        <w:t xml:space="preserve">pożyczka, w tym pożyczka na zachowanie płynności finansowej przedsięwzięć współfinansowanych ze środków </w:t>
      </w:r>
      <w:r w:rsidR="00333467" w:rsidRPr="0066097A">
        <w:rPr>
          <w:rFonts w:asciiTheme="minorHAnsi" w:hAnsiTheme="minorHAnsi"/>
          <w:sz w:val="22"/>
          <w:szCs w:val="22"/>
        </w:rPr>
        <w:t>Unii Europejskiej</w:t>
      </w:r>
      <w:r w:rsidRPr="0066097A">
        <w:rPr>
          <w:rFonts w:asciiTheme="minorHAnsi" w:hAnsiTheme="minorHAnsi"/>
          <w:sz w:val="22"/>
          <w:szCs w:val="22"/>
        </w:rPr>
        <w:t>.</w:t>
      </w:r>
    </w:p>
    <w:p w14:paraId="2457D9E3" w14:textId="77777777" w:rsidR="001B5B26" w:rsidRPr="0066097A" w:rsidRDefault="001B5B26" w:rsidP="00D42911">
      <w:pPr>
        <w:tabs>
          <w:tab w:val="left" w:pos="540"/>
        </w:tabs>
        <w:autoSpaceDE w:val="0"/>
        <w:autoSpaceDN w:val="0"/>
        <w:adjustRightInd w:val="0"/>
        <w:spacing w:before="120"/>
        <w:rPr>
          <w:rFonts w:asciiTheme="minorHAnsi" w:hAnsiTheme="minorHAnsi"/>
          <w:b/>
          <w:color w:val="000000"/>
          <w:sz w:val="22"/>
          <w:szCs w:val="22"/>
        </w:rPr>
      </w:pPr>
      <w:r w:rsidRPr="0066097A">
        <w:rPr>
          <w:rFonts w:asciiTheme="minorHAnsi" w:hAnsiTheme="minorHAnsi"/>
          <w:b/>
          <w:color w:val="000000"/>
          <w:sz w:val="22"/>
          <w:szCs w:val="22"/>
        </w:rPr>
        <w:t xml:space="preserve">7.2 </w:t>
      </w:r>
      <w:r w:rsidRPr="0066097A">
        <w:rPr>
          <w:rFonts w:asciiTheme="minorHAnsi" w:hAnsiTheme="minorHAnsi"/>
          <w:b/>
          <w:color w:val="000000"/>
          <w:sz w:val="22"/>
          <w:szCs w:val="22"/>
        </w:rPr>
        <w:tab/>
        <w:t xml:space="preserve">Intensywność dofinansowania </w:t>
      </w:r>
    </w:p>
    <w:p w14:paraId="594E8DEA" w14:textId="77777777" w:rsidR="00F15F74" w:rsidRPr="0066097A" w:rsidRDefault="00D42911" w:rsidP="00A42E6E">
      <w:pPr>
        <w:pStyle w:val="Akapitzlist"/>
        <w:numPr>
          <w:ilvl w:val="0"/>
          <w:numId w:val="29"/>
        </w:numPr>
        <w:ind w:left="567" w:hanging="567"/>
        <w:contextualSpacing w:val="0"/>
        <w:jc w:val="both"/>
        <w:rPr>
          <w:rFonts w:asciiTheme="minorHAnsi" w:hAnsiTheme="minorHAnsi"/>
          <w:sz w:val="22"/>
          <w:szCs w:val="22"/>
        </w:rPr>
      </w:pPr>
      <w:r>
        <w:rPr>
          <w:rFonts w:asciiTheme="minorHAnsi" w:hAnsiTheme="minorHAnsi"/>
          <w:sz w:val="22"/>
          <w:szCs w:val="22"/>
        </w:rPr>
        <w:t>d</w:t>
      </w:r>
      <w:r w:rsidR="001B5B26" w:rsidRPr="0066097A">
        <w:rPr>
          <w:rFonts w:asciiTheme="minorHAnsi" w:hAnsiTheme="minorHAnsi"/>
          <w:sz w:val="22"/>
          <w:szCs w:val="22"/>
        </w:rPr>
        <w:t xml:space="preserve">ofinansowanie w formie </w:t>
      </w:r>
      <w:r w:rsidR="002A731C" w:rsidRPr="0066097A">
        <w:rPr>
          <w:rFonts w:asciiTheme="minorHAnsi" w:hAnsiTheme="minorHAnsi"/>
          <w:sz w:val="22"/>
          <w:szCs w:val="22"/>
        </w:rPr>
        <w:t>dotacji</w:t>
      </w:r>
      <w:r w:rsidR="00F15F74" w:rsidRPr="0066097A">
        <w:rPr>
          <w:rFonts w:asciiTheme="minorHAnsi" w:hAnsiTheme="minorHAnsi"/>
          <w:sz w:val="22"/>
          <w:szCs w:val="22"/>
        </w:rPr>
        <w:t xml:space="preserve"> dla przedsięwzięć realizowanych w ramach działania 2.4</w:t>
      </w:r>
      <w:r w:rsidR="005D35BC">
        <w:rPr>
          <w:rFonts w:asciiTheme="minorHAnsi" w:hAnsiTheme="minorHAnsi"/>
          <w:sz w:val="22"/>
          <w:szCs w:val="22"/>
        </w:rPr>
        <w:t> </w:t>
      </w:r>
      <w:r w:rsidR="00F15F74" w:rsidRPr="0066097A">
        <w:rPr>
          <w:rFonts w:asciiTheme="minorHAnsi" w:hAnsiTheme="minorHAnsi"/>
          <w:sz w:val="22"/>
          <w:szCs w:val="22"/>
        </w:rPr>
        <w:t xml:space="preserve">zgodnie z Szczegółowym opisem osi priorytetowych (SZOOP) II osi </w:t>
      </w:r>
      <w:proofErr w:type="spellStart"/>
      <w:r w:rsidR="00F15F74" w:rsidRPr="0066097A">
        <w:rPr>
          <w:rFonts w:asciiTheme="minorHAnsi" w:hAnsiTheme="minorHAnsi"/>
          <w:sz w:val="22"/>
          <w:szCs w:val="22"/>
        </w:rPr>
        <w:t>POIiŚ</w:t>
      </w:r>
      <w:proofErr w:type="spellEnd"/>
      <w:r w:rsidR="00F15F74" w:rsidRPr="0066097A">
        <w:rPr>
          <w:rFonts w:asciiTheme="minorHAnsi" w:hAnsiTheme="minorHAnsi"/>
          <w:sz w:val="22"/>
          <w:szCs w:val="22"/>
        </w:rPr>
        <w:t xml:space="preserve"> 2014-2020 wybieranych w trybie konkursowym, dla których instytucją wdrażającą jest Narodowy Fundusz Ochrony Środowiska i Gospodarki Wodnej:</w:t>
      </w:r>
    </w:p>
    <w:p w14:paraId="35A7350B" w14:textId="77777777" w:rsidR="00FC1363" w:rsidRPr="0066097A" w:rsidRDefault="00FC1363" w:rsidP="00A42E6E">
      <w:pPr>
        <w:numPr>
          <w:ilvl w:val="0"/>
          <w:numId w:val="30"/>
        </w:numPr>
        <w:tabs>
          <w:tab w:val="left" w:pos="426"/>
        </w:tabs>
        <w:ind w:left="851" w:hanging="284"/>
        <w:jc w:val="both"/>
        <w:rPr>
          <w:rFonts w:asciiTheme="minorHAnsi" w:hAnsiTheme="minorHAnsi"/>
          <w:sz w:val="22"/>
          <w:szCs w:val="22"/>
        </w:rPr>
      </w:pPr>
      <w:r w:rsidRPr="0066097A">
        <w:rPr>
          <w:rFonts w:asciiTheme="minorHAnsi" w:hAnsiTheme="minorHAnsi"/>
          <w:sz w:val="22"/>
          <w:szCs w:val="22"/>
        </w:rPr>
        <w:t>dotacja do 15% kosztów kwalifikowanych dla parków narodowych,</w:t>
      </w:r>
    </w:p>
    <w:p w14:paraId="6AAABFDC" w14:textId="77777777" w:rsidR="00FC1363" w:rsidRPr="0066097A" w:rsidRDefault="00FC1363" w:rsidP="00A42E6E">
      <w:pPr>
        <w:numPr>
          <w:ilvl w:val="0"/>
          <w:numId w:val="30"/>
        </w:numPr>
        <w:tabs>
          <w:tab w:val="left" w:pos="426"/>
        </w:tabs>
        <w:ind w:left="851" w:hanging="284"/>
        <w:jc w:val="both"/>
        <w:rPr>
          <w:rFonts w:asciiTheme="minorHAnsi" w:hAnsiTheme="minorHAnsi"/>
          <w:sz w:val="22"/>
          <w:szCs w:val="22"/>
        </w:rPr>
      </w:pPr>
      <w:r w:rsidRPr="0066097A">
        <w:rPr>
          <w:rFonts w:asciiTheme="minorHAnsi" w:hAnsiTheme="minorHAnsi"/>
          <w:sz w:val="22"/>
          <w:szCs w:val="22"/>
        </w:rPr>
        <w:t>dotacja do 10% kosztów kwalifikowanych dla pozostałych beneficjentów</w:t>
      </w:r>
      <w:r w:rsidR="005D35BC">
        <w:rPr>
          <w:rFonts w:asciiTheme="minorHAnsi" w:hAnsiTheme="minorHAnsi"/>
          <w:sz w:val="22"/>
          <w:szCs w:val="22"/>
        </w:rPr>
        <w:t>;</w:t>
      </w:r>
    </w:p>
    <w:p w14:paraId="338F4519" w14:textId="77777777" w:rsidR="00795067" w:rsidRPr="0066097A" w:rsidRDefault="00D42911" w:rsidP="00A42E6E">
      <w:pPr>
        <w:pStyle w:val="Akapitzlist"/>
        <w:numPr>
          <w:ilvl w:val="0"/>
          <w:numId w:val="29"/>
        </w:numPr>
        <w:ind w:left="567" w:hanging="567"/>
        <w:contextualSpacing w:val="0"/>
        <w:jc w:val="both"/>
        <w:rPr>
          <w:rFonts w:asciiTheme="minorHAnsi" w:hAnsiTheme="minorHAnsi"/>
          <w:sz w:val="22"/>
          <w:szCs w:val="22"/>
        </w:rPr>
      </w:pPr>
      <w:r>
        <w:rPr>
          <w:rFonts w:asciiTheme="minorHAnsi" w:hAnsiTheme="minorHAnsi"/>
          <w:sz w:val="22"/>
          <w:szCs w:val="22"/>
        </w:rPr>
        <w:t>d</w:t>
      </w:r>
      <w:r w:rsidR="00795067" w:rsidRPr="0066097A">
        <w:rPr>
          <w:rFonts w:asciiTheme="minorHAnsi" w:hAnsiTheme="minorHAnsi"/>
          <w:sz w:val="22"/>
          <w:szCs w:val="22"/>
        </w:rPr>
        <w:t>ofinansowanie w formie pożyczki –uzupełnienie wkładu własnego do 100% kosztów kwalifikowanych, przy czym:</w:t>
      </w:r>
    </w:p>
    <w:p w14:paraId="1A5A9252" w14:textId="77777777" w:rsidR="002A731C" w:rsidRPr="0066097A" w:rsidRDefault="00281539" w:rsidP="00A42E6E">
      <w:pPr>
        <w:pStyle w:val="Akapitzlist"/>
        <w:numPr>
          <w:ilvl w:val="1"/>
          <w:numId w:val="24"/>
        </w:numPr>
        <w:tabs>
          <w:tab w:val="clear" w:pos="786"/>
          <w:tab w:val="num" w:pos="851"/>
        </w:tabs>
        <w:ind w:left="851" w:hanging="284"/>
        <w:contextualSpacing w:val="0"/>
        <w:jc w:val="both"/>
        <w:rPr>
          <w:rFonts w:asciiTheme="minorHAnsi" w:hAnsiTheme="minorHAnsi"/>
          <w:sz w:val="22"/>
          <w:szCs w:val="22"/>
        </w:rPr>
      </w:pPr>
      <w:r w:rsidRPr="0066097A">
        <w:rPr>
          <w:rFonts w:asciiTheme="minorHAnsi" w:hAnsiTheme="minorHAnsi"/>
          <w:sz w:val="22"/>
          <w:szCs w:val="22"/>
        </w:rPr>
        <w:t>m</w:t>
      </w:r>
      <w:r w:rsidR="002A731C" w:rsidRPr="0066097A">
        <w:rPr>
          <w:rFonts w:asciiTheme="minorHAnsi" w:hAnsiTheme="minorHAnsi"/>
          <w:sz w:val="22"/>
          <w:szCs w:val="22"/>
        </w:rPr>
        <w:t>aksymalna wartość pożyczki nie może być większa niż różnica między wysokością kosztów kwalifikowanych a kwotą dofinansowania ze środków Funduszu Spójności</w:t>
      </w:r>
      <w:r w:rsidR="006B40D9" w:rsidRPr="0066097A">
        <w:rPr>
          <w:rFonts w:asciiTheme="minorHAnsi" w:hAnsiTheme="minorHAnsi"/>
          <w:sz w:val="22"/>
          <w:szCs w:val="22"/>
        </w:rPr>
        <w:t xml:space="preserve"> oraz (jeżeli dotyczy) dofinansowania</w:t>
      </w:r>
      <w:r w:rsidR="004C6035" w:rsidRPr="0066097A">
        <w:rPr>
          <w:rFonts w:asciiTheme="minorHAnsi" w:hAnsiTheme="minorHAnsi"/>
          <w:sz w:val="22"/>
          <w:szCs w:val="22"/>
        </w:rPr>
        <w:t xml:space="preserve"> w formie dotacji</w:t>
      </w:r>
      <w:r w:rsidR="006B40D9" w:rsidRPr="0066097A">
        <w:rPr>
          <w:rFonts w:asciiTheme="minorHAnsi" w:hAnsiTheme="minorHAnsi"/>
          <w:sz w:val="22"/>
          <w:szCs w:val="22"/>
        </w:rPr>
        <w:t xml:space="preserve"> ze środków NFOŚiGW</w:t>
      </w:r>
      <w:r w:rsidR="009F1941" w:rsidRPr="0066097A">
        <w:rPr>
          <w:rFonts w:asciiTheme="minorHAnsi" w:hAnsiTheme="minorHAnsi"/>
          <w:sz w:val="22"/>
          <w:szCs w:val="22"/>
        </w:rPr>
        <w:t xml:space="preserve"> lub </w:t>
      </w:r>
      <w:proofErr w:type="spellStart"/>
      <w:r w:rsidR="009F1941" w:rsidRPr="0066097A">
        <w:rPr>
          <w:rFonts w:asciiTheme="minorHAnsi" w:hAnsiTheme="minorHAnsi"/>
          <w:sz w:val="22"/>
          <w:szCs w:val="22"/>
        </w:rPr>
        <w:t>wfośigw</w:t>
      </w:r>
      <w:proofErr w:type="spellEnd"/>
      <w:r w:rsidRPr="0066097A">
        <w:rPr>
          <w:rFonts w:asciiTheme="minorHAnsi" w:hAnsiTheme="minorHAnsi"/>
          <w:sz w:val="22"/>
          <w:szCs w:val="22"/>
        </w:rPr>
        <w:t>,</w:t>
      </w:r>
    </w:p>
    <w:p w14:paraId="1FAC1D25" w14:textId="77777777" w:rsidR="002A731C" w:rsidRPr="0066097A" w:rsidRDefault="00281539" w:rsidP="00A42E6E">
      <w:pPr>
        <w:numPr>
          <w:ilvl w:val="1"/>
          <w:numId w:val="24"/>
        </w:numPr>
        <w:tabs>
          <w:tab w:val="clear" w:pos="786"/>
          <w:tab w:val="num" w:pos="851"/>
        </w:tabs>
        <w:ind w:left="851" w:hanging="284"/>
        <w:jc w:val="both"/>
        <w:rPr>
          <w:rFonts w:asciiTheme="minorHAnsi" w:hAnsiTheme="minorHAnsi"/>
          <w:sz w:val="22"/>
          <w:szCs w:val="22"/>
        </w:rPr>
      </w:pPr>
      <w:r w:rsidRPr="0066097A">
        <w:rPr>
          <w:rFonts w:asciiTheme="minorHAnsi" w:hAnsiTheme="minorHAnsi"/>
          <w:sz w:val="22"/>
          <w:szCs w:val="22"/>
        </w:rPr>
        <w:t>m</w:t>
      </w:r>
      <w:r w:rsidR="002A731C" w:rsidRPr="0066097A">
        <w:rPr>
          <w:rFonts w:asciiTheme="minorHAnsi" w:hAnsiTheme="minorHAnsi"/>
          <w:sz w:val="22"/>
          <w:szCs w:val="22"/>
        </w:rPr>
        <w:t>aksymalna wartość pożyczki na zachowanie płynności finansowej nie może być większa niż niewypłacona kwota dofinansowania ze środków Funduszu Spójności</w:t>
      </w:r>
      <w:r w:rsidRPr="0066097A">
        <w:rPr>
          <w:rFonts w:asciiTheme="minorHAnsi" w:hAnsiTheme="minorHAnsi"/>
          <w:sz w:val="22"/>
          <w:szCs w:val="22"/>
        </w:rPr>
        <w:t>.</w:t>
      </w:r>
    </w:p>
    <w:p w14:paraId="28E6E79D" w14:textId="77777777" w:rsidR="001B5B26" w:rsidRPr="00CB1779" w:rsidRDefault="001B5B26" w:rsidP="005D35BC">
      <w:pPr>
        <w:tabs>
          <w:tab w:val="left" w:pos="540"/>
        </w:tabs>
        <w:autoSpaceDE w:val="0"/>
        <w:autoSpaceDN w:val="0"/>
        <w:adjustRightInd w:val="0"/>
        <w:spacing w:before="120"/>
        <w:rPr>
          <w:rFonts w:asciiTheme="minorHAnsi" w:hAnsiTheme="minorHAnsi"/>
          <w:b/>
          <w:color w:val="000000"/>
          <w:sz w:val="22"/>
          <w:szCs w:val="22"/>
        </w:rPr>
      </w:pPr>
      <w:r w:rsidRPr="0066097A">
        <w:rPr>
          <w:rFonts w:asciiTheme="minorHAnsi" w:hAnsiTheme="minorHAnsi"/>
          <w:b/>
          <w:color w:val="000000"/>
          <w:sz w:val="22"/>
          <w:szCs w:val="22"/>
        </w:rPr>
        <w:t xml:space="preserve">7.3 </w:t>
      </w:r>
      <w:r w:rsidRPr="0066097A">
        <w:rPr>
          <w:rFonts w:asciiTheme="minorHAnsi" w:hAnsiTheme="minorHAnsi"/>
          <w:b/>
          <w:color w:val="000000"/>
          <w:sz w:val="22"/>
          <w:szCs w:val="22"/>
        </w:rPr>
        <w:tab/>
      </w:r>
      <w:r w:rsidRPr="00CB1779">
        <w:rPr>
          <w:rFonts w:asciiTheme="minorHAnsi" w:hAnsiTheme="minorHAnsi"/>
          <w:b/>
          <w:color w:val="000000"/>
          <w:sz w:val="22"/>
          <w:szCs w:val="22"/>
        </w:rPr>
        <w:t>Warunki dofinansowania</w:t>
      </w:r>
    </w:p>
    <w:p w14:paraId="3D503D57" w14:textId="77777777" w:rsidR="00D434D0" w:rsidRPr="00CB1779" w:rsidRDefault="005D35BC" w:rsidP="00A42E6E">
      <w:pPr>
        <w:numPr>
          <w:ilvl w:val="0"/>
          <w:numId w:val="16"/>
        </w:numPr>
        <w:tabs>
          <w:tab w:val="clear" w:pos="750"/>
        </w:tabs>
        <w:ind w:left="567" w:hanging="567"/>
        <w:jc w:val="both"/>
        <w:rPr>
          <w:rFonts w:asciiTheme="minorHAnsi" w:hAnsiTheme="minorHAnsi"/>
          <w:sz w:val="22"/>
          <w:szCs w:val="22"/>
        </w:rPr>
      </w:pPr>
      <w:r w:rsidRPr="00CB1779">
        <w:rPr>
          <w:rFonts w:asciiTheme="minorHAnsi" w:hAnsiTheme="minorHAnsi"/>
          <w:sz w:val="22"/>
          <w:szCs w:val="22"/>
        </w:rPr>
        <w:lastRenderedPageBreak/>
        <w:t>o</w:t>
      </w:r>
      <w:r w:rsidR="00D434D0" w:rsidRPr="00CB1779">
        <w:rPr>
          <w:rFonts w:asciiTheme="minorHAnsi" w:hAnsiTheme="minorHAnsi"/>
          <w:sz w:val="22"/>
          <w:szCs w:val="22"/>
        </w:rPr>
        <w:t xml:space="preserve">gólne warunki dofinansowania: </w:t>
      </w:r>
    </w:p>
    <w:p w14:paraId="4A4DFB23" w14:textId="77777777" w:rsidR="00D434D0" w:rsidRPr="00CB1779" w:rsidRDefault="00D434D0" w:rsidP="00A42E6E">
      <w:pPr>
        <w:pStyle w:val="Akapitzlist"/>
        <w:numPr>
          <w:ilvl w:val="0"/>
          <w:numId w:val="31"/>
        </w:numPr>
        <w:tabs>
          <w:tab w:val="left" w:pos="426"/>
        </w:tabs>
        <w:ind w:left="851" w:hanging="284"/>
        <w:contextualSpacing w:val="0"/>
        <w:jc w:val="both"/>
        <w:rPr>
          <w:rFonts w:asciiTheme="minorHAnsi" w:hAnsiTheme="minorHAnsi"/>
          <w:sz w:val="22"/>
          <w:szCs w:val="22"/>
        </w:rPr>
      </w:pPr>
      <w:r w:rsidRPr="00CB1779">
        <w:rPr>
          <w:rFonts w:asciiTheme="minorHAnsi" w:hAnsiTheme="minorHAnsi"/>
          <w:sz w:val="22"/>
          <w:szCs w:val="22"/>
        </w:rPr>
        <w:t>w przypadku, gdy dofinansowanie stanowi pomoc publiczną, będzie ono udzielane zgodnie z</w:t>
      </w:r>
      <w:r w:rsidR="00B10DC4" w:rsidRPr="00CB1779">
        <w:rPr>
          <w:rFonts w:asciiTheme="minorHAnsi" w:hAnsiTheme="minorHAnsi"/>
          <w:sz w:val="22"/>
          <w:szCs w:val="22"/>
        </w:rPr>
        <w:t> </w:t>
      </w:r>
      <w:r w:rsidRPr="00CB1779">
        <w:rPr>
          <w:rFonts w:asciiTheme="minorHAnsi" w:hAnsiTheme="minorHAnsi"/>
          <w:sz w:val="22"/>
          <w:szCs w:val="22"/>
        </w:rPr>
        <w:t>regulacjami</w:t>
      </w:r>
      <w:r w:rsidR="00AC1783" w:rsidRPr="00CB1779">
        <w:rPr>
          <w:rFonts w:asciiTheme="minorHAnsi" w:hAnsiTheme="minorHAnsi"/>
          <w:sz w:val="22"/>
          <w:szCs w:val="22"/>
        </w:rPr>
        <w:t xml:space="preserve"> dotyczącymi pomocy publicznej</w:t>
      </w:r>
      <w:r w:rsidR="005D35BC" w:rsidRPr="00CB1779">
        <w:rPr>
          <w:rFonts w:asciiTheme="minorHAnsi" w:hAnsiTheme="minorHAnsi"/>
          <w:sz w:val="22"/>
          <w:szCs w:val="22"/>
        </w:rPr>
        <w:t>,</w:t>
      </w:r>
    </w:p>
    <w:p w14:paraId="2CA840F6" w14:textId="77777777" w:rsidR="001327F4" w:rsidRPr="00CB1779" w:rsidRDefault="001327F4" w:rsidP="00A42E6E">
      <w:pPr>
        <w:numPr>
          <w:ilvl w:val="0"/>
          <w:numId w:val="31"/>
        </w:numPr>
        <w:ind w:left="851" w:hanging="284"/>
        <w:jc w:val="both"/>
        <w:rPr>
          <w:rFonts w:asciiTheme="minorHAnsi" w:hAnsiTheme="minorHAnsi"/>
          <w:sz w:val="22"/>
          <w:szCs w:val="22"/>
        </w:rPr>
      </w:pPr>
      <w:r w:rsidRPr="00CB1779">
        <w:rPr>
          <w:rFonts w:asciiTheme="minorHAnsi" w:hAnsiTheme="minorHAnsi"/>
          <w:sz w:val="22"/>
          <w:szCs w:val="22"/>
        </w:rPr>
        <w:t xml:space="preserve">podpisanie umowy dofinansowania ze środków NFOŚiGW uwarunkowane jest zawarciem umowy dofinansowania przedsięwzięcia ze środków </w:t>
      </w:r>
      <w:proofErr w:type="spellStart"/>
      <w:r w:rsidRPr="00CB1779">
        <w:rPr>
          <w:rFonts w:asciiTheme="minorHAnsi" w:hAnsiTheme="minorHAnsi"/>
          <w:sz w:val="22"/>
          <w:szCs w:val="22"/>
        </w:rPr>
        <w:t>POIiŚ</w:t>
      </w:r>
      <w:proofErr w:type="spellEnd"/>
      <w:r w:rsidRPr="00CB1779">
        <w:rPr>
          <w:rFonts w:asciiTheme="minorHAnsi" w:hAnsiTheme="minorHAnsi"/>
          <w:sz w:val="22"/>
          <w:szCs w:val="22"/>
        </w:rPr>
        <w:t xml:space="preserve"> 2014-2020</w:t>
      </w:r>
      <w:r w:rsidR="005D35BC" w:rsidRPr="00CB1779">
        <w:rPr>
          <w:rFonts w:asciiTheme="minorHAnsi" w:hAnsiTheme="minorHAnsi"/>
          <w:sz w:val="22"/>
          <w:szCs w:val="22"/>
        </w:rPr>
        <w:t>,</w:t>
      </w:r>
    </w:p>
    <w:p w14:paraId="4DD0EFA3" w14:textId="77777777" w:rsidR="00D434D0" w:rsidRPr="00CB1779" w:rsidRDefault="00D434D0" w:rsidP="00A42E6E">
      <w:pPr>
        <w:pStyle w:val="Akapitzlist"/>
        <w:numPr>
          <w:ilvl w:val="0"/>
          <w:numId w:val="31"/>
        </w:numPr>
        <w:tabs>
          <w:tab w:val="left" w:pos="426"/>
        </w:tabs>
        <w:ind w:left="851" w:hanging="284"/>
        <w:contextualSpacing w:val="0"/>
        <w:jc w:val="both"/>
        <w:rPr>
          <w:rFonts w:asciiTheme="minorHAnsi" w:hAnsiTheme="minorHAnsi"/>
          <w:sz w:val="22"/>
          <w:szCs w:val="22"/>
        </w:rPr>
      </w:pPr>
      <w:r w:rsidRPr="00CB1779">
        <w:rPr>
          <w:rFonts w:asciiTheme="minorHAnsi" w:hAnsiTheme="minorHAnsi"/>
          <w:spacing w:val="-2"/>
          <w:sz w:val="22"/>
          <w:szCs w:val="22"/>
        </w:rPr>
        <w:t>pożyczka nie podlega umorzeniu</w:t>
      </w:r>
      <w:r w:rsidR="005D35BC" w:rsidRPr="00CB1779">
        <w:rPr>
          <w:rFonts w:asciiTheme="minorHAnsi" w:hAnsiTheme="minorHAnsi"/>
          <w:sz w:val="22"/>
          <w:szCs w:val="22"/>
        </w:rPr>
        <w:t>;</w:t>
      </w:r>
    </w:p>
    <w:p w14:paraId="63862AFC" w14:textId="77777777" w:rsidR="001B5B26" w:rsidRPr="00CB1779" w:rsidRDefault="005D35BC" w:rsidP="00A42E6E">
      <w:pPr>
        <w:numPr>
          <w:ilvl w:val="0"/>
          <w:numId w:val="16"/>
        </w:numPr>
        <w:tabs>
          <w:tab w:val="clear" w:pos="750"/>
        </w:tabs>
        <w:ind w:left="567" w:hanging="567"/>
        <w:jc w:val="both"/>
        <w:rPr>
          <w:rFonts w:asciiTheme="minorHAnsi" w:hAnsiTheme="minorHAnsi"/>
          <w:sz w:val="22"/>
          <w:szCs w:val="22"/>
        </w:rPr>
      </w:pPr>
      <w:r w:rsidRPr="00CB1779">
        <w:rPr>
          <w:rFonts w:asciiTheme="minorHAnsi" w:hAnsiTheme="minorHAnsi"/>
          <w:sz w:val="22"/>
          <w:szCs w:val="22"/>
        </w:rPr>
        <w:t>w</w:t>
      </w:r>
      <w:r w:rsidR="00F06E04" w:rsidRPr="00CB1779">
        <w:rPr>
          <w:rFonts w:asciiTheme="minorHAnsi" w:hAnsiTheme="minorHAnsi"/>
          <w:sz w:val="22"/>
          <w:szCs w:val="22"/>
        </w:rPr>
        <w:t xml:space="preserve">arunki udzielenia </w:t>
      </w:r>
      <w:r w:rsidR="001B5B26" w:rsidRPr="00CB1779">
        <w:rPr>
          <w:rFonts w:asciiTheme="minorHAnsi" w:hAnsiTheme="minorHAnsi"/>
          <w:sz w:val="22"/>
          <w:szCs w:val="22"/>
        </w:rPr>
        <w:t xml:space="preserve">dotacji: </w:t>
      </w:r>
    </w:p>
    <w:p w14:paraId="2D2BFF88" w14:textId="77777777" w:rsidR="00E60FC4" w:rsidRPr="00CB1779" w:rsidRDefault="00065DAD" w:rsidP="00A42E6E">
      <w:pPr>
        <w:numPr>
          <w:ilvl w:val="0"/>
          <w:numId w:val="18"/>
        </w:numPr>
        <w:tabs>
          <w:tab w:val="clear" w:pos="750"/>
          <w:tab w:val="left" w:pos="426"/>
          <w:tab w:val="num" w:pos="851"/>
        </w:tabs>
        <w:spacing w:before="60"/>
        <w:ind w:left="851" w:hanging="284"/>
        <w:jc w:val="both"/>
        <w:rPr>
          <w:rFonts w:asciiTheme="minorHAnsi" w:hAnsiTheme="minorHAnsi"/>
          <w:sz w:val="22"/>
          <w:szCs w:val="22"/>
        </w:rPr>
      </w:pPr>
      <w:r w:rsidRPr="00CB1779">
        <w:rPr>
          <w:rFonts w:asciiTheme="minorHAnsi" w:hAnsiTheme="minorHAnsi"/>
          <w:sz w:val="22"/>
          <w:szCs w:val="22"/>
        </w:rPr>
        <w:t>decyzja</w:t>
      </w:r>
      <w:r w:rsidR="005F6497">
        <w:rPr>
          <w:rFonts w:asciiTheme="minorHAnsi" w:hAnsiTheme="minorHAnsi"/>
          <w:sz w:val="22"/>
          <w:szCs w:val="22"/>
        </w:rPr>
        <w:t xml:space="preserve"> </w:t>
      </w:r>
      <w:r w:rsidR="00380120" w:rsidRPr="00CB1779">
        <w:rPr>
          <w:rFonts w:asciiTheme="minorHAnsi" w:hAnsiTheme="minorHAnsi"/>
          <w:sz w:val="22"/>
          <w:szCs w:val="22"/>
        </w:rPr>
        <w:t>Zarząd</w:t>
      </w:r>
      <w:r w:rsidRPr="00CB1779">
        <w:rPr>
          <w:rFonts w:asciiTheme="minorHAnsi" w:hAnsiTheme="minorHAnsi"/>
          <w:sz w:val="22"/>
          <w:szCs w:val="22"/>
        </w:rPr>
        <w:t>u</w:t>
      </w:r>
      <w:r w:rsidR="00380120" w:rsidRPr="00CB1779">
        <w:rPr>
          <w:rFonts w:asciiTheme="minorHAnsi" w:hAnsiTheme="minorHAnsi"/>
          <w:sz w:val="22"/>
          <w:szCs w:val="22"/>
        </w:rPr>
        <w:t xml:space="preserve"> NFOŚiGW </w:t>
      </w:r>
      <w:r w:rsidR="007F26DE" w:rsidRPr="00CB1779">
        <w:rPr>
          <w:rFonts w:asciiTheme="minorHAnsi" w:hAnsiTheme="minorHAnsi"/>
          <w:sz w:val="22"/>
          <w:szCs w:val="22"/>
        </w:rPr>
        <w:t xml:space="preserve">w sprawie udzielenia dofinansowania </w:t>
      </w:r>
      <w:r w:rsidRPr="00CB1779">
        <w:rPr>
          <w:rFonts w:asciiTheme="minorHAnsi" w:hAnsiTheme="minorHAnsi"/>
          <w:sz w:val="22"/>
          <w:szCs w:val="22"/>
        </w:rPr>
        <w:t>podejmowana jest</w:t>
      </w:r>
      <w:r w:rsidR="00441916" w:rsidRPr="00CB1779">
        <w:rPr>
          <w:rFonts w:asciiTheme="minorHAnsi" w:hAnsiTheme="minorHAnsi"/>
          <w:sz w:val="22"/>
          <w:szCs w:val="22"/>
        </w:rPr>
        <w:t xml:space="preserve"> po</w:t>
      </w:r>
      <w:r w:rsidR="00501766" w:rsidRPr="00CB1779">
        <w:rPr>
          <w:rFonts w:asciiTheme="minorHAnsi" w:hAnsiTheme="minorHAnsi"/>
          <w:sz w:val="22"/>
          <w:szCs w:val="22"/>
        </w:rPr>
        <w:t> </w:t>
      </w:r>
      <w:r w:rsidR="00E60FC4" w:rsidRPr="00CB1779">
        <w:rPr>
          <w:rFonts w:asciiTheme="minorHAnsi" w:hAnsiTheme="minorHAnsi"/>
          <w:sz w:val="22"/>
          <w:szCs w:val="22"/>
        </w:rPr>
        <w:t xml:space="preserve">przedłożeniu w </w:t>
      </w:r>
      <w:r w:rsidR="00FB728D" w:rsidRPr="00CB1779">
        <w:rPr>
          <w:rFonts w:asciiTheme="minorHAnsi" w:hAnsiTheme="minorHAnsi"/>
          <w:sz w:val="22"/>
          <w:szCs w:val="22"/>
        </w:rPr>
        <w:t xml:space="preserve">NFOŚiGW </w:t>
      </w:r>
      <w:r w:rsidR="00441916" w:rsidRPr="00CB1779">
        <w:rPr>
          <w:rFonts w:asciiTheme="minorHAnsi" w:hAnsiTheme="minorHAnsi"/>
          <w:sz w:val="22"/>
          <w:szCs w:val="22"/>
        </w:rPr>
        <w:t>decyzji I</w:t>
      </w:r>
      <w:r w:rsidR="00BC4496" w:rsidRPr="00CB1779">
        <w:rPr>
          <w:rFonts w:asciiTheme="minorHAnsi" w:hAnsiTheme="minorHAnsi"/>
          <w:sz w:val="22"/>
          <w:szCs w:val="22"/>
        </w:rPr>
        <w:t xml:space="preserve">nstytucji </w:t>
      </w:r>
      <w:r w:rsidR="00441916" w:rsidRPr="00CB1779">
        <w:rPr>
          <w:rFonts w:asciiTheme="minorHAnsi" w:hAnsiTheme="minorHAnsi"/>
          <w:sz w:val="22"/>
          <w:szCs w:val="22"/>
        </w:rPr>
        <w:t>P</w:t>
      </w:r>
      <w:r w:rsidR="00BC4496" w:rsidRPr="00CB1779">
        <w:rPr>
          <w:rFonts w:asciiTheme="minorHAnsi" w:hAnsiTheme="minorHAnsi"/>
          <w:sz w:val="22"/>
          <w:szCs w:val="22"/>
        </w:rPr>
        <w:t xml:space="preserve">ośredniczącej </w:t>
      </w:r>
      <w:proofErr w:type="spellStart"/>
      <w:r w:rsidR="00BC4496" w:rsidRPr="00CB1779">
        <w:rPr>
          <w:rFonts w:asciiTheme="minorHAnsi" w:hAnsiTheme="minorHAnsi"/>
          <w:sz w:val="22"/>
          <w:szCs w:val="22"/>
        </w:rPr>
        <w:t>POIiŚ</w:t>
      </w:r>
      <w:proofErr w:type="spellEnd"/>
      <w:r w:rsidR="005F6497">
        <w:rPr>
          <w:rFonts w:asciiTheme="minorHAnsi" w:hAnsiTheme="minorHAnsi"/>
          <w:sz w:val="22"/>
          <w:szCs w:val="22"/>
        </w:rPr>
        <w:t xml:space="preserve"> </w:t>
      </w:r>
      <w:r w:rsidR="0029123A" w:rsidRPr="00CB1779">
        <w:rPr>
          <w:rFonts w:asciiTheme="minorHAnsi" w:hAnsiTheme="minorHAnsi"/>
          <w:sz w:val="22"/>
          <w:szCs w:val="22"/>
        </w:rPr>
        <w:t>potwierdzającej przyznanie dofinansowania</w:t>
      </w:r>
      <w:r w:rsidR="00E60FC4" w:rsidRPr="00CB1779">
        <w:rPr>
          <w:rFonts w:asciiTheme="minorHAnsi" w:hAnsiTheme="minorHAnsi"/>
          <w:sz w:val="22"/>
          <w:szCs w:val="22"/>
        </w:rPr>
        <w:t>;</w:t>
      </w:r>
    </w:p>
    <w:p w14:paraId="0BF6D329" w14:textId="77777777" w:rsidR="001B5B26" w:rsidRPr="00CB1779" w:rsidRDefault="005D35BC" w:rsidP="00A42E6E">
      <w:pPr>
        <w:numPr>
          <w:ilvl w:val="0"/>
          <w:numId w:val="16"/>
        </w:numPr>
        <w:tabs>
          <w:tab w:val="clear" w:pos="750"/>
        </w:tabs>
        <w:ind w:left="567" w:hanging="567"/>
        <w:jc w:val="both"/>
        <w:rPr>
          <w:rFonts w:asciiTheme="minorHAnsi" w:hAnsiTheme="minorHAnsi"/>
          <w:sz w:val="22"/>
          <w:szCs w:val="22"/>
        </w:rPr>
      </w:pPr>
      <w:r w:rsidRPr="00CB1779">
        <w:rPr>
          <w:rFonts w:asciiTheme="minorHAnsi" w:hAnsiTheme="minorHAnsi"/>
          <w:sz w:val="22"/>
          <w:szCs w:val="22"/>
        </w:rPr>
        <w:t>w</w:t>
      </w:r>
      <w:r w:rsidR="00360D92" w:rsidRPr="00CB1779">
        <w:rPr>
          <w:rFonts w:asciiTheme="minorHAnsi" w:hAnsiTheme="minorHAnsi"/>
          <w:sz w:val="22"/>
          <w:szCs w:val="22"/>
        </w:rPr>
        <w:t xml:space="preserve">arunki udzielenia </w:t>
      </w:r>
      <w:r w:rsidR="003264F7" w:rsidRPr="00CB1779">
        <w:rPr>
          <w:rFonts w:asciiTheme="minorHAnsi" w:hAnsiTheme="minorHAnsi"/>
          <w:sz w:val="22"/>
          <w:szCs w:val="22"/>
        </w:rPr>
        <w:t>pożyczki</w:t>
      </w:r>
      <w:r w:rsidR="001B5B26" w:rsidRPr="00CB1779">
        <w:rPr>
          <w:rFonts w:asciiTheme="minorHAnsi" w:hAnsiTheme="minorHAnsi"/>
          <w:sz w:val="22"/>
          <w:szCs w:val="22"/>
        </w:rPr>
        <w:t>:</w:t>
      </w:r>
    </w:p>
    <w:p w14:paraId="170F7BB4" w14:textId="77777777" w:rsidR="00360D92" w:rsidRPr="00CB1779" w:rsidRDefault="00360D92" w:rsidP="00A42E6E">
      <w:pPr>
        <w:pStyle w:val="Akapitzlist"/>
        <w:numPr>
          <w:ilvl w:val="0"/>
          <w:numId w:val="17"/>
        </w:numPr>
        <w:ind w:left="851" w:hanging="284"/>
        <w:contextualSpacing w:val="0"/>
        <w:jc w:val="both"/>
        <w:rPr>
          <w:rFonts w:asciiTheme="minorHAnsi" w:hAnsiTheme="minorHAnsi"/>
          <w:sz w:val="22"/>
          <w:szCs w:val="22"/>
        </w:rPr>
      </w:pPr>
      <w:r w:rsidRPr="00CB1779">
        <w:rPr>
          <w:rFonts w:asciiTheme="minorHAnsi" w:hAnsiTheme="minorHAnsi"/>
          <w:sz w:val="22"/>
          <w:szCs w:val="22"/>
        </w:rPr>
        <w:t>kwota pożyczki: od 40 tys. zł, z zastrzeżeniem poziomu intensywności dofinansowania określonego w programie</w:t>
      </w:r>
      <w:r w:rsidR="005D35BC" w:rsidRPr="00CB1779">
        <w:rPr>
          <w:rFonts w:asciiTheme="minorHAnsi" w:hAnsiTheme="minorHAnsi"/>
          <w:sz w:val="22"/>
          <w:szCs w:val="22"/>
        </w:rPr>
        <w:t>,</w:t>
      </w:r>
    </w:p>
    <w:p w14:paraId="48095785" w14:textId="77777777" w:rsidR="004D281C" w:rsidRPr="00CB1779" w:rsidRDefault="004D281C" w:rsidP="00A42E6E">
      <w:pPr>
        <w:pStyle w:val="Akapitzlist"/>
        <w:numPr>
          <w:ilvl w:val="0"/>
          <w:numId w:val="17"/>
        </w:numPr>
        <w:tabs>
          <w:tab w:val="num" w:pos="709"/>
        </w:tabs>
        <w:ind w:left="851" w:hanging="284"/>
        <w:contextualSpacing w:val="0"/>
        <w:jc w:val="both"/>
        <w:rPr>
          <w:rFonts w:asciiTheme="minorHAnsi" w:hAnsiTheme="minorHAnsi"/>
          <w:sz w:val="22"/>
          <w:szCs w:val="22"/>
        </w:rPr>
      </w:pPr>
      <w:r w:rsidRPr="00CB1779">
        <w:rPr>
          <w:rFonts w:asciiTheme="minorHAnsi" w:hAnsiTheme="minorHAnsi"/>
          <w:sz w:val="22"/>
          <w:szCs w:val="22"/>
        </w:rPr>
        <w:t>oprocentowanie: WIBOR 3M, nie mniej niż 1 % w skali roku. Odsetki z tytułu oprocentowania spłacane są na bieżąco w okresach kwartalnych. Pierwsza spłata na koniec kwartału kalendarzowego, następującego po kwartale, w którym wypłacono pierwszą transzę środków</w:t>
      </w:r>
      <w:r w:rsidR="005D35BC" w:rsidRPr="00CB1779">
        <w:rPr>
          <w:rFonts w:asciiTheme="minorHAnsi" w:hAnsiTheme="minorHAnsi"/>
          <w:sz w:val="22"/>
          <w:szCs w:val="22"/>
        </w:rPr>
        <w:t>,</w:t>
      </w:r>
    </w:p>
    <w:p w14:paraId="296F6CD3" w14:textId="77777777" w:rsidR="0099748A" w:rsidRPr="00CB1779" w:rsidRDefault="0099748A" w:rsidP="00A42E6E">
      <w:pPr>
        <w:pStyle w:val="Akapitzlist"/>
        <w:numPr>
          <w:ilvl w:val="0"/>
          <w:numId w:val="17"/>
        </w:numPr>
        <w:ind w:left="851" w:hanging="284"/>
        <w:contextualSpacing w:val="0"/>
        <w:jc w:val="both"/>
        <w:rPr>
          <w:rFonts w:asciiTheme="minorHAnsi" w:hAnsiTheme="minorHAnsi"/>
          <w:sz w:val="22"/>
          <w:szCs w:val="22"/>
        </w:rPr>
      </w:pPr>
      <w:r w:rsidRPr="00CB1779">
        <w:rPr>
          <w:rFonts w:asciiTheme="minorHAnsi" w:hAnsiTheme="minorHAnsi"/>
          <w:sz w:val="22"/>
          <w:szCs w:val="22"/>
        </w:rPr>
        <w:lastRenderedPageBreak/>
        <w:t xml:space="preserve">okres finansowania: pożyczka może być udzielona na okres nie dłuższy niż </w:t>
      </w:r>
      <w:r w:rsidR="00086C7F" w:rsidRPr="00CB1779">
        <w:rPr>
          <w:rFonts w:asciiTheme="minorHAnsi" w:hAnsiTheme="minorHAnsi"/>
          <w:sz w:val="22"/>
          <w:szCs w:val="22"/>
        </w:rPr>
        <w:t xml:space="preserve">15 </w:t>
      </w:r>
      <w:r w:rsidRPr="00CB1779">
        <w:rPr>
          <w:rFonts w:asciiTheme="minorHAnsi" w:hAnsiTheme="minorHAnsi"/>
          <w:sz w:val="22"/>
          <w:szCs w:val="22"/>
        </w:rPr>
        <w:t>lat. Okres finansowania jest liczony od daty planowanej wypłaty pierwszej transzy pożyczki do daty planowanej spłaty ostatniej raty kapitałowej</w:t>
      </w:r>
      <w:r w:rsidR="005D35BC" w:rsidRPr="00CB1779">
        <w:rPr>
          <w:rFonts w:asciiTheme="minorHAnsi" w:hAnsiTheme="minorHAnsi"/>
          <w:sz w:val="22"/>
          <w:szCs w:val="22"/>
        </w:rPr>
        <w:t>,</w:t>
      </w:r>
    </w:p>
    <w:p w14:paraId="32AE9685" w14:textId="77777777" w:rsidR="0099748A" w:rsidRPr="00CB1779" w:rsidRDefault="0099748A" w:rsidP="00A42E6E">
      <w:pPr>
        <w:numPr>
          <w:ilvl w:val="0"/>
          <w:numId w:val="17"/>
        </w:numPr>
        <w:ind w:left="851" w:hanging="284"/>
        <w:jc w:val="both"/>
        <w:rPr>
          <w:rFonts w:asciiTheme="minorHAnsi" w:hAnsiTheme="minorHAnsi"/>
          <w:sz w:val="22"/>
          <w:szCs w:val="22"/>
        </w:rPr>
      </w:pPr>
      <w:r w:rsidRPr="00CB1779">
        <w:rPr>
          <w:rFonts w:asciiTheme="minorHAnsi" w:hAnsiTheme="minorHAnsi"/>
          <w:sz w:val="22"/>
          <w:szCs w:val="22"/>
        </w:rPr>
        <w:t>okres karencji: przy udzielaniu pożyczki może być stosowana karencja w spłacie rat kapitałowych liczona od daty wypłaty ostatniej transzy pożyczki do daty spłaty pierwszej raty kapitałowej, lecz nie dłuższa niż 1</w:t>
      </w:r>
      <w:r w:rsidR="00D26AA3" w:rsidRPr="00CB1779">
        <w:rPr>
          <w:rFonts w:asciiTheme="minorHAnsi" w:hAnsiTheme="minorHAnsi"/>
          <w:sz w:val="22"/>
          <w:szCs w:val="22"/>
        </w:rPr>
        <w:t>2</w:t>
      </w:r>
      <w:r w:rsidRPr="00CB1779">
        <w:rPr>
          <w:rFonts w:asciiTheme="minorHAnsi" w:hAnsiTheme="minorHAnsi"/>
          <w:sz w:val="22"/>
          <w:szCs w:val="22"/>
        </w:rPr>
        <w:t xml:space="preserve"> miesięcy od daty zakończenia realizacji przedsięwzięcia</w:t>
      </w:r>
      <w:r w:rsidR="005D35BC" w:rsidRPr="00CB1779">
        <w:rPr>
          <w:rFonts w:asciiTheme="minorHAnsi" w:hAnsiTheme="minorHAnsi"/>
          <w:sz w:val="22"/>
          <w:szCs w:val="22"/>
        </w:rPr>
        <w:t>,</w:t>
      </w:r>
    </w:p>
    <w:p w14:paraId="6ED14B2C" w14:textId="5729D600" w:rsidR="004B248A" w:rsidRPr="00CB1779" w:rsidRDefault="00065DAD" w:rsidP="00A42E6E">
      <w:pPr>
        <w:numPr>
          <w:ilvl w:val="0"/>
          <w:numId w:val="17"/>
        </w:numPr>
        <w:tabs>
          <w:tab w:val="left" w:pos="426"/>
        </w:tabs>
        <w:ind w:left="851" w:hanging="284"/>
        <w:jc w:val="both"/>
        <w:rPr>
          <w:rFonts w:asciiTheme="minorHAnsi" w:hAnsiTheme="minorHAnsi"/>
          <w:sz w:val="22"/>
          <w:szCs w:val="22"/>
        </w:rPr>
      </w:pPr>
      <w:r w:rsidRPr="00CB1779">
        <w:rPr>
          <w:rFonts w:asciiTheme="minorHAnsi" w:hAnsiTheme="minorHAnsi"/>
          <w:sz w:val="22"/>
          <w:szCs w:val="22"/>
        </w:rPr>
        <w:t xml:space="preserve">decyzja Zarządu NFOŚiGW w sprawie udzielenia dofinansowania podejmowana jest </w:t>
      </w:r>
      <w:r w:rsidR="00E60FC4" w:rsidRPr="00CB1779">
        <w:rPr>
          <w:rFonts w:asciiTheme="minorHAnsi" w:hAnsiTheme="minorHAnsi"/>
          <w:sz w:val="22"/>
          <w:szCs w:val="22"/>
        </w:rPr>
        <w:t>po</w:t>
      </w:r>
      <w:r w:rsidR="005D35BC" w:rsidRPr="00CB1779">
        <w:rPr>
          <w:rFonts w:asciiTheme="minorHAnsi" w:hAnsiTheme="minorHAnsi"/>
          <w:sz w:val="22"/>
          <w:szCs w:val="22"/>
        </w:rPr>
        <w:t> </w:t>
      </w:r>
      <w:r w:rsidR="00E60FC4" w:rsidRPr="00CB1779">
        <w:rPr>
          <w:rFonts w:asciiTheme="minorHAnsi" w:hAnsiTheme="minorHAnsi"/>
          <w:sz w:val="22"/>
          <w:szCs w:val="22"/>
        </w:rPr>
        <w:t xml:space="preserve">przedłożeniu w NFOŚiGW </w:t>
      </w:r>
      <w:r w:rsidR="00FB728D" w:rsidRPr="00CB1779">
        <w:rPr>
          <w:rFonts w:asciiTheme="minorHAnsi" w:hAnsiTheme="minorHAnsi"/>
          <w:sz w:val="22"/>
          <w:szCs w:val="22"/>
        </w:rPr>
        <w:t xml:space="preserve">decyzji </w:t>
      </w:r>
      <w:r w:rsidR="002D6454" w:rsidRPr="00CB1779">
        <w:rPr>
          <w:rFonts w:asciiTheme="minorHAnsi" w:hAnsiTheme="minorHAnsi"/>
          <w:sz w:val="22"/>
          <w:szCs w:val="22"/>
        </w:rPr>
        <w:t xml:space="preserve">Instytucji Pośredniczącej </w:t>
      </w:r>
      <w:proofErr w:type="spellStart"/>
      <w:r w:rsidR="002D6454" w:rsidRPr="00CB1779">
        <w:rPr>
          <w:rFonts w:asciiTheme="minorHAnsi" w:hAnsiTheme="minorHAnsi"/>
          <w:sz w:val="22"/>
          <w:szCs w:val="22"/>
        </w:rPr>
        <w:t>POIiŚ</w:t>
      </w:r>
      <w:proofErr w:type="spellEnd"/>
      <w:r w:rsidR="003F7954">
        <w:rPr>
          <w:rFonts w:asciiTheme="minorHAnsi" w:hAnsiTheme="minorHAnsi"/>
          <w:sz w:val="22"/>
          <w:szCs w:val="22"/>
        </w:rPr>
        <w:t xml:space="preserve"> </w:t>
      </w:r>
      <w:r w:rsidR="0029123A" w:rsidRPr="00CB1779">
        <w:rPr>
          <w:rFonts w:asciiTheme="minorHAnsi" w:hAnsiTheme="minorHAnsi"/>
          <w:sz w:val="22"/>
          <w:szCs w:val="22"/>
        </w:rPr>
        <w:t>potwierdzającej przyznanie dofinansowania</w:t>
      </w:r>
      <w:r w:rsidR="004B248A" w:rsidRPr="00CB1779">
        <w:rPr>
          <w:rFonts w:asciiTheme="minorHAnsi" w:hAnsiTheme="minorHAnsi"/>
          <w:sz w:val="22"/>
          <w:szCs w:val="22"/>
        </w:rPr>
        <w:t>;</w:t>
      </w:r>
    </w:p>
    <w:p w14:paraId="6E3DD589" w14:textId="77777777" w:rsidR="0099748A" w:rsidRPr="00CB1779" w:rsidRDefault="005D35BC" w:rsidP="00A42E6E">
      <w:pPr>
        <w:numPr>
          <w:ilvl w:val="0"/>
          <w:numId w:val="16"/>
        </w:numPr>
        <w:tabs>
          <w:tab w:val="clear" w:pos="750"/>
        </w:tabs>
        <w:ind w:left="567" w:hanging="567"/>
        <w:jc w:val="both"/>
        <w:rPr>
          <w:rFonts w:asciiTheme="minorHAnsi" w:hAnsiTheme="minorHAnsi"/>
          <w:sz w:val="22"/>
          <w:szCs w:val="22"/>
        </w:rPr>
      </w:pPr>
      <w:r w:rsidRPr="00CB1779">
        <w:rPr>
          <w:rFonts w:asciiTheme="minorHAnsi" w:hAnsiTheme="minorHAnsi"/>
          <w:sz w:val="22"/>
          <w:szCs w:val="22"/>
        </w:rPr>
        <w:t>w</w:t>
      </w:r>
      <w:r w:rsidR="0099748A" w:rsidRPr="00CB1779">
        <w:rPr>
          <w:rFonts w:asciiTheme="minorHAnsi" w:hAnsiTheme="minorHAnsi"/>
          <w:sz w:val="22"/>
          <w:szCs w:val="22"/>
        </w:rPr>
        <w:t xml:space="preserve">arunki udzielenia </w:t>
      </w:r>
      <w:r w:rsidR="003264F7" w:rsidRPr="00CB1779">
        <w:rPr>
          <w:rFonts w:asciiTheme="minorHAnsi" w:hAnsiTheme="minorHAnsi"/>
          <w:sz w:val="22"/>
          <w:szCs w:val="22"/>
        </w:rPr>
        <w:t xml:space="preserve">dofinansowania w formie </w:t>
      </w:r>
      <w:r w:rsidR="0099748A" w:rsidRPr="00CB1779">
        <w:rPr>
          <w:rFonts w:asciiTheme="minorHAnsi" w:hAnsiTheme="minorHAnsi"/>
          <w:sz w:val="22"/>
          <w:szCs w:val="22"/>
        </w:rPr>
        <w:t>pożyczki, przeznaczonej na zachowanie płynności finansowej przedsięwzięć współfinansowanych ze środków Unii Europejskiej:</w:t>
      </w:r>
    </w:p>
    <w:p w14:paraId="5535E107" w14:textId="77777777" w:rsidR="0099748A" w:rsidRPr="00CB1779" w:rsidRDefault="0099748A" w:rsidP="00A42E6E">
      <w:pPr>
        <w:pStyle w:val="Akapitzlist"/>
        <w:numPr>
          <w:ilvl w:val="0"/>
          <w:numId w:val="25"/>
        </w:numPr>
        <w:tabs>
          <w:tab w:val="clear" w:pos="397"/>
        </w:tabs>
        <w:ind w:left="851" w:hanging="284"/>
        <w:contextualSpacing w:val="0"/>
        <w:jc w:val="both"/>
        <w:rPr>
          <w:rFonts w:asciiTheme="minorHAnsi" w:hAnsiTheme="minorHAnsi"/>
          <w:sz w:val="22"/>
          <w:szCs w:val="22"/>
        </w:rPr>
      </w:pPr>
      <w:r w:rsidRPr="00CB1779">
        <w:rPr>
          <w:rFonts w:asciiTheme="minorHAnsi" w:hAnsiTheme="minorHAnsi"/>
          <w:sz w:val="22"/>
          <w:szCs w:val="22"/>
        </w:rPr>
        <w:t>kwota pożyczki: od 40 tys. zł, z zastrzeżeniem poziomu i</w:t>
      </w:r>
      <w:r w:rsidRPr="00CB1779">
        <w:rPr>
          <w:rFonts w:asciiTheme="minorHAnsi" w:hAnsiTheme="minorHAnsi"/>
          <w:color w:val="000000"/>
          <w:sz w:val="22"/>
          <w:szCs w:val="22"/>
        </w:rPr>
        <w:t>ntensywności dofinansowania określonego w programie</w:t>
      </w:r>
      <w:r w:rsidR="005D35BC" w:rsidRPr="00CB1779">
        <w:rPr>
          <w:rFonts w:asciiTheme="minorHAnsi" w:hAnsiTheme="minorHAnsi"/>
          <w:color w:val="000000"/>
          <w:sz w:val="22"/>
          <w:szCs w:val="22"/>
        </w:rPr>
        <w:t>,</w:t>
      </w:r>
    </w:p>
    <w:p w14:paraId="0F06B7EA" w14:textId="77777777" w:rsidR="007B15FD" w:rsidRPr="00CB1779" w:rsidRDefault="007B15FD" w:rsidP="00A42E6E">
      <w:pPr>
        <w:numPr>
          <w:ilvl w:val="0"/>
          <w:numId w:val="25"/>
        </w:numPr>
        <w:tabs>
          <w:tab w:val="clear" w:pos="397"/>
          <w:tab w:val="num" w:pos="851"/>
        </w:tabs>
        <w:ind w:left="851" w:hanging="284"/>
        <w:jc w:val="both"/>
        <w:rPr>
          <w:rFonts w:asciiTheme="minorHAnsi" w:hAnsiTheme="minorHAnsi"/>
          <w:sz w:val="22"/>
          <w:szCs w:val="22"/>
        </w:rPr>
      </w:pPr>
      <w:r w:rsidRPr="00CB1779">
        <w:rPr>
          <w:rFonts w:asciiTheme="minorHAnsi" w:hAnsiTheme="minorHAnsi"/>
          <w:sz w:val="22"/>
          <w:szCs w:val="22"/>
        </w:rPr>
        <w:t>oprocentowanie: WIBOR 3M + 25 punktów bazowych nie mniej niż 1,5 % w skali roku. Odsetki z tytułu oprocentowania spłacane są na bieżąco w okresach kwartalnych. Pierwsza spłata na koniec kwartału kalendarzowego, następującego po kwartale, w którym wypłacono pierwszą transzę środków</w:t>
      </w:r>
      <w:r w:rsidR="005D35BC" w:rsidRPr="00CB1779">
        <w:rPr>
          <w:rFonts w:asciiTheme="minorHAnsi" w:hAnsiTheme="minorHAnsi"/>
          <w:sz w:val="22"/>
          <w:szCs w:val="22"/>
        </w:rPr>
        <w:t>,</w:t>
      </w:r>
    </w:p>
    <w:p w14:paraId="0FCA54D7" w14:textId="77777777" w:rsidR="0099748A" w:rsidRPr="00CB1779" w:rsidRDefault="0099748A" w:rsidP="00A42E6E">
      <w:pPr>
        <w:numPr>
          <w:ilvl w:val="0"/>
          <w:numId w:val="25"/>
        </w:numPr>
        <w:ind w:left="851" w:hanging="284"/>
        <w:jc w:val="both"/>
        <w:rPr>
          <w:rFonts w:asciiTheme="minorHAnsi" w:hAnsiTheme="minorHAnsi"/>
          <w:sz w:val="22"/>
          <w:szCs w:val="22"/>
        </w:rPr>
      </w:pPr>
      <w:r w:rsidRPr="00CB1779">
        <w:rPr>
          <w:rFonts w:asciiTheme="minorHAnsi" w:hAnsiTheme="minorHAnsi"/>
          <w:sz w:val="22"/>
          <w:szCs w:val="22"/>
        </w:rPr>
        <w:t>okres finansowania: nie dłużej niż 2 lata od daty zakończenia realizacji projektu;</w:t>
      </w:r>
    </w:p>
    <w:p w14:paraId="602584DC" w14:textId="77777777" w:rsidR="0099748A" w:rsidRPr="00CB1779" w:rsidRDefault="0099748A" w:rsidP="00A42E6E">
      <w:pPr>
        <w:numPr>
          <w:ilvl w:val="0"/>
          <w:numId w:val="25"/>
        </w:numPr>
        <w:ind w:left="851" w:hanging="284"/>
        <w:jc w:val="both"/>
        <w:rPr>
          <w:rFonts w:asciiTheme="minorHAnsi" w:hAnsiTheme="minorHAnsi"/>
          <w:sz w:val="22"/>
          <w:szCs w:val="22"/>
        </w:rPr>
      </w:pPr>
      <w:r w:rsidRPr="00CB1779">
        <w:rPr>
          <w:rFonts w:asciiTheme="minorHAnsi" w:hAnsiTheme="minorHAnsi"/>
          <w:sz w:val="22"/>
          <w:szCs w:val="22"/>
        </w:rPr>
        <w:t>karencja: bez karencji</w:t>
      </w:r>
      <w:r w:rsidR="005D35BC" w:rsidRPr="00CB1779">
        <w:rPr>
          <w:rFonts w:asciiTheme="minorHAnsi" w:hAnsiTheme="minorHAnsi"/>
          <w:sz w:val="22"/>
          <w:szCs w:val="22"/>
        </w:rPr>
        <w:t>,</w:t>
      </w:r>
    </w:p>
    <w:p w14:paraId="1A66D413" w14:textId="77777777" w:rsidR="002E690C" w:rsidRPr="0066097A" w:rsidRDefault="002E690C" w:rsidP="00A42E6E">
      <w:pPr>
        <w:numPr>
          <w:ilvl w:val="0"/>
          <w:numId w:val="25"/>
        </w:numPr>
        <w:ind w:left="851" w:hanging="284"/>
        <w:jc w:val="both"/>
        <w:rPr>
          <w:rFonts w:asciiTheme="minorHAnsi" w:hAnsiTheme="minorHAnsi"/>
          <w:sz w:val="22"/>
          <w:szCs w:val="22"/>
        </w:rPr>
      </w:pPr>
      <w:r w:rsidRPr="00CB1779">
        <w:rPr>
          <w:rFonts w:asciiTheme="minorHAnsi" w:hAnsiTheme="minorHAnsi"/>
          <w:sz w:val="22"/>
          <w:szCs w:val="22"/>
        </w:rPr>
        <w:lastRenderedPageBreak/>
        <w:t>termin spłaty: 7 dni od daty wpływu środków Unii Europejskiej na rachunek pożyczkobiorcy, a w przypadku braku wpływu tych</w:t>
      </w:r>
      <w:r w:rsidRPr="0066097A">
        <w:rPr>
          <w:rFonts w:asciiTheme="minorHAnsi" w:hAnsiTheme="minorHAnsi"/>
          <w:sz w:val="22"/>
          <w:szCs w:val="22"/>
        </w:rPr>
        <w:t xml:space="preserve"> środków, nie dłużej niż do końca okresu finansowania</w:t>
      </w:r>
      <w:r w:rsidR="005D35BC">
        <w:rPr>
          <w:rFonts w:asciiTheme="minorHAnsi" w:hAnsiTheme="minorHAnsi"/>
          <w:sz w:val="22"/>
          <w:szCs w:val="22"/>
        </w:rPr>
        <w:t>.</w:t>
      </w:r>
    </w:p>
    <w:p w14:paraId="75E2A2CF" w14:textId="77777777" w:rsidR="001B5B26" w:rsidRPr="0066097A" w:rsidRDefault="001B5B26" w:rsidP="005D35BC">
      <w:pPr>
        <w:tabs>
          <w:tab w:val="left" w:pos="540"/>
        </w:tabs>
        <w:autoSpaceDE w:val="0"/>
        <w:autoSpaceDN w:val="0"/>
        <w:adjustRightInd w:val="0"/>
        <w:spacing w:before="120"/>
        <w:rPr>
          <w:rFonts w:asciiTheme="minorHAnsi" w:hAnsiTheme="minorHAnsi"/>
          <w:b/>
          <w:color w:val="000000"/>
          <w:sz w:val="22"/>
          <w:szCs w:val="22"/>
        </w:rPr>
      </w:pPr>
      <w:r w:rsidRPr="0066097A">
        <w:rPr>
          <w:rFonts w:asciiTheme="minorHAnsi" w:hAnsiTheme="minorHAnsi"/>
          <w:b/>
          <w:color w:val="000000"/>
          <w:sz w:val="22"/>
          <w:szCs w:val="22"/>
        </w:rPr>
        <w:t>7.4</w:t>
      </w:r>
      <w:r w:rsidRPr="0066097A">
        <w:rPr>
          <w:rFonts w:asciiTheme="minorHAnsi" w:hAnsiTheme="minorHAnsi"/>
          <w:b/>
          <w:color w:val="000000"/>
          <w:sz w:val="22"/>
          <w:szCs w:val="22"/>
        </w:rPr>
        <w:tab/>
        <w:t xml:space="preserve">Beneficjenci </w:t>
      </w:r>
    </w:p>
    <w:p w14:paraId="128CCB19" w14:textId="77777777" w:rsidR="00BA1F3E" w:rsidRPr="0066097A" w:rsidRDefault="005D35BC" w:rsidP="00A42E6E">
      <w:pPr>
        <w:pStyle w:val="Akapitzlist"/>
        <w:numPr>
          <w:ilvl w:val="0"/>
          <w:numId w:val="19"/>
        </w:numPr>
        <w:tabs>
          <w:tab w:val="left" w:pos="540"/>
        </w:tabs>
        <w:autoSpaceDE w:val="0"/>
        <w:autoSpaceDN w:val="0"/>
        <w:adjustRightInd w:val="0"/>
        <w:ind w:left="567" w:hanging="425"/>
        <w:contextualSpacing w:val="0"/>
        <w:jc w:val="both"/>
        <w:rPr>
          <w:rFonts w:asciiTheme="minorHAnsi" w:hAnsiTheme="minorHAnsi"/>
          <w:sz w:val="22"/>
          <w:szCs w:val="22"/>
        </w:rPr>
      </w:pPr>
      <w:r>
        <w:rPr>
          <w:rFonts w:asciiTheme="minorHAnsi" w:hAnsiTheme="minorHAnsi"/>
          <w:sz w:val="22"/>
          <w:szCs w:val="22"/>
        </w:rPr>
        <w:t>b</w:t>
      </w:r>
      <w:r w:rsidR="00BA1F3E" w:rsidRPr="0066097A">
        <w:rPr>
          <w:rFonts w:asciiTheme="minorHAnsi" w:hAnsiTheme="minorHAnsi"/>
          <w:sz w:val="22"/>
          <w:szCs w:val="22"/>
        </w:rPr>
        <w:t xml:space="preserve">eneficjenci </w:t>
      </w:r>
      <w:r w:rsidR="00126318" w:rsidRPr="0066097A">
        <w:rPr>
          <w:rFonts w:asciiTheme="minorHAnsi" w:hAnsiTheme="minorHAnsi"/>
          <w:sz w:val="22"/>
          <w:szCs w:val="22"/>
        </w:rPr>
        <w:t>działania 2.4</w:t>
      </w:r>
      <w:r w:rsidR="00966D22" w:rsidRPr="0066097A">
        <w:rPr>
          <w:rFonts w:asciiTheme="minorHAnsi" w:hAnsiTheme="minorHAnsi"/>
          <w:sz w:val="22"/>
          <w:szCs w:val="22"/>
        </w:rPr>
        <w:t>,</w:t>
      </w:r>
      <w:r w:rsidR="00126318" w:rsidRPr="0066097A">
        <w:rPr>
          <w:rFonts w:asciiTheme="minorHAnsi" w:hAnsiTheme="minorHAnsi"/>
          <w:sz w:val="22"/>
          <w:szCs w:val="22"/>
        </w:rPr>
        <w:t xml:space="preserve"> II osi priorytetowej </w:t>
      </w:r>
      <w:r w:rsidR="00BA1F3E" w:rsidRPr="0066097A">
        <w:rPr>
          <w:rFonts w:asciiTheme="minorHAnsi" w:hAnsiTheme="minorHAnsi"/>
          <w:sz w:val="22"/>
          <w:szCs w:val="22"/>
        </w:rPr>
        <w:t xml:space="preserve">Programu Operacyjnego Infrastruktura </w:t>
      </w:r>
      <w:r w:rsidR="00126318" w:rsidRPr="0066097A">
        <w:rPr>
          <w:rFonts w:asciiTheme="minorHAnsi" w:hAnsiTheme="minorHAnsi"/>
          <w:sz w:val="22"/>
          <w:szCs w:val="22"/>
        </w:rPr>
        <w:t>i </w:t>
      </w:r>
      <w:r w:rsidR="00BA1F3E" w:rsidRPr="0066097A">
        <w:rPr>
          <w:rFonts w:asciiTheme="minorHAnsi" w:hAnsiTheme="minorHAnsi"/>
          <w:sz w:val="22"/>
          <w:szCs w:val="22"/>
        </w:rPr>
        <w:t>Środowisko 2014-2020;</w:t>
      </w:r>
    </w:p>
    <w:p w14:paraId="3E584723" w14:textId="77777777" w:rsidR="00F55EFB" w:rsidRPr="0066097A" w:rsidRDefault="005D35BC" w:rsidP="00A42E6E">
      <w:pPr>
        <w:pStyle w:val="Akapitzlist"/>
        <w:numPr>
          <w:ilvl w:val="0"/>
          <w:numId w:val="19"/>
        </w:numPr>
        <w:tabs>
          <w:tab w:val="left" w:pos="540"/>
        </w:tabs>
        <w:autoSpaceDE w:val="0"/>
        <w:autoSpaceDN w:val="0"/>
        <w:adjustRightInd w:val="0"/>
        <w:ind w:left="567" w:hanging="425"/>
        <w:contextualSpacing w:val="0"/>
        <w:jc w:val="both"/>
        <w:rPr>
          <w:rFonts w:asciiTheme="minorHAnsi" w:hAnsiTheme="minorHAnsi"/>
          <w:sz w:val="22"/>
          <w:szCs w:val="22"/>
        </w:rPr>
      </w:pPr>
      <w:r>
        <w:rPr>
          <w:rFonts w:asciiTheme="minorHAnsi" w:hAnsiTheme="minorHAnsi"/>
          <w:sz w:val="22"/>
          <w:szCs w:val="22"/>
        </w:rPr>
        <w:t>p</w:t>
      </w:r>
      <w:r w:rsidR="00BA1F3E" w:rsidRPr="0066097A">
        <w:rPr>
          <w:rFonts w:asciiTheme="minorHAnsi" w:hAnsiTheme="minorHAnsi"/>
          <w:sz w:val="22"/>
          <w:szCs w:val="22"/>
        </w:rPr>
        <w:t>odmioty upoważnione przez Beneficjentów wymienionych w pkt. 1) do ponoszenia wydatków kwalifikowanych</w:t>
      </w:r>
      <w:r w:rsidR="00AE1815" w:rsidRPr="0066097A">
        <w:rPr>
          <w:rFonts w:asciiTheme="minorHAnsi" w:hAnsiTheme="minorHAnsi"/>
          <w:sz w:val="22"/>
          <w:szCs w:val="22"/>
        </w:rPr>
        <w:t>.</w:t>
      </w:r>
    </w:p>
    <w:p w14:paraId="5BADE760" w14:textId="77777777" w:rsidR="001B5B26" w:rsidRPr="0066097A" w:rsidRDefault="001B5B26" w:rsidP="005D35BC">
      <w:pPr>
        <w:tabs>
          <w:tab w:val="left" w:pos="540"/>
        </w:tabs>
        <w:autoSpaceDE w:val="0"/>
        <w:autoSpaceDN w:val="0"/>
        <w:adjustRightInd w:val="0"/>
        <w:spacing w:before="120"/>
        <w:rPr>
          <w:rFonts w:asciiTheme="minorHAnsi" w:hAnsiTheme="minorHAnsi"/>
          <w:b/>
          <w:color w:val="000000"/>
          <w:sz w:val="22"/>
          <w:szCs w:val="22"/>
        </w:rPr>
      </w:pPr>
      <w:r w:rsidRPr="0066097A">
        <w:rPr>
          <w:rFonts w:asciiTheme="minorHAnsi" w:hAnsiTheme="minorHAnsi"/>
          <w:b/>
          <w:color w:val="000000"/>
          <w:sz w:val="22"/>
          <w:szCs w:val="22"/>
        </w:rPr>
        <w:t>7.5</w:t>
      </w:r>
      <w:r w:rsidRPr="0066097A">
        <w:rPr>
          <w:rFonts w:asciiTheme="minorHAnsi" w:hAnsiTheme="minorHAnsi"/>
          <w:b/>
          <w:color w:val="000000"/>
          <w:sz w:val="22"/>
          <w:szCs w:val="22"/>
        </w:rPr>
        <w:tab/>
        <w:t>Rodzaje przedsięwzięć</w:t>
      </w:r>
    </w:p>
    <w:p w14:paraId="399229AA" w14:textId="77777777" w:rsidR="00123F9D" w:rsidRPr="0066097A" w:rsidRDefault="00123F9D" w:rsidP="005D35BC">
      <w:pPr>
        <w:tabs>
          <w:tab w:val="left" w:pos="540"/>
        </w:tabs>
        <w:autoSpaceDE w:val="0"/>
        <w:autoSpaceDN w:val="0"/>
        <w:adjustRightInd w:val="0"/>
        <w:jc w:val="both"/>
        <w:rPr>
          <w:rFonts w:asciiTheme="minorHAnsi" w:hAnsiTheme="minorHAnsi"/>
          <w:sz w:val="22"/>
          <w:szCs w:val="22"/>
        </w:rPr>
      </w:pPr>
      <w:r w:rsidRPr="0066097A">
        <w:rPr>
          <w:rFonts w:asciiTheme="minorHAnsi" w:hAnsiTheme="minorHAnsi"/>
          <w:sz w:val="22"/>
          <w:szCs w:val="22"/>
        </w:rPr>
        <w:t xml:space="preserve">Przedsięwzięcia wymienione w Szczegółowym opisie </w:t>
      </w:r>
      <w:r w:rsidR="009E17DD" w:rsidRPr="0066097A">
        <w:rPr>
          <w:rFonts w:asciiTheme="minorHAnsi" w:hAnsiTheme="minorHAnsi"/>
          <w:sz w:val="22"/>
          <w:szCs w:val="22"/>
        </w:rPr>
        <w:t xml:space="preserve">osi priorytetowych </w:t>
      </w:r>
      <w:r w:rsidRPr="0066097A">
        <w:rPr>
          <w:rFonts w:asciiTheme="minorHAnsi" w:hAnsiTheme="minorHAnsi"/>
          <w:sz w:val="22"/>
          <w:szCs w:val="22"/>
        </w:rPr>
        <w:t>Programu Operacyjnego Infrastruktura i Środowisko 2014-2020</w:t>
      </w:r>
      <w:r w:rsidR="00380120" w:rsidRPr="0066097A">
        <w:rPr>
          <w:rFonts w:asciiTheme="minorHAnsi" w:hAnsiTheme="minorHAnsi"/>
          <w:sz w:val="22"/>
          <w:szCs w:val="22"/>
        </w:rPr>
        <w:t>II oś priorytetowa, działanie 2.4</w:t>
      </w:r>
      <w:r w:rsidR="006564C5" w:rsidRPr="0066097A">
        <w:rPr>
          <w:rFonts w:asciiTheme="minorHAnsi" w:hAnsiTheme="minorHAnsi"/>
          <w:sz w:val="22"/>
          <w:szCs w:val="22"/>
        </w:rPr>
        <w:t>.</w:t>
      </w:r>
    </w:p>
    <w:p w14:paraId="375525CA" w14:textId="77777777" w:rsidR="001B5B26" w:rsidRPr="0066097A" w:rsidRDefault="001B5B26" w:rsidP="00A42E6E">
      <w:pPr>
        <w:pStyle w:val="Akapitzlist"/>
        <w:numPr>
          <w:ilvl w:val="0"/>
          <w:numId w:val="20"/>
        </w:numPr>
        <w:tabs>
          <w:tab w:val="left" w:pos="540"/>
        </w:tabs>
        <w:autoSpaceDE w:val="0"/>
        <w:autoSpaceDN w:val="0"/>
        <w:adjustRightInd w:val="0"/>
        <w:spacing w:before="240" w:after="120"/>
        <w:ind w:left="567" w:hanging="567"/>
        <w:contextualSpacing w:val="0"/>
        <w:jc w:val="both"/>
        <w:rPr>
          <w:rFonts w:asciiTheme="minorHAnsi" w:hAnsiTheme="minorHAnsi"/>
          <w:b/>
          <w:color w:val="000000"/>
          <w:sz w:val="22"/>
          <w:szCs w:val="22"/>
        </w:rPr>
      </w:pPr>
      <w:r w:rsidRPr="0066097A">
        <w:rPr>
          <w:rFonts w:asciiTheme="minorHAnsi" w:hAnsiTheme="minorHAnsi"/>
          <w:b/>
          <w:color w:val="000000"/>
          <w:sz w:val="22"/>
          <w:szCs w:val="22"/>
        </w:rPr>
        <w:t>Szczegółowe kryteria wyboru przedsięwzięć</w:t>
      </w:r>
    </w:p>
    <w:p w14:paraId="589797B7" w14:textId="77777777" w:rsidR="00054CDC" w:rsidRDefault="00054CDC" w:rsidP="0007089D">
      <w:pPr>
        <w:spacing w:before="120"/>
        <w:jc w:val="both"/>
        <w:rPr>
          <w:rFonts w:asciiTheme="minorHAnsi" w:hAnsiTheme="minorHAnsi"/>
          <w:b/>
        </w:rPr>
      </w:pPr>
      <w:r w:rsidRPr="0007089D">
        <w:rPr>
          <w:rFonts w:asciiTheme="minorHAnsi" w:hAnsiTheme="minorHAnsi"/>
          <w:b/>
        </w:rPr>
        <w:t>KRYTERIA DOSTĘPU</w:t>
      </w:r>
    </w:p>
    <w:p w14:paraId="4AA41F72" w14:textId="77777777" w:rsidR="00CB1779" w:rsidRPr="0030553C" w:rsidRDefault="00CB1779" w:rsidP="00CB1779">
      <w:pPr>
        <w:jc w:val="both"/>
        <w:rPr>
          <w:rFonts w:asciiTheme="minorHAnsi" w:hAnsiTheme="minorHAnsi"/>
        </w:rPr>
      </w:pPr>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6758"/>
        <w:gridCol w:w="828"/>
        <w:gridCol w:w="763"/>
      </w:tblGrid>
      <w:tr w:rsidR="00CB1779" w:rsidRPr="0066097A" w14:paraId="65867D42" w14:textId="77777777" w:rsidTr="00203D21">
        <w:trPr>
          <w:cantSplit/>
          <w:trHeight w:val="344"/>
          <w:jc w:val="center"/>
        </w:trPr>
        <w:tc>
          <w:tcPr>
            <w:tcW w:w="350" w:type="pct"/>
            <w:tcBorders>
              <w:top w:val="single" w:sz="4" w:space="0" w:color="auto"/>
              <w:left w:val="single" w:sz="4" w:space="0" w:color="auto"/>
            </w:tcBorders>
            <w:shd w:val="clear" w:color="auto" w:fill="BFBFBF"/>
          </w:tcPr>
          <w:p w14:paraId="15573BB2" w14:textId="77777777" w:rsidR="00CB1779" w:rsidRPr="0066097A" w:rsidRDefault="00CB1779" w:rsidP="00203D21">
            <w:pPr>
              <w:spacing w:before="60" w:after="60"/>
              <w:jc w:val="center"/>
              <w:rPr>
                <w:rFonts w:asciiTheme="minorHAnsi" w:hAnsiTheme="minorHAnsi"/>
                <w:b/>
                <w:sz w:val="22"/>
                <w:szCs w:val="22"/>
              </w:rPr>
            </w:pPr>
            <w:r w:rsidRPr="0066097A">
              <w:rPr>
                <w:rFonts w:asciiTheme="minorHAnsi" w:hAnsiTheme="minorHAnsi"/>
                <w:b/>
                <w:sz w:val="22"/>
                <w:szCs w:val="22"/>
              </w:rPr>
              <w:t>Lp.</w:t>
            </w:r>
          </w:p>
        </w:tc>
        <w:tc>
          <w:tcPr>
            <w:tcW w:w="3764" w:type="pct"/>
            <w:tcBorders>
              <w:top w:val="single" w:sz="4" w:space="0" w:color="auto"/>
              <w:left w:val="single" w:sz="4" w:space="0" w:color="auto"/>
            </w:tcBorders>
            <w:shd w:val="clear" w:color="auto" w:fill="BFBFBF"/>
            <w:vAlign w:val="center"/>
          </w:tcPr>
          <w:p w14:paraId="4E99E8FD" w14:textId="77777777" w:rsidR="00CB1779" w:rsidRPr="0066097A" w:rsidRDefault="00CB1779" w:rsidP="00203D21">
            <w:pPr>
              <w:spacing w:before="60" w:after="60"/>
              <w:jc w:val="center"/>
              <w:rPr>
                <w:rFonts w:asciiTheme="minorHAnsi" w:hAnsiTheme="minorHAnsi"/>
                <w:b/>
                <w:sz w:val="22"/>
                <w:szCs w:val="22"/>
              </w:rPr>
            </w:pPr>
            <w:r w:rsidRPr="0066097A">
              <w:rPr>
                <w:rFonts w:asciiTheme="minorHAnsi" w:hAnsiTheme="minorHAnsi"/>
                <w:b/>
                <w:sz w:val="22"/>
                <w:szCs w:val="22"/>
              </w:rPr>
              <w:t>Nazwa kryterium</w:t>
            </w:r>
          </w:p>
        </w:tc>
        <w:tc>
          <w:tcPr>
            <w:tcW w:w="461" w:type="pct"/>
            <w:shd w:val="clear" w:color="auto" w:fill="BFBFBF"/>
            <w:vAlign w:val="center"/>
          </w:tcPr>
          <w:p w14:paraId="018C1D23" w14:textId="77777777" w:rsidR="00CB1779" w:rsidRPr="0066097A" w:rsidRDefault="00CB1779" w:rsidP="00203D21">
            <w:pPr>
              <w:spacing w:before="60" w:after="60"/>
              <w:jc w:val="center"/>
              <w:rPr>
                <w:rFonts w:asciiTheme="minorHAnsi" w:hAnsiTheme="minorHAnsi"/>
                <w:b/>
                <w:sz w:val="22"/>
                <w:szCs w:val="22"/>
              </w:rPr>
            </w:pPr>
            <w:r w:rsidRPr="0066097A">
              <w:rPr>
                <w:rFonts w:asciiTheme="minorHAnsi" w:hAnsiTheme="minorHAnsi"/>
                <w:b/>
                <w:sz w:val="22"/>
                <w:szCs w:val="22"/>
              </w:rPr>
              <w:t>TAK</w:t>
            </w:r>
          </w:p>
        </w:tc>
        <w:tc>
          <w:tcPr>
            <w:tcW w:w="425" w:type="pct"/>
            <w:shd w:val="clear" w:color="auto" w:fill="BFBFBF"/>
            <w:vAlign w:val="center"/>
          </w:tcPr>
          <w:p w14:paraId="7746786A" w14:textId="77777777" w:rsidR="00CB1779" w:rsidRPr="0066097A" w:rsidRDefault="00CB1779" w:rsidP="00203D21">
            <w:pPr>
              <w:spacing w:before="60" w:after="60"/>
              <w:jc w:val="center"/>
              <w:rPr>
                <w:rFonts w:asciiTheme="minorHAnsi" w:hAnsiTheme="minorHAnsi"/>
                <w:b/>
                <w:sz w:val="22"/>
                <w:szCs w:val="22"/>
              </w:rPr>
            </w:pPr>
            <w:r w:rsidRPr="0066097A">
              <w:rPr>
                <w:rFonts w:asciiTheme="minorHAnsi" w:hAnsiTheme="minorHAnsi"/>
                <w:b/>
                <w:sz w:val="22"/>
                <w:szCs w:val="22"/>
              </w:rPr>
              <w:t>NIE</w:t>
            </w:r>
          </w:p>
        </w:tc>
      </w:tr>
      <w:tr w:rsidR="00CB1779" w:rsidRPr="00F619DB" w14:paraId="3831544B" w14:textId="77777777" w:rsidTr="00203D21">
        <w:trPr>
          <w:cantSplit/>
          <w:trHeight w:val="344"/>
          <w:jc w:val="center"/>
        </w:trPr>
        <w:tc>
          <w:tcPr>
            <w:tcW w:w="350" w:type="pct"/>
            <w:tcBorders>
              <w:top w:val="single" w:sz="4" w:space="0" w:color="auto"/>
              <w:left w:val="single" w:sz="4" w:space="0" w:color="auto"/>
            </w:tcBorders>
            <w:vAlign w:val="center"/>
          </w:tcPr>
          <w:p w14:paraId="73803101" w14:textId="77777777" w:rsidR="00CB1779" w:rsidRPr="00F619DB" w:rsidRDefault="00CB1779" w:rsidP="00203D21">
            <w:pPr>
              <w:tabs>
                <w:tab w:val="left" w:pos="318"/>
              </w:tabs>
              <w:spacing w:before="60" w:after="60"/>
              <w:jc w:val="center"/>
              <w:rPr>
                <w:rFonts w:asciiTheme="minorHAnsi" w:hAnsiTheme="minorHAnsi"/>
                <w:sz w:val="20"/>
                <w:szCs w:val="20"/>
              </w:rPr>
            </w:pPr>
            <w:r w:rsidRPr="00F619DB">
              <w:rPr>
                <w:rFonts w:asciiTheme="minorHAnsi" w:hAnsiTheme="minorHAnsi"/>
                <w:sz w:val="20"/>
                <w:szCs w:val="20"/>
              </w:rPr>
              <w:t>1.</w:t>
            </w:r>
          </w:p>
        </w:tc>
        <w:tc>
          <w:tcPr>
            <w:tcW w:w="3764" w:type="pct"/>
            <w:tcBorders>
              <w:top w:val="single" w:sz="4" w:space="0" w:color="auto"/>
              <w:left w:val="single" w:sz="4" w:space="0" w:color="auto"/>
            </w:tcBorders>
            <w:shd w:val="clear" w:color="auto" w:fill="auto"/>
            <w:vAlign w:val="center"/>
          </w:tcPr>
          <w:p w14:paraId="17E4E003" w14:textId="77777777" w:rsidR="00CB1779" w:rsidRPr="00F619DB" w:rsidRDefault="00CB1779" w:rsidP="00203D21">
            <w:pPr>
              <w:spacing w:before="60" w:after="60"/>
              <w:jc w:val="both"/>
              <w:rPr>
                <w:rFonts w:asciiTheme="minorHAnsi" w:hAnsiTheme="minorHAnsi"/>
                <w:sz w:val="20"/>
                <w:szCs w:val="20"/>
              </w:rPr>
            </w:pPr>
            <w:r w:rsidRPr="00F619DB">
              <w:rPr>
                <w:rFonts w:asciiTheme="minorHAnsi" w:hAnsiTheme="minorHAnsi"/>
                <w:sz w:val="20"/>
                <w:szCs w:val="20"/>
              </w:rPr>
              <w:t>Wniosek jest złożony w terminie określonym w regulaminie naboru/konkursu</w:t>
            </w:r>
            <w:r w:rsidRPr="00F619DB">
              <w:rPr>
                <w:rFonts w:asciiTheme="minorHAnsi" w:hAnsiTheme="minorHAnsi"/>
                <w:sz w:val="20"/>
                <w:szCs w:val="20"/>
                <w:vertAlign w:val="superscript"/>
              </w:rPr>
              <w:t>*)</w:t>
            </w:r>
          </w:p>
        </w:tc>
        <w:tc>
          <w:tcPr>
            <w:tcW w:w="461" w:type="pct"/>
            <w:vAlign w:val="center"/>
          </w:tcPr>
          <w:p w14:paraId="42729540" w14:textId="77777777" w:rsidR="00CB1779" w:rsidRPr="00F619DB" w:rsidRDefault="00CB1779" w:rsidP="00203D21">
            <w:pPr>
              <w:spacing w:before="60" w:after="60"/>
              <w:jc w:val="center"/>
              <w:rPr>
                <w:rFonts w:asciiTheme="minorHAnsi" w:hAnsiTheme="minorHAnsi"/>
                <w:b/>
                <w:sz w:val="20"/>
                <w:szCs w:val="20"/>
              </w:rPr>
            </w:pPr>
          </w:p>
        </w:tc>
        <w:tc>
          <w:tcPr>
            <w:tcW w:w="425" w:type="pct"/>
            <w:vAlign w:val="center"/>
          </w:tcPr>
          <w:p w14:paraId="40D4A100" w14:textId="77777777" w:rsidR="00CB1779" w:rsidRPr="00F619DB" w:rsidRDefault="00CB1779" w:rsidP="00203D21">
            <w:pPr>
              <w:spacing w:before="60" w:after="60"/>
              <w:jc w:val="center"/>
              <w:rPr>
                <w:rFonts w:asciiTheme="minorHAnsi" w:hAnsiTheme="minorHAnsi"/>
                <w:b/>
                <w:sz w:val="20"/>
                <w:szCs w:val="20"/>
              </w:rPr>
            </w:pPr>
          </w:p>
        </w:tc>
      </w:tr>
      <w:tr w:rsidR="00CB1779" w:rsidRPr="00F619DB" w14:paraId="1E5C5B3B" w14:textId="77777777" w:rsidTr="00203D21">
        <w:trPr>
          <w:cantSplit/>
          <w:trHeight w:val="344"/>
          <w:jc w:val="center"/>
        </w:trPr>
        <w:tc>
          <w:tcPr>
            <w:tcW w:w="350" w:type="pct"/>
            <w:tcBorders>
              <w:top w:val="single" w:sz="4" w:space="0" w:color="auto"/>
              <w:left w:val="single" w:sz="4" w:space="0" w:color="auto"/>
            </w:tcBorders>
            <w:vAlign w:val="center"/>
          </w:tcPr>
          <w:p w14:paraId="577B8C2C" w14:textId="77777777" w:rsidR="00CB1779" w:rsidRPr="00F619DB" w:rsidRDefault="00CB1779" w:rsidP="00203D21">
            <w:pPr>
              <w:tabs>
                <w:tab w:val="left" w:pos="176"/>
              </w:tabs>
              <w:spacing w:before="60" w:after="60"/>
              <w:jc w:val="center"/>
              <w:rPr>
                <w:rFonts w:asciiTheme="minorHAnsi" w:hAnsiTheme="minorHAnsi"/>
                <w:sz w:val="20"/>
                <w:szCs w:val="20"/>
              </w:rPr>
            </w:pPr>
            <w:r w:rsidRPr="00F619DB">
              <w:rPr>
                <w:rFonts w:asciiTheme="minorHAnsi" w:hAnsiTheme="minorHAnsi"/>
                <w:sz w:val="20"/>
                <w:szCs w:val="20"/>
              </w:rPr>
              <w:t>2.</w:t>
            </w:r>
          </w:p>
        </w:tc>
        <w:tc>
          <w:tcPr>
            <w:tcW w:w="3764" w:type="pct"/>
            <w:tcBorders>
              <w:top w:val="single" w:sz="4" w:space="0" w:color="auto"/>
              <w:left w:val="single" w:sz="4" w:space="0" w:color="auto"/>
            </w:tcBorders>
            <w:shd w:val="clear" w:color="auto" w:fill="auto"/>
            <w:vAlign w:val="center"/>
          </w:tcPr>
          <w:p w14:paraId="39BD6667" w14:textId="77777777" w:rsidR="00CB1779" w:rsidRPr="00F619DB" w:rsidRDefault="00CB1779" w:rsidP="00203D21">
            <w:pPr>
              <w:spacing w:before="60" w:after="60"/>
              <w:jc w:val="both"/>
              <w:rPr>
                <w:rFonts w:asciiTheme="minorHAnsi" w:hAnsiTheme="minorHAnsi"/>
                <w:sz w:val="20"/>
                <w:szCs w:val="20"/>
              </w:rPr>
            </w:pPr>
            <w:r w:rsidRPr="00F619DB">
              <w:rPr>
                <w:rFonts w:asciiTheme="minorHAnsi" w:hAnsiTheme="minorHAnsi"/>
                <w:sz w:val="20"/>
                <w:szCs w:val="20"/>
              </w:rPr>
              <w:t>Wniosek jest złożony na obowiązującym formularzu i w wymaganej formie</w:t>
            </w:r>
          </w:p>
        </w:tc>
        <w:tc>
          <w:tcPr>
            <w:tcW w:w="461" w:type="pct"/>
            <w:vAlign w:val="center"/>
          </w:tcPr>
          <w:p w14:paraId="320E3EE8" w14:textId="77777777" w:rsidR="00CB1779" w:rsidRPr="00F619DB" w:rsidRDefault="00CB1779" w:rsidP="00203D21">
            <w:pPr>
              <w:spacing w:before="60" w:after="60"/>
              <w:jc w:val="center"/>
              <w:rPr>
                <w:rFonts w:asciiTheme="minorHAnsi" w:hAnsiTheme="minorHAnsi"/>
                <w:b/>
                <w:sz w:val="20"/>
                <w:szCs w:val="20"/>
              </w:rPr>
            </w:pPr>
          </w:p>
        </w:tc>
        <w:tc>
          <w:tcPr>
            <w:tcW w:w="425" w:type="pct"/>
            <w:vAlign w:val="center"/>
          </w:tcPr>
          <w:p w14:paraId="67901AAD" w14:textId="77777777" w:rsidR="00CB1779" w:rsidRPr="00F619DB" w:rsidRDefault="00CB1779" w:rsidP="00203D21">
            <w:pPr>
              <w:spacing w:before="60" w:after="60"/>
              <w:jc w:val="center"/>
              <w:rPr>
                <w:rFonts w:asciiTheme="minorHAnsi" w:hAnsiTheme="minorHAnsi"/>
                <w:b/>
                <w:sz w:val="20"/>
                <w:szCs w:val="20"/>
              </w:rPr>
            </w:pPr>
          </w:p>
        </w:tc>
      </w:tr>
      <w:tr w:rsidR="00CB1779" w:rsidRPr="00F619DB" w14:paraId="4A242BD0" w14:textId="77777777" w:rsidTr="00203D21">
        <w:trPr>
          <w:cantSplit/>
          <w:trHeight w:val="344"/>
          <w:jc w:val="center"/>
        </w:trPr>
        <w:tc>
          <w:tcPr>
            <w:tcW w:w="350" w:type="pct"/>
            <w:tcBorders>
              <w:top w:val="single" w:sz="4" w:space="0" w:color="auto"/>
              <w:left w:val="single" w:sz="4" w:space="0" w:color="auto"/>
            </w:tcBorders>
            <w:vAlign w:val="center"/>
          </w:tcPr>
          <w:p w14:paraId="5824ADFD" w14:textId="77777777" w:rsidR="00CB1779" w:rsidRPr="00F619DB" w:rsidRDefault="00CB1779" w:rsidP="00203D21">
            <w:pPr>
              <w:tabs>
                <w:tab w:val="left" w:pos="176"/>
              </w:tabs>
              <w:spacing w:before="60" w:after="60"/>
              <w:jc w:val="center"/>
              <w:rPr>
                <w:rFonts w:asciiTheme="minorHAnsi" w:hAnsiTheme="minorHAnsi"/>
                <w:sz w:val="20"/>
                <w:szCs w:val="20"/>
              </w:rPr>
            </w:pPr>
            <w:r w:rsidRPr="00F619DB">
              <w:rPr>
                <w:rFonts w:asciiTheme="minorHAnsi" w:hAnsiTheme="minorHAnsi"/>
                <w:sz w:val="20"/>
                <w:szCs w:val="20"/>
              </w:rPr>
              <w:t>3.</w:t>
            </w:r>
          </w:p>
        </w:tc>
        <w:tc>
          <w:tcPr>
            <w:tcW w:w="3764" w:type="pct"/>
            <w:tcBorders>
              <w:top w:val="single" w:sz="4" w:space="0" w:color="auto"/>
              <w:left w:val="single" w:sz="4" w:space="0" w:color="auto"/>
            </w:tcBorders>
            <w:shd w:val="clear" w:color="auto" w:fill="auto"/>
            <w:vAlign w:val="center"/>
          </w:tcPr>
          <w:p w14:paraId="1233AEA9" w14:textId="77777777" w:rsidR="00CB1779" w:rsidRPr="00F619DB" w:rsidRDefault="00CB1779" w:rsidP="00203D21">
            <w:pPr>
              <w:spacing w:before="60" w:after="60"/>
              <w:jc w:val="both"/>
              <w:rPr>
                <w:rFonts w:asciiTheme="minorHAnsi" w:hAnsiTheme="minorHAnsi"/>
                <w:strike/>
                <w:sz w:val="20"/>
                <w:szCs w:val="20"/>
              </w:rPr>
            </w:pPr>
            <w:r w:rsidRPr="00F619DB">
              <w:rPr>
                <w:rFonts w:asciiTheme="minorHAnsi" w:hAnsiTheme="minorHAnsi"/>
                <w:sz w:val="20"/>
                <w:szCs w:val="20"/>
              </w:rPr>
              <w:t>Wniosek jest kompletny i prawidłowo podpisany, wypełniono wszystkie wymagane pola formularza wniosku oraz dołączono wszystkie wymagane załączniki</w:t>
            </w:r>
          </w:p>
        </w:tc>
        <w:tc>
          <w:tcPr>
            <w:tcW w:w="461" w:type="pct"/>
            <w:vAlign w:val="center"/>
          </w:tcPr>
          <w:p w14:paraId="63C04483" w14:textId="77777777" w:rsidR="00CB1779" w:rsidRPr="00F619DB" w:rsidRDefault="00CB1779" w:rsidP="00203D21">
            <w:pPr>
              <w:spacing w:before="60" w:after="60"/>
              <w:jc w:val="center"/>
              <w:rPr>
                <w:rFonts w:asciiTheme="minorHAnsi" w:hAnsiTheme="minorHAnsi"/>
                <w:sz w:val="20"/>
                <w:szCs w:val="20"/>
              </w:rPr>
            </w:pPr>
          </w:p>
        </w:tc>
        <w:tc>
          <w:tcPr>
            <w:tcW w:w="425" w:type="pct"/>
            <w:vAlign w:val="center"/>
          </w:tcPr>
          <w:p w14:paraId="62113B7E" w14:textId="77777777" w:rsidR="00CB1779" w:rsidRPr="00F619DB" w:rsidRDefault="00CB1779" w:rsidP="00203D21">
            <w:pPr>
              <w:spacing w:before="60" w:after="60"/>
              <w:jc w:val="center"/>
              <w:rPr>
                <w:rFonts w:asciiTheme="minorHAnsi" w:hAnsiTheme="minorHAnsi"/>
                <w:sz w:val="20"/>
                <w:szCs w:val="20"/>
              </w:rPr>
            </w:pPr>
          </w:p>
        </w:tc>
      </w:tr>
      <w:tr w:rsidR="00CB1779" w:rsidRPr="00F619DB" w14:paraId="6A3CF13D" w14:textId="77777777" w:rsidTr="00203D21">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tcPr>
          <w:p w14:paraId="68B198A3" w14:textId="77777777" w:rsidR="00CB1779" w:rsidRPr="00F619DB" w:rsidRDefault="00CB1779" w:rsidP="00203D21">
            <w:pPr>
              <w:tabs>
                <w:tab w:val="left" w:pos="176"/>
              </w:tabs>
              <w:spacing w:before="60" w:after="60"/>
              <w:jc w:val="center"/>
              <w:rPr>
                <w:rFonts w:asciiTheme="minorHAnsi" w:hAnsiTheme="minorHAnsi"/>
                <w:sz w:val="20"/>
                <w:szCs w:val="20"/>
              </w:rPr>
            </w:pPr>
            <w:r w:rsidRPr="00F619DB">
              <w:rPr>
                <w:rFonts w:asciiTheme="minorHAnsi" w:hAnsiTheme="minorHAnsi"/>
                <w:sz w:val="20"/>
                <w:szCs w:val="20"/>
              </w:rPr>
              <w:t>4.</w:t>
            </w:r>
          </w:p>
        </w:tc>
        <w:tc>
          <w:tcPr>
            <w:tcW w:w="3764" w:type="pct"/>
            <w:tcBorders>
              <w:top w:val="single" w:sz="4" w:space="0" w:color="auto"/>
              <w:left w:val="single" w:sz="4" w:space="0" w:color="auto"/>
              <w:bottom w:val="single" w:sz="4" w:space="0" w:color="auto"/>
              <w:right w:val="single" w:sz="4" w:space="0" w:color="auto"/>
            </w:tcBorders>
            <w:shd w:val="clear" w:color="auto" w:fill="auto"/>
            <w:vAlign w:val="center"/>
          </w:tcPr>
          <w:p w14:paraId="00398966" w14:textId="77777777" w:rsidR="00CB1779" w:rsidRPr="00F619DB" w:rsidRDefault="00CB1779" w:rsidP="00203D21">
            <w:pPr>
              <w:spacing w:before="60" w:after="60"/>
              <w:jc w:val="both"/>
              <w:rPr>
                <w:rFonts w:asciiTheme="minorHAnsi" w:hAnsiTheme="minorHAnsi"/>
                <w:sz w:val="20"/>
                <w:szCs w:val="20"/>
              </w:rPr>
            </w:pPr>
            <w:r w:rsidRPr="00F619DB">
              <w:rPr>
                <w:rFonts w:asciiTheme="minorHAnsi" w:hAnsiTheme="minorHAnsi"/>
                <w:sz w:val="20"/>
                <w:szCs w:val="20"/>
              </w:rPr>
              <w:t xml:space="preserve">Wnioskodawca mieści się w katalogu Beneficjentów, określonym w programie priorytetowym </w:t>
            </w:r>
            <w:r w:rsidRPr="00F619DB">
              <w:rPr>
                <w:rFonts w:asciiTheme="minorHAnsi" w:hAnsiTheme="minorHAnsi"/>
                <w:sz w:val="20"/>
                <w:szCs w:val="20"/>
                <w:vertAlign w:val="superscript"/>
              </w:rPr>
              <w:t>*)</w:t>
            </w:r>
          </w:p>
        </w:tc>
        <w:tc>
          <w:tcPr>
            <w:tcW w:w="461" w:type="pct"/>
            <w:tcBorders>
              <w:top w:val="single" w:sz="4" w:space="0" w:color="auto"/>
              <w:left w:val="single" w:sz="4" w:space="0" w:color="auto"/>
              <w:bottom w:val="single" w:sz="4" w:space="0" w:color="auto"/>
              <w:right w:val="single" w:sz="4" w:space="0" w:color="auto"/>
            </w:tcBorders>
            <w:vAlign w:val="center"/>
          </w:tcPr>
          <w:p w14:paraId="3A58BBE9" w14:textId="77777777" w:rsidR="00CB1779" w:rsidRPr="00F619DB" w:rsidRDefault="00CB1779" w:rsidP="00203D21">
            <w:pPr>
              <w:spacing w:before="60" w:after="60"/>
              <w:jc w:val="center"/>
              <w:rPr>
                <w:rFonts w:asciiTheme="minorHAnsi" w:hAnsiTheme="minorHAnsi"/>
                <w:b/>
                <w:sz w:val="20"/>
                <w:szCs w:val="20"/>
              </w:rPr>
            </w:pPr>
          </w:p>
        </w:tc>
        <w:tc>
          <w:tcPr>
            <w:tcW w:w="425" w:type="pct"/>
            <w:tcBorders>
              <w:top w:val="single" w:sz="4" w:space="0" w:color="auto"/>
              <w:left w:val="single" w:sz="4" w:space="0" w:color="auto"/>
              <w:bottom w:val="single" w:sz="4" w:space="0" w:color="auto"/>
              <w:right w:val="single" w:sz="4" w:space="0" w:color="auto"/>
            </w:tcBorders>
            <w:vAlign w:val="center"/>
          </w:tcPr>
          <w:p w14:paraId="792DB9C7" w14:textId="77777777" w:rsidR="00CB1779" w:rsidRPr="00F619DB" w:rsidRDefault="00CB1779" w:rsidP="00203D21">
            <w:pPr>
              <w:spacing w:before="60" w:after="60"/>
              <w:jc w:val="center"/>
              <w:rPr>
                <w:rFonts w:asciiTheme="minorHAnsi" w:hAnsiTheme="minorHAnsi"/>
                <w:b/>
                <w:sz w:val="20"/>
                <w:szCs w:val="20"/>
              </w:rPr>
            </w:pPr>
          </w:p>
        </w:tc>
      </w:tr>
      <w:tr w:rsidR="00CB1779" w:rsidRPr="00F619DB" w14:paraId="6F5018F9" w14:textId="77777777" w:rsidTr="00203D21">
        <w:trPr>
          <w:cantSplit/>
          <w:trHeight w:val="344"/>
          <w:jc w:val="center"/>
        </w:trPr>
        <w:tc>
          <w:tcPr>
            <w:tcW w:w="350" w:type="pct"/>
            <w:tcBorders>
              <w:top w:val="single" w:sz="4" w:space="0" w:color="auto"/>
              <w:left w:val="single" w:sz="4" w:space="0" w:color="auto"/>
            </w:tcBorders>
            <w:vAlign w:val="center"/>
          </w:tcPr>
          <w:p w14:paraId="3EFFAB5E" w14:textId="77777777" w:rsidR="00CB1779" w:rsidRPr="00F619DB" w:rsidRDefault="00CB1779" w:rsidP="00203D21">
            <w:pPr>
              <w:tabs>
                <w:tab w:val="left" w:pos="176"/>
              </w:tabs>
              <w:spacing w:before="60" w:after="60"/>
              <w:jc w:val="center"/>
              <w:rPr>
                <w:rFonts w:asciiTheme="minorHAnsi" w:hAnsiTheme="minorHAnsi"/>
                <w:sz w:val="20"/>
                <w:szCs w:val="20"/>
              </w:rPr>
            </w:pPr>
            <w:r w:rsidRPr="00F619DB">
              <w:rPr>
                <w:rFonts w:asciiTheme="minorHAnsi" w:hAnsiTheme="minorHAnsi"/>
                <w:sz w:val="20"/>
                <w:szCs w:val="20"/>
              </w:rPr>
              <w:t>5.</w:t>
            </w:r>
          </w:p>
        </w:tc>
        <w:tc>
          <w:tcPr>
            <w:tcW w:w="3764" w:type="pct"/>
            <w:tcBorders>
              <w:top w:val="single" w:sz="4" w:space="0" w:color="auto"/>
              <w:left w:val="single" w:sz="4" w:space="0" w:color="auto"/>
            </w:tcBorders>
            <w:shd w:val="clear" w:color="auto" w:fill="auto"/>
            <w:vAlign w:val="center"/>
          </w:tcPr>
          <w:p w14:paraId="715E18CD" w14:textId="77777777" w:rsidR="00CB1779" w:rsidRPr="00F619DB" w:rsidRDefault="00CB1779" w:rsidP="00203D21">
            <w:pPr>
              <w:spacing w:before="60" w:after="60"/>
              <w:jc w:val="both"/>
              <w:rPr>
                <w:rFonts w:asciiTheme="minorHAnsi" w:hAnsiTheme="minorHAnsi"/>
                <w:sz w:val="20"/>
                <w:szCs w:val="20"/>
              </w:rPr>
            </w:pPr>
            <w:r w:rsidRPr="00F619DB">
              <w:rPr>
                <w:rFonts w:asciiTheme="minorHAnsi" w:hAnsiTheme="minorHAnsi"/>
                <w:sz w:val="20"/>
                <w:szCs w:val="20"/>
              </w:rPr>
              <w:t>W ciągu ostatnich 3 lat  przed dniem złożenia wniosku NFOŚiGW nie wypowiedział Wnioskodawcy lub nie rozwiązał z nim umowy o dofinansowanie – za wyjątkiem rozwiązania za porozumieniem stron – z przyczyn leżących po stronie Wnioskodawcy</w:t>
            </w:r>
          </w:p>
        </w:tc>
        <w:tc>
          <w:tcPr>
            <w:tcW w:w="461" w:type="pct"/>
            <w:vAlign w:val="center"/>
          </w:tcPr>
          <w:p w14:paraId="41EA60A4" w14:textId="77777777" w:rsidR="00CB1779" w:rsidRPr="00F619DB" w:rsidRDefault="00CB1779" w:rsidP="00203D21">
            <w:pPr>
              <w:spacing w:before="60" w:after="60"/>
              <w:jc w:val="center"/>
              <w:rPr>
                <w:rFonts w:asciiTheme="minorHAnsi" w:hAnsiTheme="minorHAnsi"/>
                <w:sz w:val="20"/>
                <w:szCs w:val="20"/>
              </w:rPr>
            </w:pPr>
          </w:p>
        </w:tc>
        <w:tc>
          <w:tcPr>
            <w:tcW w:w="425" w:type="pct"/>
            <w:vAlign w:val="center"/>
          </w:tcPr>
          <w:p w14:paraId="578A4A45" w14:textId="77777777" w:rsidR="00CB1779" w:rsidRPr="00F619DB" w:rsidRDefault="00CB1779" w:rsidP="00203D21">
            <w:pPr>
              <w:spacing w:before="60" w:after="60"/>
              <w:jc w:val="center"/>
              <w:rPr>
                <w:rFonts w:asciiTheme="minorHAnsi" w:hAnsiTheme="minorHAnsi"/>
                <w:sz w:val="20"/>
                <w:szCs w:val="20"/>
              </w:rPr>
            </w:pPr>
          </w:p>
        </w:tc>
      </w:tr>
      <w:tr w:rsidR="00CB1779" w:rsidRPr="00F619DB" w14:paraId="53FDBB4D" w14:textId="77777777" w:rsidTr="00203D21">
        <w:trPr>
          <w:cantSplit/>
          <w:trHeight w:val="344"/>
          <w:jc w:val="center"/>
        </w:trPr>
        <w:tc>
          <w:tcPr>
            <w:tcW w:w="350" w:type="pct"/>
            <w:tcBorders>
              <w:top w:val="single" w:sz="4" w:space="0" w:color="auto"/>
              <w:left w:val="single" w:sz="4" w:space="0" w:color="auto"/>
            </w:tcBorders>
            <w:vAlign w:val="center"/>
          </w:tcPr>
          <w:p w14:paraId="6EDAF57A" w14:textId="77777777" w:rsidR="00CB1779" w:rsidRPr="00F619DB" w:rsidRDefault="00CB1779" w:rsidP="00203D21">
            <w:pPr>
              <w:tabs>
                <w:tab w:val="left" w:pos="176"/>
              </w:tabs>
              <w:spacing w:before="60" w:after="60"/>
              <w:jc w:val="center"/>
              <w:rPr>
                <w:rFonts w:asciiTheme="minorHAnsi" w:hAnsiTheme="minorHAnsi"/>
                <w:sz w:val="20"/>
                <w:szCs w:val="20"/>
              </w:rPr>
            </w:pPr>
            <w:r w:rsidRPr="00F619DB">
              <w:rPr>
                <w:rFonts w:asciiTheme="minorHAnsi" w:hAnsiTheme="minorHAnsi"/>
                <w:sz w:val="20"/>
                <w:szCs w:val="20"/>
              </w:rPr>
              <w:lastRenderedPageBreak/>
              <w:t>6.</w:t>
            </w:r>
          </w:p>
        </w:tc>
        <w:tc>
          <w:tcPr>
            <w:tcW w:w="3764" w:type="pct"/>
            <w:tcBorders>
              <w:top w:val="single" w:sz="4" w:space="0" w:color="auto"/>
              <w:left w:val="single" w:sz="4" w:space="0" w:color="auto"/>
            </w:tcBorders>
            <w:shd w:val="clear" w:color="auto" w:fill="auto"/>
            <w:vAlign w:val="center"/>
          </w:tcPr>
          <w:p w14:paraId="61082E3F" w14:textId="77777777" w:rsidR="00CB1779" w:rsidRPr="00F619DB" w:rsidRDefault="00CB1779" w:rsidP="00203D21">
            <w:pPr>
              <w:spacing w:before="60" w:after="60"/>
              <w:jc w:val="both"/>
              <w:rPr>
                <w:rFonts w:asciiTheme="minorHAnsi" w:hAnsiTheme="minorHAnsi"/>
                <w:sz w:val="20"/>
                <w:szCs w:val="20"/>
              </w:rPr>
            </w:pPr>
            <w:r w:rsidRPr="00F619DB">
              <w:rPr>
                <w:rFonts w:asciiTheme="minorHAnsi" w:hAnsiTheme="minorHAnsi"/>
                <w:sz w:val="20"/>
                <w:szCs w:val="20"/>
              </w:rPr>
              <w:t>Wnioskodawca wywiązuje się z zobowiązań publicznoprawnych na rzecz NFOŚiGW, właściwych organów, czy też podmiotów</w:t>
            </w:r>
          </w:p>
        </w:tc>
        <w:tc>
          <w:tcPr>
            <w:tcW w:w="461" w:type="pct"/>
            <w:vAlign w:val="center"/>
          </w:tcPr>
          <w:p w14:paraId="11E31A81" w14:textId="77777777" w:rsidR="00CB1779" w:rsidRPr="00F619DB" w:rsidRDefault="00CB1779" w:rsidP="00203D21">
            <w:pPr>
              <w:spacing w:before="60" w:after="60"/>
              <w:jc w:val="center"/>
              <w:rPr>
                <w:rFonts w:asciiTheme="minorHAnsi" w:hAnsiTheme="minorHAnsi"/>
                <w:sz w:val="20"/>
                <w:szCs w:val="20"/>
              </w:rPr>
            </w:pPr>
          </w:p>
        </w:tc>
        <w:tc>
          <w:tcPr>
            <w:tcW w:w="425" w:type="pct"/>
            <w:vAlign w:val="center"/>
          </w:tcPr>
          <w:p w14:paraId="507C84C1" w14:textId="77777777" w:rsidR="00CB1779" w:rsidRPr="00F619DB" w:rsidRDefault="00CB1779" w:rsidP="00203D21">
            <w:pPr>
              <w:spacing w:before="60" w:after="60"/>
              <w:jc w:val="center"/>
              <w:rPr>
                <w:rFonts w:asciiTheme="minorHAnsi" w:hAnsiTheme="minorHAnsi"/>
                <w:sz w:val="20"/>
                <w:szCs w:val="20"/>
              </w:rPr>
            </w:pPr>
          </w:p>
        </w:tc>
      </w:tr>
      <w:tr w:rsidR="00CB1779" w:rsidRPr="00F619DB" w14:paraId="62D90036" w14:textId="77777777" w:rsidTr="00203D21">
        <w:trPr>
          <w:cantSplit/>
          <w:trHeight w:val="344"/>
          <w:jc w:val="center"/>
        </w:trPr>
        <w:tc>
          <w:tcPr>
            <w:tcW w:w="350" w:type="pct"/>
            <w:tcBorders>
              <w:top w:val="single" w:sz="4" w:space="0" w:color="auto"/>
              <w:left w:val="single" w:sz="4" w:space="0" w:color="auto"/>
            </w:tcBorders>
            <w:vAlign w:val="center"/>
          </w:tcPr>
          <w:p w14:paraId="480754FC" w14:textId="77777777" w:rsidR="00CB1779" w:rsidRPr="00F619DB" w:rsidRDefault="00CB1779" w:rsidP="00203D21">
            <w:pPr>
              <w:tabs>
                <w:tab w:val="left" w:pos="176"/>
              </w:tabs>
              <w:spacing w:before="60" w:after="60"/>
              <w:jc w:val="center"/>
              <w:rPr>
                <w:rFonts w:asciiTheme="minorHAnsi" w:hAnsiTheme="minorHAnsi"/>
                <w:sz w:val="20"/>
                <w:szCs w:val="20"/>
              </w:rPr>
            </w:pPr>
            <w:r w:rsidRPr="00F619DB">
              <w:rPr>
                <w:rFonts w:asciiTheme="minorHAnsi" w:hAnsiTheme="minorHAnsi"/>
                <w:sz w:val="20"/>
                <w:szCs w:val="20"/>
              </w:rPr>
              <w:t>7.</w:t>
            </w:r>
          </w:p>
        </w:tc>
        <w:tc>
          <w:tcPr>
            <w:tcW w:w="3764" w:type="pct"/>
            <w:tcBorders>
              <w:top w:val="single" w:sz="4" w:space="0" w:color="auto"/>
              <w:left w:val="single" w:sz="4" w:space="0" w:color="auto"/>
            </w:tcBorders>
            <w:shd w:val="clear" w:color="auto" w:fill="auto"/>
            <w:vAlign w:val="center"/>
          </w:tcPr>
          <w:p w14:paraId="5C54237C" w14:textId="77777777" w:rsidR="00CB1779" w:rsidRPr="00F619DB" w:rsidRDefault="00CB1779" w:rsidP="00203D21">
            <w:pPr>
              <w:tabs>
                <w:tab w:val="left" w:pos="176"/>
              </w:tabs>
              <w:spacing w:before="60" w:after="60"/>
              <w:jc w:val="both"/>
              <w:rPr>
                <w:rFonts w:asciiTheme="minorHAnsi" w:hAnsiTheme="minorHAnsi"/>
                <w:sz w:val="20"/>
                <w:szCs w:val="20"/>
              </w:rPr>
            </w:pPr>
            <w:r w:rsidRPr="00F619DB">
              <w:rPr>
                <w:rFonts w:asciiTheme="minorHAnsi" w:hAnsiTheme="minorHAnsi"/>
                <w:sz w:val="20"/>
                <w:szCs w:val="20"/>
              </w:rPr>
              <w:t xml:space="preserve">Wnioskodawca wywiązuje się z zobowiązań </w:t>
            </w:r>
            <w:r>
              <w:rPr>
                <w:rFonts w:asciiTheme="minorHAnsi" w:hAnsiTheme="minorHAnsi"/>
                <w:sz w:val="20"/>
                <w:szCs w:val="20"/>
              </w:rPr>
              <w:t>cywil</w:t>
            </w:r>
            <w:r w:rsidRPr="00F619DB">
              <w:rPr>
                <w:rFonts w:asciiTheme="minorHAnsi" w:hAnsiTheme="minorHAnsi"/>
                <w:sz w:val="20"/>
                <w:szCs w:val="20"/>
              </w:rPr>
              <w:t>noprawnych na rzecz NFOŚiGW</w:t>
            </w:r>
          </w:p>
        </w:tc>
        <w:tc>
          <w:tcPr>
            <w:tcW w:w="461" w:type="pct"/>
            <w:vAlign w:val="center"/>
          </w:tcPr>
          <w:p w14:paraId="22E22105" w14:textId="77777777" w:rsidR="00CB1779" w:rsidRPr="00F619DB" w:rsidRDefault="00CB1779" w:rsidP="00203D21">
            <w:pPr>
              <w:tabs>
                <w:tab w:val="left" w:pos="176"/>
              </w:tabs>
              <w:spacing w:before="60" w:after="60"/>
              <w:jc w:val="center"/>
              <w:rPr>
                <w:rFonts w:asciiTheme="minorHAnsi" w:hAnsiTheme="minorHAnsi"/>
                <w:sz w:val="20"/>
                <w:szCs w:val="20"/>
              </w:rPr>
            </w:pPr>
          </w:p>
        </w:tc>
        <w:tc>
          <w:tcPr>
            <w:tcW w:w="425" w:type="pct"/>
            <w:vAlign w:val="center"/>
          </w:tcPr>
          <w:p w14:paraId="58196F8B" w14:textId="77777777" w:rsidR="00CB1779" w:rsidRPr="00F619DB" w:rsidRDefault="00CB1779" w:rsidP="00203D21">
            <w:pPr>
              <w:tabs>
                <w:tab w:val="left" w:pos="176"/>
              </w:tabs>
              <w:spacing w:before="60" w:after="60"/>
              <w:jc w:val="center"/>
              <w:rPr>
                <w:rFonts w:asciiTheme="minorHAnsi" w:hAnsiTheme="minorHAnsi"/>
                <w:sz w:val="20"/>
                <w:szCs w:val="20"/>
              </w:rPr>
            </w:pPr>
          </w:p>
        </w:tc>
      </w:tr>
      <w:tr w:rsidR="00CB1779" w:rsidRPr="00F619DB" w14:paraId="3DB36E07" w14:textId="77777777" w:rsidTr="00203D21">
        <w:trPr>
          <w:cantSplit/>
          <w:trHeight w:val="344"/>
          <w:jc w:val="center"/>
        </w:trPr>
        <w:tc>
          <w:tcPr>
            <w:tcW w:w="350" w:type="pct"/>
            <w:tcBorders>
              <w:top w:val="single" w:sz="4" w:space="0" w:color="auto"/>
              <w:left w:val="single" w:sz="4" w:space="0" w:color="auto"/>
            </w:tcBorders>
            <w:vAlign w:val="center"/>
          </w:tcPr>
          <w:p w14:paraId="39E9F3DB" w14:textId="77777777" w:rsidR="00CB1779" w:rsidRPr="00F619DB" w:rsidRDefault="00CB1779" w:rsidP="00203D21">
            <w:pPr>
              <w:tabs>
                <w:tab w:val="left" w:pos="176"/>
              </w:tabs>
              <w:spacing w:before="60" w:after="60"/>
              <w:jc w:val="center"/>
              <w:rPr>
                <w:rFonts w:asciiTheme="minorHAnsi" w:hAnsiTheme="minorHAnsi"/>
                <w:sz w:val="20"/>
                <w:szCs w:val="20"/>
              </w:rPr>
            </w:pPr>
            <w:r w:rsidRPr="00F619DB">
              <w:rPr>
                <w:rFonts w:asciiTheme="minorHAnsi" w:hAnsiTheme="minorHAnsi"/>
                <w:sz w:val="20"/>
                <w:szCs w:val="20"/>
              </w:rPr>
              <w:t>8.</w:t>
            </w:r>
          </w:p>
        </w:tc>
        <w:tc>
          <w:tcPr>
            <w:tcW w:w="3764" w:type="pct"/>
            <w:tcBorders>
              <w:top w:val="single" w:sz="4" w:space="0" w:color="auto"/>
              <w:left w:val="single" w:sz="4" w:space="0" w:color="auto"/>
            </w:tcBorders>
            <w:shd w:val="clear" w:color="auto" w:fill="auto"/>
            <w:vAlign w:val="center"/>
          </w:tcPr>
          <w:p w14:paraId="5F3CE309" w14:textId="77777777" w:rsidR="00CB1779" w:rsidRPr="00F619DB" w:rsidRDefault="00CB1779" w:rsidP="00203D21">
            <w:pPr>
              <w:tabs>
                <w:tab w:val="num" w:pos="2340"/>
              </w:tabs>
              <w:spacing w:before="60" w:after="60"/>
              <w:ind w:left="35"/>
              <w:jc w:val="both"/>
              <w:rPr>
                <w:rFonts w:asciiTheme="minorHAnsi" w:hAnsiTheme="minorHAnsi"/>
                <w:sz w:val="20"/>
                <w:szCs w:val="20"/>
              </w:rPr>
            </w:pPr>
            <w:r w:rsidRPr="00F619DB">
              <w:rPr>
                <w:rFonts w:asciiTheme="minorHAnsi" w:hAnsiTheme="minorHAnsi"/>
                <w:sz w:val="20"/>
                <w:szCs w:val="20"/>
              </w:rPr>
              <w:t>Cel i rodzaj przedsięwzięcia jest zgodny z programem priorytetowym</w:t>
            </w:r>
            <w:r w:rsidRPr="00F619DB">
              <w:rPr>
                <w:rFonts w:asciiTheme="minorHAnsi" w:hAnsiTheme="minorHAnsi"/>
                <w:sz w:val="20"/>
                <w:szCs w:val="20"/>
                <w:vertAlign w:val="superscript"/>
              </w:rPr>
              <w:t>*)</w:t>
            </w:r>
          </w:p>
        </w:tc>
        <w:tc>
          <w:tcPr>
            <w:tcW w:w="461" w:type="pct"/>
            <w:vAlign w:val="center"/>
          </w:tcPr>
          <w:p w14:paraId="3DDEBF3D" w14:textId="77777777" w:rsidR="00CB1779" w:rsidRPr="00F619DB" w:rsidRDefault="00CB1779" w:rsidP="00203D21">
            <w:pPr>
              <w:tabs>
                <w:tab w:val="num" w:pos="2340"/>
              </w:tabs>
              <w:spacing w:before="60" w:after="60"/>
              <w:ind w:left="35"/>
              <w:jc w:val="center"/>
              <w:rPr>
                <w:rFonts w:asciiTheme="minorHAnsi" w:hAnsiTheme="minorHAnsi"/>
                <w:sz w:val="20"/>
                <w:szCs w:val="20"/>
              </w:rPr>
            </w:pPr>
          </w:p>
        </w:tc>
        <w:tc>
          <w:tcPr>
            <w:tcW w:w="425" w:type="pct"/>
            <w:vAlign w:val="center"/>
          </w:tcPr>
          <w:p w14:paraId="255B6160" w14:textId="77777777" w:rsidR="00CB1779" w:rsidRPr="00F619DB" w:rsidRDefault="00CB1779" w:rsidP="00203D21">
            <w:pPr>
              <w:spacing w:before="60" w:after="60"/>
              <w:jc w:val="center"/>
              <w:rPr>
                <w:rFonts w:asciiTheme="minorHAnsi" w:hAnsiTheme="minorHAnsi"/>
                <w:sz w:val="20"/>
                <w:szCs w:val="20"/>
              </w:rPr>
            </w:pPr>
          </w:p>
        </w:tc>
      </w:tr>
      <w:tr w:rsidR="00CB1779" w:rsidRPr="00F619DB" w14:paraId="5CF74204" w14:textId="77777777" w:rsidTr="00203D21">
        <w:trPr>
          <w:cantSplit/>
          <w:trHeight w:val="344"/>
          <w:jc w:val="center"/>
        </w:trPr>
        <w:tc>
          <w:tcPr>
            <w:tcW w:w="350" w:type="pct"/>
            <w:tcBorders>
              <w:top w:val="single" w:sz="4" w:space="0" w:color="auto"/>
              <w:left w:val="single" w:sz="4" w:space="0" w:color="auto"/>
            </w:tcBorders>
            <w:vAlign w:val="center"/>
          </w:tcPr>
          <w:p w14:paraId="2790C754" w14:textId="77777777" w:rsidR="00CB1779" w:rsidRPr="00F619DB" w:rsidRDefault="00CB1779" w:rsidP="00203D21">
            <w:pPr>
              <w:tabs>
                <w:tab w:val="left" w:pos="176"/>
              </w:tabs>
              <w:spacing w:before="60" w:after="60"/>
              <w:jc w:val="center"/>
              <w:rPr>
                <w:rFonts w:asciiTheme="minorHAnsi" w:hAnsiTheme="minorHAnsi"/>
                <w:sz w:val="20"/>
                <w:szCs w:val="20"/>
              </w:rPr>
            </w:pPr>
            <w:r w:rsidRPr="00F619DB">
              <w:rPr>
                <w:rFonts w:asciiTheme="minorHAnsi" w:hAnsiTheme="minorHAnsi"/>
                <w:sz w:val="20"/>
                <w:szCs w:val="20"/>
              </w:rPr>
              <w:t>9.</w:t>
            </w:r>
          </w:p>
        </w:tc>
        <w:tc>
          <w:tcPr>
            <w:tcW w:w="3764" w:type="pct"/>
            <w:tcBorders>
              <w:top w:val="single" w:sz="4" w:space="0" w:color="auto"/>
              <w:left w:val="single" w:sz="4" w:space="0" w:color="auto"/>
            </w:tcBorders>
            <w:shd w:val="clear" w:color="auto" w:fill="auto"/>
            <w:vAlign w:val="center"/>
          </w:tcPr>
          <w:p w14:paraId="783BB19C" w14:textId="77777777" w:rsidR="00CB1779" w:rsidRPr="00F619DB" w:rsidRDefault="00CB1779" w:rsidP="00203D21">
            <w:pPr>
              <w:spacing w:before="60" w:after="60"/>
              <w:jc w:val="both"/>
              <w:rPr>
                <w:rFonts w:asciiTheme="minorHAnsi" w:hAnsiTheme="minorHAnsi"/>
                <w:sz w:val="20"/>
                <w:szCs w:val="20"/>
              </w:rPr>
            </w:pPr>
            <w:r w:rsidRPr="00F619DB">
              <w:rPr>
                <w:rFonts w:asciiTheme="minorHAnsi" w:hAnsiTheme="minorHAnsi"/>
                <w:sz w:val="20"/>
                <w:szCs w:val="20"/>
              </w:rPr>
              <w:t>Realizacja przedsięwzięcia nie jest zakończona przed dniem złożenia wniosku</w:t>
            </w:r>
          </w:p>
        </w:tc>
        <w:tc>
          <w:tcPr>
            <w:tcW w:w="461" w:type="pct"/>
            <w:vAlign w:val="center"/>
          </w:tcPr>
          <w:p w14:paraId="2519B48B" w14:textId="77777777" w:rsidR="00CB1779" w:rsidRPr="00F619DB" w:rsidRDefault="00CB1779" w:rsidP="00203D21">
            <w:pPr>
              <w:spacing w:before="60" w:after="60"/>
              <w:jc w:val="center"/>
              <w:rPr>
                <w:rFonts w:asciiTheme="minorHAnsi" w:hAnsiTheme="minorHAnsi"/>
                <w:sz w:val="20"/>
                <w:szCs w:val="20"/>
              </w:rPr>
            </w:pPr>
          </w:p>
        </w:tc>
        <w:tc>
          <w:tcPr>
            <w:tcW w:w="425" w:type="pct"/>
            <w:vAlign w:val="center"/>
          </w:tcPr>
          <w:p w14:paraId="66301089" w14:textId="77777777" w:rsidR="00CB1779" w:rsidRPr="00F619DB" w:rsidRDefault="00CB1779" w:rsidP="00203D21">
            <w:pPr>
              <w:spacing w:before="60" w:after="60"/>
              <w:jc w:val="center"/>
              <w:rPr>
                <w:rFonts w:asciiTheme="minorHAnsi" w:hAnsiTheme="minorHAnsi"/>
                <w:sz w:val="20"/>
                <w:szCs w:val="20"/>
              </w:rPr>
            </w:pPr>
          </w:p>
        </w:tc>
      </w:tr>
      <w:tr w:rsidR="00CB1779" w:rsidRPr="00F619DB" w14:paraId="3A26AEF0" w14:textId="77777777" w:rsidTr="00203D21">
        <w:trPr>
          <w:cantSplit/>
          <w:trHeight w:val="344"/>
          <w:jc w:val="center"/>
        </w:trPr>
        <w:tc>
          <w:tcPr>
            <w:tcW w:w="350" w:type="pct"/>
            <w:tcBorders>
              <w:top w:val="single" w:sz="4" w:space="0" w:color="auto"/>
              <w:left w:val="single" w:sz="4" w:space="0" w:color="auto"/>
            </w:tcBorders>
            <w:vAlign w:val="center"/>
          </w:tcPr>
          <w:p w14:paraId="14AC8306" w14:textId="77777777" w:rsidR="00CB1779" w:rsidRPr="00F619DB" w:rsidRDefault="00CB1779" w:rsidP="00203D21">
            <w:pPr>
              <w:tabs>
                <w:tab w:val="left" w:pos="176"/>
              </w:tabs>
              <w:spacing w:before="60" w:after="60"/>
              <w:jc w:val="center"/>
              <w:rPr>
                <w:rFonts w:asciiTheme="minorHAnsi" w:hAnsiTheme="minorHAnsi"/>
                <w:sz w:val="20"/>
                <w:szCs w:val="20"/>
              </w:rPr>
            </w:pPr>
            <w:r w:rsidRPr="00F619DB">
              <w:rPr>
                <w:rFonts w:asciiTheme="minorHAnsi" w:hAnsiTheme="minorHAnsi"/>
                <w:sz w:val="20"/>
                <w:szCs w:val="20"/>
              </w:rPr>
              <w:t>10.</w:t>
            </w:r>
          </w:p>
        </w:tc>
        <w:tc>
          <w:tcPr>
            <w:tcW w:w="3764" w:type="pct"/>
            <w:tcBorders>
              <w:top w:val="single" w:sz="4" w:space="0" w:color="auto"/>
              <w:left w:val="single" w:sz="4" w:space="0" w:color="auto"/>
            </w:tcBorders>
            <w:shd w:val="clear" w:color="auto" w:fill="auto"/>
            <w:vAlign w:val="center"/>
          </w:tcPr>
          <w:p w14:paraId="392B426A" w14:textId="77777777" w:rsidR="00CB1779" w:rsidRPr="00F619DB" w:rsidRDefault="00CB1779" w:rsidP="00203D21">
            <w:pPr>
              <w:spacing w:before="60" w:after="60"/>
              <w:jc w:val="both"/>
              <w:rPr>
                <w:rFonts w:asciiTheme="minorHAnsi" w:hAnsiTheme="minorHAnsi"/>
                <w:sz w:val="20"/>
                <w:szCs w:val="20"/>
              </w:rPr>
            </w:pPr>
            <w:r w:rsidRPr="00F619DB">
              <w:rPr>
                <w:rFonts w:asciiTheme="minorHAnsi" w:hAnsiTheme="minorHAnsi"/>
                <w:sz w:val="20"/>
                <w:szCs w:val="20"/>
              </w:rPr>
              <w:t>Okres realizacji przedsięwzięcia i wypłaty dofinansowania są zgodne z programem priorytetowym</w:t>
            </w:r>
          </w:p>
        </w:tc>
        <w:tc>
          <w:tcPr>
            <w:tcW w:w="461" w:type="pct"/>
            <w:vAlign w:val="center"/>
          </w:tcPr>
          <w:p w14:paraId="4B9FB00D" w14:textId="77777777" w:rsidR="00CB1779" w:rsidRPr="00F619DB" w:rsidRDefault="00CB1779" w:rsidP="00203D21">
            <w:pPr>
              <w:spacing w:before="60" w:after="60"/>
              <w:jc w:val="center"/>
              <w:rPr>
                <w:rFonts w:asciiTheme="minorHAnsi" w:hAnsiTheme="minorHAnsi"/>
                <w:sz w:val="20"/>
                <w:szCs w:val="20"/>
              </w:rPr>
            </w:pPr>
          </w:p>
        </w:tc>
        <w:tc>
          <w:tcPr>
            <w:tcW w:w="425" w:type="pct"/>
            <w:vAlign w:val="center"/>
          </w:tcPr>
          <w:p w14:paraId="4831D0DE" w14:textId="77777777" w:rsidR="00CB1779" w:rsidRPr="00F619DB" w:rsidRDefault="00CB1779" w:rsidP="00203D21">
            <w:pPr>
              <w:spacing w:before="60" w:after="60"/>
              <w:jc w:val="center"/>
              <w:rPr>
                <w:rFonts w:asciiTheme="minorHAnsi" w:hAnsiTheme="minorHAnsi"/>
                <w:sz w:val="20"/>
                <w:szCs w:val="20"/>
              </w:rPr>
            </w:pPr>
          </w:p>
        </w:tc>
      </w:tr>
      <w:tr w:rsidR="00CB1779" w:rsidRPr="00F619DB" w14:paraId="11F14636" w14:textId="77777777" w:rsidTr="00203D21">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tcPr>
          <w:p w14:paraId="7912024E" w14:textId="77777777" w:rsidR="00CB1779" w:rsidRPr="00F619DB" w:rsidRDefault="00CB1779" w:rsidP="00203D21">
            <w:pPr>
              <w:tabs>
                <w:tab w:val="left" w:pos="176"/>
              </w:tabs>
              <w:spacing w:before="60" w:after="60"/>
              <w:jc w:val="center"/>
              <w:rPr>
                <w:rFonts w:asciiTheme="minorHAnsi" w:hAnsiTheme="minorHAnsi"/>
                <w:sz w:val="20"/>
                <w:szCs w:val="20"/>
              </w:rPr>
            </w:pPr>
            <w:r w:rsidRPr="00F619DB">
              <w:rPr>
                <w:rFonts w:asciiTheme="minorHAnsi" w:hAnsiTheme="minorHAnsi"/>
                <w:sz w:val="20"/>
                <w:szCs w:val="20"/>
              </w:rPr>
              <w:t>11.</w:t>
            </w:r>
          </w:p>
        </w:tc>
        <w:tc>
          <w:tcPr>
            <w:tcW w:w="3764" w:type="pct"/>
            <w:tcBorders>
              <w:top w:val="single" w:sz="4" w:space="0" w:color="auto"/>
              <w:left w:val="single" w:sz="4" w:space="0" w:color="auto"/>
              <w:bottom w:val="single" w:sz="4" w:space="0" w:color="auto"/>
              <w:right w:val="single" w:sz="4" w:space="0" w:color="auto"/>
            </w:tcBorders>
            <w:shd w:val="clear" w:color="auto" w:fill="auto"/>
            <w:vAlign w:val="center"/>
          </w:tcPr>
          <w:p w14:paraId="42EF515D" w14:textId="77777777" w:rsidR="00CB1779" w:rsidRPr="00F619DB" w:rsidRDefault="00CB1779" w:rsidP="00203D21">
            <w:pPr>
              <w:tabs>
                <w:tab w:val="num" w:pos="2340"/>
              </w:tabs>
              <w:spacing w:before="60" w:after="60"/>
              <w:ind w:left="35"/>
              <w:jc w:val="both"/>
              <w:rPr>
                <w:rFonts w:asciiTheme="minorHAnsi" w:hAnsiTheme="minorHAnsi"/>
                <w:sz w:val="20"/>
                <w:szCs w:val="20"/>
              </w:rPr>
            </w:pPr>
            <w:r w:rsidRPr="00F619DB">
              <w:rPr>
                <w:rFonts w:asciiTheme="minorHAnsi" w:hAnsiTheme="minorHAnsi"/>
                <w:sz w:val="20"/>
                <w:szCs w:val="20"/>
              </w:rPr>
              <w:t xml:space="preserve">Forma i intensywność wnioskowanego dofinansowania jest zgodna </w:t>
            </w:r>
            <w:r w:rsidRPr="00F619DB">
              <w:rPr>
                <w:rFonts w:asciiTheme="minorHAnsi" w:hAnsiTheme="minorHAnsi"/>
                <w:sz w:val="20"/>
                <w:szCs w:val="20"/>
              </w:rPr>
              <w:br/>
              <w:t>z programem priorytetowym</w:t>
            </w:r>
            <w:r w:rsidRPr="00F619DB">
              <w:rPr>
                <w:rFonts w:asciiTheme="minorHAnsi" w:hAnsiTheme="minorHAnsi"/>
                <w:sz w:val="20"/>
                <w:szCs w:val="20"/>
                <w:vertAlign w:val="superscript"/>
              </w:rPr>
              <w:t>*)</w:t>
            </w:r>
          </w:p>
        </w:tc>
        <w:tc>
          <w:tcPr>
            <w:tcW w:w="461" w:type="pct"/>
            <w:tcBorders>
              <w:top w:val="single" w:sz="4" w:space="0" w:color="auto"/>
              <w:left w:val="single" w:sz="4" w:space="0" w:color="auto"/>
              <w:bottom w:val="single" w:sz="4" w:space="0" w:color="auto"/>
              <w:right w:val="single" w:sz="4" w:space="0" w:color="auto"/>
            </w:tcBorders>
            <w:vAlign w:val="center"/>
          </w:tcPr>
          <w:p w14:paraId="72112D55" w14:textId="77777777" w:rsidR="00CB1779" w:rsidRPr="00F619DB" w:rsidRDefault="00CB1779" w:rsidP="00203D21">
            <w:pPr>
              <w:tabs>
                <w:tab w:val="num" w:pos="2340"/>
              </w:tabs>
              <w:spacing w:before="60" w:after="60"/>
              <w:ind w:left="35"/>
              <w:jc w:val="center"/>
              <w:rPr>
                <w:rFonts w:asciiTheme="minorHAnsi" w:hAnsiTheme="minorHAnsi"/>
                <w:sz w:val="20"/>
                <w:szCs w:val="20"/>
              </w:rPr>
            </w:pPr>
          </w:p>
        </w:tc>
        <w:tc>
          <w:tcPr>
            <w:tcW w:w="425" w:type="pct"/>
            <w:tcBorders>
              <w:top w:val="single" w:sz="4" w:space="0" w:color="auto"/>
              <w:left w:val="single" w:sz="4" w:space="0" w:color="auto"/>
              <w:bottom w:val="single" w:sz="4" w:space="0" w:color="auto"/>
              <w:right w:val="single" w:sz="4" w:space="0" w:color="auto"/>
            </w:tcBorders>
            <w:vAlign w:val="center"/>
          </w:tcPr>
          <w:p w14:paraId="1804F9D6" w14:textId="77777777" w:rsidR="00CB1779" w:rsidRPr="00F619DB" w:rsidRDefault="00CB1779" w:rsidP="00203D21">
            <w:pPr>
              <w:tabs>
                <w:tab w:val="num" w:pos="2340"/>
              </w:tabs>
              <w:spacing w:before="60" w:after="60"/>
              <w:ind w:left="35"/>
              <w:jc w:val="center"/>
              <w:rPr>
                <w:rFonts w:asciiTheme="minorHAnsi" w:hAnsiTheme="minorHAnsi"/>
                <w:sz w:val="20"/>
                <w:szCs w:val="20"/>
              </w:rPr>
            </w:pPr>
          </w:p>
        </w:tc>
      </w:tr>
      <w:tr w:rsidR="00CB1779" w:rsidRPr="00F619DB" w14:paraId="18B315A5" w14:textId="77777777" w:rsidTr="00203D21">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tcPr>
          <w:p w14:paraId="701F3352" w14:textId="77777777" w:rsidR="00CB1779" w:rsidRPr="00F619DB" w:rsidRDefault="00CB1779" w:rsidP="00203D21">
            <w:pPr>
              <w:tabs>
                <w:tab w:val="left" w:pos="176"/>
              </w:tabs>
              <w:spacing w:before="60" w:after="60"/>
              <w:jc w:val="center"/>
              <w:rPr>
                <w:rFonts w:asciiTheme="minorHAnsi" w:hAnsiTheme="minorHAnsi"/>
                <w:sz w:val="20"/>
                <w:szCs w:val="20"/>
              </w:rPr>
            </w:pPr>
            <w:r w:rsidRPr="00F619DB">
              <w:rPr>
                <w:rFonts w:asciiTheme="minorHAnsi" w:hAnsiTheme="minorHAnsi"/>
                <w:sz w:val="20"/>
                <w:szCs w:val="20"/>
              </w:rPr>
              <w:t>12</w:t>
            </w:r>
          </w:p>
        </w:tc>
        <w:tc>
          <w:tcPr>
            <w:tcW w:w="3764" w:type="pct"/>
            <w:tcBorders>
              <w:top w:val="single" w:sz="4" w:space="0" w:color="auto"/>
              <w:left w:val="single" w:sz="4" w:space="0" w:color="auto"/>
              <w:bottom w:val="single" w:sz="4" w:space="0" w:color="auto"/>
              <w:right w:val="single" w:sz="4" w:space="0" w:color="auto"/>
            </w:tcBorders>
            <w:shd w:val="clear" w:color="auto" w:fill="auto"/>
            <w:vAlign w:val="center"/>
          </w:tcPr>
          <w:p w14:paraId="7800C958" w14:textId="77777777" w:rsidR="00CB1779" w:rsidRPr="00F619DB" w:rsidRDefault="00CB1779" w:rsidP="00203D21">
            <w:pPr>
              <w:tabs>
                <w:tab w:val="num" w:pos="2340"/>
                <w:tab w:val="center" w:pos="4536"/>
                <w:tab w:val="right" w:pos="9072"/>
              </w:tabs>
              <w:spacing w:before="60" w:after="60"/>
              <w:ind w:left="35"/>
              <w:jc w:val="both"/>
              <w:rPr>
                <w:rFonts w:asciiTheme="minorHAnsi" w:hAnsiTheme="minorHAnsi"/>
                <w:sz w:val="20"/>
                <w:szCs w:val="20"/>
                <w:vertAlign w:val="superscript"/>
              </w:rPr>
            </w:pPr>
            <w:r w:rsidRPr="00F619DB">
              <w:rPr>
                <w:rFonts w:asciiTheme="minorHAnsi" w:hAnsiTheme="minorHAnsi"/>
                <w:sz w:val="20"/>
                <w:szCs w:val="20"/>
              </w:rPr>
              <w:t xml:space="preserve">Wniosek o dofinansowanie ze środków </w:t>
            </w:r>
            <w:proofErr w:type="spellStart"/>
            <w:r w:rsidRPr="00F619DB">
              <w:rPr>
                <w:rFonts w:asciiTheme="minorHAnsi" w:hAnsiTheme="minorHAnsi"/>
                <w:sz w:val="20"/>
                <w:szCs w:val="20"/>
              </w:rPr>
              <w:t>POIiŚ</w:t>
            </w:r>
            <w:proofErr w:type="spellEnd"/>
            <w:r w:rsidRPr="00F619DB">
              <w:rPr>
                <w:rFonts w:asciiTheme="minorHAnsi" w:hAnsiTheme="minorHAnsi"/>
                <w:sz w:val="20"/>
                <w:szCs w:val="20"/>
              </w:rPr>
              <w:t xml:space="preserve"> 2014-2020 uzyskał w ramach oceny merytorycznej I stopnia status projektu podstawowego i został umieszczony na liście rankingowej zatwierdzonej przez Instytucję Pośredniczącą </w:t>
            </w:r>
            <w:proofErr w:type="spellStart"/>
            <w:r w:rsidRPr="00F619DB">
              <w:rPr>
                <w:rFonts w:asciiTheme="minorHAnsi" w:hAnsiTheme="minorHAnsi"/>
                <w:sz w:val="20"/>
                <w:szCs w:val="20"/>
              </w:rPr>
              <w:t>POIiŚ</w:t>
            </w:r>
            <w:proofErr w:type="spellEnd"/>
          </w:p>
        </w:tc>
        <w:tc>
          <w:tcPr>
            <w:tcW w:w="461" w:type="pct"/>
            <w:tcBorders>
              <w:top w:val="single" w:sz="4" w:space="0" w:color="auto"/>
              <w:left w:val="single" w:sz="4" w:space="0" w:color="auto"/>
              <w:bottom w:val="single" w:sz="4" w:space="0" w:color="auto"/>
              <w:right w:val="single" w:sz="4" w:space="0" w:color="auto"/>
            </w:tcBorders>
            <w:vAlign w:val="center"/>
          </w:tcPr>
          <w:p w14:paraId="51393F36" w14:textId="77777777" w:rsidR="00CB1779" w:rsidRPr="00F619DB" w:rsidRDefault="00CB1779" w:rsidP="00203D21">
            <w:pPr>
              <w:tabs>
                <w:tab w:val="num" w:pos="2340"/>
              </w:tabs>
              <w:spacing w:before="60" w:after="60"/>
              <w:ind w:left="35"/>
              <w:jc w:val="center"/>
              <w:rPr>
                <w:rFonts w:asciiTheme="minorHAnsi" w:hAnsiTheme="minorHAnsi"/>
                <w:sz w:val="20"/>
                <w:szCs w:val="20"/>
              </w:rPr>
            </w:pPr>
          </w:p>
        </w:tc>
        <w:tc>
          <w:tcPr>
            <w:tcW w:w="425" w:type="pct"/>
            <w:tcBorders>
              <w:top w:val="single" w:sz="4" w:space="0" w:color="auto"/>
              <w:left w:val="single" w:sz="4" w:space="0" w:color="auto"/>
              <w:bottom w:val="single" w:sz="4" w:space="0" w:color="auto"/>
              <w:right w:val="single" w:sz="4" w:space="0" w:color="auto"/>
            </w:tcBorders>
            <w:vAlign w:val="center"/>
          </w:tcPr>
          <w:p w14:paraId="1C3AD967" w14:textId="77777777" w:rsidR="00CB1779" w:rsidRPr="00F619DB" w:rsidRDefault="00CB1779" w:rsidP="00203D21">
            <w:pPr>
              <w:tabs>
                <w:tab w:val="num" w:pos="2340"/>
              </w:tabs>
              <w:spacing w:before="60" w:after="60"/>
              <w:ind w:left="35"/>
              <w:jc w:val="center"/>
              <w:rPr>
                <w:rFonts w:asciiTheme="minorHAnsi" w:hAnsiTheme="minorHAnsi"/>
                <w:sz w:val="20"/>
                <w:szCs w:val="20"/>
              </w:rPr>
            </w:pPr>
          </w:p>
        </w:tc>
      </w:tr>
    </w:tbl>
    <w:p w14:paraId="29520A86" w14:textId="77777777" w:rsidR="00054CDC" w:rsidRPr="0066097A" w:rsidRDefault="00054CDC" w:rsidP="00410D41">
      <w:pPr>
        <w:tabs>
          <w:tab w:val="left" w:pos="284"/>
        </w:tabs>
        <w:spacing w:before="120"/>
        <w:ind w:left="284" w:hanging="284"/>
        <w:jc w:val="both"/>
        <w:rPr>
          <w:rFonts w:asciiTheme="minorHAnsi" w:hAnsiTheme="minorHAnsi"/>
          <w:i/>
          <w:sz w:val="22"/>
          <w:szCs w:val="22"/>
        </w:rPr>
      </w:pPr>
      <w:r w:rsidRPr="005D35BC">
        <w:rPr>
          <w:rFonts w:asciiTheme="minorHAnsi" w:hAnsiTheme="minorHAnsi"/>
          <w:sz w:val="22"/>
          <w:szCs w:val="22"/>
          <w:vertAlign w:val="superscript"/>
        </w:rPr>
        <w:t>*)</w:t>
      </w:r>
      <w:r w:rsidR="00410D41">
        <w:rPr>
          <w:rFonts w:asciiTheme="minorHAnsi" w:hAnsiTheme="minorHAnsi"/>
          <w:b/>
          <w:sz w:val="22"/>
          <w:szCs w:val="22"/>
        </w:rPr>
        <w:tab/>
      </w:r>
      <w:r w:rsidRPr="0066097A">
        <w:rPr>
          <w:rFonts w:asciiTheme="minorHAnsi" w:hAnsiTheme="minorHAnsi"/>
          <w:i/>
          <w:sz w:val="22"/>
          <w:szCs w:val="22"/>
        </w:rPr>
        <w:t>szczegółowe wymagania dotyczące spełnienia kryterium może zawierać ogłoszenie o</w:t>
      </w:r>
      <w:r w:rsidR="005D35BC">
        <w:rPr>
          <w:rFonts w:asciiTheme="minorHAnsi" w:hAnsiTheme="minorHAnsi"/>
          <w:i/>
          <w:sz w:val="22"/>
          <w:szCs w:val="22"/>
        </w:rPr>
        <w:t> </w:t>
      </w:r>
      <w:r w:rsidRPr="0066097A">
        <w:rPr>
          <w:rFonts w:asciiTheme="minorHAnsi" w:hAnsiTheme="minorHAnsi"/>
          <w:i/>
          <w:sz w:val="22"/>
          <w:szCs w:val="22"/>
        </w:rPr>
        <w:t>naborze/konkursie</w:t>
      </w:r>
    </w:p>
    <w:p w14:paraId="4B6A7744" w14:textId="77777777" w:rsidR="00731D75" w:rsidRPr="0066097A" w:rsidRDefault="00F64EE5" w:rsidP="005D35BC">
      <w:pPr>
        <w:spacing w:before="120"/>
        <w:jc w:val="both"/>
        <w:rPr>
          <w:rFonts w:asciiTheme="minorHAnsi" w:hAnsiTheme="minorHAnsi"/>
          <w:color w:val="000000"/>
          <w:spacing w:val="-2"/>
          <w:sz w:val="22"/>
          <w:szCs w:val="22"/>
        </w:rPr>
      </w:pPr>
      <w:r w:rsidRPr="0066097A">
        <w:rPr>
          <w:rFonts w:asciiTheme="minorHAnsi" w:hAnsiTheme="minorHAnsi"/>
          <w:color w:val="000000"/>
          <w:spacing w:val="-2"/>
          <w:sz w:val="22"/>
          <w:szCs w:val="22"/>
        </w:rPr>
        <w:t>Wnioski o dofinansowanie przedsięwzięć współfinansowanych ze środków Unii Europejskiej niepodlegających zwrotowi, w ramach Programu Operacyjnego Infrastruktura i Środowisko 2014-2020, podlegają ocenie tylko wg kryteriów dostępu oraz kryteriów jakościowych dopuszczających</w:t>
      </w:r>
      <w:r w:rsidR="00C71F7B" w:rsidRPr="0066097A">
        <w:rPr>
          <w:rFonts w:asciiTheme="minorHAnsi" w:hAnsiTheme="minorHAnsi"/>
          <w:color w:val="000000"/>
          <w:spacing w:val="-2"/>
          <w:sz w:val="22"/>
          <w:szCs w:val="22"/>
        </w:rPr>
        <w:t>.</w:t>
      </w:r>
    </w:p>
    <w:p w14:paraId="4E6E5B92" w14:textId="77777777" w:rsidR="008E640C" w:rsidRDefault="008E640C" w:rsidP="005D35BC">
      <w:pPr>
        <w:spacing w:before="120"/>
        <w:jc w:val="both"/>
        <w:rPr>
          <w:rFonts w:asciiTheme="minorHAnsi" w:hAnsiTheme="minorHAnsi"/>
          <w:b/>
        </w:rPr>
      </w:pPr>
    </w:p>
    <w:p w14:paraId="7ABBD125" w14:textId="77777777" w:rsidR="00F64EE5" w:rsidRPr="0007089D" w:rsidRDefault="0007089D" w:rsidP="005D35BC">
      <w:pPr>
        <w:spacing w:before="120"/>
        <w:jc w:val="both"/>
        <w:rPr>
          <w:rFonts w:asciiTheme="minorHAnsi" w:hAnsiTheme="minorHAnsi"/>
          <w:b/>
        </w:rPr>
      </w:pPr>
      <w:r w:rsidRPr="0007089D">
        <w:rPr>
          <w:rFonts w:asciiTheme="minorHAnsi" w:hAnsiTheme="minorHAnsi"/>
          <w:b/>
        </w:rPr>
        <w:t>KRYTERIA JAKOŚCIOWE DOPUSZCZAJĄCE</w:t>
      </w:r>
    </w:p>
    <w:tbl>
      <w:tblPr>
        <w:tblpPr w:leftFromText="141" w:rightFromText="141" w:vertAnchor="text" w:horzAnchor="margin" w:tblpX="-144" w:tblpY="177"/>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23"/>
        <w:gridCol w:w="6260"/>
        <w:gridCol w:w="992"/>
        <w:gridCol w:w="993"/>
      </w:tblGrid>
      <w:tr w:rsidR="001E2695" w:rsidRPr="0066097A" w14:paraId="2F70C06F" w14:textId="77777777" w:rsidTr="004446CA">
        <w:trPr>
          <w:cantSplit/>
          <w:trHeight w:val="219"/>
        </w:trPr>
        <w:tc>
          <w:tcPr>
            <w:tcW w:w="13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25361DE" w14:textId="77777777" w:rsidR="001E2695" w:rsidRPr="00F619DB" w:rsidRDefault="001E2695" w:rsidP="00AC77F8">
            <w:pPr>
              <w:autoSpaceDE w:val="0"/>
              <w:autoSpaceDN w:val="0"/>
              <w:adjustRightInd w:val="0"/>
              <w:spacing w:before="60" w:after="60"/>
              <w:jc w:val="center"/>
              <w:rPr>
                <w:rFonts w:asciiTheme="minorHAnsi" w:hAnsiTheme="minorHAnsi"/>
                <w:b/>
                <w:sz w:val="20"/>
                <w:szCs w:val="20"/>
              </w:rPr>
            </w:pPr>
            <w:r w:rsidRPr="00F619DB">
              <w:rPr>
                <w:rFonts w:asciiTheme="minorHAnsi" w:hAnsiTheme="minorHAnsi"/>
                <w:b/>
                <w:sz w:val="20"/>
                <w:szCs w:val="20"/>
              </w:rPr>
              <w:t>Lp.</w:t>
            </w:r>
          </w:p>
        </w:tc>
        <w:tc>
          <w:tcPr>
            <w:tcW w:w="626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3DE4B01" w14:textId="77777777" w:rsidR="001E2695" w:rsidRPr="00F619DB" w:rsidRDefault="001E2695" w:rsidP="00AC77F8">
            <w:pPr>
              <w:autoSpaceDE w:val="0"/>
              <w:autoSpaceDN w:val="0"/>
              <w:adjustRightInd w:val="0"/>
              <w:spacing w:before="60" w:after="60"/>
              <w:jc w:val="center"/>
              <w:rPr>
                <w:rFonts w:asciiTheme="minorHAnsi" w:hAnsiTheme="minorHAnsi"/>
                <w:b/>
                <w:sz w:val="20"/>
                <w:szCs w:val="20"/>
              </w:rPr>
            </w:pPr>
            <w:r w:rsidRPr="00F619DB">
              <w:rPr>
                <w:rFonts w:asciiTheme="minorHAnsi" w:hAnsiTheme="minorHAnsi"/>
                <w:b/>
                <w:sz w:val="20"/>
                <w:szCs w:val="20"/>
              </w:rPr>
              <w:t>NAZWA KRYTERIUM</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1F03889" w14:textId="77777777" w:rsidR="001E2695" w:rsidRPr="00F619DB" w:rsidRDefault="001E2695" w:rsidP="00AC77F8">
            <w:pPr>
              <w:autoSpaceDE w:val="0"/>
              <w:autoSpaceDN w:val="0"/>
              <w:adjustRightInd w:val="0"/>
              <w:spacing w:before="60" w:after="60"/>
              <w:jc w:val="center"/>
              <w:rPr>
                <w:rFonts w:asciiTheme="minorHAnsi" w:hAnsiTheme="minorHAnsi"/>
                <w:b/>
                <w:sz w:val="20"/>
                <w:szCs w:val="20"/>
              </w:rPr>
            </w:pPr>
            <w:r w:rsidRPr="00F619DB">
              <w:rPr>
                <w:rFonts w:asciiTheme="minorHAnsi" w:hAnsiTheme="minorHAnsi"/>
                <w:b/>
                <w:sz w:val="20"/>
                <w:szCs w:val="20"/>
              </w:rPr>
              <w:t>TAK</w:t>
            </w:r>
          </w:p>
        </w:tc>
        <w:tc>
          <w:tcPr>
            <w:tcW w:w="993" w:type="dxa"/>
            <w:tcBorders>
              <w:top w:val="single" w:sz="4" w:space="0" w:color="auto"/>
              <w:left w:val="single" w:sz="4" w:space="0" w:color="auto"/>
              <w:bottom w:val="single" w:sz="4" w:space="0" w:color="auto"/>
              <w:right w:val="single" w:sz="4" w:space="0" w:color="auto"/>
            </w:tcBorders>
            <w:shd w:val="clear" w:color="auto" w:fill="BFBFBF"/>
            <w:hideMark/>
          </w:tcPr>
          <w:p w14:paraId="17B5AB13" w14:textId="77777777" w:rsidR="001E2695" w:rsidRPr="00F619DB" w:rsidRDefault="001E2695" w:rsidP="00AC77F8">
            <w:pPr>
              <w:autoSpaceDE w:val="0"/>
              <w:autoSpaceDN w:val="0"/>
              <w:adjustRightInd w:val="0"/>
              <w:spacing w:before="60" w:after="60"/>
              <w:jc w:val="center"/>
              <w:rPr>
                <w:rFonts w:asciiTheme="minorHAnsi" w:hAnsiTheme="minorHAnsi"/>
                <w:b/>
                <w:sz w:val="20"/>
                <w:szCs w:val="20"/>
              </w:rPr>
            </w:pPr>
            <w:r w:rsidRPr="00F619DB">
              <w:rPr>
                <w:rFonts w:asciiTheme="minorHAnsi" w:hAnsiTheme="minorHAnsi"/>
                <w:b/>
                <w:sz w:val="20"/>
                <w:szCs w:val="20"/>
              </w:rPr>
              <w:t>NIE</w:t>
            </w:r>
          </w:p>
        </w:tc>
      </w:tr>
      <w:tr w:rsidR="001E2695" w:rsidRPr="0066097A" w14:paraId="34FB6579" w14:textId="77777777" w:rsidTr="004446CA">
        <w:trPr>
          <w:cantSplit/>
          <w:trHeight w:val="219"/>
        </w:trPr>
        <w:tc>
          <w:tcPr>
            <w:tcW w:w="13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3933593" w14:textId="77777777" w:rsidR="001E2695" w:rsidRPr="00F619DB" w:rsidRDefault="001E2695" w:rsidP="00AC77F8">
            <w:pPr>
              <w:autoSpaceDE w:val="0"/>
              <w:autoSpaceDN w:val="0"/>
              <w:adjustRightInd w:val="0"/>
              <w:spacing w:before="60" w:after="60"/>
              <w:jc w:val="center"/>
              <w:rPr>
                <w:rFonts w:asciiTheme="minorHAnsi" w:hAnsiTheme="minorHAnsi"/>
                <w:b/>
                <w:sz w:val="20"/>
                <w:szCs w:val="20"/>
              </w:rPr>
            </w:pPr>
            <w:r w:rsidRPr="00F619DB">
              <w:rPr>
                <w:rFonts w:asciiTheme="minorHAnsi" w:hAnsiTheme="minorHAnsi"/>
                <w:b/>
                <w:sz w:val="20"/>
                <w:szCs w:val="20"/>
              </w:rPr>
              <w:t>I.</w:t>
            </w:r>
          </w:p>
        </w:tc>
        <w:tc>
          <w:tcPr>
            <w:tcW w:w="8245"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117AF450" w14:textId="77777777" w:rsidR="001E2695" w:rsidRPr="00F619DB" w:rsidRDefault="001E2695" w:rsidP="00AC77F8">
            <w:pPr>
              <w:spacing w:before="120" w:after="120"/>
              <w:ind w:left="445"/>
              <w:rPr>
                <w:rFonts w:asciiTheme="minorHAnsi" w:hAnsiTheme="minorHAnsi"/>
                <w:b/>
                <w:sz w:val="20"/>
                <w:szCs w:val="20"/>
              </w:rPr>
            </w:pPr>
            <w:r w:rsidRPr="00F619DB">
              <w:rPr>
                <w:rFonts w:asciiTheme="minorHAnsi" w:hAnsiTheme="minorHAnsi"/>
                <w:b/>
                <w:sz w:val="20"/>
                <w:szCs w:val="20"/>
              </w:rPr>
              <w:t xml:space="preserve">OCENA FINANSOWA </w:t>
            </w:r>
            <w:r w:rsidRPr="00F619DB">
              <w:rPr>
                <w:rFonts w:asciiTheme="minorHAnsi" w:hAnsiTheme="minorHAnsi"/>
                <w:sz w:val="20"/>
                <w:szCs w:val="20"/>
              </w:rPr>
              <w:t>(</w:t>
            </w:r>
            <w:r w:rsidRPr="00F619DB">
              <w:rPr>
                <w:rFonts w:asciiTheme="minorHAnsi" w:hAnsiTheme="minorHAnsi"/>
                <w:b/>
                <w:i/>
                <w:sz w:val="20"/>
                <w:szCs w:val="20"/>
              </w:rPr>
              <w:t>o ile dotyczy</w:t>
            </w:r>
            <w:r w:rsidRPr="00F619DB">
              <w:rPr>
                <w:rFonts w:asciiTheme="minorHAnsi" w:hAnsiTheme="minorHAnsi"/>
                <w:sz w:val="20"/>
                <w:szCs w:val="20"/>
              </w:rPr>
              <w:t>)</w:t>
            </w:r>
          </w:p>
        </w:tc>
      </w:tr>
      <w:tr w:rsidR="001E2695" w:rsidRPr="0066097A" w14:paraId="6631A19E" w14:textId="77777777" w:rsidTr="004446CA">
        <w:trPr>
          <w:cantSplit/>
          <w:trHeight w:val="425"/>
        </w:trPr>
        <w:tc>
          <w:tcPr>
            <w:tcW w:w="1323" w:type="dxa"/>
            <w:tcBorders>
              <w:top w:val="single" w:sz="4" w:space="0" w:color="auto"/>
              <w:left w:val="single" w:sz="4" w:space="0" w:color="auto"/>
              <w:bottom w:val="single" w:sz="4" w:space="0" w:color="auto"/>
              <w:right w:val="single" w:sz="4" w:space="0" w:color="auto"/>
            </w:tcBorders>
            <w:vAlign w:val="center"/>
            <w:hideMark/>
          </w:tcPr>
          <w:p w14:paraId="2B70A694" w14:textId="77777777" w:rsidR="001E2695" w:rsidRPr="00F619DB" w:rsidRDefault="001E2695" w:rsidP="00AC77F8">
            <w:pPr>
              <w:autoSpaceDE w:val="0"/>
              <w:autoSpaceDN w:val="0"/>
              <w:adjustRightInd w:val="0"/>
              <w:spacing w:before="60" w:after="60"/>
              <w:jc w:val="center"/>
              <w:rPr>
                <w:rFonts w:asciiTheme="minorHAnsi" w:hAnsiTheme="minorHAnsi"/>
                <w:sz w:val="20"/>
                <w:szCs w:val="20"/>
              </w:rPr>
            </w:pPr>
            <w:r w:rsidRPr="00F619DB">
              <w:rPr>
                <w:rFonts w:asciiTheme="minorHAnsi" w:hAnsiTheme="minorHAnsi"/>
                <w:sz w:val="20"/>
                <w:szCs w:val="20"/>
              </w:rPr>
              <w:t>1.</w:t>
            </w:r>
          </w:p>
        </w:tc>
        <w:tc>
          <w:tcPr>
            <w:tcW w:w="6260" w:type="dxa"/>
            <w:tcBorders>
              <w:top w:val="single" w:sz="4" w:space="0" w:color="auto"/>
              <w:left w:val="single" w:sz="4" w:space="0" w:color="auto"/>
              <w:bottom w:val="single" w:sz="4" w:space="0" w:color="auto"/>
              <w:right w:val="single" w:sz="4" w:space="0" w:color="auto"/>
            </w:tcBorders>
            <w:vAlign w:val="center"/>
            <w:hideMark/>
          </w:tcPr>
          <w:p w14:paraId="1BB34A85" w14:textId="77777777" w:rsidR="001E2695" w:rsidRPr="00F619DB" w:rsidRDefault="001E2695" w:rsidP="00AC77F8">
            <w:pPr>
              <w:spacing w:before="120" w:after="120"/>
              <w:rPr>
                <w:rFonts w:asciiTheme="minorHAnsi" w:hAnsiTheme="minorHAnsi"/>
                <w:sz w:val="20"/>
                <w:szCs w:val="20"/>
              </w:rPr>
            </w:pPr>
            <w:r w:rsidRPr="00F619DB">
              <w:rPr>
                <w:rFonts w:asciiTheme="minorHAnsi" w:hAnsiTheme="minorHAnsi"/>
                <w:sz w:val="20"/>
                <w:szCs w:val="20"/>
              </w:rPr>
              <w:t>Analiza dotychczasowej sytuacji finansowej Wnioskodawcy.</w:t>
            </w:r>
          </w:p>
        </w:tc>
        <w:tc>
          <w:tcPr>
            <w:tcW w:w="992" w:type="dxa"/>
            <w:tcBorders>
              <w:top w:val="single" w:sz="4" w:space="0" w:color="auto"/>
              <w:left w:val="single" w:sz="4" w:space="0" w:color="auto"/>
              <w:bottom w:val="single" w:sz="4" w:space="0" w:color="auto"/>
              <w:right w:val="single" w:sz="4" w:space="0" w:color="auto"/>
            </w:tcBorders>
            <w:vAlign w:val="center"/>
          </w:tcPr>
          <w:p w14:paraId="483E801F" w14:textId="77777777" w:rsidR="001E2695" w:rsidRPr="00F619DB" w:rsidRDefault="001E2695" w:rsidP="00AC77F8">
            <w:pPr>
              <w:autoSpaceDE w:val="0"/>
              <w:autoSpaceDN w:val="0"/>
              <w:adjustRightInd w:val="0"/>
              <w:spacing w:before="60" w:after="60"/>
              <w:jc w:val="center"/>
              <w:rPr>
                <w:rFonts w:asciiTheme="minorHAnsi" w:hAnsiTheme="minorHAnsi"/>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20C5FAC2" w14:textId="77777777" w:rsidR="001E2695" w:rsidRPr="00F619DB" w:rsidRDefault="001E2695" w:rsidP="00AC77F8">
            <w:pPr>
              <w:autoSpaceDE w:val="0"/>
              <w:autoSpaceDN w:val="0"/>
              <w:adjustRightInd w:val="0"/>
              <w:spacing w:before="60" w:after="60"/>
              <w:jc w:val="center"/>
              <w:rPr>
                <w:rFonts w:asciiTheme="minorHAnsi" w:hAnsiTheme="minorHAnsi"/>
                <w:sz w:val="20"/>
                <w:szCs w:val="20"/>
              </w:rPr>
            </w:pPr>
          </w:p>
        </w:tc>
      </w:tr>
      <w:tr w:rsidR="001E2695" w:rsidRPr="0066097A" w14:paraId="1C3C88D4" w14:textId="77777777" w:rsidTr="004446CA">
        <w:trPr>
          <w:cantSplit/>
          <w:trHeight w:val="1196"/>
        </w:trPr>
        <w:tc>
          <w:tcPr>
            <w:tcW w:w="9568" w:type="dxa"/>
            <w:gridSpan w:val="4"/>
            <w:tcBorders>
              <w:top w:val="single" w:sz="4" w:space="0" w:color="auto"/>
              <w:left w:val="single" w:sz="4" w:space="0" w:color="auto"/>
              <w:bottom w:val="single" w:sz="4" w:space="0" w:color="auto"/>
              <w:right w:val="single" w:sz="4" w:space="0" w:color="auto"/>
            </w:tcBorders>
            <w:vAlign w:val="center"/>
            <w:hideMark/>
          </w:tcPr>
          <w:p w14:paraId="19120CA2" w14:textId="77777777" w:rsidR="001E2695" w:rsidRPr="00F619DB" w:rsidRDefault="001E2695" w:rsidP="00AC77F8">
            <w:pPr>
              <w:autoSpaceDE w:val="0"/>
              <w:autoSpaceDN w:val="0"/>
              <w:adjustRightInd w:val="0"/>
              <w:spacing w:after="60"/>
              <w:rPr>
                <w:rFonts w:asciiTheme="minorHAnsi" w:hAnsiTheme="minorHAnsi"/>
                <w:i/>
                <w:iCs/>
                <w:color w:val="000000"/>
                <w:sz w:val="20"/>
                <w:szCs w:val="20"/>
              </w:rPr>
            </w:pPr>
            <w:r w:rsidRPr="00F619DB">
              <w:rPr>
                <w:rFonts w:asciiTheme="minorHAnsi" w:hAnsiTheme="minorHAnsi"/>
                <w:i/>
                <w:iCs/>
                <w:color w:val="000000"/>
                <w:sz w:val="20"/>
                <w:szCs w:val="20"/>
              </w:rPr>
              <w:t>Zasady oceny:</w:t>
            </w:r>
          </w:p>
          <w:p w14:paraId="647B5B58" w14:textId="77777777" w:rsidR="001E2695" w:rsidRPr="00F619DB" w:rsidRDefault="001E2695" w:rsidP="005D35BC">
            <w:pPr>
              <w:jc w:val="both"/>
              <w:rPr>
                <w:rFonts w:asciiTheme="minorHAnsi" w:hAnsiTheme="minorHAnsi"/>
                <w:sz w:val="20"/>
                <w:szCs w:val="20"/>
              </w:rPr>
            </w:pPr>
            <w:r w:rsidRPr="00F619DB">
              <w:rPr>
                <w:rFonts w:asciiTheme="minorHAnsi" w:hAnsiTheme="minorHAnsi"/>
                <w:iCs/>
                <w:sz w:val="20"/>
                <w:szCs w:val="20"/>
              </w:rPr>
              <w:t xml:space="preserve">Ocena przeprowadzana jest na podstawie </w:t>
            </w:r>
            <w:r w:rsidRPr="00F619DB">
              <w:rPr>
                <w:rFonts w:asciiTheme="minorHAnsi" w:hAnsiTheme="minorHAnsi"/>
                <w:sz w:val="20"/>
                <w:szCs w:val="20"/>
              </w:rPr>
              <w:t>zweryfikowanych przez NFOŚiGW danych finansowych przedstawionych we wniosku (wraz z załącznikami) zgodnie z</w:t>
            </w:r>
            <w:r w:rsidR="005F6497">
              <w:rPr>
                <w:rFonts w:asciiTheme="minorHAnsi" w:hAnsiTheme="minorHAnsi"/>
                <w:sz w:val="20"/>
                <w:szCs w:val="20"/>
              </w:rPr>
              <w:t xml:space="preserve"> </w:t>
            </w:r>
            <w:r w:rsidRPr="00F619DB">
              <w:rPr>
                <w:rFonts w:asciiTheme="minorHAnsi" w:hAnsiTheme="minorHAnsi"/>
                <w:i/>
                <w:iCs/>
                <w:sz w:val="20"/>
                <w:szCs w:val="20"/>
              </w:rPr>
              <w:t>Metodyką</w:t>
            </w:r>
            <w:r w:rsidRPr="00F619DB">
              <w:rPr>
                <w:rFonts w:asciiTheme="minorHAnsi" w:hAnsiTheme="minorHAnsi"/>
                <w:i/>
                <w:sz w:val="20"/>
                <w:szCs w:val="20"/>
              </w:rPr>
              <w:t xml:space="preserve"> oceny finansowej wniosku o</w:t>
            </w:r>
            <w:r w:rsidR="005D35BC" w:rsidRPr="00F619DB">
              <w:rPr>
                <w:rFonts w:asciiTheme="minorHAnsi" w:hAnsiTheme="minorHAnsi"/>
                <w:i/>
                <w:sz w:val="20"/>
                <w:szCs w:val="20"/>
              </w:rPr>
              <w:t> </w:t>
            </w:r>
            <w:r w:rsidRPr="00F619DB">
              <w:rPr>
                <w:rFonts w:asciiTheme="minorHAnsi" w:hAnsiTheme="minorHAnsi"/>
                <w:i/>
                <w:sz w:val="20"/>
                <w:szCs w:val="20"/>
              </w:rPr>
              <w:t>dofinansowanie</w:t>
            </w:r>
            <w:r w:rsidRPr="00F619DB">
              <w:rPr>
                <w:rFonts w:asciiTheme="minorHAnsi" w:hAnsiTheme="minorHAnsi"/>
                <w:sz w:val="20"/>
                <w:szCs w:val="20"/>
              </w:rPr>
              <w:t>.</w:t>
            </w:r>
          </w:p>
          <w:p w14:paraId="6B6C3D85" w14:textId="77777777" w:rsidR="001E2695" w:rsidRPr="00F619DB" w:rsidRDefault="001E2695" w:rsidP="005D35BC">
            <w:pPr>
              <w:jc w:val="both"/>
              <w:rPr>
                <w:rFonts w:asciiTheme="minorHAnsi" w:hAnsiTheme="minorHAnsi"/>
                <w:iCs/>
                <w:sz w:val="20"/>
                <w:szCs w:val="20"/>
              </w:rPr>
            </w:pPr>
            <w:r w:rsidRPr="00F619DB">
              <w:rPr>
                <w:rFonts w:asciiTheme="minorHAnsi" w:hAnsiTheme="minorHAnsi"/>
                <w:sz w:val="20"/>
                <w:szCs w:val="20"/>
              </w:rPr>
              <w:t>Kryterium jest oceniane pozytywnie o ile z oceny wynika, iż Wnioskodawca nie znajduje się w złej sytuacji finansowej.</w:t>
            </w:r>
          </w:p>
          <w:p w14:paraId="32810F81" w14:textId="77777777" w:rsidR="001E2695" w:rsidRPr="00F619DB" w:rsidRDefault="001E2695" w:rsidP="00AC77F8">
            <w:pPr>
              <w:autoSpaceDE w:val="0"/>
              <w:autoSpaceDN w:val="0"/>
              <w:adjustRightInd w:val="0"/>
              <w:spacing w:before="120" w:after="120"/>
              <w:rPr>
                <w:rFonts w:asciiTheme="minorHAnsi" w:hAnsiTheme="minorHAnsi"/>
                <w:sz w:val="20"/>
                <w:szCs w:val="20"/>
              </w:rPr>
            </w:pPr>
            <w:r w:rsidRPr="00F619DB">
              <w:rPr>
                <w:rFonts w:asciiTheme="minorHAnsi" w:hAnsiTheme="minorHAnsi"/>
                <w:i/>
                <w:sz w:val="20"/>
                <w:szCs w:val="20"/>
              </w:rPr>
              <w:lastRenderedPageBreak/>
              <w:t xml:space="preserve">Negatywna ocena kryterium </w:t>
            </w:r>
            <w:r w:rsidRPr="00F619DB">
              <w:rPr>
                <w:rFonts w:asciiTheme="minorHAnsi" w:hAnsiTheme="minorHAnsi"/>
                <w:b/>
                <w:i/>
                <w:sz w:val="20"/>
                <w:szCs w:val="20"/>
              </w:rPr>
              <w:t xml:space="preserve">nie </w:t>
            </w:r>
            <w:r w:rsidRPr="00F619DB">
              <w:rPr>
                <w:rFonts w:asciiTheme="minorHAnsi" w:hAnsiTheme="minorHAnsi"/>
                <w:b/>
                <w:bCs/>
                <w:i/>
                <w:sz w:val="20"/>
                <w:szCs w:val="20"/>
              </w:rPr>
              <w:t>powoduje odrzucenia wniosku</w:t>
            </w:r>
            <w:r w:rsidR="005F6497">
              <w:rPr>
                <w:rFonts w:asciiTheme="minorHAnsi" w:hAnsiTheme="minorHAnsi"/>
                <w:b/>
                <w:bCs/>
                <w:i/>
                <w:sz w:val="20"/>
                <w:szCs w:val="20"/>
              </w:rPr>
              <w:t xml:space="preserve"> </w:t>
            </w:r>
            <w:r w:rsidRPr="00F619DB">
              <w:rPr>
                <w:rFonts w:asciiTheme="minorHAnsi" w:hAnsiTheme="minorHAnsi"/>
                <w:b/>
                <w:i/>
                <w:sz w:val="20"/>
                <w:szCs w:val="20"/>
              </w:rPr>
              <w:t>o ile ocena kryterium nr 2 jest pozytywna</w:t>
            </w:r>
          </w:p>
        </w:tc>
      </w:tr>
      <w:tr w:rsidR="001E2695" w:rsidRPr="0066097A" w14:paraId="3FF713B5" w14:textId="77777777" w:rsidTr="004446CA">
        <w:trPr>
          <w:cantSplit/>
          <w:trHeight w:val="425"/>
        </w:trPr>
        <w:tc>
          <w:tcPr>
            <w:tcW w:w="1323" w:type="dxa"/>
            <w:tcBorders>
              <w:top w:val="single" w:sz="4" w:space="0" w:color="auto"/>
              <w:left w:val="single" w:sz="4" w:space="0" w:color="auto"/>
              <w:bottom w:val="single" w:sz="4" w:space="0" w:color="auto"/>
              <w:right w:val="single" w:sz="4" w:space="0" w:color="auto"/>
            </w:tcBorders>
            <w:vAlign w:val="center"/>
            <w:hideMark/>
          </w:tcPr>
          <w:p w14:paraId="5959F2FF" w14:textId="77777777" w:rsidR="001E2695" w:rsidRPr="00F619DB" w:rsidRDefault="001E2695" w:rsidP="00AC77F8">
            <w:pPr>
              <w:autoSpaceDE w:val="0"/>
              <w:autoSpaceDN w:val="0"/>
              <w:adjustRightInd w:val="0"/>
              <w:spacing w:before="60" w:after="60"/>
              <w:jc w:val="center"/>
              <w:rPr>
                <w:rFonts w:asciiTheme="minorHAnsi" w:hAnsiTheme="minorHAnsi"/>
                <w:sz w:val="20"/>
                <w:szCs w:val="20"/>
              </w:rPr>
            </w:pPr>
            <w:r w:rsidRPr="00F619DB">
              <w:rPr>
                <w:rFonts w:asciiTheme="minorHAnsi" w:hAnsiTheme="minorHAnsi"/>
                <w:sz w:val="20"/>
                <w:szCs w:val="20"/>
              </w:rPr>
              <w:lastRenderedPageBreak/>
              <w:t>2.</w:t>
            </w:r>
          </w:p>
        </w:tc>
        <w:tc>
          <w:tcPr>
            <w:tcW w:w="6260" w:type="dxa"/>
            <w:tcBorders>
              <w:top w:val="single" w:sz="4" w:space="0" w:color="auto"/>
              <w:left w:val="single" w:sz="4" w:space="0" w:color="auto"/>
              <w:bottom w:val="single" w:sz="4" w:space="0" w:color="auto"/>
              <w:right w:val="single" w:sz="4" w:space="0" w:color="auto"/>
            </w:tcBorders>
            <w:vAlign w:val="center"/>
            <w:hideMark/>
          </w:tcPr>
          <w:p w14:paraId="6ACC1380" w14:textId="77777777" w:rsidR="001E2695" w:rsidRPr="00F619DB" w:rsidRDefault="001E2695" w:rsidP="00C31927">
            <w:pPr>
              <w:spacing w:before="60" w:after="60"/>
              <w:rPr>
                <w:rFonts w:asciiTheme="minorHAnsi" w:hAnsiTheme="minorHAnsi"/>
                <w:bCs/>
                <w:sz w:val="20"/>
                <w:szCs w:val="20"/>
              </w:rPr>
            </w:pPr>
            <w:r w:rsidRPr="00F619DB">
              <w:rPr>
                <w:rFonts w:asciiTheme="minorHAnsi" w:hAnsiTheme="minorHAnsi"/>
                <w:sz w:val="20"/>
                <w:szCs w:val="20"/>
              </w:rPr>
              <w:t xml:space="preserve">Analiza prognozowanej sytuacji finansowej Wnioskodawcy – </w:t>
            </w:r>
            <w:r w:rsidR="00C31927">
              <w:rPr>
                <w:rFonts w:asciiTheme="minorHAnsi" w:hAnsiTheme="minorHAnsi"/>
                <w:sz w:val="20"/>
                <w:szCs w:val="20"/>
              </w:rPr>
              <w:br/>
            </w:r>
            <w:r w:rsidRPr="00F619DB">
              <w:rPr>
                <w:rFonts w:asciiTheme="minorHAnsi" w:hAnsiTheme="minorHAnsi"/>
                <w:sz w:val="20"/>
                <w:szCs w:val="20"/>
              </w:rPr>
              <w:t xml:space="preserve">w tym </w:t>
            </w:r>
            <w:r w:rsidRPr="00F619DB">
              <w:rPr>
                <w:rFonts w:asciiTheme="minorHAnsi" w:hAnsiTheme="minorHAnsi"/>
                <w:bCs/>
                <w:sz w:val="20"/>
                <w:szCs w:val="20"/>
              </w:rPr>
              <w:t>analiza wykonalności i trwałości finansowej.</w:t>
            </w:r>
          </w:p>
        </w:tc>
        <w:tc>
          <w:tcPr>
            <w:tcW w:w="992" w:type="dxa"/>
            <w:tcBorders>
              <w:top w:val="single" w:sz="4" w:space="0" w:color="auto"/>
              <w:left w:val="single" w:sz="4" w:space="0" w:color="auto"/>
              <w:bottom w:val="single" w:sz="4" w:space="0" w:color="auto"/>
              <w:right w:val="single" w:sz="4" w:space="0" w:color="auto"/>
            </w:tcBorders>
            <w:vAlign w:val="center"/>
          </w:tcPr>
          <w:p w14:paraId="321500CC" w14:textId="77777777" w:rsidR="001E2695" w:rsidRPr="00F619DB" w:rsidRDefault="001E2695" w:rsidP="00AC77F8">
            <w:pPr>
              <w:autoSpaceDE w:val="0"/>
              <w:autoSpaceDN w:val="0"/>
              <w:adjustRightInd w:val="0"/>
              <w:spacing w:before="60" w:after="60"/>
              <w:jc w:val="center"/>
              <w:rPr>
                <w:rFonts w:asciiTheme="minorHAnsi" w:hAnsiTheme="minorHAnsi"/>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6ACC7024" w14:textId="77777777" w:rsidR="001E2695" w:rsidRPr="00F619DB" w:rsidRDefault="001E2695" w:rsidP="00AC77F8">
            <w:pPr>
              <w:autoSpaceDE w:val="0"/>
              <w:autoSpaceDN w:val="0"/>
              <w:adjustRightInd w:val="0"/>
              <w:spacing w:before="60" w:after="60"/>
              <w:jc w:val="center"/>
              <w:rPr>
                <w:rFonts w:asciiTheme="minorHAnsi" w:hAnsiTheme="minorHAnsi"/>
                <w:sz w:val="20"/>
                <w:szCs w:val="20"/>
              </w:rPr>
            </w:pPr>
          </w:p>
        </w:tc>
      </w:tr>
      <w:tr w:rsidR="001E2695" w:rsidRPr="0066097A" w14:paraId="4B039C23" w14:textId="77777777" w:rsidTr="004446CA">
        <w:trPr>
          <w:cantSplit/>
          <w:trHeight w:val="425"/>
        </w:trPr>
        <w:tc>
          <w:tcPr>
            <w:tcW w:w="9568" w:type="dxa"/>
            <w:gridSpan w:val="4"/>
            <w:tcBorders>
              <w:top w:val="single" w:sz="4" w:space="0" w:color="auto"/>
              <w:left w:val="single" w:sz="4" w:space="0" w:color="auto"/>
              <w:bottom w:val="single" w:sz="4" w:space="0" w:color="auto"/>
              <w:right w:val="single" w:sz="4" w:space="0" w:color="auto"/>
            </w:tcBorders>
            <w:vAlign w:val="center"/>
            <w:hideMark/>
          </w:tcPr>
          <w:p w14:paraId="04BBDFB3" w14:textId="77777777" w:rsidR="001E2695" w:rsidRPr="00F619DB" w:rsidRDefault="001E2695" w:rsidP="00AC77F8">
            <w:pPr>
              <w:autoSpaceDE w:val="0"/>
              <w:autoSpaceDN w:val="0"/>
              <w:adjustRightInd w:val="0"/>
              <w:spacing w:after="60"/>
              <w:rPr>
                <w:rFonts w:asciiTheme="minorHAnsi" w:hAnsiTheme="minorHAnsi"/>
                <w:i/>
                <w:iCs/>
                <w:color w:val="000000"/>
                <w:sz w:val="20"/>
                <w:szCs w:val="20"/>
              </w:rPr>
            </w:pPr>
            <w:r w:rsidRPr="00F619DB">
              <w:rPr>
                <w:rFonts w:asciiTheme="minorHAnsi" w:hAnsiTheme="minorHAnsi"/>
                <w:i/>
                <w:iCs/>
                <w:color w:val="000000"/>
                <w:sz w:val="20"/>
                <w:szCs w:val="20"/>
              </w:rPr>
              <w:t>Zasady oceny:</w:t>
            </w:r>
          </w:p>
          <w:p w14:paraId="36817A72" w14:textId="77777777" w:rsidR="001E2695" w:rsidRPr="00F619DB" w:rsidRDefault="001E2695" w:rsidP="005D35BC">
            <w:pPr>
              <w:autoSpaceDE w:val="0"/>
              <w:autoSpaceDN w:val="0"/>
              <w:adjustRightInd w:val="0"/>
              <w:spacing w:before="60" w:after="60"/>
              <w:jc w:val="both"/>
              <w:rPr>
                <w:rFonts w:asciiTheme="minorHAnsi" w:hAnsiTheme="minorHAnsi"/>
                <w:sz w:val="20"/>
                <w:szCs w:val="20"/>
              </w:rPr>
            </w:pPr>
            <w:r w:rsidRPr="00F619DB">
              <w:rPr>
                <w:rFonts w:asciiTheme="minorHAnsi" w:hAnsiTheme="minorHAnsi"/>
                <w:iCs/>
                <w:sz w:val="20"/>
                <w:szCs w:val="20"/>
              </w:rPr>
              <w:t xml:space="preserve">Ocena przeprowadzana jest na podstawie </w:t>
            </w:r>
            <w:r w:rsidRPr="00F619DB">
              <w:rPr>
                <w:rFonts w:asciiTheme="minorHAnsi" w:hAnsiTheme="minorHAnsi"/>
                <w:sz w:val="20"/>
                <w:szCs w:val="20"/>
              </w:rPr>
              <w:t>zweryfikowanych przez NFOŚiGW danych finansowych przedstawionych we wniosku (wraz z załącznikami) zgodnie z</w:t>
            </w:r>
            <w:r w:rsidR="005F6497">
              <w:rPr>
                <w:rFonts w:asciiTheme="minorHAnsi" w:hAnsiTheme="minorHAnsi"/>
                <w:sz w:val="20"/>
                <w:szCs w:val="20"/>
              </w:rPr>
              <w:t xml:space="preserve"> </w:t>
            </w:r>
            <w:r w:rsidRPr="00F619DB">
              <w:rPr>
                <w:rFonts w:asciiTheme="minorHAnsi" w:hAnsiTheme="minorHAnsi"/>
                <w:i/>
                <w:iCs/>
                <w:sz w:val="20"/>
                <w:szCs w:val="20"/>
              </w:rPr>
              <w:t>Metodyką</w:t>
            </w:r>
            <w:r w:rsidRPr="00F619DB">
              <w:rPr>
                <w:rFonts w:asciiTheme="minorHAnsi" w:hAnsiTheme="minorHAnsi"/>
                <w:i/>
                <w:sz w:val="20"/>
                <w:szCs w:val="20"/>
              </w:rPr>
              <w:t xml:space="preserve"> oceny finansowej wniosku o</w:t>
            </w:r>
            <w:r w:rsidR="005D35BC" w:rsidRPr="00F619DB">
              <w:rPr>
                <w:rFonts w:asciiTheme="minorHAnsi" w:hAnsiTheme="minorHAnsi"/>
                <w:i/>
                <w:sz w:val="20"/>
                <w:szCs w:val="20"/>
              </w:rPr>
              <w:t> </w:t>
            </w:r>
            <w:r w:rsidRPr="00F619DB">
              <w:rPr>
                <w:rFonts w:asciiTheme="minorHAnsi" w:hAnsiTheme="minorHAnsi"/>
                <w:i/>
                <w:sz w:val="20"/>
                <w:szCs w:val="20"/>
              </w:rPr>
              <w:t>dofinansowanie</w:t>
            </w:r>
            <w:r w:rsidRPr="00F619DB">
              <w:rPr>
                <w:rFonts w:asciiTheme="minorHAnsi" w:hAnsiTheme="minorHAnsi"/>
                <w:sz w:val="20"/>
                <w:szCs w:val="20"/>
              </w:rPr>
              <w:t>. Kryterium jest oceniane pozytywnie o ile z oceny prognozowanej sytuacji finansowej Wnioskodawcy wynika, iż nie znajduje się on</w:t>
            </w:r>
            <w:r w:rsidR="00501766">
              <w:rPr>
                <w:rFonts w:asciiTheme="minorHAnsi" w:hAnsiTheme="minorHAnsi"/>
                <w:sz w:val="20"/>
                <w:szCs w:val="20"/>
              </w:rPr>
              <w:t> </w:t>
            </w:r>
            <w:r w:rsidRPr="00F619DB">
              <w:rPr>
                <w:rFonts w:asciiTheme="minorHAnsi" w:hAnsiTheme="minorHAnsi"/>
                <w:sz w:val="20"/>
                <w:szCs w:val="20"/>
              </w:rPr>
              <w:t>w złej sytuacji finansowej i jest w stanie zapewnić wykonalność i trwałość finansową oraz zbilansowanie źródeł finansowania projektu.</w:t>
            </w:r>
          </w:p>
          <w:p w14:paraId="20432588" w14:textId="77777777" w:rsidR="001E2695" w:rsidRPr="00F619DB" w:rsidRDefault="001E2695" w:rsidP="005D35BC">
            <w:pPr>
              <w:autoSpaceDE w:val="0"/>
              <w:autoSpaceDN w:val="0"/>
              <w:adjustRightInd w:val="0"/>
              <w:spacing w:before="120" w:after="120"/>
              <w:jc w:val="both"/>
              <w:rPr>
                <w:rFonts w:asciiTheme="minorHAnsi" w:hAnsiTheme="minorHAnsi"/>
                <w:sz w:val="20"/>
                <w:szCs w:val="20"/>
              </w:rPr>
            </w:pPr>
            <w:r w:rsidRPr="00F619DB">
              <w:rPr>
                <w:rFonts w:asciiTheme="minorHAnsi" w:hAnsiTheme="minorHAnsi"/>
                <w:i/>
                <w:sz w:val="20"/>
                <w:szCs w:val="20"/>
              </w:rPr>
              <w:t xml:space="preserve">Negatywna ocena kryterium </w:t>
            </w:r>
            <w:r w:rsidRPr="00F619DB">
              <w:rPr>
                <w:rFonts w:asciiTheme="minorHAnsi" w:hAnsiTheme="minorHAnsi"/>
                <w:b/>
                <w:bCs/>
                <w:i/>
                <w:sz w:val="20"/>
                <w:szCs w:val="20"/>
              </w:rPr>
              <w:t>powoduje odrzucenie wniosku niezależnie od wyników oceny kryterium nr 1</w:t>
            </w:r>
          </w:p>
        </w:tc>
      </w:tr>
      <w:tr w:rsidR="001E2695" w:rsidRPr="0066097A" w14:paraId="52A6753C" w14:textId="77777777" w:rsidTr="004446CA">
        <w:tblPrEx>
          <w:tblLook w:val="0000" w:firstRow="0" w:lastRow="0" w:firstColumn="0" w:lastColumn="0" w:noHBand="0" w:noVBand="0"/>
        </w:tblPrEx>
        <w:trPr>
          <w:cantSplit/>
          <w:trHeight w:val="263"/>
        </w:trPr>
        <w:tc>
          <w:tcPr>
            <w:tcW w:w="1323" w:type="dxa"/>
            <w:shd w:val="clear" w:color="auto" w:fill="BFBFBF"/>
            <w:vAlign w:val="center"/>
          </w:tcPr>
          <w:p w14:paraId="6489BA5D" w14:textId="77777777" w:rsidR="001E2695" w:rsidRPr="00F619DB" w:rsidRDefault="001E2695" w:rsidP="00AC77F8">
            <w:pPr>
              <w:autoSpaceDE w:val="0"/>
              <w:autoSpaceDN w:val="0"/>
              <w:adjustRightInd w:val="0"/>
              <w:spacing w:before="120" w:after="120"/>
              <w:jc w:val="center"/>
              <w:rPr>
                <w:rFonts w:asciiTheme="minorHAnsi" w:hAnsiTheme="minorHAnsi"/>
                <w:b/>
                <w:sz w:val="20"/>
                <w:szCs w:val="20"/>
              </w:rPr>
            </w:pPr>
            <w:r w:rsidRPr="00F619DB">
              <w:rPr>
                <w:rFonts w:asciiTheme="minorHAnsi" w:hAnsiTheme="minorHAnsi"/>
                <w:b/>
                <w:sz w:val="20"/>
                <w:szCs w:val="20"/>
              </w:rPr>
              <w:t>II.</w:t>
            </w:r>
          </w:p>
        </w:tc>
        <w:tc>
          <w:tcPr>
            <w:tcW w:w="8245" w:type="dxa"/>
            <w:gridSpan w:val="3"/>
            <w:shd w:val="clear" w:color="auto" w:fill="BFBFBF"/>
            <w:vAlign w:val="center"/>
          </w:tcPr>
          <w:p w14:paraId="12BF5ED9" w14:textId="77777777" w:rsidR="001E2695" w:rsidRPr="00F619DB" w:rsidRDefault="001E2695" w:rsidP="00AC77F8">
            <w:pPr>
              <w:spacing w:before="120" w:after="120"/>
              <w:jc w:val="both"/>
              <w:rPr>
                <w:rFonts w:asciiTheme="minorHAnsi" w:hAnsiTheme="minorHAnsi"/>
                <w:b/>
                <w:sz w:val="20"/>
                <w:szCs w:val="20"/>
              </w:rPr>
            </w:pPr>
            <w:r w:rsidRPr="00F619DB">
              <w:rPr>
                <w:rFonts w:asciiTheme="minorHAnsi" w:hAnsiTheme="minorHAnsi"/>
                <w:b/>
                <w:sz w:val="20"/>
                <w:szCs w:val="20"/>
              </w:rPr>
              <w:t xml:space="preserve">OCENA DOPUSZCZALNOŚCI POMOCY PUBLICZNEJ </w:t>
            </w:r>
            <w:r w:rsidRPr="00F619DB">
              <w:rPr>
                <w:rFonts w:asciiTheme="minorHAnsi" w:hAnsiTheme="minorHAnsi"/>
                <w:sz w:val="20"/>
                <w:szCs w:val="20"/>
              </w:rPr>
              <w:t>(</w:t>
            </w:r>
            <w:r w:rsidRPr="00F619DB">
              <w:rPr>
                <w:rFonts w:asciiTheme="minorHAnsi" w:hAnsiTheme="minorHAnsi"/>
                <w:b/>
                <w:i/>
                <w:sz w:val="20"/>
                <w:szCs w:val="20"/>
              </w:rPr>
              <w:t>o ile dotyczy</w:t>
            </w:r>
            <w:r w:rsidRPr="00F619DB">
              <w:rPr>
                <w:rFonts w:asciiTheme="minorHAnsi" w:hAnsiTheme="minorHAnsi"/>
                <w:sz w:val="20"/>
                <w:szCs w:val="20"/>
              </w:rPr>
              <w:t>)</w:t>
            </w:r>
          </w:p>
        </w:tc>
      </w:tr>
      <w:tr w:rsidR="001E2695" w:rsidRPr="0066097A" w14:paraId="41914183" w14:textId="77777777" w:rsidTr="004446CA">
        <w:tblPrEx>
          <w:tblLook w:val="0000" w:firstRow="0" w:lastRow="0" w:firstColumn="0" w:lastColumn="0" w:noHBand="0" w:noVBand="0"/>
        </w:tblPrEx>
        <w:trPr>
          <w:cantSplit/>
          <w:trHeight w:val="263"/>
        </w:trPr>
        <w:tc>
          <w:tcPr>
            <w:tcW w:w="1323" w:type="dxa"/>
            <w:vAlign w:val="center"/>
          </w:tcPr>
          <w:p w14:paraId="56EC66CC" w14:textId="77777777" w:rsidR="001E2695" w:rsidRPr="00F619DB" w:rsidRDefault="001E2695" w:rsidP="00AC77F8">
            <w:pPr>
              <w:autoSpaceDE w:val="0"/>
              <w:autoSpaceDN w:val="0"/>
              <w:adjustRightInd w:val="0"/>
              <w:spacing w:before="60" w:after="60"/>
              <w:jc w:val="center"/>
              <w:rPr>
                <w:rFonts w:asciiTheme="minorHAnsi" w:hAnsiTheme="minorHAnsi"/>
                <w:sz w:val="20"/>
                <w:szCs w:val="20"/>
              </w:rPr>
            </w:pPr>
            <w:r w:rsidRPr="00F619DB">
              <w:rPr>
                <w:rFonts w:asciiTheme="minorHAnsi" w:hAnsiTheme="minorHAnsi"/>
                <w:sz w:val="20"/>
                <w:szCs w:val="20"/>
              </w:rPr>
              <w:t>1.</w:t>
            </w:r>
          </w:p>
        </w:tc>
        <w:tc>
          <w:tcPr>
            <w:tcW w:w="6260" w:type="dxa"/>
            <w:vAlign w:val="center"/>
          </w:tcPr>
          <w:p w14:paraId="46307E72" w14:textId="77777777" w:rsidR="001E2695" w:rsidRPr="00F619DB" w:rsidRDefault="001E2695" w:rsidP="00AC77F8">
            <w:pPr>
              <w:autoSpaceDE w:val="0"/>
              <w:autoSpaceDN w:val="0"/>
              <w:adjustRightInd w:val="0"/>
              <w:spacing w:before="60" w:after="60"/>
              <w:rPr>
                <w:rFonts w:asciiTheme="minorHAnsi" w:hAnsiTheme="minorHAnsi"/>
                <w:sz w:val="20"/>
                <w:szCs w:val="20"/>
              </w:rPr>
            </w:pPr>
            <w:r w:rsidRPr="00F619DB">
              <w:rPr>
                <w:rFonts w:asciiTheme="minorHAnsi" w:hAnsiTheme="minorHAnsi"/>
                <w:sz w:val="20"/>
                <w:szCs w:val="20"/>
              </w:rPr>
              <w:t xml:space="preserve">Dopuszczalność pomocy publicznej zgodnie z przepisami </w:t>
            </w:r>
            <w:r w:rsidR="007E5D3B" w:rsidRPr="00F619DB">
              <w:rPr>
                <w:rFonts w:asciiTheme="minorHAnsi" w:hAnsiTheme="minorHAnsi"/>
                <w:sz w:val="20"/>
                <w:szCs w:val="20"/>
              </w:rPr>
              <w:t>o </w:t>
            </w:r>
            <w:r w:rsidRPr="00F619DB">
              <w:rPr>
                <w:rFonts w:asciiTheme="minorHAnsi" w:hAnsiTheme="minorHAnsi"/>
                <w:sz w:val="20"/>
                <w:szCs w:val="20"/>
              </w:rPr>
              <w:t>pomocy publicznej</w:t>
            </w:r>
          </w:p>
        </w:tc>
        <w:tc>
          <w:tcPr>
            <w:tcW w:w="992" w:type="dxa"/>
            <w:vAlign w:val="center"/>
          </w:tcPr>
          <w:p w14:paraId="4D6FA930" w14:textId="77777777" w:rsidR="001E2695" w:rsidRPr="00F619DB" w:rsidRDefault="001E2695" w:rsidP="00AC77F8">
            <w:pPr>
              <w:autoSpaceDE w:val="0"/>
              <w:autoSpaceDN w:val="0"/>
              <w:adjustRightInd w:val="0"/>
              <w:spacing w:before="60" w:after="60"/>
              <w:jc w:val="center"/>
              <w:rPr>
                <w:rFonts w:asciiTheme="minorHAnsi" w:hAnsiTheme="minorHAnsi"/>
                <w:sz w:val="20"/>
                <w:szCs w:val="20"/>
              </w:rPr>
            </w:pPr>
          </w:p>
        </w:tc>
        <w:tc>
          <w:tcPr>
            <w:tcW w:w="993" w:type="dxa"/>
          </w:tcPr>
          <w:p w14:paraId="4FBA851B" w14:textId="77777777" w:rsidR="001E2695" w:rsidRPr="00F619DB" w:rsidRDefault="001E2695" w:rsidP="00AC77F8">
            <w:pPr>
              <w:autoSpaceDE w:val="0"/>
              <w:autoSpaceDN w:val="0"/>
              <w:adjustRightInd w:val="0"/>
              <w:spacing w:before="60" w:after="60"/>
              <w:jc w:val="center"/>
              <w:rPr>
                <w:rFonts w:asciiTheme="minorHAnsi" w:hAnsiTheme="minorHAnsi"/>
                <w:sz w:val="20"/>
                <w:szCs w:val="20"/>
              </w:rPr>
            </w:pPr>
          </w:p>
        </w:tc>
      </w:tr>
      <w:tr w:rsidR="001E2695" w:rsidRPr="0066097A" w14:paraId="0DBE728C" w14:textId="77777777" w:rsidTr="004446CA">
        <w:tblPrEx>
          <w:tblLook w:val="0000" w:firstRow="0" w:lastRow="0" w:firstColumn="0" w:lastColumn="0" w:noHBand="0" w:noVBand="0"/>
        </w:tblPrEx>
        <w:trPr>
          <w:cantSplit/>
          <w:trHeight w:val="1326"/>
        </w:trPr>
        <w:tc>
          <w:tcPr>
            <w:tcW w:w="9568" w:type="dxa"/>
            <w:gridSpan w:val="4"/>
            <w:vAlign w:val="center"/>
          </w:tcPr>
          <w:p w14:paraId="7C8B1D39" w14:textId="77777777" w:rsidR="001E2695" w:rsidRPr="00F619DB" w:rsidRDefault="001E2695" w:rsidP="00AC77F8">
            <w:pPr>
              <w:autoSpaceDE w:val="0"/>
              <w:autoSpaceDN w:val="0"/>
              <w:adjustRightInd w:val="0"/>
              <w:spacing w:after="60"/>
              <w:rPr>
                <w:rFonts w:asciiTheme="minorHAnsi" w:hAnsiTheme="minorHAnsi"/>
                <w:iCs/>
                <w:color w:val="000000"/>
                <w:sz w:val="20"/>
                <w:szCs w:val="20"/>
              </w:rPr>
            </w:pPr>
            <w:r w:rsidRPr="00F619DB">
              <w:rPr>
                <w:rFonts w:asciiTheme="minorHAnsi" w:hAnsiTheme="minorHAnsi"/>
                <w:iCs/>
                <w:color w:val="000000"/>
                <w:sz w:val="20"/>
                <w:szCs w:val="20"/>
              </w:rPr>
              <w:t>Zasady oceny:</w:t>
            </w:r>
          </w:p>
          <w:p w14:paraId="7FECFD5A" w14:textId="77777777" w:rsidR="001E2695" w:rsidRPr="00F619DB" w:rsidRDefault="001E2695" w:rsidP="005D35BC">
            <w:pPr>
              <w:autoSpaceDE w:val="0"/>
              <w:autoSpaceDN w:val="0"/>
              <w:adjustRightInd w:val="0"/>
              <w:spacing w:before="60" w:after="60"/>
              <w:jc w:val="both"/>
              <w:rPr>
                <w:rFonts w:asciiTheme="minorHAnsi" w:hAnsiTheme="minorHAnsi"/>
                <w:sz w:val="20"/>
                <w:szCs w:val="20"/>
              </w:rPr>
            </w:pPr>
            <w:r w:rsidRPr="00F619DB">
              <w:rPr>
                <w:rFonts w:asciiTheme="minorHAnsi" w:hAnsiTheme="minorHAnsi"/>
                <w:sz w:val="20"/>
                <w:szCs w:val="20"/>
              </w:rPr>
              <w:t>Ocena dopuszczalności i intensywności wnioskowanej pomocy publicznej pod kątem jej zgodności z</w:t>
            </w:r>
            <w:r w:rsidR="005D35BC" w:rsidRPr="00F619DB">
              <w:rPr>
                <w:rFonts w:asciiTheme="minorHAnsi" w:hAnsiTheme="minorHAnsi"/>
                <w:sz w:val="20"/>
                <w:szCs w:val="20"/>
              </w:rPr>
              <w:t> </w:t>
            </w:r>
            <w:r w:rsidRPr="00F619DB">
              <w:rPr>
                <w:rFonts w:asciiTheme="minorHAnsi" w:hAnsiTheme="minorHAnsi"/>
                <w:sz w:val="20"/>
                <w:szCs w:val="20"/>
              </w:rPr>
              <w:t xml:space="preserve">warunkami określonymi we właściwych przepisach o pomocy publicznej </w:t>
            </w:r>
          </w:p>
          <w:p w14:paraId="41C06A65" w14:textId="77777777" w:rsidR="001E2695" w:rsidRPr="00F619DB" w:rsidRDefault="001E2695" w:rsidP="00AC77F8">
            <w:pPr>
              <w:autoSpaceDE w:val="0"/>
              <w:autoSpaceDN w:val="0"/>
              <w:adjustRightInd w:val="0"/>
              <w:spacing w:before="120" w:after="120"/>
              <w:rPr>
                <w:rFonts w:asciiTheme="minorHAnsi" w:hAnsiTheme="minorHAnsi"/>
                <w:sz w:val="20"/>
                <w:szCs w:val="20"/>
              </w:rPr>
            </w:pPr>
            <w:r w:rsidRPr="00F619DB">
              <w:rPr>
                <w:rFonts w:asciiTheme="minorHAnsi" w:hAnsiTheme="minorHAnsi"/>
                <w:i/>
                <w:sz w:val="20"/>
                <w:szCs w:val="20"/>
              </w:rPr>
              <w:t xml:space="preserve">Negatywna ocena kryterium </w:t>
            </w:r>
            <w:r w:rsidRPr="00F619DB">
              <w:rPr>
                <w:rFonts w:asciiTheme="minorHAnsi" w:hAnsiTheme="minorHAnsi"/>
                <w:b/>
                <w:bCs/>
                <w:i/>
                <w:sz w:val="20"/>
                <w:szCs w:val="20"/>
              </w:rPr>
              <w:t>powoduje odrzucenie wniosku</w:t>
            </w:r>
          </w:p>
        </w:tc>
      </w:tr>
    </w:tbl>
    <w:p w14:paraId="5E3D0DC5" w14:textId="77777777" w:rsidR="00775D6D" w:rsidRPr="0066097A" w:rsidRDefault="00775D6D" w:rsidP="0036276E">
      <w:pPr>
        <w:pStyle w:val="Tekstpodstawowy"/>
        <w:keepLines w:val="0"/>
        <w:tabs>
          <w:tab w:val="left" w:pos="567"/>
        </w:tabs>
        <w:spacing w:before="240" w:after="120"/>
        <w:rPr>
          <w:rFonts w:asciiTheme="minorHAnsi" w:hAnsiTheme="minorHAnsi"/>
          <w:b/>
          <w:color w:val="000000"/>
          <w:szCs w:val="22"/>
        </w:rPr>
      </w:pPr>
      <w:r w:rsidRPr="0066097A">
        <w:rPr>
          <w:rFonts w:asciiTheme="minorHAnsi" w:hAnsiTheme="minorHAnsi"/>
          <w:b/>
          <w:color w:val="000000"/>
          <w:szCs w:val="22"/>
        </w:rPr>
        <w:t>9.</w:t>
      </w:r>
      <w:r w:rsidRPr="0066097A">
        <w:rPr>
          <w:rFonts w:asciiTheme="minorHAnsi" w:hAnsiTheme="minorHAnsi"/>
          <w:b/>
          <w:color w:val="000000"/>
          <w:szCs w:val="22"/>
        </w:rPr>
        <w:tab/>
        <w:t>Postanowienia dodatkowe</w:t>
      </w:r>
    </w:p>
    <w:p w14:paraId="67461F26" w14:textId="77777777" w:rsidR="0011020F" w:rsidRDefault="00775D6D" w:rsidP="00A97ECC">
      <w:pPr>
        <w:jc w:val="both"/>
        <w:rPr>
          <w:rFonts w:asciiTheme="minorHAnsi" w:hAnsiTheme="minorHAnsi"/>
          <w:sz w:val="22"/>
          <w:szCs w:val="22"/>
        </w:rPr>
      </w:pPr>
      <w:r w:rsidRPr="0066097A">
        <w:rPr>
          <w:rFonts w:asciiTheme="minorHAnsi" w:hAnsiTheme="minorHAnsi"/>
          <w:sz w:val="22"/>
          <w:szCs w:val="22"/>
        </w:rPr>
        <w:t>Do niniejszego programu priorytetowego mają zastosowanie „Zasady udzielania dofinansowania ze</w:t>
      </w:r>
      <w:r w:rsidR="0036276E">
        <w:rPr>
          <w:rFonts w:asciiTheme="minorHAnsi" w:hAnsiTheme="minorHAnsi"/>
          <w:sz w:val="22"/>
          <w:szCs w:val="22"/>
        </w:rPr>
        <w:t> </w:t>
      </w:r>
      <w:r w:rsidRPr="0066097A">
        <w:rPr>
          <w:rFonts w:asciiTheme="minorHAnsi" w:hAnsiTheme="minorHAnsi"/>
          <w:sz w:val="22"/>
          <w:szCs w:val="22"/>
        </w:rPr>
        <w:t>środków Narodowego Funduszu Ochrony Środowiska i Gospodarki Wodnej” oraz „Kryteria wyboru przedsięwzięć finansowanych ze środków Narodowego Funduszu Ochrony Środowiska i Gospodarki Wodnej”.</w:t>
      </w:r>
    </w:p>
    <w:sectPr w:rsidR="0011020F" w:rsidSect="0066453B">
      <w:headerReference w:type="default" r:id="rId8"/>
      <w:footerReference w:type="even" r:id="rId9"/>
      <w:footerReference w:type="default" r:id="rId10"/>
      <w:headerReference w:type="first" r:id="rId11"/>
      <w:pgSz w:w="11906" w:h="16838"/>
      <w:pgMar w:top="1418" w:right="1418"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1DE14" w14:textId="77777777" w:rsidR="007C4588" w:rsidRDefault="007C4588">
      <w:r>
        <w:separator/>
      </w:r>
    </w:p>
  </w:endnote>
  <w:endnote w:type="continuationSeparator" w:id="0">
    <w:p w14:paraId="50005771" w14:textId="77777777" w:rsidR="007C4588" w:rsidRDefault="007C4588">
      <w:r>
        <w:continuationSeparator/>
      </w:r>
    </w:p>
  </w:endnote>
  <w:endnote w:type="continuationNotice" w:id="1">
    <w:p w14:paraId="5DE1A8F3" w14:textId="77777777" w:rsidR="007C4588" w:rsidRDefault="007C45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7"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120FC" w14:textId="77777777" w:rsidR="001F41F3" w:rsidRDefault="001F41F3" w:rsidP="00F5249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8AB20B1" w14:textId="77777777" w:rsidR="001F41F3" w:rsidRDefault="001F41F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16"/>
        <w:szCs w:val="16"/>
      </w:rPr>
      <w:id w:val="-197090373"/>
      <w:docPartObj>
        <w:docPartGallery w:val="Page Numbers (Bottom of Page)"/>
        <w:docPartUnique/>
      </w:docPartObj>
    </w:sdtPr>
    <w:sdtEndPr/>
    <w:sdtContent>
      <w:sdt>
        <w:sdtPr>
          <w:rPr>
            <w:rFonts w:asciiTheme="minorHAnsi" w:hAnsiTheme="minorHAnsi"/>
            <w:sz w:val="16"/>
            <w:szCs w:val="16"/>
          </w:rPr>
          <w:id w:val="-1769616900"/>
          <w:docPartObj>
            <w:docPartGallery w:val="Page Numbers (Top of Page)"/>
            <w:docPartUnique/>
          </w:docPartObj>
        </w:sdtPr>
        <w:sdtEndPr/>
        <w:sdtContent>
          <w:p w14:paraId="711E6A7A" w14:textId="49579612" w:rsidR="001F41F3" w:rsidRPr="00DE578B" w:rsidRDefault="001F41F3">
            <w:pPr>
              <w:pStyle w:val="Stopka"/>
              <w:jc w:val="right"/>
              <w:rPr>
                <w:rFonts w:asciiTheme="minorHAnsi" w:hAnsiTheme="minorHAnsi"/>
                <w:sz w:val="16"/>
                <w:szCs w:val="16"/>
              </w:rPr>
            </w:pPr>
            <w:r w:rsidRPr="00DE578B">
              <w:rPr>
                <w:rFonts w:asciiTheme="minorHAnsi" w:hAnsiTheme="minorHAnsi"/>
                <w:sz w:val="16"/>
                <w:szCs w:val="16"/>
              </w:rPr>
              <w:t xml:space="preserve">Strona </w:t>
            </w:r>
            <w:r w:rsidRPr="00DE578B">
              <w:rPr>
                <w:rFonts w:asciiTheme="minorHAnsi" w:hAnsiTheme="minorHAnsi"/>
                <w:b/>
                <w:bCs/>
                <w:sz w:val="16"/>
                <w:szCs w:val="16"/>
              </w:rPr>
              <w:fldChar w:fldCharType="begin"/>
            </w:r>
            <w:r w:rsidRPr="00DE578B">
              <w:rPr>
                <w:rFonts w:asciiTheme="minorHAnsi" w:hAnsiTheme="minorHAnsi"/>
                <w:b/>
                <w:bCs/>
                <w:sz w:val="16"/>
                <w:szCs w:val="16"/>
              </w:rPr>
              <w:instrText>PAGE</w:instrText>
            </w:r>
            <w:r w:rsidRPr="00DE578B">
              <w:rPr>
                <w:rFonts w:asciiTheme="minorHAnsi" w:hAnsiTheme="minorHAnsi"/>
                <w:b/>
                <w:bCs/>
                <w:sz w:val="16"/>
                <w:szCs w:val="16"/>
              </w:rPr>
              <w:fldChar w:fldCharType="separate"/>
            </w:r>
            <w:r w:rsidR="005C690E">
              <w:rPr>
                <w:rFonts w:asciiTheme="minorHAnsi" w:hAnsiTheme="minorHAnsi"/>
                <w:b/>
                <w:bCs/>
                <w:noProof/>
                <w:sz w:val="16"/>
                <w:szCs w:val="16"/>
              </w:rPr>
              <w:t>16</w:t>
            </w:r>
            <w:r w:rsidRPr="00DE578B">
              <w:rPr>
                <w:rFonts w:asciiTheme="minorHAnsi" w:hAnsiTheme="minorHAnsi"/>
                <w:b/>
                <w:bCs/>
                <w:sz w:val="16"/>
                <w:szCs w:val="16"/>
              </w:rPr>
              <w:fldChar w:fldCharType="end"/>
            </w:r>
            <w:r w:rsidRPr="00DE578B">
              <w:rPr>
                <w:rFonts w:asciiTheme="minorHAnsi" w:hAnsiTheme="minorHAnsi"/>
                <w:sz w:val="16"/>
                <w:szCs w:val="16"/>
              </w:rPr>
              <w:t xml:space="preserve"> z </w:t>
            </w:r>
            <w:r w:rsidRPr="00DE578B">
              <w:rPr>
                <w:rFonts w:asciiTheme="minorHAnsi" w:hAnsiTheme="minorHAnsi"/>
                <w:b/>
                <w:bCs/>
                <w:sz w:val="16"/>
                <w:szCs w:val="16"/>
              </w:rPr>
              <w:fldChar w:fldCharType="begin"/>
            </w:r>
            <w:r w:rsidRPr="00DE578B">
              <w:rPr>
                <w:rFonts w:asciiTheme="minorHAnsi" w:hAnsiTheme="minorHAnsi"/>
                <w:b/>
                <w:bCs/>
                <w:sz w:val="16"/>
                <w:szCs w:val="16"/>
              </w:rPr>
              <w:instrText>NUMPAGES</w:instrText>
            </w:r>
            <w:r w:rsidRPr="00DE578B">
              <w:rPr>
                <w:rFonts w:asciiTheme="minorHAnsi" w:hAnsiTheme="minorHAnsi"/>
                <w:b/>
                <w:bCs/>
                <w:sz w:val="16"/>
                <w:szCs w:val="16"/>
              </w:rPr>
              <w:fldChar w:fldCharType="separate"/>
            </w:r>
            <w:r w:rsidR="005C690E">
              <w:rPr>
                <w:rFonts w:asciiTheme="minorHAnsi" w:hAnsiTheme="minorHAnsi"/>
                <w:b/>
                <w:bCs/>
                <w:noProof/>
                <w:sz w:val="16"/>
                <w:szCs w:val="16"/>
              </w:rPr>
              <w:t>16</w:t>
            </w:r>
            <w:r w:rsidRPr="00DE578B">
              <w:rPr>
                <w:rFonts w:asciiTheme="minorHAnsi" w:hAnsiTheme="minorHAnsi"/>
                <w:b/>
                <w:bCs/>
                <w:sz w:val="16"/>
                <w:szCs w:val="16"/>
              </w:rPr>
              <w:fldChar w:fldCharType="end"/>
            </w:r>
          </w:p>
        </w:sdtContent>
      </w:sdt>
    </w:sdtContent>
  </w:sdt>
  <w:p w14:paraId="36E7C8E0" w14:textId="77777777" w:rsidR="001F41F3" w:rsidRPr="00933AA1" w:rsidRDefault="001F41F3" w:rsidP="00F5249F">
    <w:pPr>
      <w:pStyle w:val="Stopk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DC051" w14:textId="77777777" w:rsidR="007C4588" w:rsidRDefault="007C4588">
      <w:r>
        <w:separator/>
      </w:r>
    </w:p>
  </w:footnote>
  <w:footnote w:type="continuationSeparator" w:id="0">
    <w:p w14:paraId="779961CD" w14:textId="77777777" w:rsidR="007C4588" w:rsidRDefault="007C4588">
      <w:r>
        <w:continuationSeparator/>
      </w:r>
    </w:p>
  </w:footnote>
  <w:footnote w:type="continuationNotice" w:id="1">
    <w:p w14:paraId="7A9C3D01" w14:textId="77777777" w:rsidR="007C4588" w:rsidRDefault="007C458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9D3EF" w14:textId="77777777" w:rsidR="001F41F3" w:rsidRPr="00955A1D" w:rsidRDefault="001F41F3" w:rsidP="00955A1D">
    <w:pPr>
      <w:pStyle w:val="Nagwek"/>
      <w:jc w:val="right"/>
      <w:rPr>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7445C" w14:textId="77777777" w:rsidR="001F41F3" w:rsidRDefault="001F41F3" w:rsidP="00462E8F">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30643"/>
    <w:multiLevelType w:val="hybridMultilevel"/>
    <w:tmpl w:val="B9660556"/>
    <w:lvl w:ilvl="0" w:tplc="336C3180">
      <w:start w:val="1"/>
      <w:numFmt w:val="lowerLetter"/>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B03704"/>
    <w:multiLevelType w:val="hybridMultilevel"/>
    <w:tmpl w:val="74823FAC"/>
    <w:lvl w:ilvl="0" w:tplc="3432B20E">
      <w:start w:val="1"/>
      <w:numFmt w:val="lowerLetter"/>
      <w:lvlText w:val="%1)"/>
      <w:lvlJc w:val="left"/>
      <w:pPr>
        <w:tabs>
          <w:tab w:val="num" w:pos="397"/>
        </w:tabs>
        <w:ind w:left="397" w:hanging="34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75D2234"/>
    <w:multiLevelType w:val="multilevel"/>
    <w:tmpl w:val="55B20F68"/>
    <w:lvl w:ilvl="0">
      <w:start w:val="1"/>
      <w:numFmt w:val="decimal"/>
      <w:lvlText w:val="%1."/>
      <w:lvlJc w:val="left"/>
      <w:pPr>
        <w:ind w:left="720" w:hanging="360"/>
      </w:pPr>
      <w:rPr>
        <w:rFonts w:hint="default"/>
      </w:rPr>
    </w:lvl>
    <w:lvl w:ilvl="1">
      <w:start w:val="5"/>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2D81410"/>
    <w:multiLevelType w:val="hybridMultilevel"/>
    <w:tmpl w:val="648A9202"/>
    <w:lvl w:ilvl="0" w:tplc="04150011">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34A3D92"/>
    <w:multiLevelType w:val="hybridMultilevel"/>
    <w:tmpl w:val="C344A336"/>
    <w:lvl w:ilvl="0" w:tplc="CB9CB3A8">
      <w:start w:val="1"/>
      <w:numFmt w:val="decimal"/>
      <w:lvlText w:val="%1)"/>
      <w:lvlJc w:val="left"/>
      <w:pPr>
        <w:ind w:left="1778"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4D44EF"/>
    <w:multiLevelType w:val="multilevel"/>
    <w:tmpl w:val="21AE9C0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76"/>
        </w:tabs>
        <w:ind w:left="576" w:hanging="576"/>
      </w:pPr>
      <w:rPr>
        <w:rFonts w:hint="default"/>
        <w:b w:val="0"/>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6" w15:restartNumberingAfterBreak="0">
    <w:nsid w:val="168231FE"/>
    <w:multiLevelType w:val="hybridMultilevel"/>
    <w:tmpl w:val="C12E84C6"/>
    <w:lvl w:ilvl="0" w:tplc="0FEADCAC">
      <w:start w:val="1"/>
      <w:numFmt w:val="lowerLetter"/>
      <w:lvlText w:val="%1)"/>
      <w:lvlJc w:val="left"/>
      <w:pPr>
        <w:tabs>
          <w:tab w:val="num" w:pos="397"/>
        </w:tabs>
        <w:ind w:left="397" w:hanging="340"/>
      </w:pPr>
      <w:rPr>
        <w:rFonts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69766EB"/>
    <w:multiLevelType w:val="hybridMultilevel"/>
    <w:tmpl w:val="BB8ECB70"/>
    <w:lvl w:ilvl="0" w:tplc="1B4A39C6">
      <w:start w:val="1"/>
      <w:numFmt w:val="lowerLetter"/>
      <w:lvlText w:val="%1)"/>
      <w:lvlJc w:val="left"/>
      <w:pPr>
        <w:ind w:left="928"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8215E18"/>
    <w:multiLevelType w:val="hybridMultilevel"/>
    <w:tmpl w:val="1938EC2A"/>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 w15:restartNumberingAfterBreak="0">
    <w:nsid w:val="1D0043B6"/>
    <w:multiLevelType w:val="hybridMultilevel"/>
    <w:tmpl w:val="CA941D6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3C97FE2"/>
    <w:multiLevelType w:val="hybridMultilevel"/>
    <w:tmpl w:val="C3A40162"/>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9502246"/>
    <w:multiLevelType w:val="hybridMultilevel"/>
    <w:tmpl w:val="73586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5840E4"/>
    <w:multiLevelType w:val="multilevel"/>
    <w:tmpl w:val="883CF6C6"/>
    <w:lvl w:ilvl="0">
      <w:start w:val="1"/>
      <w:numFmt w:val="decimal"/>
      <w:lvlText w:val="%1)"/>
      <w:lvlJc w:val="left"/>
      <w:pPr>
        <w:ind w:left="720" w:hanging="360"/>
      </w:pPr>
      <w:rPr>
        <w:rFonts w:hint="default"/>
      </w:rPr>
    </w:lvl>
    <w:lvl w:ilvl="1">
      <w:start w:val="5"/>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9752B8C"/>
    <w:multiLevelType w:val="hybridMultilevel"/>
    <w:tmpl w:val="B64618A4"/>
    <w:lvl w:ilvl="0" w:tplc="3AECE95E">
      <w:start w:val="1"/>
      <w:numFmt w:val="decimal"/>
      <w:lvlText w:val="%1)"/>
      <w:lvlJc w:val="left"/>
      <w:pPr>
        <w:tabs>
          <w:tab w:val="num" w:pos="397"/>
        </w:tabs>
        <w:ind w:left="39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BB169D6"/>
    <w:multiLevelType w:val="hybridMultilevel"/>
    <w:tmpl w:val="F574FE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631865"/>
    <w:multiLevelType w:val="hybridMultilevel"/>
    <w:tmpl w:val="A1861C56"/>
    <w:lvl w:ilvl="0" w:tplc="04150011">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F76037"/>
    <w:multiLevelType w:val="hybridMultilevel"/>
    <w:tmpl w:val="A4E80A36"/>
    <w:lvl w:ilvl="0" w:tplc="0598DF3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DD5645"/>
    <w:multiLevelType w:val="hybridMultilevel"/>
    <w:tmpl w:val="A7A61A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E71FF0"/>
    <w:multiLevelType w:val="hybridMultilevel"/>
    <w:tmpl w:val="0750CE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5F4D35"/>
    <w:multiLevelType w:val="multilevel"/>
    <w:tmpl w:val="97006FD4"/>
    <w:lvl w:ilvl="0">
      <w:start w:val="7"/>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F7F3346"/>
    <w:multiLevelType w:val="hybridMultilevel"/>
    <w:tmpl w:val="A19444A4"/>
    <w:lvl w:ilvl="0" w:tplc="04150017">
      <w:start w:val="1"/>
      <w:numFmt w:val="lowerLetter"/>
      <w:lvlText w:val="%1)"/>
      <w:lvlJc w:val="left"/>
      <w:pPr>
        <w:ind w:left="922" w:hanging="360"/>
      </w:pPr>
      <w:rPr>
        <w:rFonts w:hint="default"/>
      </w:rPr>
    </w:lvl>
    <w:lvl w:ilvl="1" w:tplc="04150003" w:tentative="1">
      <w:start w:val="1"/>
      <w:numFmt w:val="bullet"/>
      <w:lvlText w:val="o"/>
      <w:lvlJc w:val="left"/>
      <w:pPr>
        <w:ind w:left="1642" w:hanging="360"/>
      </w:pPr>
      <w:rPr>
        <w:rFonts w:ascii="Courier New" w:hAnsi="Courier New" w:cs="Courier New" w:hint="default"/>
      </w:rPr>
    </w:lvl>
    <w:lvl w:ilvl="2" w:tplc="04150005" w:tentative="1">
      <w:start w:val="1"/>
      <w:numFmt w:val="bullet"/>
      <w:lvlText w:val=""/>
      <w:lvlJc w:val="left"/>
      <w:pPr>
        <w:ind w:left="2362" w:hanging="360"/>
      </w:pPr>
      <w:rPr>
        <w:rFonts w:ascii="Wingdings" w:hAnsi="Wingdings" w:hint="default"/>
      </w:rPr>
    </w:lvl>
    <w:lvl w:ilvl="3" w:tplc="04150001" w:tentative="1">
      <w:start w:val="1"/>
      <w:numFmt w:val="bullet"/>
      <w:lvlText w:val=""/>
      <w:lvlJc w:val="left"/>
      <w:pPr>
        <w:ind w:left="3082" w:hanging="360"/>
      </w:pPr>
      <w:rPr>
        <w:rFonts w:ascii="Symbol" w:hAnsi="Symbol" w:hint="default"/>
      </w:rPr>
    </w:lvl>
    <w:lvl w:ilvl="4" w:tplc="04150003" w:tentative="1">
      <w:start w:val="1"/>
      <w:numFmt w:val="bullet"/>
      <w:lvlText w:val="o"/>
      <w:lvlJc w:val="left"/>
      <w:pPr>
        <w:ind w:left="3802" w:hanging="360"/>
      </w:pPr>
      <w:rPr>
        <w:rFonts w:ascii="Courier New" w:hAnsi="Courier New" w:cs="Courier New" w:hint="default"/>
      </w:rPr>
    </w:lvl>
    <w:lvl w:ilvl="5" w:tplc="04150005" w:tentative="1">
      <w:start w:val="1"/>
      <w:numFmt w:val="bullet"/>
      <w:lvlText w:val=""/>
      <w:lvlJc w:val="left"/>
      <w:pPr>
        <w:ind w:left="4522" w:hanging="360"/>
      </w:pPr>
      <w:rPr>
        <w:rFonts w:ascii="Wingdings" w:hAnsi="Wingdings" w:hint="default"/>
      </w:rPr>
    </w:lvl>
    <w:lvl w:ilvl="6" w:tplc="04150001" w:tentative="1">
      <w:start w:val="1"/>
      <w:numFmt w:val="bullet"/>
      <w:lvlText w:val=""/>
      <w:lvlJc w:val="left"/>
      <w:pPr>
        <w:ind w:left="5242" w:hanging="360"/>
      </w:pPr>
      <w:rPr>
        <w:rFonts w:ascii="Symbol" w:hAnsi="Symbol" w:hint="default"/>
      </w:rPr>
    </w:lvl>
    <w:lvl w:ilvl="7" w:tplc="04150003" w:tentative="1">
      <w:start w:val="1"/>
      <w:numFmt w:val="bullet"/>
      <w:lvlText w:val="o"/>
      <w:lvlJc w:val="left"/>
      <w:pPr>
        <w:ind w:left="5962" w:hanging="360"/>
      </w:pPr>
      <w:rPr>
        <w:rFonts w:ascii="Courier New" w:hAnsi="Courier New" w:cs="Courier New" w:hint="default"/>
      </w:rPr>
    </w:lvl>
    <w:lvl w:ilvl="8" w:tplc="04150005" w:tentative="1">
      <w:start w:val="1"/>
      <w:numFmt w:val="bullet"/>
      <w:lvlText w:val=""/>
      <w:lvlJc w:val="left"/>
      <w:pPr>
        <w:ind w:left="6682" w:hanging="360"/>
      </w:pPr>
      <w:rPr>
        <w:rFonts w:ascii="Wingdings" w:hAnsi="Wingdings" w:hint="default"/>
      </w:rPr>
    </w:lvl>
  </w:abstractNum>
  <w:abstractNum w:abstractNumId="21" w15:restartNumberingAfterBreak="0">
    <w:nsid w:val="435319C7"/>
    <w:multiLevelType w:val="hybridMultilevel"/>
    <w:tmpl w:val="6C0EB496"/>
    <w:lvl w:ilvl="0" w:tplc="530C825A">
      <w:start w:val="1"/>
      <w:numFmt w:val="decimal"/>
      <w:lvlText w:val="%1)"/>
      <w:lvlJc w:val="left"/>
      <w:pPr>
        <w:tabs>
          <w:tab w:val="num" w:pos="750"/>
        </w:tabs>
        <w:ind w:left="750" w:hanging="39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8D14433"/>
    <w:multiLevelType w:val="hybridMultilevel"/>
    <w:tmpl w:val="287C70C6"/>
    <w:lvl w:ilvl="0" w:tplc="C60C346E">
      <w:start w:val="1"/>
      <w:numFmt w:val="decimal"/>
      <w:lvlText w:val="%1)"/>
      <w:lvlJc w:val="left"/>
      <w:pPr>
        <w:tabs>
          <w:tab w:val="num" w:pos="750"/>
        </w:tabs>
        <w:ind w:left="750" w:hanging="390"/>
      </w:pPr>
      <w:rPr>
        <w:rFonts w:hint="default"/>
        <w:b w:val="0"/>
        <w:i w:val="0"/>
        <w:sz w:val="24"/>
        <w:szCs w:val="24"/>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DB26C76"/>
    <w:multiLevelType w:val="hybridMultilevel"/>
    <w:tmpl w:val="81A049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1C1F2D"/>
    <w:multiLevelType w:val="multilevel"/>
    <w:tmpl w:val="738C4E98"/>
    <w:lvl w:ilvl="0">
      <w:start w:val="1"/>
      <w:numFmt w:val="decimal"/>
      <w:lvlText w:val="%1)"/>
      <w:lvlJc w:val="left"/>
      <w:pPr>
        <w:ind w:left="720" w:hanging="360"/>
      </w:pPr>
      <w:rPr>
        <w:rFonts w:hint="default"/>
      </w:rPr>
    </w:lvl>
    <w:lvl w:ilvl="1">
      <w:start w:val="5"/>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82B413C"/>
    <w:multiLevelType w:val="hybridMultilevel"/>
    <w:tmpl w:val="BCE4EC96"/>
    <w:lvl w:ilvl="0" w:tplc="04150001">
      <w:start w:val="1"/>
      <w:numFmt w:val="bullet"/>
      <w:lvlText w:val=""/>
      <w:lvlJc w:val="left"/>
      <w:pPr>
        <w:ind w:left="1231" w:hanging="360"/>
      </w:pPr>
      <w:rPr>
        <w:rFonts w:ascii="Symbol" w:hAnsi="Symbol" w:hint="default"/>
      </w:rPr>
    </w:lvl>
    <w:lvl w:ilvl="1" w:tplc="04150003" w:tentative="1">
      <w:start w:val="1"/>
      <w:numFmt w:val="bullet"/>
      <w:lvlText w:val="o"/>
      <w:lvlJc w:val="left"/>
      <w:pPr>
        <w:ind w:left="1951" w:hanging="360"/>
      </w:pPr>
      <w:rPr>
        <w:rFonts w:ascii="Courier New" w:hAnsi="Courier New" w:cs="Courier New" w:hint="default"/>
      </w:rPr>
    </w:lvl>
    <w:lvl w:ilvl="2" w:tplc="04150005" w:tentative="1">
      <w:start w:val="1"/>
      <w:numFmt w:val="bullet"/>
      <w:lvlText w:val=""/>
      <w:lvlJc w:val="left"/>
      <w:pPr>
        <w:ind w:left="2671" w:hanging="360"/>
      </w:pPr>
      <w:rPr>
        <w:rFonts w:ascii="Wingdings" w:hAnsi="Wingdings" w:hint="default"/>
      </w:rPr>
    </w:lvl>
    <w:lvl w:ilvl="3" w:tplc="04150001" w:tentative="1">
      <w:start w:val="1"/>
      <w:numFmt w:val="bullet"/>
      <w:lvlText w:val=""/>
      <w:lvlJc w:val="left"/>
      <w:pPr>
        <w:ind w:left="3391" w:hanging="360"/>
      </w:pPr>
      <w:rPr>
        <w:rFonts w:ascii="Symbol" w:hAnsi="Symbol" w:hint="default"/>
      </w:rPr>
    </w:lvl>
    <w:lvl w:ilvl="4" w:tplc="04150003" w:tentative="1">
      <w:start w:val="1"/>
      <w:numFmt w:val="bullet"/>
      <w:lvlText w:val="o"/>
      <w:lvlJc w:val="left"/>
      <w:pPr>
        <w:ind w:left="4111" w:hanging="360"/>
      </w:pPr>
      <w:rPr>
        <w:rFonts w:ascii="Courier New" w:hAnsi="Courier New" w:cs="Courier New" w:hint="default"/>
      </w:rPr>
    </w:lvl>
    <w:lvl w:ilvl="5" w:tplc="04150005" w:tentative="1">
      <w:start w:val="1"/>
      <w:numFmt w:val="bullet"/>
      <w:lvlText w:val=""/>
      <w:lvlJc w:val="left"/>
      <w:pPr>
        <w:ind w:left="4831" w:hanging="360"/>
      </w:pPr>
      <w:rPr>
        <w:rFonts w:ascii="Wingdings" w:hAnsi="Wingdings" w:hint="default"/>
      </w:rPr>
    </w:lvl>
    <w:lvl w:ilvl="6" w:tplc="04150001" w:tentative="1">
      <w:start w:val="1"/>
      <w:numFmt w:val="bullet"/>
      <w:lvlText w:val=""/>
      <w:lvlJc w:val="left"/>
      <w:pPr>
        <w:ind w:left="5551" w:hanging="360"/>
      </w:pPr>
      <w:rPr>
        <w:rFonts w:ascii="Symbol" w:hAnsi="Symbol" w:hint="default"/>
      </w:rPr>
    </w:lvl>
    <w:lvl w:ilvl="7" w:tplc="04150003" w:tentative="1">
      <w:start w:val="1"/>
      <w:numFmt w:val="bullet"/>
      <w:lvlText w:val="o"/>
      <w:lvlJc w:val="left"/>
      <w:pPr>
        <w:ind w:left="6271" w:hanging="360"/>
      </w:pPr>
      <w:rPr>
        <w:rFonts w:ascii="Courier New" w:hAnsi="Courier New" w:cs="Courier New" w:hint="default"/>
      </w:rPr>
    </w:lvl>
    <w:lvl w:ilvl="8" w:tplc="04150005" w:tentative="1">
      <w:start w:val="1"/>
      <w:numFmt w:val="bullet"/>
      <w:lvlText w:val=""/>
      <w:lvlJc w:val="left"/>
      <w:pPr>
        <w:ind w:left="6991" w:hanging="360"/>
      </w:pPr>
      <w:rPr>
        <w:rFonts w:ascii="Wingdings" w:hAnsi="Wingdings" w:hint="default"/>
      </w:rPr>
    </w:lvl>
  </w:abstractNum>
  <w:abstractNum w:abstractNumId="26" w15:restartNumberingAfterBreak="0">
    <w:nsid w:val="588E15DA"/>
    <w:multiLevelType w:val="hybridMultilevel"/>
    <w:tmpl w:val="035AF4CE"/>
    <w:lvl w:ilvl="0" w:tplc="B2503336">
      <w:start w:val="1"/>
      <w:numFmt w:val="decimal"/>
      <w:lvlText w:val="%1."/>
      <w:lvlJc w:val="left"/>
      <w:pPr>
        <w:tabs>
          <w:tab w:val="num" w:pos="398"/>
        </w:tabs>
        <w:ind w:left="398" w:hanging="341"/>
      </w:pPr>
      <w:rPr>
        <w:rFonts w:hint="default"/>
      </w:rPr>
    </w:lvl>
    <w:lvl w:ilvl="1" w:tplc="04150001">
      <w:start w:val="1"/>
      <w:numFmt w:val="bullet"/>
      <w:lvlText w:val=""/>
      <w:lvlJc w:val="left"/>
      <w:pPr>
        <w:tabs>
          <w:tab w:val="num" w:pos="680"/>
        </w:tabs>
        <w:ind w:left="680" w:hanging="340"/>
      </w:pPr>
      <w:rPr>
        <w:rFonts w:ascii="Symbol" w:hAnsi="Symbol" w:hint="default"/>
      </w:rPr>
    </w:lvl>
    <w:lvl w:ilvl="2" w:tplc="92D68AB0">
      <w:start w:val="1"/>
      <w:numFmt w:val="decimal"/>
      <w:lvlText w:val="%3)"/>
      <w:lvlJc w:val="left"/>
      <w:pPr>
        <w:tabs>
          <w:tab w:val="num" w:pos="907"/>
        </w:tabs>
        <w:ind w:left="907" w:hanging="34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895118B"/>
    <w:multiLevelType w:val="hybridMultilevel"/>
    <w:tmpl w:val="7206AAE4"/>
    <w:lvl w:ilvl="0" w:tplc="7228F1A2">
      <w:start w:val="1"/>
      <w:numFmt w:val="lowerLetter"/>
      <w:lvlText w:val="%1)"/>
      <w:lvlJc w:val="left"/>
      <w:pPr>
        <w:tabs>
          <w:tab w:val="num" w:pos="397"/>
        </w:tabs>
        <w:ind w:left="397" w:hanging="34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93632AB"/>
    <w:multiLevelType w:val="hybridMultilevel"/>
    <w:tmpl w:val="34340970"/>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5BF21456"/>
    <w:multiLevelType w:val="hybridMultilevel"/>
    <w:tmpl w:val="D29419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AC2E8B"/>
    <w:multiLevelType w:val="multilevel"/>
    <w:tmpl w:val="592C7FC2"/>
    <w:lvl w:ilvl="0">
      <w:start w:val="4"/>
      <w:numFmt w:val="decimal"/>
      <w:lvlText w:val="%1."/>
      <w:lvlJc w:val="left"/>
      <w:pPr>
        <w:ind w:left="720" w:hanging="360"/>
      </w:pPr>
      <w:rPr>
        <w:rFonts w:hint="default"/>
      </w:rPr>
    </w:lvl>
    <w:lvl w:ilvl="1">
      <w:start w:val="5"/>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5164E1E"/>
    <w:multiLevelType w:val="hybridMultilevel"/>
    <w:tmpl w:val="540A8A0E"/>
    <w:lvl w:ilvl="0" w:tplc="04150017">
      <w:start w:val="1"/>
      <w:numFmt w:val="lowerLetter"/>
      <w:lvlText w:val="%1)"/>
      <w:lvlJc w:val="left"/>
      <w:pPr>
        <w:tabs>
          <w:tab w:val="num" w:pos="750"/>
        </w:tabs>
        <w:ind w:left="750" w:hanging="390"/>
      </w:pPr>
      <w:rPr>
        <w:rFonts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5234AD6"/>
    <w:multiLevelType w:val="hybridMultilevel"/>
    <w:tmpl w:val="8108B734"/>
    <w:lvl w:ilvl="0" w:tplc="04150011">
      <w:start w:val="1"/>
      <w:numFmt w:val="decimal"/>
      <w:lvlText w:val="%1)"/>
      <w:lvlJc w:val="left"/>
      <w:pPr>
        <w:ind w:left="1869" w:hanging="360"/>
      </w:pPr>
      <w:rPr>
        <w:rFonts w:hint="default"/>
      </w:r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3" w15:restartNumberingAfterBreak="0">
    <w:nsid w:val="68B53BFE"/>
    <w:multiLevelType w:val="hybridMultilevel"/>
    <w:tmpl w:val="D082A32E"/>
    <w:lvl w:ilvl="0" w:tplc="C60C346E">
      <w:start w:val="1"/>
      <w:numFmt w:val="decimal"/>
      <w:lvlText w:val="%1)"/>
      <w:lvlJc w:val="left"/>
      <w:pPr>
        <w:tabs>
          <w:tab w:val="num" w:pos="750"/>
        </w:tabs>
        <w:ind w:left="750" w:hanging="390"/>
      </w:pPr>
      <w:rPr>
        <w:rFonts w:hint="default"/>
        <w:b w:val="0"/>
        <w:i w:val="0"/>
        <w:sz w:val="24"/>
        <w:szCs w:val="24"/>
      </w:rPr>
    </w:lvl>
    <w:lvl w:ilvl="1" w:tplc="04150017">
      <w:start w:val="1"/>
      <w:numFmt w:val="lowerLetter"/>
      <w:lvlText w:val="%2)"/>
      <w:lvlJc w:val="left"/>
      <w:pPr>
        <w:tabs>
          <w:tab w:val="num" w:pos="786"/>
        </w:tabs>
        <w:ind w:left="786" w:hanging="360"/>
      </w:pPr>
    </w:lvl>
    <w:lvl w:ilvl="2" w:tplc="04150001">
      <w:start w:val="1"/>
      <w:numFmt w:val="bullet"/>
      <w:lvlText w:val=""/>
      <w:lvlJc w:val="left"/>
      <w:pPr>
        <w:tabs>
          <w:tab w:val="num" w:pos="2160"/>
        </w:tabs>
        <w:ind w:left="2160" w:hanging="18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EF33937"/>
    <w:multiLevelType w:val="hybridMultilevel"/>
    <w:tmpl w:val="A1861C56"/>
    <w:lvl w:ilvl="0" w:tplc="04150011">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EB7E3C"/>
    <w:multiLevelType w:val="hybridMultilevel"/>
    <w:tmpl w:val="0CE62764"/>
    <w:lvl w:ilvl="0" w:tplc="04150017">
      <w:start w:val="1"/>
      <w:numFmt w:val="lowerLetter"/>
      <w:lvlText w:val="%1)"/>
      <w:lvlJc w:val="left"/>
      <w:pPr>
        <w:ind w:left="-112" w:hanging="360"/>
      </w:pPr>
      <w:rPr>
        <w:rFonts w:hint="default"/>
      </w:rPr>
    </w:lvl>
    <w:lvl w:ilvl="1" w:tplc="04150019" w:tentative="1">
      <w:start w:val="1"/>
      <w:numFmt w:val="lowerLetter"/>
      <w:lvlText w:val="%2."/>
      <w:lvlJc w:val="left"/>
      <w:pPr>
        <w:ind w:left="608" w:hanging="360"/>
      </w:pPr>
    </w:lvl>
    <w:lvl w:ilvl="2" w:tplc="0415001B" w:tentative="1">
      <w:start w:val="1"/>
      <w:numFmt w:val="lowerRoman"/>
      <w:lvlText w:val="%3."/>
      <w:lvlJc w:val="right"/>
      <w:pPr>
        <w:ind w:left="1328" w:hanging="180"/>
      </w:pPr>
    </w:lvl>
    <w:lvl w:ilvl="3" w:tplc="0415000F" w:tentative="1">
      <w:start w:val="1"/>
      <w:numFmt w:val="decimal"/>
      <w:lvlText w:val="%4."/>
      <w:lvlJc w:val="left"/>
      <w:pPr>
        <w:ind w:left="2048" w:hanging="360"/>
      </w:pPr>
    </w:lvl>
    <w:lvl w:ilvl="4" w:tplc="04150019" w:tentative="1">
      <w:start w:val="1"/>
      <w:numFmt w:val="lowerLetter"/>
      <w:lvlText w:val="%5."/>
      <w:lvlJc w:val="left"/>
      <w:pPr>
        <w:ind w:left="2768" w:hanging="360"/>
      </w:pPr>
    </w:lvl>
    <w:lvl w:ilvl="5" w:tplc="0415001B" w:tentative="1">
      <w:start w:val="1"/>
      <w:numFmt w:val="lowerRoman"/>
      <w:lvlText w:val="%6."/>
      <w:lvlJc w:val="right"/>
      <w:pPr>
        <w:ind w:left="3488" w:hanging="180"/>
      </w:pPr>
    </w:lvl>
    <w:lvl w:ilvl="6" w:tplc="0415000F" w:tentative="1">
      <w:start w:val="1"/>
      <w:numFmt w:val="decimal"/>
      <w:lvlText w:val="%7."/>
      <w:lvlJc w:val="left"/>
      <w:pPr>
        <w:ind w:left="4208" w:hanging="360"/>
      </w:pPr>
    </w:lvl>
    <w:lvl w:ilvl="7" w:tplc="04150019" w:tentative="1">
      <w:start w:val="1"/>
      <w:numFmt w:val="lowerLetter"/>
      <w:lvlText w:val="%8."/>
      <w:lvlJc w:val="left"/>
      <w:pPr>
        <w:ind w:left="4928" w:hanging="360"/>
      </w:pPr>
    </w:lvl>
    <w:lvl w:ilvl="8" w:tplc="0415001B" w:tentative="1">
      <w:start w:val="1"/>
      <w:numFmt w:val="lowerRoman"/>
      <w:lvlText w:val="%9."/>
      <w:lvlJc w:val="right"/>
      <w:pPr>
        <w:ind w:left="5648" w:hanging="180"/>
      </w:pPr>
    </w:lvl>
  </w:abstractNum>
  <w:abstractNum w:abstractNumId="36" w15:restartNumberingAfterBreak="0">
    <w:nsid w:val="739020CC"/>
    <w:multiLevelType w:val="hybridMultilevel"/>
    <w:tmpl w:val="F15010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C471C7"/>
    <w:multiLevelType w:val="hybridMultilevel"/>
    <w:tmpl w:val="44A60366"/>
    <w:lvl w:ilvl="0" w:tplc="04150001">
      <w:start w:val="1"/>
      <w:numFmt w:val="bullet"/>
      <w:lvlText w:val=""/>
      <w:lvlJc w:val="left"/>
      <w:pPr>
        <w:ind w:left="1620" w:hanging="360"/>
      </w:pPr>
      <w:rPr>
        <w:rFonts w:ascii="Symbol" w:hAnsi="Symbol"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38" w15:restartNumberingAfterBreak="0">
    <w:nsid w:val="7BFD787F"/>
    <w:multiLevelType w:val="hybridMultilevel"/>
    <w:tmpl w:val="F5F446BA"/>
    <w:lvl w:ilvl="0" w:tplc="04150017">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34"/>
  </w:num>
  <w:num w:numId="2">
    <w:abstractNumId w:val="5"/>
  </w:num>
  <w:num w:numId="3">
    <w:abstractNumId w:val="22"/>
  </w:num>
  <w:num w:numId="4">
    <w:abstractNumId w:val="23"/>
  </w:num>
  <w:num w:numId="5">
    <w:abstractNumId w:val="2"/>
  </w:num>
  <w:num w:numId="6">
    <w:abstractNumId w:val="0"/>
  </w:num>
  <w:num w:numId="7">
    <w:abstractNumId w:val="13"/>
  </w:num>
  <w:num w:numId="8">
    <w:abstractNumId w:val="6"/>
  </w:num>
  <w:num w:numId="9">
    <w:abstractNumId w:val="1"/>
  </w:num>
  <w:num w:numId="10">
    <w:abstractNumId w:val="25"/>
  </w:num>
  <w:num w:numId="11">
    <w:abstractNumId w:val="9"/>
  </w:num>
  <w:num w:numId="12">
    <w:abstractNumId w:val="38"/>
  </w:num>
  <w:num w:numId="13">
    <w:abstractNumId w:val="11"/>
  </w:num>
  <w:num w:numId="14">
    <w:abstractNumId w:val="4"/>
  </w:num>
  <w:num w:numId="15">
    <w:abstractNumId w:val="3"/>
  </w:num>
  <w:num w:numId="16">
    <w:abstractNumId w:val="21"/>
  </w:num>
  <w:num w:numId="17">
    <w:abstractNumId w:val="7"/>
  </w:num>
  <w:num w:numId="18">
    <w:abstractNumId w:val="31"/>
  </w:num>
  <w:num w:numId="19">
    <w:abstractNumId w:val="36"/>
  </w:num>
  <w:num w:numId="20">
    <w:abstractNumId w:val="30"/>
  </w:num>
  <w:num w:numId="21">
    <w:abstractNumId w:val="24"/>
  </w:num>
  <w:num w:numId="22">
    <w:abstractNumId w:val="12"/>
  </w:num>
  <w:num w:numId="23">
    <w:abstractNumId w:val="15"/>
  </w:num>
  <w:num w:numId="24">
    <w:abstractNumId w:val="33"/>
  </w:num>
  <w:num w:numId="25">
    <w:abstractNumId w:val="27"/>
  </w:num>
  <w:num w:numId="26">
    <w:abstractNumId w:val="32"/>
  </w:num>
  <w:num w:numId="27">
    <w:abstractNumId w:val="35"/>
  </w:num>
  <w:num w:numId="28">
    <w:abstractNumId w:val="17"/>
  </w:num>
  <w:num w:numId="29">
    <w:abstractNumId w:val="10"/>
  </w:num>
  <w:num w:numId="30">
    <w:abstractNumId w:val="28"/>
  </w:num>
  <w:num w:numId="31">
    <w:abstractNumId w:val="14"/>
  </w:num>
  <w:num w:numId="32">
    <w:abstractNumId w:val="20"/>
  </w:num>
  <w:num w:numId="33">
    <w:abstractNumId w:val="19"/>
  </w:num>
  <w:num w:numId="34">
    <w:abstractNumId w:val="26"/>
  </w:num>
  <w:num w:numId="35">
    <w:abstractNumId w:val="18"/>
  </w:num>
  <w:num w:numId="36">
    <w:abstractNumId w:val="37"/>
  </w:num>
  <w:num w:numId="37">
    <w:abstractNumId w:val="16"/>
  </w:num>
  <w:num w:numId="38">
    <w:abstractNumId w:val="29"/>
  </w:num>
  <w:num w:numId="39">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057"/>
    <w:rsid w:val="00000056"/>
    <w:rsid w:val="00002CD4"/>
    <w:rsid w:val="0000559C"/>
    <w:rsid w:val="000066FD"/>
    <w:rsid w:val="0000673A"/>
    <w:rsid w:val="0000757C"/>
    <w:rsid w:val="00010655"/>
    <w:rsid w:val="000130A1"/>
    <w:rsid w:val="000130BF"/>
    <w:rsid w:val="000149B5"/>
    <w:rsid w:val="0001596A"/>
    <w:rsid w:val="00015FEF"/>
    <w:rsid w:val="00016AFC"/>
    <w:rsid w:val="00016D74"/>
    <w:rsid w:val="000170F5"/>
    <w:rsid w:val="000176B4"/>
    <w:rsid w:val="0001793A"/>
    <w:rsid w:val="00021299"/>
    <w:rsid w:val="00021398"/>
    <w:rsid w:val="00022560"/>
    <w:rsid w:val="00023753"/>
    <w:rsid w:val="00023C2A"/>
    <w:rsid w:val="0002411B"/>
    <w:rsid w:val="00024FA5"/>
    <w:rsid w:val="00025F64"/>
    <w:rsid w:val="00026468"/>
    <w:rsid w:val="00026E7E"/>
    <w:rsid w:val="00027686"/>
    <w:rsid w:val="00027F91"/>
    <w:rsid w:val="00030080"/>
    <w:rsid w:val="00031CD6"/>
    <w:rsid w:val="00032D30"/>
    <w:rsid w:val="000341AD"/>
    <w:rsid w:val="00035333"/>
    <w:rsid w:val="00035369"/>
    <w:rsid w:val="00040A1D"/>
    <w:rsid w:val="00040C4F"/>
    <w:rsid w:val="00041F34"/>
    <w:rsid w:val="0004251A"/>
    <w:rsid w:val="00043E08"/>
    <w:rsid w:val="000472EE"/>
    <w:rsid w:val="00047582"/>
    <w:rsid w:val="0005011B"/>
    <w:rsid w:val="00050AC0"/>
    <w:rsid w:val="00051BC0"/>
    <w:rsid w:val="00053C12"/>
    <w:rsid w:val="00054633"/>
    <w:rsid w:val="00054CDC"/>
    <w:rsid w:val="00057197"/>
    <w:rsid w:val="00057598"/>
    <w:rsid w:val="00057882"/>
    <w:rsid w:val="00057A85"/>
    <w:rsid w:val="00060422"/>
    <w:rsid w:val="00060757"/>
    <w:rsid w:val="00060B43"/>
    <w:rsid w:val="00060E95"/>
    <w:rsid w:val="0006147D"/>
    <w:rsid w:val="00062017"/>
    <w:rsid w:val="0006456D"/>
    <w:rsid w:val="00064ABE"/>
    <w:rsid w:val="00064FB5"/>
    <w:rsid w:val="00065DAD"/>
    <w:rsid w:val="00066EE7"/>
    <w:rsid w:val="0007084D"/>
    <w:rsid w:val="0007089D"/>
    <w:rsid w:val="00070C3C"/>
    <w:rsid w:val="00070CA2"/>
    <w:rsid w:val="000715EE"/>
    <w:rsid w:val="00071996"/>
    <w:rsid w:val="00072AD4"/>
    <w:rsid w:val="000745AA"/>
    <w:rsid w:val="00074E61"/>
    <w:rsid w:val="00075D10"/>
    <w:rsid w:val="00076CF3"/>
    <w:rsid w:val="00077658"/>
    <w:rsid w:val="00077977"/>
    <w:rsid w:val="00077BB6"/>
    <w:rsid w:val="00082320"/>
    <w:rsid w:val="00083896"/>
    <w:rsid w:val="00083A5C"/>
    <w:rsid w:val="00084010"/>
    <w:rsid w:val="00086A35"/>
    <w:rsid w:val="00086C7F"/>
    <w:rsid w:val="0008706B"/>
    <w:rsid w:val="00090C6A"/>
    <w:rsid w:val="000912B7"/>
    <w:rsid w:val="000923AF"/>
    <w:rsid w:val="000939EC"/>
    <w:rsid w:val="00093EA6"/>
    <w:rsid w:val="00094E84"/>
    <w:rsid w:val="0009637B"/>
    <w:rsid w:val="000964FD"/>
    <w:rsid w:val="000A00F8"/>
    <w:rsid w:val="000A048C"/>
    <w:rsid w:val="000A0AA5"/>
    <w:rsid w:val="000A0AF9"/>
    <w:rsid w:val="000A30EE"/>
    <w:rsid w:val="000A3949"/>
    <w:rsid w:val="000A3D19"/>
    <w:rsid w:val="000A3F38"/>
    <w:rsid w:val="000A582F"/>
    <w:rsid w:val="000A5E79"/>
    <w:rsid w:val="000A66B6"/>
    <w:rsid w:val="000B047D"/>
    <w:rsid w:val="000B051B"/>
    <w:rsid w:val="000B11E2"/>
    <w:rsid w:val="000B1CA9"/>
    <w:rsid w:val="000B1FC1"/>
    <w:rsid w:val="000B2124"/>
    <w:rsid w:val="000B4367"/>
    <w:rsid w:val="000B51E2"/>
    <w:rsid w:val="000B64BC"/>
    <w:rsid w:val="000B6CE3"/>
    <w:rsid w:val="000B6ED6"/>
    <w:rsid w:val="000C0E76"/>
    <w:rsid w:val="000C143D"/>
    <w:rsid w:val="000C2086"/>
    <w:rsid w:val="000C2F3D"/>
    <w:rsid w:val="000C322C"/>
    <w:rsid w:val="000C324C"/>
    <w:rsid w:val="000C3A64"/>
    <w:rsid w:val="000C5AC9"/>
    <w:rsid w:val="000C622C"/>
    <w:rsid w:val="000C6CAB"/>
    <w:rsid w:val="000C6D2C"/>
    <w:rsid w:val="000C6FA4"/>
    <w:rsid w:val="000C7A24"/>
    <w:rsid w:val="000D0D31"/>
    <w:rsid w:val="000D12D2"/>
    <w:rsid w:val="000D13F0"/>
    <w:rsid w:val="000D2508"/>
    <w:rsid w:val="000D2AA5"/>
    <w:rsid w:val="000D3304"/>
    <w:rsid w:val="000D4824"/>
    <w:rsid w:val="000D55D3"/>
    <w:rsid w:val="000D5D2B"/>
    <w:rsid w:val="000D7EE3"/>
    <w:rsid w:val="000E063F"/>
    <w:rsid w:val="000E09DC"/>
    <w:rsid w:val="000E24DA"/>
    <w:rsid w:val="000E3C78"/>
    <w:rsid w:val="000E4146"/>
    <w:rsid w:val="000E4CF2"/>
    <w:rsid w:val="000E771F"/>
    <w:rsid w:val="000E7A50"/>
    <w:rsid w:val="000E7BCC"/>
    <w:rsid w:val="000F05BA"/>
    <w:rsid w:val="000F16AD"/>
    <w:rsid w:val="000F17FC"/>
    <w:rsid w:val="000F240D"/>
    <w:rsid w:val="000F2A93"/>
    <w:rsid w:val="000F335F"/>
    <w:rsid w:val="000F3493"/>
    <w:rsid w:val="000F350A"/>
    <w:rsid w:val="000F38D3"/>
    <w:rsid w:val="000F5D2D"/>
    <w:rsid w:val="000F6517"/>
    <w:rsid w:val="001004C0"/>
    <w:rsid w:val="00100870"/>
    <w:rsid w:val="00100D71"/>
    <w:rsid w:val="00101088"/>
    <w:rsid w:val="00101191"/>
    <w:rsid w:val="001022FC"/>
    <w:rsid w:val="0010336C"/>
    <w:rsid w:val="00104807"/>
    <w:rsid w:val="0010527B"/>
    <w:rsid w:val="001055A2"/>
    <w:rsid w:val="00105909"/>
    <w:rsid w:val="00107E81"/>
    <w:rsid w:val="0011020F"/>
    <w:rsid w:val="00110E99"/>
    <w:rsid w:val="001116CF"/>
    <w:rsid w:val="001123FE"/>
    <w:rsid w:val="001135D5"/>
    <w:rsid w:val="001149D1"/>
    <w:rsid w:val="001156F0"/>
    <w:rsid w:val="0011655A"/>
    <w:rsid w:val="00121A16"/>
    <w:rsid w:val="00123F9D"/>
    <w:rsid w:val="00123FE9"/>
    <w:rsid w:val="0012521A"/>
    <w:rsid w:val="00126318"/>
    <w:rsid w:val="00126B67"/>
    <w:rsid w:val="00126EC0"/>
    <w:rsid w:val="00130647"/>
    <w:rsid w:val="00130BC6"/>
    <w:rsid w:val="00131C70"/>
    <w:rsid w:val="00132039"/>
    <w:rsid w:val="001326CA"/>
    <w:rsid w:val="001327F4"/>
    <w:rsid w:val="001329B1"/>
    <w:rsid w:val="001330ED"/>
    <w:rsid w:val="00133749"/>
    <w:rsid w:val="00133DE9"/>
    <w:rsid w:val="00134DF0"/>
    <w:rsid w:val="001350EC"/>
    <w:rsid w:val="00135F6A"/>
    <w:rsid w:val="0013615D"/>
    <w:rsid w:val="00136342"/>
    <w:rsid w:val="00136F36"/>
    <w:rsid w:val="001374CB"/>
    <w:rsid w:val="00141D27"/>
    <w:rsid w:val="00141D77"/>
    <w:rsid w:val="00142AEE"/>
    <w:rsid w:val="00143EFC"/>
    <w:rsid w:val="0014433C"/>
    <w:rsid w:val="0014449A"/>
    <w:rsid w:val="00144712"/>
    <w:rsid w:val="00144C95"/>
    <w:rsid w:val="00144E23"/>
    <w:rsid w:val="0014516C"/>
    <w:rsid w:val="001464B1"/>
    <w:rsid w:val="00147274"/>
    <w:rsid w:val="0014770D"/>
    <w:rsid w:val="00147963"/>
    <w:rsid w:val="00147BF6"/>
    <w:rsid w:val="001546BD"/>
    <w:rsid w:val="00155BD7"/>
    <w:rsid w:val="00156188"/>
    <w:rsid w:val="001656B3"/>
    <w:rsid w:val="001673A2"/>
    <w:rsid w:val="00167901"/>
    <w:rsid w:val="001707AB"/>
    <w:rsid w:val="00170DDD"/>
    <w:rsid w:val="00171F36"/>
    <w:rsid w:val="0017246B"/>
    <w:rsid w:val="00173DE8"/>
    <w:rsid w:val="001748F3"/>
    <w:rsid w:val="00174E6C"/>
    <w:rsid w:val="00176214"/>
    <w:rsid w:val="001770A9"/>
    <w:rsid w:val="00177CAA"/>
    <w:rsid w:val="001812A3"/>
    <w:rsid w:val="0018132F"/>
    <w:rsid w:val="001817A4"/>
    <w:rsid w:val="00185693"/>
    <w:rsid w:val="00185EC8"/>
    <w:rsid w:val="001900B6"/>
    <w:rsid w:val="00190D6D"/>
    <w:rsid w:val="001910C4"/>
    <w:rsid w:val="00195753"/>
    <w:rsid w:val="001958D5"/>
    <w:rsid w:val="001A0535"/>
    <w:rsid w:val="001A135C"/>
    <w:rsid w:val="001A14D8"/>
    <w:rsid w:val="001A593A"/>
    <w:rsid w:val="001A79A4"/>
    <w:rsid w:val="001B26FA"/>
    <w:rsid w:val="001B2ED3"/>
    <w:rsid w:val="001B4132"/>
    <w:rsid w:val="001B5293"/>
    <w:rsid w:val="001B5873"/>
    <w:rsid w:val="001B5B26"/>
    <w:rsid w:val="001B6F91"/>
    <w:rsid w:val="001B6FA4"/>
    <w:rsid w:val="001C0524"/>
    <w:rsid w:val="001C1A4B"/>
    <w:rsid w:val="001C234B"/>
    <w:rsid w:val="001C2CBB"/>
    <w:rsid w:val="001C3007"/>
    <w:rsid w:val="001C4C62"/>
    <w:rsid w:val="001C7FDC"/>
    <w:rsid w:val="001D11C4"/>
    <w:rsid w:val="001D1A9B"/>
    <w:rsid w:val="001D274B"/>
    <w:rsid w:val="001D4965"/>
    <w:rsid w:val="001D574F"/>
    <w:rsid w:val="001D61A1"/>
    <w:rsid w:val="001D61C6"/>
    <w:rsid w:val="001D6A62"/>
    <w:rsid w:val="001E081D"/>
    <w:rsid w:val="001E143D"/>
    <w:rsid w:val="001E2157"/>
    <w:rsid w:val="001E2194"/>
    <w:rsid w:val="001E21E3"/>
    <w:rsid w:val="001E24D4"/>
    <w:rsid w:val="001E255D"/>
    <w:rsid w:val="001E2695"/>
    <w:rsid w:val="001E4B4B"/>
    <w:rsid w:val="001F0C09"/>
    <w:rsid w:val="001F0DD6"/>
    <w:rsid w:val="001F129D"/>
    <w:rsid w:val="001F132D"/>
    <w:rsid w:val="001F140B"/>
    <w:rsid w:val="001F2ADD"/>
    <w:rsid w:val="001F36F0"/>
    <w:rsid w:val="001F3852"/>
    <w:rsid w:val="001F41F3"/>
    <w:rsid w:val="001F485B"/>
    <w:rsid w:val="001F54A9"/>
    <w:rsid w:val="001F55D7"/>
    <w:rsid w:val="001F5F5B"/>
    <w:rsid w:val="001F61B5"/>
    <w:rsid w:val="001F70F7"/>
    <w:rsid w:val="001F7563"/>
    <w:rsid w:val="001F756F"/>
    <w:rsid w:val="002005C3"/>
    <w:rsid w:val="002008EF"/>
    <w:rsid w:val="00200E0A"/>
    <w:rsid w:val="00201667"/>
    <w:rsid w:val="002018D6"/>
    <w:rsid w:val="002018E9"/>
    <w:rsid w:val="00202035"/>
    <w:rsid w:val="00203767"/>
    <w:rsid w:val="00203D21"/>
    <w:rsid w:val="002044C2"/>
    <w:rsid w:val="00204821"/>
    <w:rsid w:val="002054FD"/>
    <w:rsid w:val="00205953"/>
    <w:rsid w:val="002070C9"/>
    <w:rsid w:val="0020740A"/>
    <w:rsid w:val="002076A5"/>
    <w:rsid w:val="002121CD"/>
    <w:rsid w:val="002123F8"/>
    <w:rsid w:val="00213D74"/>
    <w:rsid w:val="00215008"/>
    <w:rsid w:val="00216663"/>
    <w:rsid w:val="002169A8"/>
    <w:rsid w:val="00217A65"/>
    <w:rsid w:val="002200AE"/>
    <w:rsid w:val="00220DCF"/>
    <w:rsid w:val="002216CE"/>
    <w:rsid w:val="00221BCE"/>
    <w:rsid w:val="00221E76"/>
    <w:rsid w:val="002235FA"/>
    <w:rsid w:val="002241FD"/>
    <w:rsid w:val="00224B2F"/>
    <w:rsid w:val="00225CFF"/>
    <w:rsid w:val="00225EF2"/>
    <w:rsid w:val="00226B52"/>
    <w:rsid w:val="00226B86"/>
    <w:rsid w:val="0022700C"/>
    <w:rsid w:val="00230729"/>
    <w:rsid w:val="00230797"/>
    <w:rsid w:val="00233841"/>
    <w:rsid w:val="00233FE2"/>
    <w:rsid w:val="002349FA"/>
    <w:rsid w:val="00234FCD"/>
    <w:rsid w:val="0023554C"/>
    <w:rsid w:val="0023609F"/>
    <w:rsid w:val="00236B13"/>
    <w:rsid w:val="00236C67"/>
    <w:rsid w:val="00236F7A"/>
    <w:rsid w:val="00237D0E"/>
    <w:rsid w:val="002400A7"/>
    <w:rsid w:val="002417F9"/>
    <w:rsid w:val="00241BA7"/>
    <w:rsid w:val="00241BE8"/>
    <w:rsid w:val="00242397"/>
    <w:rsid w:val="00242A4B"/>
    <w:rsid w:val="0024305F"/>
    <w:rsid w:val="00243D98"/>
    <w:rsid w:val="00244621"/>
    <w:rsid w:val="00244839"/>
    <w:rsid w:val="00245962"/>
    <w:rsid w:val="0024749C"/>
    <w:rsid w:val="00251158"/>
    <w:rsid w:val="002519BA"/>
    <w:rsid w:val="00252156"/>
    <w:rsid w:val="00253937"/>
    <w:rsid w:val="00253EC2"/>
    <w:rsid w:val="00254545"/>
    <w:rsid w:val="00255326"/>
    <w:rsid w:val="00255472"/>
    <w:rsid w:val="00257869"/>
    <w:rsid w:val="00257F4D"/>
    <w:rsid w:val="00260A77"/>
    <w:rsid w:val="002617E5"/>
    <w:rsid w:val="00262510"/>
    <w:rsid w:val="00262550"/>
    <w:rsid w:val="002660D4"/>
    <w:rsid w:val="00266326"/>
    <w:rsid w:val="00266C1A"/>
    <w:rsid w:val="002677B8"/>
    <w:rsid w:val="002704A6"/>
    <w:rsid w:val="002708F5"/>
    <w:rsid w:val="00270DC4"/>
    <w:rsid w:val="0027110F"/>
    <w:rsid w:val="0027232A"/>
    <w:rsid w:val="002734F3"/>
    <w:rsid w:val="00273BFC"/>
    <w:rsid w:val="00274CFA"/>
    <w:rsid w:val="0027584E"/>
    <w:rsid w:val="0027624E"/>
    <w:rsid w:val="0027635D"/>
    <w:rsid w:val="00276AB5"/>
    <w:rsid w:val="00276ED7"/>
    <w:rsid w:val="0027761D"/>
    <w:rsid w:val="002808C8"/>
    <w:rsid w:val="00281539"/>
    <w:rsid w:val="002843D0"/>
    <w:rsid w:val="00284C31"/>
    <w:rsid w:val="0028582F"/>
    <w:rsid w:val="00285F03"/>
    <w:rsid w:val="00287F43"/>
    <w:rsid w:val="00290E2B"/>
    <w:rsid w:val="00291037"/>
    <w:rsid w:val="0029123A"/>
    <w:rsid w:val="00291FB2"/>
    <w:rsid w:val="00292747"/>
    <w:rsid w:val="00292DE7"/>
    <w:rsid w:val="00293320"/>
    <w:rsid w:val="0029465E"/>
    <w:rsid w:val="00294DC5"/>
    <w:rsid w:val="00295324"/>
    <w:rsid w:val="00295508"/>
    <w:rsid w:val="00296619"/>
    <w:rsid w:val="00297C42"/>
    <w:rsid w:val="002A1CC1"/>
    <w:rsid w:val="002A2A37"/>
    <w:rsid w:val="002A4DF1"/>
    <w:rsid w:val="002A4F47"/>
    <w:rsid w:val="002A559D"/>
    <w:rsid w:val="002A569A"/>
    <w:rsid w:val="002A731C"/>
    <w:rsid w:val="002A7340"/>
    <w:rsid w:val="002B28BD"/>
    <w:rsid w:val="002B31F4"/>
    <w:rsid w:val="002B4068"/>
    <w:rsid w:val="002B4D12"/>
    <w:rsid w:val="002B5826"/>
    <w:rsid w:val="002B5EEF"/>
    <w:rsid w:val="002B6061"/>
    <w:rsid w:val="002C09F9"/>
    <w:rsid w:val="002C0BE5"/>
    <w:rsid w:val="002C16B4"/>
    <w:rsid w:val="002C2197"/>
    <w:rsid w:val="002C2FD1"/>
    <w:rsid w:val="002C3551"/>
    <w:rsid w:val="002C4363"/>
    <w:rsid w:val="002C4749"/>
    <w:rsid w:val="002C52C2"/>
    <w:rsid w:val="002C5ABD"/>
    <w:rsid w:val="002C5D11"/>
    <w:rsid w:val="002C5E0D"/>
    <w:rsid w:val="002C721A"/>
    <w:rsid w:val="002C75BB"/>
    <w:rsid w:val="002D0E2C"/>
    <w:rsid w:val="002D1330"/>
    <w:rsid w:val="002D14E7"/>
    <w:rsid w:val="002D2C2B"/>
    <w:rsid w:val="002D35CD"/>
    <w:rsid w:val="002D3CC0"/>
    <w:rsid w:val="002D3E8D"/>
    <w:rsid w:val="002D409D"/>
    <w:rsid w:val="002D60DB"/>
    <w:rsid w:val="002D6454"/>
    <w:rsid w:val="002D7E67"/>
    <w:rsid w:val="002E0AEC"/>
    <w:rsid w:val="002E0B92"/>
    <w:rsid w:val="002E0E36"/>
    <w:rsid w:val="002E1DDB"/>
    <w:rsid w:val="002E203A"/>
    <w:rsid w:val="002E2BC3"/>
    <w:rsid w:val="002E2DF0"/>
    <w:rsid w:val="002E325C"/>
    <w:rsid w:val="002E3487"/>
    <w:rsid w:val="002E3B7D"/>
    <w:rsid w:val="002E51DD"/>
    <w:rsid w:val="002E52C5"/>
    <w:rsid w:val="002E5A61"/>
    <w:rsid w:val="002E5BD1"/>
    <w:rsid w:val="002E690C"/>
    <w:rsid w:val="002E69B5"/>
    <w:rsid w:val="002E6D92"/>
    <w:rsid w:val="002E71B0"/>
    <w:rsid w:val="002F05C4"/>
    <w:rsid w:val="002F1A89"/>
    <w:rsid w:val="002F2003"/>
    <w:rsid w:val="002F3418"/>
    <w:rsid w:val="002F390D"/>
    <w:rsid w:val="002F3F3E"/>
    <w:rsid w:val="002F463C"/>
    <w:rsid w:val="002F5577"/>
    <w:rsid w:val="003018F2"/>
    <w:rsid w:val="0030287E"/>
    <w:rsid w:val="00303D6C"/>
    <w:rsid w:val="00304872"/>
    <w:rsid w:val="00304B3F"/>
    <w:rsid w:val="00305306"/>
    <w:rsid w:val="0030553C"/>
    <w:rsid w:val="003058C9"/>
    <w:rsid w:val="00305AEA"/>
    <w:rsid w:val="003069BD"/>
    <w:rsid w:val="00306AF0"/>
    <w:rsid w:val="00307496"/>
    <w:rsid w:val="003078B8"/>
    <w:rsid w:val="00311EB4"/>
    <w:rsid w:val="00313D61"/>
    <w:rsid w:val="00315BCE"/>
    <w:rsid w:val="003160F8"/>
    <w:rsid w:val="00316946"/>
    <w:rsid w:val="0031765A"/>
    <w:rsid w:val="00317DB8"/>
    <w:rsid w:val="003204CE"/>
    <w:rsid w:val="00322875"/>
    <w:rsid w:val="00324F72"/>
    <w:rsid w:val="003257EA"/>
    <w:rsid w:val="00325C2B"/>
    <w:rsid w:val="0032608D"/>
    <w:rsid w:val="003264F7"/>
    <w:rsid w:val="00327618"/>
    <w:rsid w:val="0033113F"/>
    <w:rsid w:val="003320A0"/>
    <w:rsid w:val="0033254F"/>
    <w:rsid w:val="00332B18"/>
    <w:rsid w:val="00333467"/>
    <w:rsid w:val="0033355B"/>
    <w:rsid w:val="003337FD"/>
    <w:rsid w:val="00333AA8"/>
    <w:rsid w:val="00334B2D"/>
    <w:rsid w:val="0033613C"/>
    <w:rsid w:val="00341A3C"/>
    <w:rsid w:val="00341DF8"/>
    <w:rsid w:val="0034241E"/>
    <w:rsid w:val="00343E6F"/>
    <w:rsid w:val="0034402C"/>
    <w:rsid w:val="00345196"/>
    <w:rsid w:val="00345E10"/>
    <w:rsid w:val="00346165"/>
    <w:rsid w:val="00347271"/>
    <w:rsid w:val="00347B22"/>
    <w:rsid w:val="00347B2B"/>
    <w:rsid w:val="00347BCF"/>
    <w:rsid w:val="00350E3C"/>
    <w:rsid w:val="00351050"/>
    <w:rsid w:val="003513CD"/>
    <w:rsid w:val="003532A8"/>
    <w:rsid w:val="00353CA8"/>
    <w:rsid w:val="0035640D"/>
    <w:rsid w:val="00356FC5"/>
    <w:rsid w:val="003579E2"/>
    <w:rsid w:val="00360915"/>
    <w:rsid w:val="00360ABB"/>
    <w:rsid w:val="00360D92"/>
    <w:rsid w:val="0036276E"/>
    <w:rsid w:val="0036288B"/>
    <w:rsid w:val="00362A20"/>
    <w:rsid w:val="00363D14"/>
    <w:rsid w:val="00363F11"/>
    <w:rsid w:val="00364A65"/>
    <w:rsid w:val="00366012"/>
    <w:rsid w:val="003661DF"/>
    <w:rsid w:val="003677B9"/>
    <w:rsid w:val="00367A8C"/>
    <w:rsid w:val="003706EE"/>
    <w:rsid w:val="003721C4"/>
    <w:rsid w:val="0037290D"/>
    <w:rsid w:val="003738A7"/>
    <w:rsid w:val="00373997"/>
    <w:rsid w:val="00374BB7"/>
    <w:rsid w:val="00374E12"/>
    <w:rsid w:val="003753F6"/>
    <w:rsid w:val="00376592"/>
    <w:rsid w:val="0037729C"/>
    <w:rsid w:val="00377878"/>
    <w:rsid w:val="00377AFC"/>
    <w:rsid w:val="00377C8E"/>
    <w:rsid w:val="00380120"/>
    <w:rsid w:val="0038095D"/>
    <w:rsid w:val="00380FA9"/>
    <w:rsid w:val="00381332"/>
    <w:rsid w:val="00381897"/>
    <w:rsid w:val="0038212B"/>
    <w:rsid w:val="003832C6"/>
    <w:rsid w:val="00383755"/>
    <w:rsid w:val="00383CBF"/>
    <w:rsid w:val="00383D7B"/>
    <w:rsid w:val="00383E90"/>
    <w:rsid w:val="00384E05"/>
    <w:rsid w:val="0038503D"/>
    <w:rsid w:val="00385040"/>
    <w:rsid w:val="0038587A"/>
    <w:rsid w:val="00385F4C"/>
    <w:rsid w:val="003864F3"/>
    <w:rsid w:val="00386650"/>
    <w:rsid w:val="00386A9E"/>
    <w:rsid w:val="00387680"/>
    <w:rsid w:val="00387EBD"/>
    <w:rsid w:val="0039037A"/>
    <w:rsid w:val="00390993"/>
    <w:rsid w:val="00390C0A"/>
    <w:rsid w:val="003910D1"/>
    <w:rsid w:val="00394B34"/>
    <w:rsid w:val="00395D61"/>
    <w:rsid w:val="00396388"/>
    <w:rsid w:val="0039644C"/>
    <w:rsid w:val="0039688C"/>
    <w:rsid w:val="003A02F8"/>
    <w:rsid w:val="003A0A61"/>
    <w:rsid w:val="003A1A55"/>
    <w:rsid w:val="003A2443"/>
    <w:rsid w:val="003A2489"/>
    <w:rsid w:val="003A28C3"/>
    <w:rsid w:val="003A35A1"/>
    <w:rsid w:val="003A4463"/>
    <w:rsid w:val="003A58E1"/>
    <w:rsid w:val="003A7994"/>
    <w:rsid w:val="003B02D3"/>
    <w:rsid w:val="003B1305"/>
    <w:rsid w:val="003B2818"/>
    <w:rsid w:val="003B306A"/>
    <w:rsid w:val="003B5374"/>
    <w:rsid w:val="003B5F9E"/>
    <w:rsid w:val="003B7914"/>
    <w:rsid w:val="003C0090"/>
    <w:rsid w:val="003C1EF5"/>
    <w:rsid w:val="003C1FEA"/>
    <w:rsid w:val="003C3491"/>
    <w:rsid w:val="003C3667"/>
    <w:rsid w:val="003C42B5"/>
    <w:rsid w:val="003C5115"/>
    <w:rsid w:val="003C5EAA"/>
    <w:rsid w:val="003C662B"/>
    <w:rsid w:val="003C6D3B"/>
    <w:rsid w:val="003C7D3D"/>
    <w:rsid w:val="003D08F1"/>
    <w:rsid w:val="003D1B5E"/>
    <w:rsid w:val="003D1D55"/>
    <w:rsid w:val="003D2105"/>
    <w:rsid w:val="003D2477"/>
    <w:rsid w:val="003D283A"/>
    <w:rsid w:val="003D356A"/>
    <w:rsid w:val="003D50AF"/>
    <w:rsid w:val="003D65DB"/>
    <w:rsid w:val="003D673A"/>
    <w:rsid w:val="003D6756"/>
    <w:rsid w:val="003D698B"/>
    <w:rsid w:val="003E0B5B"/>
    <w:rsid w:val="003E31F0"/>
    <w:rsid w:val="003E35D1"/>
    <w:rsid w:val="003E3D76"/>
    <w:rsid w:val="003E3EA2"/>
    <w:rsid w:val="003E3EF6"/>
    <w:rsid w:val="003E419A"/>
    <w:rsid w:val="003E4970"/>
    <w:rsid w:val="003E6002"/>
    <w:rsid w:val="003E7AB9"/>
    <w:rsid w:val="003F0684"/>
    <w:rsid w:val="003F1E8B"/>
    <w:rsid w:val="003F416B"/>
    <w:rsid w:val="003F521B"/>
    <w:rsid w:val="003F56B5"/>
    <w:rsid w:val="003F5C84"/>
    <w:rsid w:val="003F7195"/>
    <w:rsid w:val="003F7954"/>
    <w:rsid w:val="00400DFA"/>
    <w:rsid w:val="004012B9"/>
    <w:rsid w:val="00401639"/>
    <w:rsid w:val="00401DD9"/>
    <w:rsid w:val="00402F9B"/>
    <w:rsid w:val="00403F76"/>
    <w:rsid w:val="00404536"/>
    <w:rsid w:val="004055CB"/>
    <w:rsid w:val="004073C0"/>
    <w:rsid w:val="00407912"/>
    <w:rsid w:val="00410D41"/>
    <w:rsid w:val="0041129D"/>
    <w:rsid w:val="004116BE"/>
    <w:rsid w:val="0041219A"/>
    <w:rsid w:val="00415209"/>
    <w:rsid w:val="004160E3"/>
    <w:rsid w:val="00416B50"/>
    <w:rsid w:val="00416BEF"/>
    <w:rsid w:val="00416D29"/>
    <w:rsid w:val="00417287"/>
    <w:rsid w:val="00420366"/>
    <w:rsid w:val="00420801"/>
    <w:rsid w:val="00420837"/>
    <w:rsid w:val="00420DA0"/>
    <w:rsid w:val="00421115"/>
    <w:rsid w:val="00424266"/>
    <w:rsid w:val="00424DEA"/>
    <w:rsid w:val="0042533B"/>
    <w:rsid w:val="00425AA8"/>
    <w:rsid w:val="00426207"/>
    <w:rsid w:val="0042685C"/>
    <w:rsid w:val="00426CE8"/>
    <w:rsid w:val="004275C5"/>
    <w:rsid w:val="00427C60"/>
    <w:rsid w:val="0043093B"/>
    <w:rsid w:val="00431859"/>
    <w:rsid w:val="00431BB1"/>
    <w:rsid w:val="00432BA2"/>
    <w:rsid w:val="004343F3"/>
    <w:rsid w:val="00434AFC"/>
    <w:rsid w:val="0044104C"/>
    <w:rsid w:val="00441203"/>
    <w:rsid w:val="00441916"/>
    <w:rsid w:val="00441F5A"/>
    <w:rsid w:val="0044202F"/>
    <w:rsid w:val="00442E87"/>
    <w:rsid w:val="004446CA"/>
    <w:rsid w:val="004449A7"/>
    <w:rsid w:val="00444C22"/>
    <w:rsid w:val="00445534"/>
    <w:rsid w:val="004474A2"/>
    <w:rsid w:val="004479CC"/>
    <w:rsid w:val="004508A8"/>
    <w:rsid w:val="00450A97"/>
    <w:rsid w:val="00452A13"/>
    <w:rsid w:val="00452A6E"/>
    <w:rsid w:val="00453971"/>
    <w:rsid w:val="00453C22"/>
    <w:rsid w:val="00454E89"/>
    <w:rsid w:val="00455F10"/>
    <w:rsid w:val="00455F14"/>
    <w:rsid w:val="00456B56"/>
    <w:rsid w:val="00457075"/>
    <w:rsid w:val="00457C39"/>
    <w:rsid w:val="00457E66"/>
    <w:rsid w:val="00457F86"/>
    <w:rsid w:val="00460265"/>
    <w:rsid w:val="00462E8F"/>
    <w:rsid w:val="00463224"/>
    <w:rsid w:val="004636B7"/>
    <w:rsid w:val="004649AB"/>
    <w:rsid w:val="004654AE"/>
    <w:rsid w:val="00465F6C"/>
    <w:rsid w:val="00466F36"/>
    <w:rsid w:val="00467C25"/>
    <w:rsid w:val="00470A0C"/>
    <w:rsid w:val="00470AD8"/>
    <w:rsid w:val="00470D4C"/>
    <w:rsid w:val="00471FC8"/>
    <w:rsid w:val="00474E69"/>
    <w:rsid w:val="00476F92"/>
    <w:rsid w:val="004776DD"/>
    <w:rsid w:val="00477F18"/>
    <w:rsid w:val="00480F31"/>
    <w:rsid w:val="00482D2A"/>
    <w:rsid w:val="00483884"/>
    <w:rsid w:val="004854B4"/>
    <w:rsid w:val="0048555C"/>
    <w:rsid w:val="00485DC1"/>
    <w:rsid w:val="004860E8"/>
    <w:rsid w:val="004876EE"/>
    <w:rsid w:val="00490D43"/>
    <w:rsid w:val="00491696"/>
    <w:rsid w:val="00491D28"/>
    <w:rsid w:val="00492865"/>
    <w:rsid w:val="004952C5"/>
    <w:rsid w:val="0049579B"/>
    <w:rsid w:val="004A2464"/>
    <w:rsid w:val="004A2C7D"/>
    <w:rsid w:val="004A356B"/>
    <w:rsid w:val="004A5382"/>
    <w:rsid w:val="004A5F30"/>
    <w:rsid w:val="004A6226"/>
    <w:rsid w:val="004A7DDA"/>
    <w:rsid w:val="004B11A4"/>
    <w:rsid w:val="004B19CE"/>
    <w:rsid w:val="004B248A"/>
    <w:rsid w:val="004B424B"/>
    <w:rsid w:val="004B69CF"/>
    <w:rsid w:val="004B6D6F"/>
    <w:rsid w:val="004B7375"/>
    <w:rsid w:val="004B7613"/>
    <w:rsid w:val="004C022C"/>
    <w:rsid w:val="004C1D21"/>
    <w:rsid w:val="004C24F6"/>
    <w:rsid w:val="004C2ABE"/>
    <w:rsid w:val="004C2BC5"/>
    <w:rsid w:val="004C2FEB"/>
    <w:rsid w:val="004C359F"/>
    <w:rsid w:val="004C4080"/>
    <w:rsid w:val="004C6035"/>
    <w:rsid w:val="004C62D1"/>
    <w:rsid w:val="004C7A00"/>
    <w:rsid w:val="004D1675"/>
    <w:rsid w:val="004D281C"/>
    <w:rsid w:val="004D3464"/>
    <w:rsid w:val="004D3771"/>
    <w:rsid w:val="004D4815"/>
    <w:rsid w:val="004D496E"/>
    <w:rsid w:val="004D4EB4"/>
    <w:rsid w:val="004D5FB8"/>
    <w:rsid w:val="004D663F"/>
    <w:rsid w:val="004D696D"/>
    <w:rsid w:val="004E0A00"/>
    <w:rsid w:val="004E1FB6"/>
    <w:rsid w:val="004E6F01"/>
    <w:rsid w:val="004E7489"/>
    <w:rsid w:val="004E7ADE"/>
    <w:rsid w:val="004E7FD0"/>
    <w:rsid w:val="004F0D4D"/>
    <w:rsid w:val="004F1569"/>
    <w:rsid w:val="004F1916"/>
    <w:rsid w:val="004F3005"/>
    <w:rsid w:val="004F32D2"/>
    <w:rsid w:val="004F3C9A"/>
    <w:rsid w:val="004F4509"/>
    <w:rsid w:val="004F4A02"/>
    <w:rsid w:val="004F50B0"/>
    <w:rsid w:val="004F5768"/>
    <w:rsid w:val="004F5E12"/>
    <w:rsid w:val="004F5FCC"/>
    <w:rsid w:val="004F65A5"/>
    <w:rsid w:val="004F7FA3"/>
    <w:rsid w:val="00501291"/>
    <w:rsid w:val="00501766"/>
    <w:rsid w:val="005019CE"/>
    <w:rsid w:val="00501C7E"/>
    <w:rsid w:val="00502060"/>
    <w:rsid w:val="00504D32"/>
    <w:rsid w:val="005052A3"/>
    <w:rsid w:val="005052E4"/>
    <w:rsid w:val="005059BB"/>
    <w:rsid w:val="00506664"/>
    <w:rsid w:val="00510B7C"/>
    <w:rsid w:val="00510D06"/>
    <w:rsid w:val="00510D48"/>
    <w:rsid w:val="0051169E"/>
    <w:rsid w:val="00511793"/>
    <w:rsid w:val="00513776"/>
    <w:rsid w:val="0051529D"/>
    <w:rsid w:val="005163FF"/>
    <w:rsid w:val="00516936"/>
    <w:rsid w:val="00516DDB"/>
    <w:rsid w:val="005178AD"/>
    <w:rsid w:val="0052024F"/>
    <w:rsid w:val="0052051A"/>
    <w:rsid w:val="005207B6"/>
    <w:rsid w:val="00520FE1"/>
    <w:rsid w:val="0052104B"/>
    <w:rsid w:val="00521A31"/>
    <w:rsid w:val="005225E1"/>
    <w:rsid w:val="00524983"/>
    <w:rsid w:val="005254BE"/>
    <w:rsid w:val="00526063"/>
    <w:rsid w:val="00526396"/>
    <w:rsid w:val="00526EE4"/>
    <w:rsid w:val="005303A2"/>
    <w:rsid w:val="005305F4"/>
    <w:rsid w:val="00531052"/>
    <w:rsid w:val="00532422"/>
    <w:rsid w:val="00534792"/>
    <w:rsid w:val="00535003"/>
    <w:rsid w:val="00535023"/>
    <w:rsid w:val="005351A6"/>
    <w:rsid w:val="00535C0A"/>
    <w:rsid w:val="00536541"/>
    <w:rsid w:val="0053671D"/>
    <w:rsid w:val="0053687B"/>
    <w:rsid w:val="005369BA"/>
    <w:rsid w:val="00536AA6"/>
    <w:rsid w:val="0053785C"/>
    <w:rsid w:val="00537ACC"/>
    <w:rsid w:val="00543F47"/>
    <w:rsid w:val="00544E90"/>
    <w:rsid w:val="00544F2C"/>
    <w:rsid w:val="00547951"/>
    <w:rsid w:val="0055123E"/>
    <w:rsid w:val="00552435"/>
    <w:rsid w:val="0055425D"/>
    <w:rsid w:val="00554D64"/>
    <w:rsid w:val="005550D9"/>
    <w:rsid w:val="0055522E"/>
    <w:rsid w:val="00555C66"/>
    <w:rsid w:val="005575FF"/>
    <w:rsid w:val="0055789F"/>
    <w:rsid w:val="00557B41"/>
    <w:rsid w:val="00561686"/>
    <w:rsid w:val="00563BCD"/>
    <w:rsid w:val="00563CD1"/>
    <w:rsid w:val="0056543F"/>
    <w:rsid w:val="00566487"/>
    <w:rsid w:val="0056659C"/>
    <w:rsid w:val="005676D1"/>
    <w:rsid w:val="00567FE1"/>
    <w:rsid w:val="00570546"/>
    <w:rsid w:val="005727BC"/>
    <w:rsid w:val="00573DD2"/>
    <w:rsid w:val="00573F2C"/>
    <w:rsid w:val="005748D6"/>
    <w:rsid w:val="0057513C"/>
    <w:rsid w:val="00575657"/>
    <w:rsid w:val="00576709"/>
    <w:rsid w:val="00576C3B"/>
    <w:rsid w:val="00577769"/>
    <w:rsid w:val="0057799D"/>
    <w:rsid w:val="005805F8"/>
    <w:rsid w:val="005820C4"/>
    <w:rsid w:val="00582E20"/>
    <w:rsid w:val="005832BD"/>
    <w:rsid w:val="005834E1"/>
    <w:rsid w:val="00584810"/>
    <w:rsid w:val="0058509B"/>
    <w:rsid w:val="005854C4"/>
    <w:rsid w:val="00585854"/>
    <w:rsid w:val="00585D91"/>
    <w:rsid w:val="005868E8"/>
    <w:rsid w:val="00586CF1"/>
    <w:rsid w:val="00590866"/>
    <w:rsid w:val="00590B7E"/>
    <w:rsid w:val="00594D12"/>
    <w:rsid w:val="0059549B"/>
    <w:rsid w:val="00597F0F"/>
    <w:rsid w:val="005A0022"/>
    <w:rsid w:val="005A0EB2"/>
    <w:rsid w:val="005A1158"/>
    <w:rsid w:val="005A22D8"/>
    <w:rsid w:val="005A3653"/>
    <w:rsid w:val="005A449C"/>
    <w:rsid w:val="005A5F5C"/>
    <w:rsid w:val="005A7110"/>
    <w:rsid w:val="005A7958"/>
    <w:rsid w:val="005B14CA"/>
    <w:rsid w:val="005B5AA6"/>
    <w:rsid w:val="005C0AE4"/>
    <w:rsid w:val="005C11E6"/>
    <w:rsid w:val="005C1A2F"/>
    <w:rsid w:val="005C2B8C"/>
    <w:rsid w:val="005C2E56"/>
    <w:rsid w:val="005C3A3A"/>
    <w:rsid w:val="005C3DA4"/>
    <w:rsid w:val="005C40DF"/>
    <w:rsid w:val="005C45E5"/>
    <w:rsid w:val="005C4F13"/>
    <w:rsid w:val="005C51A7"/>
    <w:rsid w:val="005C690E"/>
    <w:rsid w:val="005C7233"/>
    <w:rsid w:val="005C7927"/>
    <w:rsid w:val="005C7F2B"/>
    <w:rsid w:val="005D261B"/>
    <w:rsid w:val="005D3069"/>
    <w:rsid w:val="005D35BC"/>
    <w:rsid w:val="005D38A0"/>
    <w:rsid w:val="005D4C29"/>
    <w:rsid w:val="005D4EAC"/>
    <w:rsid w:val="005D5784"/>
    <w:rsid w:val="005D60C1"/>
    <w:rsid w:val="005D6547"/>
    <w:rsid w:val="005D69E3"/>
    <w:rsid w:val="005D76D9"/>
    <w:rsid w:val="005D79AE"/>
    <w:rsid w:val="005E0BB4"/>
    <w:rsid w:val="005E2294"/>
    <w:rsid w:val="005E30AC"/>
    <w:rsid w:val="005E3B99"/>
    <w:rsid w:val="005E56DF"/>
    <w:rsid w:val="005E5E3A"/>
    <w:rsid w:val="005E6311"/>
    <w:rsid w:val="005E6800"/>
    <w:rsid w:val="005E7B4C"/>
    <w:rsid w:val="005E7DEB"/>
    <w:rsid w:val="005F0272"/>
    <w:rsid w:val="005F354C"/>
    <w:rsid w:val="005F6497"/>
    <w:rsid w:val="005F6B74"/>
    <w:rsid w:val="00600D0C"/>
    <w:rsid w:val="006021DA"/>
    <w:rsid w:val="00602D86"/>
    <w:rsid w:val="0060343A"/>
    <w:rsid w:val="0060350E"/>
    <w:rsid w:val="00603B01"/>
    <w:rsid w:val="00604DC6"/>
    <w:rsid w:val="0060508E"/>
    <w:rsid w:val="00606A4C"/>
    <w:rsid w:val="006073C4"/>
    <w:rsid w:val="00607FEC"/>
    <w:rsid w:val="006105D0"/>
    <w:rsid w:val="0061083E"/>
    <w:rsid w:val="00611D9F"/>
    <w:rsid w:val="006128B7"/>
    <w:rsid w:val="0061365B"/>
    <w:rsid w:val="00614C7E"/>
    <w:rsid w:val="0061547D"/>
    <w:rsid w:val="0061623B"/>
    <w:rsid w:val="0062050E"/>
    <w:rsid w:val="0062081F"/>
    <w:rsid w:val="00621D36"/>
    <w:rsid w:val="006220A3"/>
    <w:rsid w:val="006237C4"/>
    <w:rsid w:val="00623C62"/>
    <w:rsid w:val="00624250"/>
    <w:rsid w:val="0062453A"/>
    <w:rsid w:val="0062545E"/>
    <w:rsid w:val="006260D9"/>
    <w:rsid w:val="00626C42"/>
    <w:rsid w:val="00627FA8"/>
    <w:rsid w:val="00630D40"/>
    <w:rsid w:val="0063177A"/>
    <w:rsid w:val="00631F12"/>
    <w:rsid w:val="00632677"/>
    <w:rsid w:val="006332A7"/>
    <w:rsid w:val="006340DD"/>
    <w:rsid w:val="00634641"/>
    <w:rsid w:val="00635EAE"/>
    <w:rsid w:val="00637644"/>
    <w:rsid w:val="00637B77"/>
    <w:rsid w:val="00637CB8"/>
    <w:rsid w:val="00637CF7"/>
    <w:rsid w:val="00640389"/>
    <w:rsid w:val="00640504"/>
    <w:rsid w:val="00640566"/>
    <w:rsid w:val="0064118A"/>
    <w:rsid w:val="00641768"/>
    <w:rsid w:val="0064185B"/>
    <w:rsid w:val="0064246F"/>
    <w:rsid w:val="00642D90"/>
    <w:rsid w:val="00643C28"/>
    <w:rsid w:val="00644562"/>
    <w:rsid w:val="00646E60"/>
    <w:rsid w:val="00647B23"/>
    <w:rsid w:val="00647CC3"/>
    <w:rsid w:val="0065060C"/>
    <w:rsid w:val="00653094"/>
    <w:rsid w:val="006530B3"/>
    <w:rsid w:val="00653280"/>
    <w:rsid w:val="00653638"/>
    <w:rsid w:val="00653AE5"/>
    <w:rsid w:val="00653C08"/>
    <w:rsid w:val="0065497B"/>
    <w:rsid w:val="00655009"/>
    <w:rsid w:val="006552D2"/>
    <w:rsid w:val="00655F22"/>
    <w:rsid w:val="006564C5"/>
    <w:rsid w:val="00656634"/>
    <w:rsid w:val="00656690"/>
    <w:rsid w:val="0065686A"/>
    <w:rsid w:val="00657D97"/>
    <w:rsid w:val="00657EF2"/>
    <w:rsid w:val="00657F6E"/>
    <w:rsid w:val="0066097A"/>
    <w:rsid w:val="0066240B"/>
    <w:rsid w:val="006625A7"/>
    <w:rsid w:val="00662679"/>
    <w:rsid w:val="006626A1"/>
    <w:rsid w:val="0066453B"/>
    <w:rsid w:val="00664D3B"/>
    <w:rsid w:val="006658F3"/>
    <w:rsid w:val="00665C84"/>
    <w:rsid w:val="0066730C"/>
    <w:rsid w:val="006675AC"/>
    <w:rsid w:val="006678D8"/>
    <w:rsid w:val="00667FE9"/>
    <w:rsid w:val="00670807"/>
    <w:rsid w:val="006711A2"/>
    <w:rsid w:val="006712FE"/>
    <w:rsid w:val="00671650"/>
    <w:rsid w:val="00672FA8"/>
    <w:rsid w:val="006735C4"/>
    <w:rsid w:val="006744D3"/>
    <w:rsid w:val="00674B8B"/>
    <w:rsid w:val="00675178"/>
    <w:rsid w:val="00677D10"/>
    <w:rsid w:val="00680C57"/>
    <w:rsid w:val="006825D8"/>
    <w:rsid w:val="00682612"/>
    <w:rsid w:val="00682DA2"/>
    <w:rsid w:val="006850AC"/>
    <w:rsid w:val="006869FC"/>
    <w:rsid w:val="0068723A"/>
    <w:rsid w:val="00690087"/>
    <w:rsid w:val="006919AD"/>
    <w:rsid w:val="00693245"/>
    <w:rsid w:val="00696919"/>
    <w:rsid w:val="006A019F"/>
    <w:rsid w:val="006A0298"/>
    <w:rsid w:val="006A053E"/>
    <w:rsid w:val="006A0B48"/>
    <w:rsid w:val="006A0C76"/>
    <w:rsid w:val="006A13B0"/>
    <w:rsid w:val="006A1686"/>
    <w:rsid w:val="006A222E"/>
    <w:rsid w:val="006A26D2"/>
    <w:rsid w:val="006A2E77"/>
    <w:rsid w:val="006A3679"/>
    <w:rsid w:val="006A4681"/>
    <w:rsid w:val="006A4F88"/>
    <w:rsid w:val="006A71BB"/>
    <w:rsid w:val="006A73CF"/>
    <w:rsid w:val="006A7924"/>
    <w:rsid w:val="006A7FCA"/>
    <w:rsid w:val="006B0BC1"/>
    <w:rsid w:val="006B25C7"/>
    <w:rsid w:val="006B2724"/>
    <w:rsid w:val="006B28AB"/>
    <w:rsid w:val="006B3D10"/>
    <w:rsid w:val="006B40D9"/>
    <w:rsid w:val="006B7C2E"/>
    <w:rsid w:val="006B7E55"/>
    <w:rsid w:val="006C0992"/>
    <w:rsid w:val="006C2BF1"/>
    <w:rsid w:val="006C2C17"/>
    <w:rsid w:val="006C370E"/>
    <w:rsid w:val="006C58F1"/>
    <w:rsid w:val="006C6F14"/>
    <w:rsid w:val="006D00AE"/>
    <w:rsid w:val="006D026D"/>
    <w:rsid w:val="006D1107"/>
    <w:rsid w:val="006D282A"/>
    <w:rsid w:val="006D33C0"/>
    <w:rsid w:val="006D406D"/>
    <w:rsid w:val="006D5854"/>
    <w:rsid w:val="006D5BB4"/>
    <w:rsid w:val="006D6081"/>
    <w:rsid w:val="006D6541"/>
    <w:rsid w:val="006D6BC0"/>
    <w:rsid w:val="006D7E01"/>
    <w:rsid w:val="006E06AC"/>
    <w:rsid w:val="006E21E4"/>
    <w:rsid w:val="006E303A"/>
    <w:rsid w:val="006E4052"/>
    <w:rsid w:val="006E499C"/>
    <w:rsid w:val="006E4EBA"/>
    <w:rsid w:val="006E560C"/>
    <w:rsid w:val="006E657A"/>
    <w:rsid w:val="006E680D"/>
    <w:rsid w:val="006E695D"/>
    <w:rsid w:val="006E712E"/>
    <w:rsid w:val="006F06F0"/>
    <w:rsid w:val="006F0B09"/>
    <w:rsid w:val="006F27C9"/>
    <w:rsid w:val="006F2CD5"/>
    <w:rsid w:val="006F2DBD"/>
    <w:rsid w:val="006F56A4"/>
    <w:rsid w:val="006F56AF"/>
    <w:rsid w:val="006F5CD1"/>
    <w:rsid w:val="00700898"/>
    <w:rsid w:val="00701635"/>
    <w:rsid w:val="00701CDD"/>
    <w:rsid w:val="007028DB"/>
    <w:rsid w:val="00702D93"/>
    <w:rsid w:val="00703119"/>
    <w:rsid w:val="00705B58"/>
    <w:rsid w:val="00705F31"/>
    <w:rsid w:val="00706E70"/>
    <w:rsid w:val="00706EF6"/>
    <w:rsid w:val="0070798C"/>
    <w:rsid w:val="00710D1E"/>
    <w:rsid w:val="007115B3"/>
    <w:rsid w:val="00711927"/>
    <w:rsid w:val="00711B82"/>
    <w:rsid w:val="00712080"/>
    <w:rsid w:val="00713C74"/>
    <w:rsid w:val="007165E4"/>
    <w:rsid w:val="00716626"/>
    <w:rsid w:val="007174A2"/>
    <w:rsid w:val="00717CBA"/>
    <w:rsid w:val="00721890"/>
    <w:rsid w:val="0072255C"/>
    <w:rsid w:val="007225E7"/>
    <w:rsid w:val="007225F2"/>
    <w:rsid w:val="00722BF4"/>
    <w:rsid w:val="007244B9"/>
    <w:rsid w:val="007261EC"/>
    <w:rsid w:val="007268AF"/>
    <w:rsid w:val="00727918"/>
    <w:rsid w:val="00730A22"/>
    <w:rsid w:val="00731D75"/>
    <w:rsid w:val="00732999"/>
    <w:rsid w:val="007349C2"/>
    <w:rsid w:val="007360F0"/>
    <w:rsid w:val="00736956"/>
    <w:rsid w:val="00736A5E"/>
    <w:rsid w:val="00737858"/>
    <w:rsid w:val="007379E5"/>
    <w:rsid w:val="00737CBC"/>
    <w:rsid w:val="00737EFD"/>
    <w:rsid w:val="00740176"/>
    <w:rsid w:val="00740352"/>
    <w:rsid w:val="00740BFD"/>
    <w:rsid w:val="00740E35"/>
    <w:rsid w:val="00743652"/>
    <w:rsid w:val="00746306"/>
    <w:rsid w:val="00746C19"/>
    <w:rsid w:val="00746E96"/>
    <w:rsid w:val="00747063"/>
    <w:rsid w:val="00747497"/>
    <w:rsid w:val="00747AF1"/>
    <w:rsid w:val="00747B29"/>
    <w:rsid w:val="00750960"/>
    <w:rsid w:val="00752F7B"/>
    <w:rsid w:val="00754184"/>
    <w:rsid w:val="0075540F"/>
    <w:rsid w:val="00755727"/>
    <w:rsid w:val="00755738"/>
    <w:rsid w:val="00756085"/>
    <w:rsid w:val="00757166"/>
    <w:rsid w:val="007606DE"/>
    <w:rsid w:val="00760DD1"/>
    <w:rsid w:val="00760E5E"/>
    <w:rsid w:val="0076415B"/>
    <w:rsid w:val="00766325"/>
    <w:rsid w:val="00766ACE"/>
    <w:rsid w:val="00767232"/>
    <w:rsid w:val="007672F1"/>
    <w:rsid w:val="007712DB"/>
    <w:rsid w:val="007721D8"/>
    <w:rsid w:val="00774A43"/>
    <w:rsid w:val="00775B6E"/>
    <w:rsid w:val="00775D6D"/>
    <w:rsid w:val="007800B6"/>
    <w:rsid w:val="00781A10"/>
    <w:rsid w:val="007820B7"/>
    <w:rsid w:val="00782286"/>
    <w:rsid w:val="00782812"/>
    <w:rsid w:val="00783BB0"/>
    <w:rsid w:val="0078431C"/>
    <w:rsid w:val="00785755"/>
    <w:rsid w:val="00790327"/>
    <w:rsid w:val="007907AB"/>
    <w:rsid w:val="00793743"/>
    <w:rsid w:val="00795067"/>
    <w:rsid w:val="007961B2"/>
    <w:rsid w:val="00796585"/>
    <w:rsid w:val="00797BAC"/>
    <w:rsid w:val="007A1665"/>
    <w:rsid w:val="007A1E7A"/>
    <w:rsid w:val="007A2795"/>
    <w:rsid w:val="007A445F"/>
    <w:rsid w:val="007A6790"/>
    <w:rsid w:val="007A7E1B"/>
    <w:rsid w:val="007B084A"/>
    <w:rsid w:val="007B15FD"/>
    <w:rsid w:val="007B2017"/>
    <w:rsid w:val="007B222E"/>
    <w:rsid w:val="007B2C1C"/>
    <w:rsid w:val="007B445D"/>
    <w:rsid w:val="007B47F2"/>
    <w:rsid w:val="007B48B4"/>
    <w:rsid w:val="007B6F2F"/>
    <w:rsid w:val="007B76B0"/>
    <w:rsid w:val="007B7A27"/>
    <w:rsid w:val="007C09DF"/>
    <w:rsid w:val="007C0B46"/>
    <w:rsid w:val="007C17D6"/>
    <w:rsid w:val="007C4588"/>
    <w:rsid w:val="007C4F9B"/>
    <w:rsid w:val="007D1B5A"/>
    <w:rsid w:val="007D2636"/>
    <w:rsid w:val="007D2A12"/>
    <w:rsid w:val="007D3049"/>
    <w:rsid w:val="007D3126"/>
    <w:rsid w:val="007D3361"/>
    <w:rsid w:val="007D35C0"/>
    <w:rsid w:val="007D364F"/>
    <w:rsid w:val="007D4549"/>
    <w:rsid w:val="007D5896"/>
    <w:rsid w:val="007D5B46"/>
    <w:rsid w:val="007D668F"/>
    <w:rsid w:val="007D69E5"/>
    <w:rsid w:val="007E0A11"/>
    <w:rsid w:val="007E2C07"/>
    <w:rsid w:val="007E2E05"/>
    <w:rsid w:val="007E3748"/>
    <w:rsid w:val="007E4D7E"/>
    <w:rsid w:val="007E5D3B"/>
    <w:rsid w:val="007E6C03"/>
    <w:rsid w:val="007E6E8C"/>
    <w:rsid w:val="007E78FB"/>
    <w:rsid w:val="007F171C"/>
    <w:rsid w:val="007F1D03"/>
    <w:rsid w:val="007F26DE"/>
    <w:rsid w:val="007F2BAB"/>
    <w:rsid w:val="007F3A63"/>
    <w:rsid w:val="007F44F6"/>
    <w:rsid w:val="007F5284"/>
    <w:rsid w:val="007F5D00"/>
    <w:rsid w:val="007F5E79"/>
    <w:rsid w:val="007F5FFB"/>
    <w:rsid w:val="007F6045"/>
    <w:rsid w:val="007F677D"/>
    <w:rsid w:val="007F6F49"/>
    <w:rsid w:val="007F767E"/>
    <w:rsid w:val="00800B0F"/>
    <w:rsid w:val="00800ED8"/>
    <w:rsid w:val="00801BA8"/>
    <w:rsid w:val="00802308"/>
    <w:rsid w:val="008024F6"/>
    <w:rsid w:val="00803908"/>
    <w:rsid w:val="00803F0A"/>
    <w:rsid w:val="00804170"/>
    <w:rsid w:val="00812D6C"/>
    <w:rsid w:val="00812DFC"/>
    <w:rsid w:val="00813392"/>
    <w:rsid w:val="0081361E"/>
    <w:rsid w:val="00813851"/>
    <w:rsid w:val="0081392E"/>
    <w:rsid w:val="00813FAA"/>
    <w:rsid w:val="008141F4"/>
    <w:rsid w:val="008152B1"/>
    <w:rsid w:val="00815D28"/>
    <w:rsid w:val="00820403"/>
    <w:rsid w:val="00821DE2"/>
    <w:rsid w:val="0082276C"/>
    <w:rsid w:val="00823088"/>
    <w:rsid w:val="00823210"/>
    <w:rsid w:val="008258A5"/>
    <w:rsid w:val="00825F71"/>
    <w:rsid w:val="0082643A"/>
    <w:rsid w:val="00826557"/>
    <w:rsid w:val="00830F68"/>
    <w:rsid w:val="008324CB"/>
    <w:rsid w:val="00832EF0"/>
    <w:rsid w:val="00833598"/>
    <w:rsid w:val="008339D6"/>
    <w:rsid w:val="00834E4E"/>
    <w:rsid w:val="00836AB3"/>
    <w:rsid w:val="00837A09"/>
    <w:rsid w:val="00840D3A"/>
    <w:rsid w:val="008411F9"/>
    <w:rsid w:val="008417B6"/>
    <w:rsid w:val="008437BF"/>
    <w:rsid w:val="00845F78"/>
    <w:rsid w:val="0084730F"/>
    <w:rsid w:val="00847FA5"/>
    <w:rsid w:val="008503F8"/>
    <w:rsid w:val="008510C0"/>
    <w:rsid w:val="00851F4C"/>
    <w:rsid w:val="00852B21"/>
    <w:rsid w:val="00852B63"/>
    <w:rsid w:val="00852E1B"/>
    <w:rsid w:val="0085404C"/>
    <w:rsid w:val="00855369"/>
    <w:rsid w:val="008557A0"/>
    <w:rsid w:val="00856152"/>
    <w:rsid w:val="00856220"/>
    <w:rsid w:val="008570DE"/>
    <w:rsid w:val="00857382"/>
    <w:rsid w:val="00857D87"/>
    <w:rsid w:val="008605D2"/>
    <w:rsid w:val="00861247"/>
    <w:rsid w:val="008614AA"/>
    <w:rsid w:val="00861608"/>
    <w:rsid w:val="00861AEC"/>
    <w:rsid w:val="00862232"/>
    <w:rsid w:val="0086296E"/>
    <w:rsid w:val="0086419A"/>
    <w:rsid w:val="00865016"/>
    <w:rsid w:val="0086516D"/>
    <w:rsid w:val="00866C0D"/>
    <w:rsid w:val="00867397"/>
    <w:rsid w:val="00867DAE"/>
    <w:rsid w:val="00870958"/>
    <w:rsid w:val="0087103C"/>
    <w:rsid w:val="008716B7"/>
    <w:rsid w:val="0087172A"/>
    <w:rsid w:val="00872A98"/>
    <w:rsid w:val="00872C82"/>
    <w:rsid w:val="00872E0B"/>
    <w:rsid w:val="00873C36"/>
    <w:rsid w:val="0087542F"/>
    <w:rsid w:val="00875EAD"/>
    <w:rsid w:val="0087692F"/>
    <w:rsid w:val="00880336"/>
    <w:rsid w:val="008835D5"/>
    <w:rsid w:val="0088476E"/>
    <w:rsid w:val="008847E4"/>
    <w:rsid w:val="00885AA5"/>
    <w:rsid w:val="008860AD"/>
    <w:rsid w:val="00887321"/>
    <w:rsid w:val="008873E9"/>
    <w:rsid w:val="00887419"/>
    <w:rsid w:val="00891891"/>
    <w:rsid w:val="008918B6"/>
    <w:rsid w:val="00893694"/>
    <w:rsid w:val="00893A0B"/>
    <w:rsid w:val="0089444C"/>
    <w:rsid w:val="00894D15"/>
    <w:rsid w:val="00894F5D"/>
    <w:rsid w:val="00895870"/>
    <w:rsid w:val="00895E8A"/>
    <w:rsid w:val="008963F9"/>
    <w:rsid w:val="0089651D"/>
    <w:rsid w:val="00897B32"/>
    <w:rsid w:val="008A006E"/>
    <w:rsid w:val="008A0320"/>
    <w:rsid w:val="008A20F5"/>
    <w:rsid w:val="008A2D91"/>
    <w:rsid w:val="008A4F97"/>
    <w:rsid w:val="008A50FB"/>
    <w:rsid w:val="008A5BDF"/>
    <w:rsid w:val="008A7002"/>
    <w:rsid w:val="008A7240"/>
    <w:rsid w:val="008B0A3F"/>
    <w:rsid w:val="008B1B71"/>
    <w:rsid w:val="008B20F8"/>
    <w:rsid w:val="008B25D7"/>
    <w:rsid w:val="008B36FD"/>
    <w:rsid w:val="008B4225"/>
    <w:rsid w:val="008B5215"/>
    <w:rsid w:val="008B531B"/>
    <w:rsid w:val="008B6348"/>
    <w:rsid w:val="008B79A9"/>
    <w:rsid w:val="008C0522"/>
    <w:rsid w:val="008C0ACB"/>
    <w:rsid w:val="008C0CF1"/>
    <w:rsid w:val="008C1710"/>
    <w:rsid w:val="008C443E"/>
    <w:rsid w:val="008C4895"/>
    <w:rsid w:val="008C52EC"/>
    <w:rsid w:val="008C62DD"/>
    <w:rsid w:val="008D1BB0"/>
    <w:rsid w:val="008D1F9D"/>
    <w:rsid w:val="008D2FD1"/>
    <w:rsid w:val="008D385A"/>
    <w:rsid w:val="008D4435"/>
    <w:rsid w:val="008D6558"/>
    <w:rsid w:val="008E17A5"/>
    <w:rsid w:val="008E21B1"/>
    <w:rsid w:val="008E232A"/>
    <w:rsid w:val="008E287F"/>
    <w:rsid w:val="008E32A7"/>
    <w:rsid w:val="008E5098"/>
    <w:rsid w:val="008E5F76"/>
    <w:rsid w:val="008E640C"/>
    <w:rsid w:val="008E6CEA"/>
    <w:rsid w:val="008E72F5"/>
    <w:rsid w:val="008F018E"/>
    <w:rsid w:val="008F0249"/>
    <w:rsid w:val="008F0696"/>
    <w:rsid w:val="008F1352"/>
    <w:rsid w:val="008F233C"/>
    <w:rsid w:val="008F5420"/>
    <w:rsid w:val="008F6DCF"/>
    <w:rsid w:val="009003D2"/>
    <w:rsid w:val="00900E3A"/>
    <w:rsid w:val="00902DC7"/>
    <w:rsid w:val="00902F87"/>
    <w:rsid w:val="00906112"/>
    <w:rsid w:val="0090627D"/>
    <w:rsid w:val="00906A35"/>
    <w:rsid w:val="00911944"/>
    <w:rsid w:val="00911DF3"/>
    <w:rsid w:val="009120BE"/>
    <w:rsid w:val="0091216E"/>
    <w:rsid w:val="00913C57"/>
    <w:rsid w:val="00913CC9"/>
    <w:rsid w:val="00914E82"/>
    <w:rsid w:val="009158EB"/>
    <w:rsid w:val="00916F25"/>
    <w:rsid w:val="009177D7"/>
    <w:rsid w:val="00920EE4"/>
    <w:rsid w:val="00922104"/>
    <w:rsid w:val="009223E7"/>
    <w:rsid w:val="0092393B"/>
    <w:rsid w:val="009246BF"/>
    <w:rsid w:val="0092663A"/>
    <w:rsid w:val="009274B7"/>
    <w:rsid w:val="00930295"/>
    <w:rsid w:val="00930659"/>
    <w:rsid w:val="0093073A"/>
    <w:rsid w:val="009307AE"/>
    <w:rsid w:val="009308F0"/>
    <w:rsid w:val="00931B2F"/>
    <w:rsid w:val="009328DB"/>
    <w:rsid w:val="00933AA1"/>
    <w:rsid w:val="00935194"/>
    <w:rsid w:val="009361B2"/>
    <w:rsid w:val="009362C2"/>
    <w:rsid w:val="00936A68"/>
    <w:rsid w:val="00937D5B"/>
    <w:rsid w:val="00937EE8"/>
    <w:rsid w:val="009413D7"/>
    <w:rsid w:val="009417E7"/>
    <w:rsid w:val="00941A20"/>
    <w:rsid w:val="00941A60"/>
    <w:rsid w:val="00942A1A"/>
    <w:rsid w:val="00942DCA"/>
    <w:rsid w:val="009432B8"/>
    <w:rsid w:val="00944C73"/>
    <w:rsid w:val="00945CE7"/>
    <w:rsid w:val="00946A37"/>
    <w:rsid w:val="00947192"/>
    <w:rsid w:val="009472C2"/>
    <w:rsid w:val="009473D9"/>
    <w:rsid w:val="0094748E"/>
    <w:rsid w:val="00947A91"/>
    <w:rsid w:val="009509A4"/>
    <w:rsid w:val="00950DF4"/>
    <w:rsid w:val="009546D3"/>
    <w:rsid w:val="00954A5A"/>
    <w:rsid w:val="00955A1D"/>
    <w:rsid w:val="0095796C"/>
    <w:rsid w:val="00957EC9"/>
    <w:rsid w:val="00957F95"/>
    <w:rsid w:val="00960460"/>
    <w:rsid w:val="00960783"/>
    <w:rsid w:val="00960A4D"/>
    <w:rsid w:val="00961DF1"/>
    <w:rsid w:val="00963BA8"/>
    <w:rsid w:val="009649FA"/>
    <w:rsid w:val="009650DA"/>
    <w:rsid w:val="00965329"/>
    <w:rsid w:val="00965FC2"/>
    <w:rsid w:val="00966D22"/>
    <w:rsid w:val="0096700E"/>
    <w:rsid w:val="00970C05"/>
    <w:rsid w:val="00970D95"/>
    <w:rsid w:val="009713E0"/>
    <w:rsid w:val="00971A51"/>
    <w:rsid w:val="009726A2"/>
    <w:rsid w:val="00972F71"/>
    <w:rsid w:val="00973944"/>
    <w:rsid w:val="00973B39"/>
    <w:rsid w:val="00974910"/>
    <w:rsid w:val="0097539F"/>
    <w:rsid w:val="00977838"/>
    <w:rsid w:val="0098302C"/>
    <w:rsid w:val="00984E31"/>
    <w:rsid w:val="009854F4"/>
    <w:rsid w:val="009857A6"/>
    <w:rsid w:val="00985DB5"/>
    <w:rsid w:val="00986B87"/>
    <w:rsid w:val="009877D2"/>
    <w:rsid w:val="009878C3"/>
    <w:rsid w:val="00990ACD"/>
    <w:rsid w:val="00990B06"/>
    <w:rsid w:val="0099156B"/>
    <w:rsid w:val="009930DC"/>
    <w:rsid w:val="00993CA0"/>
    <w:rsid w:val="009942C7"/>
    <w:rsid w:val="00994442"/>
    <w:rsid w:val="0099748A"/>
    <w:rsid w:val="009977AA"/>
    <w:rsid w:val="009A146B"/>
    <w:rsid w:val="009A15DD"/>
    <w:rsid w:val="009A266D"/>
    <w:rsid w:val="009A32A0"/>
    <w:rsid w:val="009A3A0A"/>
    <w:rsid w:val="009A4292"/>
    <w:rsid w:val="009A571B"/>
    <w:rsid w:val="009A79E1"/>
    <w:rsid w:val="009B1241"/>
    <w:rsid w:val="009B3753"/>
    <w:rsid w:val="009B3C14"/>
    <w:rsid w:val="009B3DA6"/>
    <w:rsid w:val="009B3FEE"/>
    <w:rsid w:val="009B4365"/>
    <w:rsid w:val="009B756B"/>
    <w:rsid w:val="009B7E83"/>
    <w:rsid w:val="009C0F75"/>
    <w:rsid w:val="009C1655"/>
    <w:rsid w:val="009C1F04"/>
    <w:rsid w:val="009C279E"/>
    <w:rsid w:val="009C332C"/>
    <w:rsid w:val="009C3D3A"/>
    <w:rsid w:val="009D13D4"/>
    <w:rsid w:val="009D13E8"/>
    <w:rsid w:val="009D1467"/>
    <w:rsid w:val="009D1A9A"/>
    <w:rsid w:val="009D2202"/>
    <w:rsid w:val="009D2B52"/>
    <w:rsid w:val="009D4119"/>
    <w:rsid w:val="009D56D9"/>
    <w:rsid w:val="009D5D1D"/>
    <w:rsid w:val="009D617B"/>
    <w:rsid w:val="009E1158"/>
    <w:rsid w:val="009E17DD"/>
    <w:rsid w:val="009E1801"/>
    <w:rsid w:val="009E1E18"/>
    <w:rsid w:val="009E297E"/>
    <w:rsid w:val="009E2E83"/>
    <w:rsid w:val="009E36AF"/>
    <w:rsid w:val="009E5480"/>
    <w:rsid w:val="009E73A6"/>
    <w:rsid w:val="009F0338"/>
    <w:rsid w:val="009F1941"/>
    <w:rsid w:val="009F1B1B"/>
    <w:rsid w:val="009F2FF9"/>
    <w:rsid w:val="009F3318"/>
    <w:rsid w:val="009F3F65"/>
    <w:rsid w:val="009F4BF3"/>
    <w:rsid w:val="009F51CB"/>
    <w:rsid w:val="009F58FD"/>
    <w:rsid w:val="009F7FE3"/>
    <w:rsid w:val="00A00B0E"/>
    <w:rsid w:val="00A01779"/>
    <w:rsid w:val="00A01BAD"/>
    <w:rsid w:val="00A029C1"/>
    <w:rsid w:val="00A02EFC"/>
    <w:rsid w:val="00A03D6D"/>
    <w:rsid w:val="00A04FFA"/>
    <w:rsid w:val="00A06767"/>
    <w:rsid w:val="00A06CFC"/>
    <w:rsid w:val="00A07AAD"/>
    <w:rsid w:val="00A07F21"/>
    <w:rsid w:val="00A10367"/>
    <w:rsid w:val="00A1243F"/>
    <w:rsid w:val="00A141CB"/>
    <w:rsid w:val="00A14D7C"/>
    <w:rsid w:val="00A1569C"/>
    <w:rsid w:val="00A15A85"/>
    <w:rsid w:val="00A16890"/>
    <w:rsid w:val="00A17E19"/>
    <w:rsid w:val="00A22455"/>
    <w:rsid w:val="00A22EB7"/>
    <w:rsid w:val="00A23463"/>
    <w:rsid w:val="00A23FA5"/>
    <w:rsid w:val="00A24898"/>
    <w:rsid w:val="00A24EAA"/>
    <w:rsid w:val="00A25911"/>
    <w:rsid w:val="00A25E7F"/>
    <w:rsid w:val="00A26CC7"/>
    <w:rsid w:val="00A3012E"/>
    <w:rsid w:val="00A310FB"/>
    <w:rsid w:val="00A3126B"/>
    <w:rsid w:val="00A32F90"/>
    <w:rsid w:val="00A333EB"/>
    <w:rsid w:val="00A33BC6"/>
    <w:rsid w:val="00A33D67"/>
    <w:rsid w:val="00A35815"/>
    <w:rsid w:val="00A3619F"/>
    <w:rsid w:val="00A363BA"/>
    <w:rsid w:val="00A36626"/>
    <w:rsid w:val="00A37E05"/>
    <w:rsid w:val="00A4071E"/>
    <w:rsid w:val="00A40D33"/>
    <w:rsid w:val="00A426AF"/>
    <w:rsid w:val="00A42A91"/>
    <w:rsid w:val="00A42B26"/>
    <w:rsid w:val="00A42E6E"/>
    <w:rsid w:val="00A42E9A"/>
    <w:rsid w:val="00A43D3A"/>
    <w:rsid w:val="00A443D9"/>
    <w:rsid w:val="00A45906"/>
    <w:rsid w:val="00A4773D"/>
    <w:rsid w:val="00A50408"/>
    <w:rsid w:val="00A50D2B"/>
    <w:rsid w:val="00A51CF4"/>
    <w:rsid w:val="00A5227F"/>
    <w:rsid w:val="00A52E19"/>
    <w:rsid w:val="00A534AC"/>
    <w:rsid w:val="00A56A20"/>
    <w:rsid w:val="00A57A67"/>
    <w:rsid w:val="00A6031F"/>
    <w:rsid w:val="00A61C5C"/>
    <w:rsid w:val="00A63996"/>
    <w:rsid w:val="00A641D9"/>
    <w:rsid w:val="00A648A2"/>
    <w:rsid w:val="00A64AAE"/>
    <w:rsid w:val="00A65405"/>
    <w:rsid w:val="00A65849"/>
    <w:rsid w:val="00A667B6"/>
    <w:rsid w:val="00A70F0B"/>
    <w:rsid w:val="00A71544"/>
    <w:rsid w:val="00A71667"/>
    <w:rsid w:val="00A737E6"/>
    <w:rsid w:val="00A740F9"/>
    <w:rsid w:val="00A74C96"/>
    <w:rsid w:val="00A74F4B"/>
    <w:rsid w:val="00A752E7"/>
    <w:rsid w:val="00A76E3B"/>
    <w:rsid w:val="00A77A47"/>
    <w:rsid w:val="00A77B76"/>
    <w:rsid w:val="00A8010A"/>
    <w:rsid w:val="00A80843"/>
    <w:rsid w:val="00A81073"/>
    <w:rsid w:val="00A821A5"/>
    <w:rsid w:val="00A850BA"/>
    <w:rsid w:val="00A853A7"/>
    <w:rsid w:val="00A8587C"/>
    <w:rsid w:val="00A8743E"/>
    <w:rsid w:val="00A87FF7"/>
    <w:rsid w:val="00A92280"/>
    <w:rsid w:val="00A9353B"/>
    <w:rsid w:val="00A93704"/>
    <w:rsid w:val="00A95729"/>
    <w:rsid w:val="00A95A97"/>
    <w:rsid w:val="00A95D7A"/>
    <w:rsid w:val="00A95E54"/>
    <w:rsid w:val="00A97ECC"/>
    <w:rsid w:val="00AA005E"/>
    <w:rsid w:val="00AA1814"/>
    <w:rsid w:val="00AA1853"/>
    <w:rsid w:val="00AA3C6C"/>
    <w:rsid w:val="00AA444B"/>
    <w:rsid w:val="00AA5FF7"/>
    <w:rsid w:val="00AA707E"/>
    <w:rsid w:val="00AB10D2"/>
    <w:rsid w:val="00AB1806"/>
    <w:rsid w:val="00AB18B2"/>
    <w:rsid w:val="00AB191D"/>
    <w:rsid w:val="00AB2AD5"/>
    <w:rsid w:val="00AB3774"/>
    <w:rsid w:val="00AB49EE"/>
    <w:rsid w:val="00AB4C6D"/>
    <w:rsid w:val="00AB5597"/>
    <w:rsid w:val="00AB5BB8"/>
    <w:rsid w:val="00AB6053"/>
    <w:rsid w:val="00AB6FC7"/>
    <w:rsid w:val="00AC0405"/>
    <w:rsid w:val="00AC1783"/>
    <w:rsid w:val="00AC3864"/>
    <w:rsid w:val="00AC4C75"/>
    <w:rsid w:val="00AC5CE9"/>
    <w:rsid w:val="00AC5DA2"/>
    <w:rsid w:val="00AC6642"/>
    <w:rsid w:val="00AC77F8"/>
    <w:rsid w:val="00AD006A"/>
    <w:rsid w:val="00AD02BD"/>
    <w:rsid w:val="00AD0820"/>
    <w:rsid w:val="00AD0BA8"/>
    <w:rsid w:val="00AD1320"/>
    <w:rsid w:val="00AD1BE2"/>
    <w:rsid w:val="00AD1FF4"/>
    <w:rsid w:val="00AD2266"/>
    <w:rsid w:val="00AD2DCB"/>
    <w:rsid w:val="00AD3DEB"/>
    <w:rsid w:val="00AD4505"/>
    <w:rsid w:val="00AD54C1"/>
    <w:rsid w:val="00AD6639"/>
    <w:rsid w:val="00AE13F5"/>
    <w:rsid w:val="00AE1815"/>
    <w:rsid w:val="00AE245C"/>
    <w:rsid w:val="00AE31C1"/>
    <w:rsid w:val="00AE73F4"/>
    <w:rsid w:val="00AE7B23"/>
    <w:rsid w:val="00AF2AAB"/>
    <w:rsid w:val="00AF4E7C"/>
    <w:rsid w:val="00AF5458"/>
    <w:rsid w:val="00AF5A8D"/>
    <w:rsid w:val="00AF6B21"/>
    <w:rsid w:val="00AF7183"/>
    <w:rsid w:val="00B00CFA"/>
    <w:rsid w:val="00B01078"/>
    <w:rsid w:val="00B011B6"/>
    <w:rsid w:val="00B01868"/>
    <w:rsid w:val="00B0187B"/>
    <w:rsid w:val="00B02571"/>
    <w:rsid w:val="00B03CC3"/>
    <w:rsid w:val="00B04100"/>
    <w:rsid w:val="00B04670"/>
    <w:rsid w:val="00B0556C"/>
    <w:rsid w:val="00B06729"/>
    <w:rsid w:val="00B100A6"/>
    <w:rsid w:val="00B10DC4"/>
    <w:rsid w:val="00B114A8"/>
    <w:rsid w:val="00B12E3E"/>
    <w:rsid w:val="00B13843"/>
    <w:rsid w:val="00B15DBB"/>
    <w:rsid w:val="00B16EE7"/>
    <w:rsid w:val="00B178C6"/>
    <w:rsid w:val="00B17F04"/>
    <w:rsid w:val="00B21842"/>
    <w:rsid w:val="00B2233D"/>
    <w:rsid w:val="00B223F6"/>
    <w:rsid w:val="00B231B5"/>
    <w:rsid w:val="00B23FDB"/>
    <w:rsid w:val="00B24F68"/>
    <w:rsid w:val="00B257D2"/>
    <w:rsid w:val="00B2663B"/>
    <w:rsid w:val="00B27767"/>
    <w:rsid w:val="00B319D3"/>
    <w:rsid w:val="00B32099"/>
    <w:rsid w:val="00B332F5"/>
    <w:rsid w:val="00B3371C"/>
    <w:rsid w:val="00B33B02"/>
    <w:rsid w:val="00B33E73"/>
    <w:rsid w:val="00B35112"/>
    <w:rsid w:val="00B36E2E"/>
    <w:rsid w:val="00B3759E"/>
    <w:rsid w:val="00B4052E"/>
    <w:rsid w:val="00B414FF"/>
    <w:rsid w:val="00B429F6"/>
    <w:rsid w:val="00B43A2E"/>
    <w:rsid w:val="00B43FB9"/>
    <w:rsid w:val="00B449CA"/>
    <w:rsid w:val="00B45BD2"/>
    <w:rsid w:val="00B4629C"/>
    <w:rsid w:val="00B50809"/>
    <w:rsid w:val="00B51365"/>
    <w:rsid w:val="00B523BB"/>
    <w:rsid w:val="00B52A5D"/>
    <w:rsid w:val="00B52F0B"/>
    <w:rsid w:val="00B53716"/>
    <w:rsid w:val="00B53CED"/>
    <w:rsid w:val="00B53EAB"/>
    <w:rsid w:val="00B54290"/>
    <w:rsid w:val="00B546A5"/>
    <w:rsid w:val="00B55138"/>
    <w:rsid w:val="00B56B8E"/>
    <w:rsid w:val="00B5710F"/>
    <w:rsid w:val="00B62759"/>
    <w:rsid w:val="00B629F1"/>
    <w:rsid w:val="00B643EF"/>
    <w:rsid w:val="00B64715"/>
    <w:rsid w:val="00B64EC1"/>
    <w:rsid w:val="00B66A28"/>
    <w:rsid w:val="00B67409"/>
    <w:rsid w:val="00B67EE1"/>
    <w:rsid w:val="00B7091F"/>
    <w:rsid w:val="00B720D1"/>
    <w:rsid w:val="00B72508"/>
    <w:rsid w:val="00B73123"/>
    <w:rsid w:val="00B75B53"/>
    <w:rsid w:val="00B7672E"/>
    <w:rsid w:val="00B76D47"/>
    <w:rsid w:val="00B77164"/>
    <w:rsid w:val="00B778C4"/>
    <w:rsid w:val="00B8160A"/>
    <w:rsid w:val="00B82986"/>
    <w:rsid w:val="00B83E2C"/>
    <w:rsid w:val="00B83F7A"/>
    <w:rsid w:val="00B855AC"/>
    <w:rsid w:val="00B85B22"/>
    <w:rsid w:val="00B8607B"/>
    <w:rsid w:val="00B8727F"/>
    <w:rsid w:val="00B903E8"/>
    <w:rsid w:val="00B909F7"/>
    <w:rsid w:val="00B90E54"/>
    <w:rsid w:val="00B91A26"/>
    <w:rsid w:val="00B925C8"/>
    <w:rsid w:val="00B92982"/>
    <w:rsid w:val="00B92A3B"/>
    <w:rsid w:val="00B93084"/>
    <w:rsid w:val="00B93842"/>
    <w:rsid w:val="00B95024"/>
    <w:rsid w:val="00B9535F"/>
    <w:rsid w:val="00B9581C"/>
    <w:rsid w:val="00B97B8F"/>
    <w:rsid w:val="00BA1261"/>
    <w:rsid w:val="00BA16A0"/>
    <w:rsid w:val="00BA17C0"/>
    <w:rsid w:val="00BA1F3E"/>
    <w:rsid w:val="00BA27DF"/>
    <w:rsid w:val="00BA2CBE"/>
    <w:rsid w:val="00BA2F1C"/>
    <w:rsid w:val="00BA2F29"/>
    <w:rsid w:val="00BA4179"/>
    <w:rsid w:val="00BA4B8E"/>
    <w:rsid w:val="00BA58F8"/>
    <w:rsid w:val="00BA6220"/>
    <w:rsid w:val="00BA745A"/>
    <w:rsid w:val="00BA7717"/>
    <w:rsid w:val="00BB02DB"/>
    <w:rsid w:val="00BB0F14"/>
    <w:rsid w:val="00BB21FF"/>
    <w:rsid w:val="00BB253D"/>
    <w:rsid w:val="00BB2C21"/>
    <w:rsid w:val="00BB467F"/>
    <w:rsid w:val="00BB5BF1"/>
    <w:rsid w:val="00BB6A4B"/>
    <w:rsid w:val="00BB73FC"/>
    <w:rsid w:val="00BC06AF"/>
    <w:rsid w:val="00BC08DA"/>
    <w:rsid w:val="00BC0A50"/>
    <w:rsid w:val="00BC306A"/>
    <w:rsid w:val="00BC3280"/>
    <w:rsid w:val="00BC3598"/>
    <w:rsid w:val="00BC4496"/>
    <w:rsid w:val="00BC726D"/>
    <w:rsid w:val="00BD0B0D"/>
    <w:rsid w:val="00BD44C0"/>
    <w:rsid w:val="00BD4E89"/>
    <w:rsid w:val="00BD6231"/>
    <w:rsid w:val="00BD6753"/>
    <w:rsid w:val="00BE091B"/>
    <w:rsid w:val="00BE0CE8"/>
    <w:rsid w:val="00BE148C"/>
    <w:rsid w:val="00BE17F4"/>
    <w:rsid w:val="00BE19E5"/>
    <w:rsid w:val="00BE3CB5"/>
    <w:rsid w:val="00BE419B"/>
    <w:rsid w:val="00BE53AC"/>
    <w:rsid w:val="00BE5BE8"/>
    <w:rsid w:val="00BE6D45"/>
    <w:rsid w:val="00BE7014"/>
    <w:rsid w:val="00BE7586"/>
    <w:rsid w:val="00BF0495"/>
    <w:rsid w:val="00BF0C50"/>
    <w:rsid w:val="00BF1825"/>
    <w:rsid w:val="00BF1A7B"/>
    <w:rsid w:val="00BF1FE1"/>
    <w:rsid w:val="00BF25FE"/>
    <w:rsid w:val="00BF3009"/>
    <w:rsid w:val="00BF4B78"/>
    <w:rsid w:val="00BF6B4A"/>
    <w:rsid w:val="00BF73F1"/>
    <w:rsid w:val="00BF7CFC"/>
    <w:rsid w:val="00C00847"/>
    <w:rsid w:val="00C027EE"/>
    <w:rsid w:val="00C02E85"/>
    <w:rsid w:val="00C0432C"/>
    <w:rsid w:val="00C0466A"/>
    <w:rsid w:val="00C052E0"/>
    <w:rsid w:val="00C05624"/>
    <w:rsid w:val="00C0688B"/>
    <w:rsid w:val="00C07B78"/>
    <w:rsid w:val="00C10A8E"/>
    <w:rsid w:val="00C10C69"/>
    <w:rsid w:val="00C11660"/>
    <w:rsid w:val="00C120F3"/>
    <w:rsid w:val="00C128B7"/>
    <w:rsid w:val="00C12B03"/>
    <w:rsid w:val="00C13FF2"/>
    <w:rsid w:val="00C1436A"/>
    <w:rsid w:val="00C14C4D"/>
    <w:rsid w:val="00C14D22"/>
    <w:rsid w:val="00C16D81"/>
    <w:rsid w:val="00C20EFC"/>
    <w:rsid w:val="00C21C3A"/>
    <w:rsid w:val="00C22D7F"/>
    <w:rsid w:val="00C23DC9"/>
    <w:rsid w:val="00C24388"/>
    <w:rsid w:val="00C2476C"/>
    <w:rsid w:val="00C248B7"/>
    <w:rsid w:val="00C248DC"/>
    <w:rsid w:val="00C248E0"/>
    <w:rsid w:val="00C25A85"/>
    <w:rsid w:val="00C25BAF"/>
    <w:rsid w:val="00C2705F"/>
    <w:rsid w:val="00C27A07"/>
    <w:rsid w:val="00C27A89"/>
    <w:rsid w:val="00C30953"/>
    <w:rsid w:val="00C31099"/>
    <w:rsid w:val="00C313D9"/>
    <w:rsid w:val="00C31927"/>
    <w:rsid w:val="00C3299D"/>
    <w:rsid w:val="00C34C41"/>
    <w:rsid w:val="00C3577F"/>
    <w:rsid w:val="00C35D08"/>
    <w:rsid w:val="00C36A2C"/>
    <w:rsid w:val="00C36C5F"/>
    <w:rsid w:val="00C374C3"/>
    <w:rsid w:val="00C37C66"/>
    <w:rsid w:val="00C404EA"/>
    <w:rsid w:val="00C40D6A"/>
    <w:rsid w:val="00C425BE"/>
    <w:rsid w:val="00C42898"/>
    <w:rsid w:val="00C45097"/>
    <w:rsid w:val="00C452B3"/>
    <w:rsid w:val="00C455D8"/>
    <w:rsid w:val="00C4644D"/>
    <w:rsid w:val="00C46DA7"/>
    <w:rsid w:val="00C46E7D"/>
    <w:rsid w:val="00C509A5"/>
    <w:rsid w:val="00C50C2A"/>
    <w:rsid w:val="00C50C46"/>
    <w:rsid w:val="00C540D1"/>
    <w:rsid w:val="00C54645"/>
    <w:rsid w:val="00C55165"/>
    <w:rsid w:val="00C552C3"/>
    <w:rsid w:val="00C558BD"/>
    <w:rsid w:val="00C566F1"/>
    <w:rsid w:val="00C56A9F"/>
    <w:rsid w:val="00C573A2"/>
    <w:rsid w:val="00C60171"/>
    <w:rsid w:val="00C6122D"/>
    <w:rsid w:val="00C61A1F"/>
    <w:rsid w:val="00C624B8"/>
    <w:rsid w:val="00C67583"/>
    <w:rsid w:val="00C71F7B"/>
    <w:rsid w:val="00C73C36"/>
    <w:rsid w:val="00C75CEE"/>
    <w:rsid w:val="00C7685E"/>
    <w:rsid w:val="00C76FAA"/>
    <w:rsid w:val="00C77934"/>
    <w:rsid w:val="00C80BF2"/>
    <w:rsid w:val="00C81EBE"/>
    <w:rsid w:val="00C823A1"/>
    <w:rsid w:val="00C82FF7"/>
    <w:rsid w:val="00C833CB"/>
    <w:rsid w:val="00C83C35"/>
    <w:rsid w:val="00C844C7"/>
    <w:rsid w:val="00C84D89"/>
    <w:rsid w:val="00C909A7"/>
    <w:rsid w:val="00C90C3E"/>
    <w:rsid w:val="00C90FEB"/>
    <w:rsid w:val="00C913AB"/>
    <w:rsid w:val="00C916A3"/>
    <w:rsid w:val="00C9201D"/>
    <w:rsid w:val="00C933E4"/>
    <w:rsid w:val="00C94ADE"/>
    <w:rsid w:val="00C954C7"/>
    <w:rsid w:val="00C962CE"/>
    <w:rsid w:val="00C969BD"/>
    <w:rsid w:val="00C9700C"/>
    <w:rsid w:val="00C9706C"/>
    <w:rsid w:val="00C973F4"/>
    <w:rsid w:val="00CA0703"/>
    <w:rsid w:val="00CA0FF3"/>
    <w:rsid w:val="00CA23BF"/>
    <w:rsid w:val="00CA3D66"/>
    <w:rsid w:val="00CA5095"/>
    <w:rsid w:val="00CA5AB5"/>
    <w:rsid w:val="00CA5E28"/>
    <w:rsid w:val="00CA611D"/>
    <w:rsid w:val="00CA688F"/>
    <w:rsid w:val="00CA6DFA"/>
    <w:rsid w:val="00CA7821"/>
    <w:rsid w:val="00CB1076"/>
    <w:rsid w:val="00CB12DB"/>
    <w:rsid w:val="00CB1410"/>
    <w:rsid w:val="00CB149C"/>
    <w:rsid w:val="00CB1779"/>
    <w:rsid w:val="00CB2186"/>
    <w:rsid w:val="00CB238D"/>
    <w:rsid w:val="00CB2BA2"/>
    <w:rsid w:val="00CB35F8"/>
    <w:rsid w:val="00CB384D"/>
    <w:rsid w:val="00CB4CAA"/>
    <w:rsid w:val="00CB4FE7"/>
    <w:rsid w:val="00CB502C"/>
    <w:rsid w:val="00CB5C95"/>
    <w:rsid w:val="00CB6108"/>
    <w:rsid w:val="00CB659F"/>
    <w:rsid w:val="00CC15AA"/>
    <w:rsid w:val="00CC2A49"/>
    <w:rsid w:val="00CC2F77"/>
    <w:rsid w:val="00CC36C3"/>
    <w:rsid w:val="00CC3717"/>
    <w:rsid w:val="00CC464B"/>
    <w:rsid w:val="00CC4A33"/>
    <w:rsid w:val="00CC5328"/>
    <w:rsid w:val="00CD0AEF"/>
    <w:rsid w:val="00CD1D19"/>
    <w:rsid w:val="00CD21DE"/>
    <w:rsid w:val="00CD2859"/>
    <w:rsid w:val="00CD342D"/>
    <w:rsid w:val="00CD43E0"/>
    <w:rsid w:val="00CD4BC6"/>
    <w:rsid w:val="00CD5753"/>
    <w:rsid w:val="00CD7DD3"/>
    <w:rsid w:val="00CE16E6"/>
    <w:rsid w:val="00CE1A91"/>
    <w:rsid w:val="00CE2F6E"/>
    <w:rsid w:val="00CE3827"/>
    <w:rsid w:val="00CE5976"/>
    <w:rsid w:val="00CE5AEC"/>
    <w:rsid w:val="00CE5F3B"/>
    <w:rsid w:val="00CE6087"/>
    <w:rsid w:val="00CE6ED8"/>
    <w:rsid w:val="00CF00D4"/>
    <w:rsid w:val="00CF00D6"/>
    <w:rsid w:val="00CF07BC"/>
    <w:rsid w:val="00CF1AE1"/>
    <w:rsid w:val="00CF1B70"/>
    <w:rsid w:val="00CF22F2"/>
    <w:rsid w:val="00CF3324"/>
    <w:rsid w:val="00CF3E37"/>
    <w:rsid w:val="00CF55B9"/>
    <w:rsid w:val="00CF5999"/>
    <w:rsid w:val="00D00B40"/>
    <w:rsid w:val="00D00E7B"/>
    <w:rsid w:val="00D01889"/>
    <w:rsid w:val="00D02363"/>
    <w:rsid w:val="00D04A2B"/>
    <w:rsid w:val="00D0521B"/>
    <w:rsid w:val="00D1088A"/>
    <w:rsid w:val="00D10FD3"/>
    <w:rsid w:val="00D11194"/>
    <w:rsid w:val="00D135DC"/>
    <w:rsid w:val="00D145D0"/>
    <w:rsid w:val="00D15830"/>
    <w:rsid w:val="00D15E57"/>
    <w:rsid w:val="00D1605B"/>
    <w:rsid w:val="00D16064"/>
    <w:rsid w:val="00D171BD"/>
    <w:rsid w:val="00D17CF6"/>
    <w:rsid w:val="00D2113D"/>
    <w:rsid w:val="00D21EDE"/>
    <w:rsid w:val="00D24DAC"/>
    <w:rsid w:val="00D24E18"/>
    <w:rsid w:val="00D2597F"/>
    <w:rsid w:val="00D26AA3"/>
    <w:rsid w:val="00D27CED"/>
    <w:rsid w:val="00D30216"/>
    <w:rsid w:val="00D30A33"/>
    <w:rsid w:val="00D335AA"/>
    <w:rsid w:val="00D33CE3"/>
    <w:rsid w:val="00D348DE"/>
    <w:rsid w:val="00D348F7"/>
    <w:rsid w:val="00D3679B"/>
    <w:rsid w:val="00D37312"/>
    <w:rsid w:val="00D376F9"/>
    <w:rsid w:val="00D400FF"/>
    <w:rsid w:val="00D40DD0"/>
    <w:rsid w:val="00D41FBC"/>
    <w:rsid w:val="00D42911"/>
    <w:rsid w:val="00D434D0"/>
    <w:rsid w:val="00D437CD"/>
    <w:rsid w:val="00D444DC"/>
    <w:rsid w:val="00D447C8"/>
    <w:rsid w:val="00D458CD"/>
    <w:rsid w:val="00D4598D"/>
    <w:rsid w:val="00D45A2B"/>
    <w:rsid w:val="00D45EB4"/>
    <w:rsid w:val="00D46300"/>
    <w:rsid w:val="00D4729F"/>
    <w:rsid w:val="00D5007B"/>
    <w:rsid w:val="00D50659"/>
    <w:rsid w:val="00D5087E"/>
    <w:rsid w:val="00D50EB5"/>
    <w:rsid w:val="00D51726"/>
    <w:rsid w:val="00D52048"/>
    <w:rsid w:val="00D52B84"/>
    <w:rsid w:val="00D531A2"/>
    <w:rsid w:val="00D5327B"/>
    <w:rsid w:val="00D5374D"/>
    <w:rsid w:val="00D5388F"/>
    <w:rsid w:val="00D54318"/>
    <w:rsid w:val="00D547AD"/>
    <w:rsid w:val="00D558B7"/>
    <w:rsid w:val="00D5684B"/>
    <w:rsid w:val="00D57DBD"/>
    <w:rsid w:val="00D61555"/>
    <w:rsid w:val="00D617ED"/>
    <w:rsid w:val="00D61EFE"/>
    <w:rsid w:val="00D645F4"/>
    <w:rsid w:val="00D6615B"/>
    <w:rsid w:val="00D66BB6"/>
    <w:rsid w:val="00D671A5"/>
    <w:rsid w:val="00D677F7"/>
    <w:rsid w:val="00D67D73"/>
    <w:rsid w:val="00D67F50"/>
    <w:rsid w:val="00D70179"/>
    <w:rsid w:val="00D7160E"/>
    <w:rsid w:val="00D71C63"/>
    <w:rsid w:val="00D71EAA"/>
    <w:rsid w:val="00D72428"/>
    <w:rsid w:val="00D759ED"/>
    <w:rsid w:val="00D77C7A"/>
    <w:rsid w:val="00D77C89"/>
    <w:rsid w:val="00D8060E"/>
    <w:rsid w:val="00D8385B"/>
    <w:rsid w:val="00D8430F"/>
    <w:rsid w:val="00D861CA"/>
    <w:rsid w:val="00D86648"/>
    <w:rsid w:val="00D87A32"/>
    <w:rsid w:val="00D87FDB"/>
    <w:rsid w:val="00D9025F"/>
    <w:rsid w:val="00D9139D"/>
    <w:rsid w:val="00D91514"/>
    <w:rsid w:val="00D9203E"/>
    <w:rsid w:val="00D93962"/>
    <w:rsid w:val="00D947BA"/>
    <w:rsid w:val="00D948AE"/>
    <w:rsid w:val="00D94BA7"/>
    <w:rsid w:val="00D95ECE"/>
    <w:rsid w:val="00D971E6"/>
    <w:rsid w:val="00D9744E"/>
    <w:rsid w:val="00D97C8C"/>
    <w:rsid w:val="00DA0337"/>
    <w:rsid w:val="00DA0B59"/>
    <w:rsid w:val="00DA0E9B"/>
    <w:rsid w:val="00DA1F83"/>
    <w:rsid w:val="00DA2582"/>
    <w:rsid w:val="00DA3152"/>
    <w:rsid w:val="00DA34E2"/>
    <w:rsid w:val="00DA40B9"/>
    <w:rsid w:val="00DA4964"/>
    <w:rsid w:val="00DA5156"/>
    <w:rsid w:val="00DA53F7"/>
    <w:rsid w:val="00DA6714"/>
    <w:rsid w:val="00DA726E"/>
    <w:rsid w:val="00DA74A7"/>
    <w:rsid w:val="00DA7CFB"/>
    <w:rsid w:val="00DB084D"/>
    <w:rsid w:val="00DB0BFF"/>
    <w:rsid w:val="00DB0CF4"/>
    <w:rsid w:val="00DB2F1A"/>
    <w:rsid w:val="00DB4296"/>
    <w:rsid w:val="00DB4C3A"/>
    <w:rsid w:val="00DB5222"/>
    <w:rsid w:val="00DB6940"/>
    <w:rsid w:val="00DB742D"/>
    <w:rsid w:val="00DC014C"/>
    <w:rsid w:val="00DC04BD"/>
    <w:rsid w:val="00DC04F5"/>
    <w:rsid w:val="00DC06BD"/>
    <w:rsid w:val="00DC0D7B"/>
    <w:rsid w:val="00DC153A"/>
    <w:rsid w:val="00DC1BC1"/>
    <w:rsid w:val="00DC2BF2"/>
    <w:rsid w:val="00DC31C2"/>
    <w:rsid w:val="00DC3383"/>
    <w:rsid w:val="00DC38BB"/>
    <w:rsid w:val="00DC4A50"/>
    <w:rsid w:val="00DC4F38"/>
    <w:rsid w:val="00DC5353"/>
    <w:rsid w:val="00DC6BF5"/>
    <w:rsid w:val="00DC731D"/>
    <w:rsid w:val="00DC7F2B"/>
    <w:rsid w:val="00DD05FF"/>
    <w:rsid w:val="00DD0F43"/>
    <w:rsid w:val="00DD103C"/>
    <w:rsid w:val="00DD19F1"/>
    <w:rsid w:val="00DD19F5"/>
    <w:rsid w:val="00DD1FDB"/>
    <w:rsid w:val="00DD2D55"/>
    <w:rsid w:val="00DD33CE"/>
    <w:rsid w:val="00DD3B2F"/>
    <w:rsid w:val="00DD4293"/>
    <w:rsid w:val="00DD4657"/>
    <w:rsid w:val="00DD475D"/>
    <w:rsid w:val="00DD58C6"/>
    <w:rsid w:val="00DD5B02"/>
    <w:rsid w:val="00DD6BE1"/>
    <w:rsid w:val="00DE063D"/>
    <w:rsid w:val="00DE0BE5"/>
    <w:rsid w:val="00DE25CF"/>
    <w:rsid w:val="00DE333A"/>
    <w:rsid w:val="00DE3A76"/>
    <w:rsid w:val="00DE3B8A"/>
    <w:rsid w:val="00DE47A6"/>
    <w:rsid w:val="00DE505E"/>
    <w:rsid w:val="00DE537D"/>
    <w:rsid w:val="00DE578B"/>
    <w:rsid w:val="00DE57EE"/>
    <w:rsid w:val="00DE626D"/>
    <w:rsid w:val="00DE7A86"/>
    <w:rsid w:val="00DF1DEF"/>
    <w:rsid w:val="00DF3BB3"/>
    <w:rsid w:val="00DF43DA"/>
    <w:rsid w:val="00DF53B8"/>
    <w:rsid w:val="00DF722B"/>
    <w:rsid w:val="00DF74A5"/>
    <w:rsid w:val="00DF7C9B"/>
    <w:rsid w:val="00E01425"/>
    <w:rsid w:val="00E018CD"/>
    <w:rsid w:val="00E02AAE"/>
    <w:rsid w:val="00E03159"/>
    <w:rsid w:val="00E03755"/>
    <w:rsid w:val="00E0386F"/>
    <w:rsid w:val="00E043F8"/>
    <w:rsid w:val="00E05976"/>
    <w:rsid w:val="00E06CA0"/>
    <w:rsid w:val="00E07E4D"/>
    <w:rsid w:val="00E103E8"/>
    <w:rsid w:val="00E10AF5"/>
    <w:rsid w:val="00E12F95"/>
    <w:rsid w:val="00E13290"/>
    <w:rsid w:val="00E1352E"/>
    <w:rsid w:val="00E14ADE"/>
    <w:rsid w:val="00E14CF4"/>
    <w:rsid w:val="00E14FFB"/>
    <w:rsid w:val="00E15AF8"/>
    <w:rsid w:val="00E1662A"/>
    <w:rsid w:val="00E16773"/>
    <w:rsid w:val="00E16D61"/>
    <w:rsid w:val="00E205EE"/>
    <w:rsid w:val="00E2157F"/>
    <w:rsid w:val="00E21CE1"/>
    <w:rsid w:val="00E226A6"/>
    <w:rsid w:val="00E2284D"/>
    <w:rsid w:val="00E22FCB"/>
    <w:rsid w:val="00E232BE"/>
    <w:rsid w:val="00E23CC4"/>
    <w:rsid w:val="00E25072"/>
    <w:rsid w:val="00E2704E"/>
    <w:rsid w:val="00E3035A"/>
    <w:rsid w:val="00E30F36"/>
    <w:rsid w:val="00E31B46"/>
    <w:rsid w:val="00E31EFD"/>
    <w:rsid w:val="00E3231A"/>
    <w:rsid w:val="00E341BA"/>
    <w:rsid w:val="00E344D9"/>
    <w:rsid w:val="00E346C9"/>
    <w:rsid w:val="00E352C8"/>
    <w:rsid w:val="00E358D3"/>
    <w:rsid w:val="00E36859"/>
    <w:rsid w:val="00E3741C"/>
    <w:rsid w:val="00E377A3"/>
    <w:rsid w:val="00E40BA2"/>
    <w:rsid w:val="00E40F69"/>
    <w:rsid w:val="00E428BC"/>
    <w:rsid w:val="00E44486"/>
    <w:rsid w:val="00E4536B"/>
    <w:rsid w:val="00E4646D"/>
    <w:rsid w:val="00E50819"/>
    <w:rsid w:val="00E50A79"/>
    <w:rsid w:val="00E534A7"/>
    <w:rsid w:val="00E5436D"/>
    <w:rsid w:val="00E543C9"/>
    <w:rsid w:val="00E55608"/>
    <w:rsid w:val="00E56B59"/>
    <w:rsid w:val="00E56F4C"/>
    <w:rsid w:val="00E56FD6"/>
    <w:rsid w:val="00E603AE"/>
    <w:rsid w:val="00E60FC4"/>
    <w:rsid w:val="00E61051"/>
    <w:rsid w:val="00E63DD4"/>
    <w:rsid w:val="00E648E0"/>
    <w:rsid w:val="00E64E29"/>
    <w:rsid w:val="00E65C69"/>
    <w:rsid w:val="00E66436"/>
    <w:rsid w:val="00E677F1"/>
    <w:rsid w:val="00E67F62"/>
    <w:rsid w:val="00E67FC1"/>
    <w:rsid w:val="00E70761"/>
    <w:rsid w:val="00E713FE"/>
    <w:rsid w:val="00E7311A"/>
    <w:rsid w:val="00E73918"/>
    <w:rsid w:val="00E73DCD"/>
    <w:rsid w:val="00E75705"/>
    <w:rsid w:val="00E765A3"/>
    <w:rsid w:val="00E766AD"/>
    <w:rsid w:val="00E768DA"/>
    <w:rsid w:val="00E77F16"/>
    <w:rsid w:val="00E80A5B"/>
    <w:rsid w:val="00E80B8A"/>
    <w:rsid w:val="00E81C4A"/>
    <w:rsid w:val="00E833F9"/>
    <w:rsid w:val="00E84331"/>
    <w:rsid w:val="00E84B21"/>
    <w:rsid w:val="00E87F64"/>
    <w:rsid w:val="00E9085C"/>
    <w:rsid w:val="00E92325"/>
    <w:rsid w:val="00E935FB"/>
    <w:rsid w:val="00E945DB"/>
    <w:rsid w:val="00E94C26"/>
    <w:rsid w:val="00E95FFE"/>
    <w:rsid w:val="00E97E3D"/>
    <w:rsid w:val="00EA050C"/>
    <w:rsid w:val="00EA2187"/>
    <w:rsid w:val="00EA25D5"/>
    <w:rsid w:val="00EA2A34"/>
    <w:rsid w:val="00EA30E3"/>
    <w:rsid w:val="00EA486A"/>
    <w:rsid w:val="00EA4A2F"/>
    <w:rsid w:val="00EA5EC7"/>
    <w:rsid w:val="00EA698A"/>
    <w:rsid w:val="00EA6F3F"/>
    <w:rsid w:val="00EA791B"/>
    <w:rsid w:val="00EB0623"/>
    <w:rsid w:val="00EB0DA5"/>
    <w:rsid w:val="00EB12BF"/>
    <w:rsid w:val="00EB2E4A"/>
    <w:rsid w:val="00EB317E"/>
    <w:rsid w:val="00EB4AD7"/>
    <w:rsid w:val="00EB5C84"/>
    <w:rsid w:val="00EC0A9D"/>
    <w:rsid w:val="00EC2A83"/>
    <w:rsid w:val="00EC2D22"/>
    <w:rsid w:val="00EC307C"/>
    <w:rsid w:val="00EC361C"/>
    <w:rsid w:val="00EC42BB"/>
    <w:rsid w:val="00EC4B72"/>
    <w:rsid w:val="00EC4CAF"/>
    <w:rsid w:val="00EC5386"/>
    <w:rsid w:val="00EC644D"/>
    <w:rsid w:val="00EC6B25"/>
    <w:rsid w:val="00ED0301"/>
    <w:rsid w:val="00ED0335"/>
    <w:rsid w:val="00ED10A4"/>
    <w:rsid w:val="00ED2570"/>
    <w:rsid w:val="00ED25F1"/>
    <w:rsid w:val="00ED2E5E"/>
    <w:rsid w:val="00ED38A2"/>
    <w:rsid w:val="00ED468B"/>
    <w:rsid w:val="00ED4ED2"/>
    <w:rsid w:val="00EE208F"/>
    <w:rsid w:val="00EE2A36"/>
    <w:rsid w:val="00EE4112"/>
    <w:rsid w:val="00EE41BF"/>
    <w:rsid w:val="00EE46C3"/>
    <w:rsid w:val="00EE4CB6"/>
    <w:rsid w:val="00EE52FD"/>
    <w:rsid w:val="00EE5867"/>
    <w:rsid w:val="00EE5AF6"/>
    <w:rsid w:val="00EE75AB"/>
    <w:rsid w:val="00EE7E0A"/>
    <w:rsid w:val="00EF1F64"/>
    <w:rsid w:val="00EF2200"/>
    <w:rsid w:val="00EF2A95"/>
    <w:rsid w:val="00EF503A"/>
    <w:rsid w:val="00EF60B1"/>
    <w:rsid w:val="00EF680F"/>
    <w:rsid w:val="00EF7B77"/>
    <w:rsid w:val="00EF7C4B"/>
    <w:rsid w:val="00F007B4"/>
    <w:rsid w:val="00F0123F"/>
    <w:rsid w:val="00F014BD"/>
    <w:rsid w:val="00F0234A"/>
    <w:rsid w:val="00F024CC"/>
    <w:rsid w:val="00F02653"/>
    <w:rsid w:val="00F038D4"/>
    <w:rsid w:val="00F04C15"/>
    <w:rsid w:val="00F05370"/>
    <w:rsid w:val="00F053F5"/>
    <w:rsid w:val="00F0540C"/>
    <w:rsid w:val="00F06E04"/>
    <w:rsid w:val="00F076A8"/>
    <w:rsid w:val="00F10375"/>
    <w:rsid w:val="00F12262"/>
    <w:rsid w:val="00F123E2"/>
    <w:rsid w:val="00F128F2"/>
    <w:rsid w:val="00F12F12"/>
    <w:rsid w:val="00F1355B"/>
    <w:rsid w:val="00F15F74"/>
    <w:rsid w:val="00F16FE9"/>
    <w:rsid w:val="00F1719F"/>
    <w:rsid w:val="00F17358"/>
    <w:rsid w:val="00F17B2E"/>
    <w:rsid w:val="00F17B85"/>
    <w:rsid w:val="00F232BC"/>
    <w:rsid w:val="00F2477A"/>
    <w:rsid w:val="00F24A3E"/>
    <w:rsid w:val="00F24DFE"/>
    <w:rsid w:val="00F25189"/>
    <w:rsid w:val="00F253E3"/>
    <w:rsid w:val="00F25F9D"/>
    <w:rsid w:val="00F27585"/>
    <w:rsid w:val="00F3184A"/>
    <w:rsid w:val="00F31A06"/>
    <w:rsid w:val="00F321F1"/>
    <w:rsid w:val="00F33001"/>
    <w:rsid w:val="00F338A0"/>
    <w:rsid w:val="00F340AA"/>
    <w:rsid w:val="00F34E74"/>
    <w:rsid w:val="00F37C07"/>
    <w:rsid w:val="00F37C0E"/>
    <w:rsid w:val="00F405C6"/>
    <w:rsid w:val="00F40BC2"/>
    <w:rsid w:val="00F41249"/>
    <w:rsid w:val="00F41978"/>
    <w:rsid w:val="00F42D41"/>
    <w:rsid w:val="00F437CD"/>
    <w:rsid w:val="00F439FD"/>
    <w:rsid w:val="00F444B9"/>
    <w:rsid w:val="00F44BC6"/>
    <w:rsid w:val="00F450EA"/>
    <w:rsid w:val="00F45357"/>
    <w:rsid w:val="00F46759"/>
    <w:rsid w:val="00F46E47"/>
    <w:rsid w:val="00F47888"/>
    <w:rsid w:val="00F47C6C"/>
    <w:rsid w:val="00F50B24"/>
    <w:rsid w:val="00F50EF6"/>
    <w:rsid w:val="00F50FCF"/>
    <w:rsid w:val="00F5249F"/>
    <w:rsid w:val="00F52C3E"/>
    <w:rsid w:val="00F53959"/>
    <w:rsid w:val="00F54329"/>
    <w:rsid w:val="00F550C5"/>
    <w:rsid w:val="00F55EFB"/>
    <w:rsid w:val="00F561FD"/>
    <w:rsid w:val="00F56B74"/>
    <w:rsid w:val="00F56EF6"/>
    <w:rsid w:val="00F609D6"/>
    <w:rsid w:val="00F619DB"/>
    <w:rsid w:val="00F61C08"/>
    <w:rsid w:val="00F63442"/>
    <w:rsid w:val="00F6361D"/>
    <w:rsid w:val="00F63751"/>
    <w:rsid w:val="00F63BCC"/>
    <w:rsid w:val="00F64EE5"/>
    <w:rsid w:val="00F65324"/>
    <w:rsid w:val="00F656E4"/>
    <w:rsid w:val="00F66231"/>
    <w:rsid w:val="00F67432"/>
    <w:rsid w:val="00F67D8C"/>
    <w:rsid w:val="00F71021"/>
    <w:rsid w:val="00F7166C"/>
    <w:rsid w:val="00F71AF2"/>
    <w:rsid w:val="00F71F3D"/>
    <w:rsid w:val="00F7319A"/>
    <w:rsid w:val="00F77565"/>
    <w:rsid w:val="00F82C81"/>
    <w:rsid w:val="00F82ED3"/>
    <w:rsid w:val="00F843FE"/>
    <w:rsid w:val="00F90923"/>
    <w:rsid w:val="00F912FF"/>
    <w:rsid w:val="00F9141A"/>
    <w:rsid w:val="00F938E7"/>
    <w:rsid w:val="00F95280"/>
    <w:rsid w:val="00F97903"/>
    <w:rsid w:val="00F97AE1"/>
    <w:rsid w:val="00F97F03"/>
    <w:rsid w:val="00FA063E"/>
    <w:rsid w:val="00FA06A3"/>
    <w:rsid w:val="00FA2C57"/>
    <w:rsid w:val="00FA3630"/>
    <w:rsid w:val="00FA389D"/>
    <w:rsid w:val="00FA3F9C"/>
    <w:rsid w:val="00FA433A"/>
    <w:rsid w:val="00FA4597"/>
    <w:rsid w:val="00FA5C7D"/>
    <w:rsid w:val="00FA7CF3"/>
    <w:rsid w:val="00FB3DC7"/>
    <w:rsid w:val="00FB728D"/>
    <w:rsid w:val="00FB771E"/>
    <w:rsid w:val="00FB7EE9"/>
    <w:rsid w:val="00FC0B99"/>
    <w:rsid w:val="00FC0DAD"/>
    <w:rsid w:val="00FC0ED6"/>
    <w:rsid w:val="00FC1363"/>
    <w:rsid w:val="00FC3057"/>
    <w:rsid w:val="00FC3153"/>
    <w:rsid w:val="00FC4BAD"/>
    <w:rsid w:val="00FC5A79"/>
    <w:rsid w:val="00FC5AF7"/>
    <w:rsid w:val="00FC6FF5"/>
    <w:rsid w:val="00FC7FBE"/>
    <w:rsid w:val="00FD2B6C"/>
    <w:rsid w:val="00FD375A"/>
    <w:rsid w:val="00FD3E00"/>
    <w:rsid w:val="00FD5FE5"/>
    <w:rsid w:val="00FD6586"/>
    <w:rsid w:val="00FE021C"/>
    <w:rsid w:val="00FE13C9"/>
    <w:rsid w:val="00FE29E2"/>
    <w:rsid w:val="00FE2D88"/>
    <w:rsid w:val="00FE5FEB"/>
    <w:rsid w:val="00FE6269"/>
    <w:rsid w:val="00FE7D8F"/>
    <w:rsid w:val="00FF055B"/>
    <w:rsid w:val="00FF05D0"/>
    <w:rsid w:val="00FF090D"/>
    <w:rsid w:val="00FF0D95"/>
    <w:rsid w:val="00FF0F1F"/>
    <w:rsid w:val="00FF29F3"/>
    <w:rsid w:val="00FF3765"/>
    <w:rsid w:val="00FF3A54"/>
    <w:rsid w:val="00FF3E18"/>
    <w:rsid w:val="00FF3E2E"/>
    <w:rsid w:val="00FF58BA"/>
    <w:rsid w:val="00FF5A65"/>
    <w:rsid w:val="00FF70D0"/>
    <w:rsid w:val="00FF7685"/>
    <w:rsid w:val="00FF7DC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E6ED8"/>
  <w15:docId w15:val="{6ECB6243-955C-4CFF-93F4-9D0BC0082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34D0"/>
    <w:rPr>
      <w:sz w:val="24"/>
      <w:szCs w:val="24"/>
    </w:rPr>
  </w:style>
  <w:style w:type="paragraph" w:styleId="Nagwek1">
    <w:name w:val="heading 1"/>
    <w:basedOn w:val="Normalny"/>
    <w:next w:val="Normalny"/>
    <w:link w:val="Nagwek1Znak"/>
    <w:autoRedefine/>
    <w:qFormat/>
    <w:rsid w:val="00C954C7"/>
    <w:pPr>
      <w:keepNext/>
      <w:keepLines/>
      <w:numPr>
        <w:numId w:val="2"/>
      </w:numPr>
      <w:tabs>
        <w:tab w:val="clear" w:pos="432"/>
        <w:tab w:val="left" w:pos="851"/>
      </w:tabs>
      <w:spacing w:before="60" w:after="60" w:line="288" w:lineRule="auto"/>
      <w:ind w:left="0" w:firstLine="360"/>
      <w:jc w:val="both"/>
      <w:outlineLvl w:val="0"/>
    </w:pPr>
    <w:rPr>
      <w:b/>
      <w:spacing w:val="-2"/>
      <w:kern w:val="28"/>
    </w:rPr>
  </w:style>
  <w:style w:type="paragraph" w:styleId="Nagwek2">
    <w:name w:val="heading 2"/>
    <w:basedOn w:val="Normalny"/>
    <w:next w:val="Normalny"/>
    <w:link w:val="Nagwek2Znak"/>
    <w:qFormat/>
    <w:rsid w:val="00C954C7"/>
    <w:pPr>
      <w:keepNext/>
      <w:keepLines/>
      <w:numPr>
        <w:ilvl w:val="1"/>
        <w:numId w:val="2"/>
      </w:numPr>
      <w:tabs>
        <w:tab w:val="left" w:pos="851"/>
      </w:tabs>
      <w:spacing w:before="60" w:after="60"/>
      <w:jc w:val="both"/>
      <w:outlineLvl w:val="1"/>
    </w:pPr>
    <w:rPr>
      <w:rFonts w:ascii="Verdana" w:hAnsi="Verdana"/>
      <w:b/>
      <w:spacing w:val="-2"/>
      <w:szCs w:val="20"/>
    </w:rPr>
  </w:style>
  <w:style w:type="paragraph" w:styleId="Nagwek3">
    <w:name w:val="heading 3"/>
    <w:basedOn w:val="Normalny"/>
    <w:next w:val="Normalny"/>
    <w:link w:val="Nagwek3Znak"/>
    <w:qFormat/>
    <w:rsid w:val="00C954C7"/>
    <w:pPr>
      <w:keepNext/>
      <w:keepLines/>
      <w:numPr>
        <w:ilvl w:val="2"/>
        <w:numId w:val="2"/>
      </w:numPr>
      <w:tabs>
        <w:tab w:val="left" w:pos="851"/>
      </w:tabs>
      <w:spacing w:before="60" w:after="60"/>
      <w:jc w:val="both"/>
      <w:outlineLvl w:val="2"/>
    </w:pPr>
    <w:rPr>
      <w:rFonts w:ascii="Verdana" w:hAnsi="Verdana"/>
      <w:b/>
      <w:i/>
      <w:spacing w:val="-2"/>
      <w:sz w:val="22"/>
      <w:szCs w:val="20"/>
    </w:rPr>
  </w:style>
  <w:style w:type="paragraph" w:styleId="Nagwek4">
    <w:name w:val="heading 4"/>
    <w:basedOn w:val="Normalny"/>
    <w:next w:val="Normalny"/>
    <w:link w:val="Nagwek4Znak"/>
    <w:qFormat/>
    <w:rsid w:val="00C954C7"/>
    <w:pPr>
      <w:keepNext/>
      <w:keepLines/>
      <w:numPr>
        <w:ilvl w:val="3"/>
        <w:numId w:val="2"/>
      </w:numPr>
      <w:spacing w:before="60" w:after="60"/>
      <w:jc w:val="both"/>
      <w:outlineLvl w:val="3"/>
    </w:pPr>
    <w:rPr>
      <w:rFonts w:ascii="Verdana" w:hAnsi="Verdana"/>
      <w:b/>
      <w:spacing w:val="-2"/>
      <w:sz w:val="22"/>
      <w:szCs w:val="20"/>
    </w:rPr>
  </w:style>
  <w:style w:type="paragraph" w:styleId="Nagwek5">
    <w:name w:val="heading 5"/>
    <w:basedOn w:val="Normalny"/>
    <w:next w:val="Normalny"/>
    <w:link w:val="Nagwek5Znak"/>
    <w:qFormat/>
    <w:rsid w:val="00C954C7"/>
    <w:pPr>
      <w:keepLines/>
      <w:numPr>
        <w:ilvl w:val="4"/>
        <w:numId w:val="2"/>
      </w:numPr>
      <w:spacing w:before="60" w:after="60"/>
      <w:jc w:val="both"/>
      <w:outlineLvl w:val="4"/>
    </w:pPr>
    <w:rPr>
      <w:rFonts w:ascii="Verdana" w:hAnsi="Verdana"/>
      <w:spacing w:val="-2"/>
      <w:sz w:val="22"/>
      <w:szCs w:val="20"/>
      <w:u w:val="single"/>
    </w:rPr>
  </w:style>
  <w:style w:type="paragraph" w:styleId="Nagwek6">
    <w:name w:val="heading 6"/>
    <w:basedOn w:val="Normalny"/>
    <w:next w:val="Normalny"/>
    <w:link w:val="Nagwek6Znak"/>
    <w:qFormat/>
    <w:rsid w:val="00C954C7"/>
    <w:pPr>
      <w:keepLines/>
      <w:numPr>
        <w:ilvl w:val="5"/>
        <w:numId w:val="2"/>
      </w:numPr>
      <w:spacing w:before="60" w:after="60"/>
      <w:jc w:val="both"/>
      <w:outlineLvl w:val="5"/>
    </w:pPr>
    <w:rPr>
      <w:rFonts w:ascii="Verdana" w:hAnsi="Verdana"/>
      <w:i/>
      <w:spacing w:val="-2"/>
      <w:sz w:val="22"/>
      <w:szCs w:val="20"/>
    </w:rPr>
  </w:style>
  <w:style w:type="paragraph" w:styleId="Nagwek7">
    <w:name w:val="heading 7"/>
    <w:basedOn w:val="Normalny"/>
    <w:next w:val="Normalny"/>
    <w:link w:val="Nagwek7Znak"/>
    <w:qFormat/>
    <w:rsid w:val="00C954C7"/>
    <w:pPr>
      <w:keepLines/>
      <w:numPr>
        <w:ilvl w:val="6"/>
        <w:numId w:val="2"/>
      </w:numPr>
      <w:spacing w:before="60" w:after="60"/>
      <w:jc w:val="both"/>
      <w:outlineLvl w:val="6"/>
    </w:pPr>
    <w:rPr>
      <w:rFonts w:ascii="Verdana" w:hAnsi="Verdana"/>
      <w:spacing w:val="-2"/>
      <w:sz w:val="20"/>
      <w:szCs w:val="20"/>
    </w:rPr>
  </w:style>
  <w:style w:type="paragraph" w:styleId="Nagwek8">
    <w:name w:val="heading 8"/>
    <w:basedOn w:val="Normalny"/>
    <w:next w:val="Normalny"/>
    <w:link w:val="Nagwek8Znak"/>
    <w:qFormat/>
    <w:rsid w:val="00C954C7"/>
    <w:pPr>
      <w:keepLines/>
      <w:numPr>
        <w:ilvl w:val="7"/>
        <w:numId w:val="2"/>
      </w:numPr>
      <w:spacing w:before="60" w:after="60"/>
      <w:jc w:val="both"/>
      <w:outlineLvl w:val="7"/>
    </w:pPr>
    <w:rPr>
      <w:rFonts w:ascii="Verdana" w:hAnsi="Verdana"/>
      <w:i/>
      <w:spacing w:val="-2"/>
      <w:sz w:val="20"/>
      <w:szCs w:val="20"/>
    </w:rPr>
  </w:style>
  <w:style w:type="paragraph" w:styleId="Nagwek9">
    <w:name w:val="heading 9"/>
    <w:basedOn w:val="Normalny"/>
    <w:next w:val="Normalny"/>
    <w:link w:val="Nagwek9Znak"/>
    <w:qFormat/>
    <w:rsid w:val="00C954C7"/>
    <w:pPr>
      <w:keepLines/>
      <w:numPr>
        <w:ilvl w:val="8"/>
        <w:numId w:val="2"/>
      </w:numPr>
      <w:spacing w:before="60" w:after="60"/>
      <w:jc w:val="both"/>
      <w:outlineLvl w:val="8"/>
    </w:pPr>
    <w:rPr>
      <w:rFonts w:ascii="Verdana" w:hAnsi="Verdana"/>
      <w:b/>
      <w:i/>
      <w:spacing w:val="-2"/>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harCharChar1ZnakZnakZnak1ZnakZnak">
    <w:name w:val="Char Char Char1 Znak Znak Znak1 Znak Znak"/>
    <w:aliases w:val="Char Char Char1 Znak Znak Znak Znak Znak Znak Znak Znak Znak"/>
    <w:basedOn w:val="Normalny"/>
    <w:rsid w:val="00FC3057"/>
    <w:pPr>
      <w:spacing w:after="160" w:line="240" w:lineRule="exact"/>
    </w:pPr>
    <w:rPr>
      <w:rFonts w:ascii="Tahoma" w:hAnsi="Tahoma"/>
      <w:sz w:val="20"/>
      <w:szCs w:val="20"/>
      <w:lang w:val="en-US" w:eastAsia="en-US"/>
    </w:rPr>
  </w:style>
  <w:style w:type="paragraph" w:styleId="NormalnyWeb">
    <w:name w:val="Normal (Web)"/>
    <w:basedOn w:val="Normalny"/>
    <w:uiPriority w:val="99"/>
    <w:rsid w:val="00FC3057"/>
    <w:pPr>
      <w:spacing w:before="100" w:beforeAutospacing="1" w:after="100" w:afterAutospacing="1"/>
    </w:pPr>
  </w:style>
  <w:style w:type="paragraph" w:customStyle="1" w:styleId="ZnakZnakZnakZnakZnak1ZnakZnakZnakZnakZnakZnakZnakZnakZnakZnakZnakZnakZnakZnakZnakZnakZnakZnakZnakZnakZnakZnakZnakZnakZnakZnakZnak">
    <w:name w:val="Znak Znak Znak Znak Znak1 Znak Znak Znak Znak Znak Znak Znak Znak Znak Znak Znak Znak Znak Znak Znak Znak Znak Znak Znak Znak Znak Znak Znak Znak Znak Znak Znak"/>
    <w:basedOn w:val="Normalny"/>
    <w:rsid w:val="00872C82"/>
    <w:pPr>
      <w:spacing w:after="160" w:line="240" w:lineRule="exact"/>
    </w:pPr>
    <w:rPr>
      <w:rFonts w:ascii="Tahoma" w:hAnsi="Tahoma"/>
      <w:sz w:val="20"/>
      <w:szCs w:val="20"/>
      <w:lang w:val="en-US" w:eastAsia="en-US"/>
    </w:rPr>
  </w:style>
  <w:style w:type="paragraph" w:styleId="Stopka">
    <w:name w:val="footer"/>
    <w:basedOn w:val="Normalny"/>
    <w:link w:val="StopkaZnak"/>
    <w:uiPriority w:val="99"/>
    <w:rsid w:val="001B26FA"/>
    <w:pPr>
      <w:tabs>
        <w:tab w:val="center" w:pos="4536"/>
        <w:tab w:val="right" w:pos="9072"/>
      </w:tabs>
    </w:pPr>
  </w:style>
  <w:style w:type="character" w:styleId="Numerstrony">
    <w:name w:val="page number"/>
    <w:basedOn w:val="Domylnaczcionkaakapitu"/>
    <w:rsid w:val="001B26FA"/>
  </w:style>
  <w:style w:type="paragraph" w:styleId="Nagwek">
    <w:name w:val="header"/>
    <w:basedOn w:val="Normalny"/>
    <w:rsid w:val="001B26FA"/>
    <w:pPr>
      <w:tabs>
        <w:tab w:val="center" w:pos="4536"/>
        <w:tab w:val="right" w:pos="9072"/>
      </w:tabs>
    </w:pPr>
  </w:style>
  <w:style w:type="paragraph" w:styleId="Tekstdymka">
    <w:name w:val="Balloon Text"/>
    <w:basedOn w:val="Normalny"/>
    <w:semiHidden/>
    <w:rsid w:val="001B6F91"/>
    <w:rPr>
      <w:rFonts w:ascii="Tahoma" w:hAnsi="Tahoma" w:cs="Tahoma"/>
      <w:sz w:val="16"/>
      <w:szCs w:val="16"/>
    </w:rPr>
  </w:style>
  <w:style w:type="character" w:styleId="Hipercze">
    <w:name w:val="Hyperlink"/>
    <w:basedOn w:val="Domylnaczcionkaakapitu"/>
    <w:rsid w:val="00EC5386"/>
    <w:rPr>
      <w:color w:val="0000FF"/>
      <w:u w:val="single"/>
    </w:rPr>
  </w:style>
  <w:style w:type="paragraph" w:customStyle="1" w:styleId="ZnakZnakZnakZnakZnakZnakZnakZnakZnak1ZnakZnakZnakZnakZnakZnakZnakZnakZnak">
    <w:name w:val="Znak Znak Znak Znak Znak Znak Znak Znak Znak1 Znak Znak Znak Znak Znak Znak Znak Znak Znak"/>
    <w:basedOn w:val="Normalny"/>
    <w:rsid w:val="00D617ED"/>
    <w:pPr>
      <w:spacing w:after="160" w:line="240" w:lineRule="exact"/>
    </w:pPr>
    <w:rPr>
      <w:rFonts w:ascii="Tahoma" w:hAnsi="Tahoma"/>
      <w:sz w:val="20"/>
      <w:szCs w:val="20"/>
      <w:lang w:val="en-US" w:eastAsia="en-US"/>
    </w:rPr>
  </w:style>
  <w:style w:type="table" w:styleId="Tabela-Siatka">
    <w:name w:val="Table Grid"/>
    <w:basedOn w:val="Standardowy"/>
    <w:rsid w:val="00ED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rsid w:val="00F47C6C"/>
    <w:rPr>
      <w:sz w:val="16"/>
      <w:szCs w:val="16"/>
    </w:rPr>
  </w:style>
  <w:style w:type="paragraph" w:styleId="Tekstkomentarza">
    <w:name w:val="annotation text"/>
    <w:basedOn w:val="Normalny"/>
    <w:link w:val="TekstkomentarzaZnak"/>
    <w:uiPriority w:val="99"/>
    <w:semiHidden/>
    <w:rsid w:val="00F47C6C"/>
    <w:rPr>
      <w:sz w:val="20"/>
      <w:szCs w:val="20"/>
    </w:rPr>
  </w:style>
  <w:style w:type="paragraph" w:styleId="Tematkomentarza">
    <w:name w:val="annotation subject"/>
    <w:basedOn w:val="Tekstkomentarza"/>
    <w:next w:val="Tekstkomentarza"/>
    <w:semiHidden/>
    <w:rsid w:val="00F47C6C"/>
    <w:rPr>
      <w:b/>
      <w:bCs/>
    </w:rPr>
  </w:style>
  <w:style w:type="paragraph" w:customStyle="1" w:styleId="CharCharChar1ZnakZnakZnak1ZnakZnakZnak">
    <w:name w:val="Char Char Char1 Znak Znak Znak1 Znak Znak Znak"/>
    <w:aliases w:val="Char Char Char1 Znak Znak Znak Znak Znak Znak Znak Znak Znak Znak"/>
    <w:basedOn w:val="Normalny"/>
    <w:rsid w:val="00EC307C"/>
    <w:pPr>
      <w:spacing w:after="160" w:line="240" w:lineRule="exact"/>
    </w:pPr>
    <w:rPr>
      <w:rFonts w:ascii="Tahoma" w:hAnsi="Tahoma"/>
      <w:sz w:val="20"/>
      <w:szCs w:val="20"/>
      <w:lang w:val="en-US" w:eastAsia="en-US"/>
    </w:rPr>
  </w:style>
  <w:style w:type="paragraph" w:styleId="Tekstpodstawowy">
    <w:name w:val="Body Text"/>
    <w:basedOn w:val="Normalny"/>
    <w:link w:val="TekstpodstawowyZnak1"/>
    <w:rsid w:val="00C954C7"/>
    <w:pPr>
      <w:keepLines/>
      <w:jc w:val="both"/>
    </w:pPr>
    <w:rPr>
      <w:rFonts w:ascii="Verdana" w:hAnsi="Verdana"/>
      <w:spacing w:val="-2"/>
      <w:sz w:val="22"/>
      <w:szCs w:val="20"/>
    </w:rPr>
  </w:style>
  <w:style w:type="character" w:customStyle="1" w:styleId="TekstpodstawowyZnak1">
    <w:name w:val="Tekst podstawowy Znak1"/>
    <w:basedOn w:val="Domylnaczcionkaakapitu"/>
    <w:link w:val="Tekstpodstawowy"/>
    <w:rsid w:val="00C954C7"/>
    <w:rPr>
      <w:rFonts w:ascii="Verdana" w:hAnsi="Verdana"/>
      <w:spacing w:val="-2"/>
      <w:sz w:val="22"/>
    </w:rPr>
  </w:style>
  <w:style w:type="character" w:customStyle="1" w:styleId="Nagwek1Znak">
    <w:name w:val="Nagłówek 1 Znak"/>
    <w:basedOn w:val="Domylnaczcionkaakapitu"/>
    <w:link w:val="Nagwek1"/>
    <w:rsid w:val="00C954C7"/>
    <w:rPr>
      <w:b/>
      <w:spacing w:val="-2"/>
      <w:kern w:val="28"/>
      <w:sz w:val="24"/>
      <w:szCs w:val="24"/>
    </w:rPr>
  </w:style>
  <w:style w:type="character" w:customStyle="1" w:styleId="Nagwek2Znak">
    <w:name w:val="Nagłówek 2 Znak"/>
    <w:basedOn w:val="Domylnaczcionkaakapitu"/>
    <w:link w:val="Nagwek2"/>
    <w:rsid w:val="00C954C7"/>
    <w:rPr>
      <w:rFonts w:ascii="Verdana" w:hAnsi="Verdana"/>
      <w:b/>
      <w:spacing w:val="-2"/>
      <w:sz w:val="24"/>
    </w:rPr>
  </w:style>
  <w:style w:type="character" w:customStyle="1" w:styleId="Nagwek3Znak">
    <w:name w:val="Nagłówek 3 Znak"/>
    <w:basedOn w:val="Domylnaczcionkaakapitu"/>
    <w:link w:val="Nagwek3"/>
    <w:rsid w:val="00C954C7"/>
    <w:rPr>
      <w:rFonts w:ascii="Verdana" w:hAnsi="Verdana"/>
      <w:b/>
      <w:i/>
      <w:spacing w:val="-2"/>
      <w:sz w:val="22"/>
    </w:rPr>
  </w:style>
  <w:style w:type="character" w:customStyle="1" w:styleId="Nagwek4Znak">
    <w:name w:val="Nagłówek 4 Znak"/>
    <w:basedOn w:val="Domylnaczcionkaakapitu"/>
    <w:link w:val="Nagwek4"/>
    <w:rsid w:val="00C954C7"/>
    <w:rPr>
      <w:rFonts w:ascii="Verdana" w:hAnsi="Verdana"/>
      <w:b/>
      <w:spacing w:val="-2"/>
      <w:sz w:val="22"/>
    </w:rPr>
  </w:style>
  <w:style w:type="character" w:customStyle="1" w:styleId="Nagwek5Znak">
    <w:name w:val="Nagłówek 5 Znak"/>
    <w:basedOn w:val="Domylnaczcionkaakapitu"/>
    <w:link w:val="Nagwek5"/>
    <w:rsid w:val="00C954C7"/>
    <w:rPr>
      <w:rFonts w:ascii="Verdana" w:hAnsi="Verdana"/>
      <w:spacing w:val="-2"/>
      <w:sz w:val="22"/>
      <w:u w:val="single"/>
    </w:rPr>
  </w:style>
  <w:style w:type="character" w:customStyle="1" w:styleId="Nagwek6Znak">
    <w:name w:val="Nagłówek 6 Znak"/>
    <w:basedOn w:val="Domylnaczcionkaakapitu"/>
    <w:link w:val="Nagwek6"/>
    <w:rsid w:val="00C954C7"/>
    <w:rPr>
      <w:rFonts w:ascii="Verdana" w:hAnsi="Verdana"/>
      <w:i/>
      <w:spacing w:val="-2"/>
      <w:sz w:val="22"/>
    </w:rPr>
  </w:style>
  <w:style w:type="character" w:customStyle="1" w:styleId="Nagwek7Znak">
    <w:name w:val="Nagłówek 7 Znak"/>
    <w:basedOn w:val="Domylnaczcionkaakapitu"/>
    <w:link w:val="Nagwek7"/>
    <w:rsid w:val="00C954C7"/>
    <w:rPr>
      <w:rFonts w:ascii="Verdana" w:hAnsi="Verdana"/>
      <w:spacing w:val="-2"/>
    </w:rPr>
  </w:style>
  <w:style w:type="character" w:customStyle="1" w:styleId="Nagwek8Znak">
    <w:name w:val="Nagłówek 8 Znak"/>
    <w:basedOn w:val="Domylnaczcionkaakapitu"/>
    <w:link w:val="Nagwek8"/>
    <w:rsid w:val="00C954C7"/>
    <w:rPr>
      <w:rFonts w:ascii="Verdana" w:hAnsi="Verdana"/>
      <w:i/>
      <w:spacing w:val="-2"/>
    </w:rPr>
  </w:style>
  <w:style w:type="character" w:customStyle="1" w:styleId="Nagwek9Znak">
    <w:name w:val="Nagłówek 9 Znak"/>
    <w:basedOn w:val="Domylnaczcionkaakapitu"/>
    <w:link w:val="Nagwek9"/>
    <w:rsid w:val="00C954C7"/>
    <w:rPr>
      <w:rFonts w:ascii="Verdana" w:hAnsi="Verdana"/>
      <w:b/>
      <w:i/>
      <w:spacing w:val="-2"/>
      <w:sz w:val="18"/>
    </w:rPr>
  </w:style>
  <w:style w:type="paragraph" w:styleId="Tekstpodstawowywcity">
    <w:name w:val="Body Text Indent"/>
    <w:basedOn w:val="Normalny"/>
    <w:link w:val="TekstpodstawowywcityZnak"/>
    <w:rsid w:val="00C954C7"/>
    <w:pPr>
      <w:keepLines/>
      <w:spacing w:after="120"/>
      <w:ind w:left="283"/>
      <w:jc w:val="both"/>
    </w:pPr>
    <w:rPr>
      <w:rFonts w:ascii="Verdana" w:hAnsi="Verdana"/>
      <w:spacing w:val="-2"/>
      <w:sz w:val="22"/>
      <w:szCs w:val="20"/>
    </w:rPr>
  </w:style>
  <w:style w:type="character" w:customStyle="1" w:styleId="TekstpodstawowywcityZnak">
    <w:name w:val="Tekst podstawowy wcięty Znak"/>
    <w:basedOn w:val="Domylnaczcionkaakapitu"/>
    <w:link w:val="Tekstpodstawowywcity"/>
    <w:rsid w:val="00C954C7"/>
    <w:rPr>
      <w:rFonts w:ascii="Verdana" w:hAnsi="Verdana"/>
      <w:spacing w:val="-2"/>
      <w:sz w:val="22"/>
    </w:rPr>
  </w:style>
  <w:style w:type="paragraph" w:styleId="Tekstpodstawowywcity2">
    <w:name w:val="Body Text Indent 2"/>
    <w:basedOn w:val="Normalny"/>
    <w:link w:val="Tekstpodstawowywcity2Znak"/>
    <w:rsid w:val="00C954C7"/>
    <w:pPr>
      <w:keepLines/>
      <w:spacing w:after="120" w:line="480" w:lineRule="auto"/>
      <w:ind w:left="283"/>
      <w:jc w:val="both"/>
    </w:pPr>
    <w:rPr>
      <w:rFonts w:ascii="Verdana" w:hAnsi="Verdana"/>
      <w:spacing w:val="-2"/>
      <w:sz w:val="22"/>
      <w:szCs w:val="20"/>
    </w:rPr>
  </w:style>
  <w:style w:type="character" w:customStyle="1" w:styleId="Tekstpodstawowywcity2Znak">
    <w:name w:val="Tekst podstawowy wcięty 2 Znak"/>
    <w:basedOn w:val="Domylnaczcionkaakapitu"/>
    <w:link w:val="Tekstpodstawowywcity2"/>
    <w:rsid w:val="00C954C7"/>
    <w:rPr>
      <w:rFonts w:ascii="Verdana" w:hAnsi="Verdana"/>
      <w:spacing w:val="-2"/>
      <w:sz w:val="22"/>
    </w:rPr>
  </w:style>
  <w:style w:type="paragraph" w:styleId="Tekstprzypisukocowego">
    <w:name w:val="endnote text"/>
    <w:basedOn w:val="Normalny"/>
    <w:link w:val="TekstprzypisukocowegoZnak"/>
    <w:uiPriority w:val="99"/>
    <w:semiHidden/>
    <w:unhideWhenUsed/>
    <w:rsid w:val="00B2233D"/>
    <w:rPr>
      <w:sz w:val="20"/>
      <w:szCs w:val="20"/>
    </w:rPr>
  </w:style>
  <w:style w:type="character" w:customStyle="1" w:styleId="TekstprzypisukocowegoZnak">
    <w:name w:val="Tekst przypisu końcowego Znak"/>
    <w:basedOn w:val="Domylnaczcionkaakapitu"/>
    <w:link w:val="Tekstprzypisukocowego"/>
    <w:uiPriority w:val="99"/>
    <w:semiHidden/>
    <w:rsid w:val="00B2233D"/>
  </w:style>
  <w:style w:type="character" w:styleId="Odwoanieprzypisukocowego">
    <w:name w:val="endnote reference"/>
    <w:basedOn w:val="Domylnaczcionkaakapitu"/>
    <w:uiPriority w:val="99"/>
    <w:semiHidden/>
    <w:unhideWhenUsed/>
    <w:rsid w:val="00B2233D"/>
    <w:rPr>
      <w:vertAlign w:val="superscript"/>
    </w:rPr>
  </w:style>
  <w:style w:type="paragraph" w:styleId="Tekstprzypisudolnego">
    <w:name w:val="footnote text"/>
    <w:basedOn w:val="Normalny"/>
    <w:link w:val="TekstprzypisudolnegoZnak"/>
    <w:uiPriority w:val="99"/>
    <w:semiHidden/>
    <w:unhideWhenUsed/>
    <w:rsid w:val="00B2233D"/>
    <w:rPr>
      <w:sz w:val="20"/>
      <w:szCs w:val="20"/>
    </w:rPr>
  </w:style>
  <w:style w:type="character" w:customStyle="1" w:styleId="TekstprzypisudolnegoZnak">
    <w:name w:val="Tekst przypisu dolnego Znak"/>
    <w:basedOn w:val="Domylnaczcionkaakapitu"/>
    <w:link w:val="Tekstprzypisudolnego"/>
    <w:uiPriority w:val="99"/>
    <w:semiHidden/>
    <w:rsid w:val="00B2233D"/>
  </w:style>
  <w:style w:type="character" w:styleId="Odwoanieprzypisudolnego">
    <w:name w:val="footnote reference"/>
    <w:basedOn w:val="Domylnaczcionkaakapitu"/>
    <w:uiPriority w:val="99"/>
    <w:semiHidden/>
    <w:unhideWhenUsed/>
    <w:rsid w:val="00B2233D"/>
    <w:rPr>
      <w:vertAlign w:val="superscript"/>
    </w:rPr>
  </w:style>
  <w:style w:type="paragraph" w:styleId="Poprawka">
    <w:name w:val="Revision"/>
    <w:hidden/>
    <w:uiPriority w:val="99"/>
    <w:semiHidden/>
    <w:rsid w:val="00A737E6"/>
    <w:rPr>
      <w:sz w:val="24"/>
      <w:szCs w:val="24"/>
    </w:rPr>
  </w:style>
  <w:style w:type="paragraph" w:styleId="Akapitzlist">
    <w:name w:val="List Paragraph"/>
    <w:basedOn w:val="Normalny"/>
    <w:link w:val="AkapitzlistZnak"/>
    <w:uiPriority w:val="34"/>
    <w:qFormat/>
    <w:rsid w:val="00C42898"/>
    <w:pPr>
      <w:ind w:left="720"/>
      <w:contextualSpacing/>
    </w:pPr>
  </w:style>
  <w:style w:type="character" w:customStyle="1" w:styleId="TekstkomentarzaZnak">
    <w:name w:val="Tekst komentarza Znak"/>
    <w:basedOn w:val="Domylnaczcionkaakapitu"/>
    <w:link w:val="Tekstkomentarza"/>
    <w:uiPriority w:val="99"/>
    <w:semiHidden/>
    <w:rsid w:val="00BE091B"/>
  </w:style>
  <w:style w:type="character" w:customStyle="1" w:styleId="AkapitzlistZnak">
    <w:name w:val="Akapit z listą Znak"/>
    <w:basedOn w:val="Domylnaczcionkaakapitu"/>
    <w:link w:val="Akapitzlist"/>
    <w:uiPriority w:val="34"/>
    <w:rsid w:val="00E358D3"/>
    <w:rPr>
      <w:sz w:val="24"/>
      <w:szCs w:val="24"/>
    </w:rPr>
  </w:style>
  <w:style w:type="paragraph" w:styleId="Legenda">
    <w:name w:val="caption"/>
    <w:basedOn w:val="Normalny"/>
    <w:next w:val="Normalny"/>
    <w:autoRedefine/>
    <w:uiPriority w:val="99"/>
    <w:qFormat/>
    <w:rsid w:val="002C09F9"/>
    <w:pPr>
      <w:spacing w:before="120" w:after="120"/>
    </w:pPr>
    <w:rPr>
      <w:rFonts w:eastAsia="Calibri"/>
      <w:b/>
      <w:bCs/>
      <w:lang w:eastAsia="en-US"/>
    </w:rPr>
  </w:style>
  <w:style w:type="paragraph" w:customStyle="1" w:styleId="Akapitzlist1">
    <w:name w:val="Akapit z listą1"/>
    <w:basedOn w:val="Normalny"/>
    <w:rsid w:val="00803908"/>
    <w:pPr>
      <w:ind w:left="720"/>
      <w:contextualSpacing/>
    </w:pPr>
  </w:style>
  <w:style w:type="character" w:customStyle="1" w:styleId="TekstpodstawowyZnak">
    <w:name w:val="Tekst podstawowy Znak"/>
    <w:basedOn w:val="Domylnaczcionkaakapitu"/>
    <w:rsid w:val="001B5B26"/>
    <w:rPr>
      <w:rFonts w:ascii="Verdana" w:hAnsi="Verdana"/>
      <w:spacing w:val="-2"/>
      <w:sz w:val="22"/>
    </w:rPr>
  </w:style>
  <w:style w:type="character" w:customStyle="1" w:styleId="StopkaZnak">
    <w:name w:val="Stopka Znak"/>
    <w:basedOn w:val="Domylnaczcionkaakapitu"/>
    <w:link w:val="Stopka"/>
    <w:uiPriority w:val="99"/>
    <w:rsid w:val="00DE578B"/>
    <w:rPr>
      <w:sz w:val="24"/>
      <w:szCs w:val="24"/>
    </w:rPr>
  </w:style>
  <w:style w:type="character" w:styleId="Pogrubienie">
    <w:name w:val="Strong"/>
    <w:basedOn w:val="Domylnaczcionkaakapitu"/>
    <w:uiPriority w:val="22"/>
    <w:qFormat/>
    <w:rsid w:val="008557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7146">
      <w:bodyDiv w:val="1"/>
      <w:marLeft w:val="0"/>
      <w:marRight w:val="0"/>
      <w:marTop w:val="0"/>
      <w:marBottom w:val="0"/>
      <w:divBdr>
        <w:top w:val="none" w:sz="0" w:space="0" w:color="auto"/>
        <w:left w:val="none" w:sz="0" w:space="0" w:color="auto"/>
        <w:bottom w:val="none" w:sz="0" w:space="0" w:color="auto"/>
        <w:right w:val="none" w:sz="0" w:space="0" w:color="auto"/>
      </w:divBdr>
    </w:div>
    <w:div w:id="342129107">
      <w:bodyDiv w:val="1"/>
      <w:marLeft w:val="0"/>
      <w:marRight w:val="0"/>
      <w:marTop w:val="0"/>
      <w:marBottom w:val="0"/>
      <w:divBdr>
        <w:top w:val="none" w:sz="0" w:space="0" w:color="auto"/>
        <w:left w:val="none" w:sz="0" w:space="0" w:color="auto"/>
        <w:bottom w:val="none" w:sz="0" w:space="0" w:color="auto"/>
        <w:right w:val="none" w:sz="0" w:space="0" w:color="auto"/>
      </w:divBdr>
    </w:div>
    <w:div w:id="395013913">
      <w:bodyDiv w:val="1"/>
      <w:marLeft w:val="0"/>
      <w:marRight w:val="0"/>
      <w:marTop w:val="0"/>
      <w:marBottom w:val="0"/>
      <w:divBdr>
        <w:top w:val="none" w:sz="0" w:space="0" w:color="auto"/>
        <w:left w:val="none" w:sz="0" w:space="0" w:color="auto"/>
        <w:bottom w:val="none" w:sz="0" w:space="0" w:color="auto"/>
        <w:right w:val="none" w:sz="0" w:space="0" w:color="auto"/>
      </w:divBdr>
    </w:div>
    <w:div w:id="472139930">
      <w:bodyDiv w:val="1"/>
      <w:marLeft w:val="0"/>
      <w:marRight w:val="0"/>
      <w:marTop w:val="0"/>
      <w:marBottom w:val="0"/>
      <w:divBdr>
        <w:top w:val="none" w:sz="0" w:space="0" w:color="auto"/>
        <w:left w:val="none" w:sz="0" w:space="0" w:color="auto"/>
        <w:bottom w:val="none" w:sz="0" w:space="0" w:color="auto"/>
        <w:right w:val="none" w:sz="0" w:space="0" w:color="auto"/>
      </w:divBdr>
    </w:div>
    <w:div w:id="620960293">
      <w:bodyDiv w:val="1"/>
      <w:marLeft w:val="0"/>
      <w:marRight w:val="0"/>
      <w:marTop w:val="0"/>
      <w:marBottom w:val="0"/>
      <w:divBdr>
        <w:top w:val="none" w:sz="0" w:space="0" w:color="auto"/>
        <w:left w:val="none" w:sz="0" w:space="0" w:color="auto"/>
        <w:bottom w:val="none" w:sz="0" w:space="0" w:color="auto"/>
        <w:right w:val="none" w:sz="0" w:space="0" w:color="auto"/>
      </w:divBdr>
    </w:div>
    <w:div w:id="847325705">
      <w:bodyDiv w:val="1"/>
      <w:marLeft w:val="0"/>
      <w:marRight w:val="0"/>
      <w:marTop w:val="0"/>
      <w:marBottom w:val="0"/>
      <w:divBdr>
        <w:top w:val="none" w:sz="0" w:space="0" w:color="auto"/>
        <w:left w:val="none" w:sz="0" w:space="0" w:color="auto"/>
        <w:bottom w:val="none" w:sz="0" w:space="0" w:color="auto"/>
        <w:right w:val="none" w:sz="0" w:space="0" w:color="auto"/>
      </w:divBdr>
    </w:div>
    <w:div w:id="854071615">
      <w:bodyDiv w:val="1"/>
      <w:marLeft w:val="0"/>
      <w:marRight w:val="0"/>
      <w:marTop w:val="0"/>
      <w:marBottom w:val="0"/>
      <w:divBdr>
        <w:top w:val="none" w:sz="0" w:space="0" w:color="auto"/>
        <w:left w:val="none" w:sz="0" w:space="0" w:color="auto"/>
        <w:bottom w:val="none" w:sz="0" w:space="0" w:color="auto"/>
        <w:right w:val="none" w:sz="0" w:space="0" w:color="auto"/>
      </w:divBdr>
    </w:div>
    <w:div w:id="910969629">
      <w:bodyDiv w:val="1"/>
      <w:marLeft w:val="0"/>
      <w:marRight w:val="0"/>
      <w:marTop w:val="0"/>
      <w:marBottom w:val="0"/>
      <w:divBdr>
        <w:top w:val="none" w:sz="0" w:space="0" w:color="auto"/>
        <w:left w:val="none" w:sz="0" w:space="0" w:color="auto"/>
        <w:bottom w:val="none" w:sz="0" w:space="0" w:color="auto"/>
        <w:right w:val="none" w:sz="0" w:space="0" w:color="auto"/>
      </w:divBdr>
    </w:div>
    <w:div w:id="918369608">
      <w:bodyDiv w:val="1"/>
      <w:marLeft w:val="0"/>
      <w:marRight w:val="0"/>
      <w:marTop w:val="0"/>
      <w:marBottom w:val="0"/>
      <w:divBdr>
        <w:top w:val="none" w:sz="0" w:space="0" w:color="auto"/>
        <w:left w:val="none" w:sz="0" w:space="0" w:color="auto"/>
        <w:bottom w:val="none" w:sz="0" w:space="0" w:color="auto"/>
        <w:right w:val="none" w:sz="0" w:space="0" w:color="auto"/>
      </w:divBdr>
    </w:div>
    <w:div w:id="965545212">
      <w:bodyDiv w:val="1"/>
      <w:marLeft w:val="0"/>
      <w:marRight w:val="0"/>
      <w:marTop w:val="0"/>
      <w:marBottom w:val="0"/>
      <w:divBdr>
        <w:top w:val="none" w:sz="0" w:space="0" w:color="auto"/>
        <w:left w:val="none" w:sz="0" w:space="0" w:color="auto"/>
        <w:bottom w:val="none" w:sz="0" w:space="0" w:color="auto"/>
        <w:right w:val="none" w:sz="0" w:space="0" w:color="auto"/>
      </w:divBdr>
    </w:div>
    <w:div w:id="1024330786">
      <w:bodyDiv w:val="1"/>
      <w:marLeft w:val="0"/>
      <w:marRight w:val="0"/>
      <w:marTop w:val="0"/>
      <w:marBottom w:val="0"/>
      <w:divBdr>
        <w:top w:val="none" w:sz="0" w:space="0" w:color="auto"/>
        <w:left w:val="none" w:sz="0" w:space="0" w:color="auto"/>
        <w:bottom w:val="none" w:sz="0" w:space="0" w:color="auto"/>
        <w:right w:val="none" w:sz="0" w:space="0" w:color="auto"/>
      </w:divBdr>
    </w:div>
    <w:div w:id="1098138336">
      <w:bodyDiv w:val="1"/>
      <w:marLeft w:val="0"/>
      <w:marRight w:val="0"/>
      <w:marTop w:val="0"/>
      <w:marBottom w:val="0"/>
      <w:divBdr>
        <w:top w:val="none" w:sz="0" w:space="0" w:color="auto"/>
        <w:left w:val="none" w:sz="0" w:space="0" w:color="auto"/>
        <w:bottom w:val="none" w:sz="0" w:space="0" w:color="auto"/>
        <w:right w:val="none" w:sz="0" w:space="0" w:color="auto"/>
      </w:divBdr>
    </w:div>
    <w:div w:id="1154108208">
      <w:bodyDiv w:val="1"/>
      <w:marLeft w:val="0"/>
      <w:marRight w:val="0"/>
      <w:marTop w:val="0"/>
      <w:marBottom w:val="0"/>
      <w:divBdr>
        <w:top w:val="none" w:sz="0" w:space="0" w:color="auto"/>
        <w:left w:val="none" w:sz="0" w:space="0" w:color="auto"/>
        <w:bottom w:val="none" w:sz="0" w:space="0" w:color="auto"/>
        <w:right w:val="none" w:sz="0" w:space="0" w:color="auto"/>
      </w:divBdr>
      <w:divsChild>
        <w:div w:id="1071349740">
          <w:marLeft w:val="0"/>
          <w:marRight w:val="0"/>
          <w:marTop w:val="0"/>
          <w:marBottom w:val="0"/>
          <w:divBdr>
            <w:top w:val="none" w:sz="0" w:space="0" w:color="auto"/>
            <w:left w:val="none" w:sz="0" w:space="0" w:color="auto"/>
            <w:bottom w:val="none" w:sz="0" w:space="0" w:color="auto"/>
            <w:right w:val="none" w:sz="0" w:space="0" w:color="auto"/>
          </w:divBdr>
          <w:divsChild>
            <w:div w:id="1788743849">
              <w:marLeft w:val="0"/>
              <w:marRight w:val="0"/>
              <w:marTop w:val="0"/>
              <w:marBottom w:val="0"/>
              <w:divBdr>
                <w:top w:val="none" w:sz="0" w:space="0" w:color="auto"/>
                <w:left w:val="none" w:sz="0" w:space="0" w:color="auto"/>
                <w:bottom w:val="none" w:sz="0" w:space="0" w:color="auto"/>
                <w:right w:val="none" w:sz="0" w:space="0" w:color="auto"/>
              </w:divBdr>
              <w:divsChild>
                <w:div w:id="1574926517">
                  <w:marLeft w:val="0"/>
                  <w:marRight w:val="0"/>
                  <w:marTop w:val="0"/>
                  <w:marBottom w:val="0"/>
                  <w:divBdr>
                    <w:top w:val="none" w:sz="0" w:space="0" w:color="auto"/>
                    <w:left w:val="none" w:sz="0" w:space="0" w:color="auto"/>
                    <w:bottom w:val="none" w:sz="0" w:space="0" w:color="auto"/>
                    <w:right w:val="none" w:sz="0" w:space="0" w:color="auto"/>
                  </w:divBdr>
                  <w:divsChild>
                    <w:div w:id="809321562">
                      <w:marLeft w:val="0"/>
                      <w:marRight w:val="0"/>
                      <w:marTop w:val="0"/>
                      <w:marBottom w:val="0"/>
                      <w:divBdr>
                        <w:top w:val="none" w:sz="0" w:space="0" w:color="auto"/>
                        <w:left w:val="none" w:sz="0" w:space="0" w:color="auto"/>
                        <w:bottom w:val="none" w:sz="0" w:space="0" w:color="auto"/>
                        <w:right w:val="none" w:sz="0" w:space="0" w:color="auto"/>
                      </w:divBdr>
                      <w:divsChild>
                        <w:div w:id="189608641">
                          <w:marLeft w:val="0"/>
                          <w:marRight w:val="0"/>
                          <w:marTop w:val="0"/>
                          <w:marBottom w:val="0"/>
                          <w:divBdr>
                            <w:top w:val="none" w:sz="0" w:space="0" w:color="auto"/>
                            <w:left w:val="none" w:sz="0" w:space="0" w:color="auto"/>
                            <w:bottom w:val="none" w:sz="0" w:space="0" w:color="auto"/>
                            <w:right w:val="none" w:sz="0" w:space="0" w:color="auto"/>
                          </w:divBdr>
                          <w:divsChild>
                            <w:div w:id="1251542644">
                              <w:marLeft w:val="0"/>
                              <w:marRight w:val="0"/>
                              <w:marTop w:val="0"/>
                              <w:marBottom w:val="0"/>
                              <w:divBdr>
                                <w:top w:val="none" w:sz="0" w:space="0" w:color="auto"/>
                                <w:left w:val="none" w:sz="0" w:space="0" w:color="auto"/>
                                <w:bottom w:val="none" w:sz="0" w:space="0" w:color="auto"/>
                                <w:right w:val="none" w:sz="0" w:space="0" w:color="auto"/>
                              </w:divBdr>
                              <w:divsChild>
                                <w:div w:id="26746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983039">
          <w:marLeft w:val="0"/>
          <w:marRight w:val="0"/>
          <w:marTop w:val="0"/>
          <w:marBottom w:val="0"/>
          <w:divBdr>
            <w:top w:val="none" w:sz="0" w:space="0" w:color="auto"/>
            <w:left w:val="none" w:sz="0" w:space="0" w:color="auto"/>
            <w:bottom w:val="none" w:sz="0" w:space="0" w:color="auto"/>
            <w:right w:val="none" w:sz="0" w:space="0" w:color="auto"/>
          </w:divBdr>
          <w:divsChild>
            <w:div w:id="1383023585">
              <w:marLeft w:val="0"/>
              <w:marRight w:val="0"/>
              <w:marTop w:val="0"/>
              <w:marBottom w:val="0"/>
              <w:divBdr>
                <w:top w:val="none" w:sz="0" w:space="0" w:color="auto"/>
                <w:left w:val="none" w:sz="0" w:space="0" w:color="auto"/>
                <w:bottom w:val="none" w:sz="0" w:space="0" w:color="auto"/>
                <w:right w:val="none" w:sz="0" w:space="0" w:color="auto"/>
              </w:divBdr>
              <w:divsChild>
                <w:div w:id="2085688030">
                  <w:marLeft w:val="0"/>
                  <w:marRight w:val="0"/>
                  <w:marTop w:val="0"/>
                  <w:marBottom w:val="0"/>
                  <w:divBdr>
                    <w:top w:val="none" w:sz="0" w:space="0" w:color="auto"/>
                    <w:left w:val="none" w:sz="0" w:space="0" w:color="auto"/>
                    <w:bottom w:val="none" w:sz="0" w:space="0" w:color="auto"/>
                    <w:right w:val="none" w:sz="0" w:space="0" w:color="auto"/>
                  </w:divBdr>
                  <w:divsChild>
                    <w:div w:id="695733365">
                      <w:marLeft w:val="0"/>
                      <w:marRight w:val="0"/>
                      <w:marTop w:val="0"/>
                      <w:marBottom w:val="0"/>
                      <w:divBdr>
                        <w:top w:val="none" w:sz="0" w:space="0" w:color="auto"/>
                        <w:left w:val="none" w:sz="0" w:space="0" w:color="auto"/>
                        <w:bottom w:val="none" w:sz="0" w:space="0" w:color="auto"/>
                        <w:right w:val="none" w:sz="0" w:space="0" w:color="auto"/>
                      </w:divBdr>
                      <w:divsChild>
                        <w:div w:id="25495507">
                          <w:marLeft w:val="0"/>
                          <w:marRight w:val="0"/>
                          <w:marTop w:val="0"/>
                          <w:marBottom w:val="0"/>
                          <w:divBdr>
                            <w:top w:val="none" w:sz="0" w:space="0" w:color="auto"/>
                            <w:left w:val="none" w:sz="0" w:space="0" w:color="auto"/>
                            <w:bottom w:val="none" w:sz="0" w:space="0" w:color="auto"/>
                            <w:right w:val="none" w:sz="0" w:space="0" w:color="auto"/>
                          </w:divBdr>
                          <w:divsChild>
                            <w:div w:id="93586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883718">
      <w:bodyDiv w:val="1"/>
      <w:marLeft w:val="0"/>
      <w:marRight w:val="0"/>
      <w:marTop w:val="0"/>
      <w:marBottom w:val="0"/>
      <w:divBdr>
        <w:top w:val="none" w:sz="0" w:space="0" w:color="auto"/>
        <w:left w:val="none" w:sz="0" w:space="0" w:color="auto"/>
        <w:bottom w:val="none" w:sz="0" w:space="0" w:color="auto"/>
        <w:right w:val="none" w:sz="0" w:space="0" w:color="auto"/>
      </w:divBdr>
    </w:div>
    <w:div w:id="1283533144">
      <w:bodyDiv w:val="1"/>
      <w:marLeft w:val="0"/>
      <w:marRight w:val="0"/>
      <w:marTop w:val="0"/>
      <w:marBottom w:val="0"/>
      <w:divBdr>
        <w:top w:val="none" w:sz="0" w:space="0" w:color="auto"/>
        <w:left w:val="none" w:sz="0" w:space="0" w:color="auto"/>
        <w:bottom w:val="none" w:sz="0" w:space="0" w:color="auto"/>
        <w:right w:val="none" w:sz="0" w:space="0" w:color="auto"/>
      </w:divBdr>
    </w:div>
    <w:div w:id="1332174276">
      <w:bodyDiv w:val="1"/>
      <w:marLeft w:val="0"/>
      <w:marRight w:val="0"/>
      <w:marTop w:val="0"/>
      <w:marBottom w:val="0"/>
      <w:divBdr>
        <w:top w:val="none" w:sz="0" w:space="0" w:color="auto"/>
        <w:left w:val="none" w:sz="0" w:space="0" w:color="auto"/>
        <w:bottom w:val="none" w:sz="0" w:space="0" w:color="auto"/>
        <w:right w:val="none" w:sz="0" w:space="0" w:color="auto"/>
      </w:divBdr>
    </w:div>
    <w:div w:id="1649363180">
      <w:bodyDiv w:val="1"/>
      <w:marLeft w:val="0"/>
      <w:marRight w:val="0"/>
      <w:marTop w:val="0"/>
      <w:marBottom w:val="0"/>
      <w:divBdr>
        <w:top w:val="none" w:sz="0" w:space="0" w:color="auto"/>
        <w:left w:val="none" w:sz="0" w:space="0" w:color="auto"/>
        <w:bottom w:val="none" w:sz="0" w:space="0" w:color="auto"/>
        <w:right w:val="none" w:sz="0" w:space="0" w:color="auto"/>
      </w:divBdr>
    </w:div>
    <w:div w:id="1691183164">
      <w:bodyDiv w:val="1"/>
      <w:marLeft w:val="0"/>
      <w:marRight w:val="0"/>
      <w:marTop w:val="0"/>
      <w:marBottom w:val="0"/>
      <w:divBdr>
        <w:top w:val="none" w:sz="0" w:space="0" w:color="auto"/>
        <w:left w:val="none" w:sz="0" w:space="0" w:color="auto"/>
        <w:bottom w:val="none" w:sz="0" w:space="0" w:color="auto"/>
        <w:right w:val="none" w:sz="0" w:space="0" w:color="auto"/>
      </w:divBdr>
    </w:div>
    <w:div w:id="1711494579">
      <w:bodyDiv w:val="1"/>
      <w:marLeft w:val="0"/>
      <w:marRight w:val="0"/>
      <w:marTop w:val="0"/>
      <w:marBottom w:val="0"/>
      <w:divBdr>
        <w:top w:val="none" w:sz="0" w:space="0" w:color="auto"/>
        <w:left w:val="none" w:sz="0" w:space="0" w:color="auto"/>
        <w:bottom w:val="none" w:sz="0" w:space="0" w:color="auto"/>
        <w:right w:val="none" w:sz="0" w:space="0" w:color="auto"/>
      </w:divBdr>
    </w:div>
    <w:div w:id="1814249306">
      <w:bodyDiv w:val="1"/>
      <w:marLeft w:val="0"/>
      <w:marRight w:val="0"/>
      <w:marTop w:val="0"/>
      <w:marBottom w:val="0"/>
      <w:divBdr>
        <w:top w:val="none" w:sz="0" w:space="0" w:color="auto"/>
        <w:left w:val="none" w:sz="0" w:space="0" w:color="auto"/>
        <w:bottom w:val="none" w:sz="0" w:space="0" w:color="auto"/>
        <w:right w:val="none" w:sz="0" w:space="0" w:color="auto"/>
      </w:divBdr>
    </w:div>
    <w:div w:id="1830511965">
      <w:bodyDiv w:val="1"/>
      <w:marLeft w:val="0"/>
      <w:marRight w:val="0"/>
      <w:marTop w:val="0"/>
      <w:marBottom w:val="0"/>
      <w:divBdr>
        <w:top w:val="none" w:sz="0" w:space="0" w:color="auto"/>
        <w:left w:val="none" w:sz="0" w:space="0" w:color="auto"/>
        <w:bottom w:val="none" w:sz="0" w:space="0" w:color="auto"/>
        <w:right w:val="none" w:sz="0" w:space="0" w:color="auto"/>
      </w:divBdr>
    </w:div>
    <w:div w:id="1875075302">
      <w:bodyDiv w:val="1"/>
      <w:marLeft w:val="0"/>
      <w:marRight w:val="0"/>
      <w:marTop w:val="0"/>
      <w:marBottom w:val="0"/>
      <w:divBdr>
        <w:top w:val="none" w:sz="0" w:space="0" w:color="auto"/>
        <w:left w:val="none" w:sz="0" w:space="0" w:color="auto"/>
        <w:bottom w:val="none" w:sz="0" w:space="0" w:color="auto"/>
        <w:right w:val="none" w:sz="0" w:space="0" w:color="auto"/>
      </w:divBdr>
    </w:div>
    <w:div w:id="2008359712">
      <w:bodyDiv w:val="1"/>
      <w:marLeft w:val="0"/>
      <w:marRight w:val="0"/>
      <w:marTop w:val="0"/>
      <w:marBottom w:val="0"/>
      <w:divBdr>
        <w:top w:val="none" w:sz="0" w:space="0" w:color="auto"/>
        <w:left w:val="none" w:sz="0" w:space="0" w:color="auto"/>
        <w:bottom w:val="none" w:sz="0" w:space="0" w:color="auto"/>
        <w:right w:val="none" w:sz="0" w:space="0" w:color="auto"/>
      </w:divBdr>
    </w:div>
    <w:div w:id="2094622870">
      <w:bodyDiv w:val="1"/>
      <w:marLeft w:val="0"/>
      <w:marRight w:val="0"/>
      <w:marTop w:val="0"/>
      <w:marBottom w:val="0"/>
      <w:divBdr>
        <w:top w:val="none" w:sz="0" w:space="0" w:color="auto"/>
        <w:left w:val="none" w:sz="0" w:space="0" w:color="auto"/>
        <w:bottom w:val="none" w:sz="0" w:space="0" w:color="auto"/>
        <w:right w:val="none" w:sz="0" w:space="0" w:color="auto"/>
      </w:divBdr>
    </w:div>
    <w:div w:id="2135246814">
      <w:bodyDiv w:val="1"/>
      <w:marLeft w:val="0"/>
      <w:marRight w:val="0"/>
      <w:marTop w:val="0"/>
      <w:marBottom w:val="0"/>
      <w:divBdr>
        <w:top w:val="none" w:sz="0" w:space="0" w:color="auto"/>
        <w:left w:val="none" w:sz="0" w:space="0" w:color="auto"/>
        <w:bottom w:val="none" w:sz="0" w:space="0" w:color="auto"/>
        <w:right w:val="none" w:sz="0" w:space="0" w:color="auto"/>
      </w:divBdr>
    </w:div>
    <w:div w:id="2144888608">
      <w:bodyDiv w:val="1"/>
      <w:marLeft w:val="0"/>
      <w:marRight w:val="0"/>
      <w:marTop w:val="0"/>
      <w:marBottom w:val="0"/>
      <w:divBdr>
        <w:top w:val="none" w:sz="0" w:space="0" w:color="auto"/>
        <w:left w:val="none" w:sz="0" w:space="0" w:color="auto"/>
        <w:bottom w:val="none" w:sz="0" w:space="0" w:color="auto"/>
        <w:right w:val="none" w:sz="0" w:space="0" w:color="auto"/>
      </w:divBdr>
      <w:divsChild>
        <w:div w:id="786041600">
          <w:marLeft w:val="0"/>
          <w:marRight w:val="0"/>
          <w:marTop w:val="0"/>
          <w:marBottom w:val="0"/>
          <w:divBdr>
            <w:top w:val="none" w:sz="0" w:space="0" w:color="auto"/>
            <w:left w:val="none" w:sz="0" w:space="0" w:color="auto"/>
            <w:bottom w:val="none" w:sz="0" w:space="0" w:color="auto"/>
            <w:right w:val="none" w:sz="0" w:space="0" w:color="auto"/>
          </w:divBdr>
          <w:divsChild>
            <w:div w:id="438260513">
              <w:marLeft w:val="0"/>
              <w:marRight w:val="0"/>
              <w:marTop w:val="0"/>
              <w:marBottom w:val="0"/>
              <w:divBdr>
                <w:top w:val="none" w:sz="0" w:space="0" w:color="auto"/>
                <w:left w:val="none" w:sz="0" w:space="0" w:color="auto"/>
                <w:bottom w:val="none" w:sz="0" w:space="0" w:color="auto"/>
                <w:right w:val="none" w:sz="0" w:space="0" w:color="auto"/>
              </w:divBdr>
              <w:divsChild>
                <w:div w:id="2070883889">
                  <w:marLeft w:val="0"/>
                  <w:marRight w:val="0"/>
                  <w:marTop w:val="0"/>
                  <w:marBottom w:val="0"/>
                  <w:divBdr>
                    <w:top w:val="none" w:sz="0" w:space="0" w:color="auto"/>
                    <w:left w:val="none" w:sz="0" w:space="0" w:color="auto"/>
                    <w:bottom w:val="none" w:sz="0" w:space="0" w:color="auto"/>
                    <w:right w:val="none" w:sz="0" w:space="0" w:color="auto"/>
                  </w:divBdr>
                  <w:divsChild>
                    <w:div w:id="1341084421">
                      <w:marLeft w:val="0"/>
                      <w:marRight w:val="0"/>
                      <w:marTop w:val="0"/>
                      <w:marBottom w:val="0"/>
                      <w:divBdr>
                        <w:top w:val="none" w:sz="0" w:space="0" w:color="auto"/>
                        <w:left w:val="none" w:sz="0" w:space="0" w:color="auto"/>
                        <w:bottom w:val="none" w:sz="0" w:space="0" w:color="auto"/>
                        <w:right w:val="none" w:sz="0" w:space="0" w:color="auto"/>
                      </w:divBdr>
                      <w:divsChild>
                        <w:div w:id="905067973">
                          <w:marLeft w:val="0"/>
                          <w:marRight w:val="0"/>
                          <w:marTop w:val="0"/>
                          <w:marBottom w:val="0"/>
                          <w:divBdr>
                            <w:top w:val="none" w:sz="0" w:space="0" w:color="auto"/>
                            <w:left w:val="none" w:sz="0" w:space="0" w:color="auto"/>
                            <w:bottom w:val="none" w:sz="0" w:space="0" w:color="auto"/>
                            <w:right w:val="none" w:sz="0" w:space="0" w:color="auto"/>
                          </w:divBdr>
                          <w:divsChild>
                            <w:div w:id="681249887">
                              <w:marLeft w:val="0"/>
                              <w:marRight w:val="0"/>
                              <w:marTop w:val="0"/>
                              <w:marBottom w:val="0"/>
                              <w:divBdr>
                                <w:top w:val="none" w:sz="0" w:space="0" w:color="auto"/>
                                <w:left w:val="none" w:sz="0" w:space="0" w:color="auto"/>
                                <w:bottom w:val="none" w:sz="0" w:space="0" w:color="auto"/>
                                <w:right w:val="none" w:sz="0" w:space="0" w:color="auto"/>
                              </w:divBdr>
                              <w:divsChild>
                                <w:div w:id="15059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859064">
          <w:marLeft w:val="0"/>
          <w:marRight w:val="0"/>
          <w:marTop w:val="0"/>
          <w:marBottom w:val="0"/>
          <w:divBdr>
            <w:top w:val="none" w:sz="0" w:space="0" w:color="auto"/>
            <w:left w:val="none" w:sz="0" w:space="0" w:color="auto"/>
            <w:bottom w:val="none" w:sz="0" w:space="0" w:color="auto"/>
            <w:right w:val="none" w:sz="0" w:space="0" w:color="auto"/>
          </w:divBdr>
          <w:divsChild>
            <w:div w:id="683433364">
              <w:marLeft w:val="0"/>
              <w:marRight w:val="0"/>
              <w:marTop w:val="0"/>
              <w:marBottom w:val="0"/>
              <w:divBdr>
                <w:top w:val="none" w:sz="0" w:space="0" w:color="auto"/>
                <w:left w:val="none" w:sz="0" w:space="0" w:color="auto"/>
                <w:bottom w:val="none" w:sz="0" w:space="0" w:color="auto"/>
                <w:right w:val="none" w:sz="0" w:space="0" w:color="auto"/>
              </w:divBdr>
              <w:divsChild>
                <w:div w:id="1939942110">
                  <w:marLeft w:val="0"/>
                  <w:marRight w:val="0"/>
                  <w:marTop w:val="0"/>
                  <w:marBottom w:val="0"/>
                  <w:divBdr>
                    <w:top w:val="none" w:sz="0" w:space="0" w:color="auto"/>
                    <w:left w:val="none" w:sz="0" w:space="0" w:color="auto"/>
                    <w:bottom w:val="none" w:sz="0" w:space="0" w:color="auto"/>
                    <w:right w:val="none" w:sz="0" w:space="0" w:color="auto"/>
                  </w:divBdr>
                  <w:divsChild>
                    <w:div w:id="748041526">
                      <w:marLeft w:val="0"/>
                      <w:marRight w:val="0"/>
                      <w:marTop w:val="0"/>
                      <w:marBottom w:val="0"/>
                      <w:divBdr>
                        <w:top w:val="none" w:sz="0" w:space="0" w:color="auto"/>
                        <w:left w:val="none" w:sz="0" w:space="0" w:color="auto"/>
                        <w:bottom w:val="none" w:sz="0" w:space="0" w:color="auto"/>
                        <w:right w:val="none" w:sz="0" w:space="0" w:color="auto"/>
                      </w:divBdr>
                      <w:divsChild>
                        <w:div w:id="1711570207">
                          <w:marLeft w:val="0"/>
                          <w:marRight w:val="0"/>
                          <w:marTop w:val="0"/>
                          <w:marBottom w:val="0"/>
                          <w:divBdr>
                            <w:top w:val="none" w:sz="0" w:space="0" w:color="auto"/>
                            <w:left w:val="none" w:sz="0" w:space="0" w:color="auto"/>
                            <w:bottom w:val="none" w:sz="0" w:space="0" w:color="auto"/>
                            <w:right w:val="none" w:sz="0" w:space="0" w:color="auto"/>
                          </w:divBdr>
                          <w:divsChild>
                            <w:div w:id="3218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8FA3F-23F7-461A-93F3-161729D73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6315</Words>
  <Characters>37896</Characters>
  <Application>Microsoft Office Word</Application>
  <DocSecurity>0</DocSecurity>
  <Lines>315</Lines>
  <Paragraphs>88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Wydział Ekspertyz i Prac Naukowo-Badawczych</vt:lpstr>
      <vt:lpstr>Wydział Ekspertyz i Prac Naukowo-Badawczych</vt:lpstr>
    </vt:vector>
  </TitlesOfParts>
  <Company>NFOŚiGW</Company>
  <LinksUpToDate>false</LinksUpToDate>
  <CharactersWithSpaces>44123</CharactersWithSpaces>
  <SharedDoc>false</SharedDoc>
  <HLinks>
    <vt:vector size="48" baseType="variant">
      <vt:variant>
        <vt:i4>8061047</vt:i4>
      </vt:variant>
      <vt:variant>
        <vt:i4>21</vt:i4>
      </vt:variant>
      <vt:variant>
        <vt:i4>0</vt:i4>
      </vt:variant>
      <vt:variant>
        <vt:i4>5</vt:i4>
      </vt:variant>
      <vt:variant>
        <vt:lpwstr>http://www.batcon.org/bhra/models.html</vt:lpwstr>
      </vt:variant>
      <vt:variant>
        <vt:lpwstr/>
      </vt:variant>
      <vt:variant>
        <vt:i4>2752527</vt:i4>
      </vt:variant>
      <vt:variant>
        <vt:i4>18</vt:i4>
      </vt:variant>
      <vt:variant>
        <vt:i4>0</vt:i4>
      </vt:variant>
      <vt:variant>
        <vt:i4>5</vt:i4>
      </vt:variant>
      <vt:variant>
        <vt:lpwstr>http://www.alanaecology.com/acatalog/Bat_Boxes.html</vt:lpwstr>
      </vt:variant>
      <vt:variant>
        <vt:lpwstr/>
      </vt:variant>
      <vt:variant>
        <vt:i4>917534</vt:i4>
      </vt:variant>
      <vt:variant>
        <vt:i4>15</vt:i4>
      </vt:variant>
      <vt:variant>
        <vt:i4>0</vt:i4>
      </vt:variant>
      <vt:variant>
        <vt:i4>5</vt:i4>
      </vt:variant>
      <vt:variant>
        <vt:lpwstr>http://www.ehlert-partner.de/Flederkist.html</vt:lpwstr>
      </vt:variant>
      <vt:variant>
        <vt:lpwstr/>
      </vt:variant>
      <vt:variant>
        <vt:i4>2293806</vt:i4>
      </vt:variant>
      <vt:variant>
        <vt:i4>12</vt:i4>
      </vt:variant>
      <vt:variant>
        <vt:i4>0</vt:i4>
      </vt:variant>
      <vt:variant>
        <vt:i4>5</vt:i4>
      </vt:variant>
      <vt:variant>
        <vt:lpwstr>http://www.sprzataj.net.pl/</vt:lpwstr>
      </vt:variant>
      <vt:variant>
        <vt:lpwstr/>
      </vt:variant>
      <vt:variant>
        <vt:i4>3735656</vt:i4>
      </vt:variant>
      <vt:variant>
        <vt:i4>9</vt:i4>
      </vt:variant>
      <vt:variant>
        <vt:i4>0</vt:i4>
      </vt:variant>
      <vt:variant>
        <vt:i4>5</vt:i4>
      </vt:variant>
      <vt:variant>
        <vt:lpwstr>http://www.sprzataj.net.pl/index.php?strona=sztuczne_gniazda_8</vt:lpwstr>
      </vt:variant>
      <vt:variant>
        <vt:lpwstr/>
      </vt:variant>
      <vt:variant>
        <vt:i4>2293806</vt:i4>
      </vt:variant>
      <vt:variant>
        <vt:i4>6</vt:i4>
      </vt:variant>
      <vt:variant>
        <vt:i4>0</vt:i4>
      </vt:variant>
      <vt:variant>
        <vt:i4>5</vt:i4>
      </vt:variant>
      <vt:variant>
        <vt:lpwstr>http://www.sprzataj.net.pl/</vt:lpwstr>
      </vt:variant>
      <vt:variant>
        <vt:lpwstr/>
      </vt:variant>
      <vt:variant>
        <vt:i4>7012448</vt:i4>
      </vt:variant>
      <vt:variant>
        <vt:i4>3</vt:i4>
      </vt:variant>
      <vt:variant>
        <vt:i4>0</vt:i4>
      </vt:variant>
      <vt:variant>
        <vt:i4>5</vt:i4>
      </vt:variant>
      <vt:variant>
        <vt:lpwstr>http://www.nfosigw.pl/</vt:lpwstr>
      </vt:variant>
      <vt:variant>
        <vt:lpwstr/>
      </vt:variant>
      <vt:variant>
        <vt:i4>7995425</vt:i4>
      </vt:variant>
      <vt:variant>
        <vt:i4>0</vt:i4>
      </vt:variant>
      <vt:variant>
        <vt:i4>0</vt:i4>
      </vt:variant>
      <vt:variant>
        <vt:i4>5</vt:i4>
      </vt:variant>
      <vt:variant>
        <vt:lpwstr>http://www.nfosigw.gov.pl/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Wydział Ekspertyz i Prac Naukowo-Badawczych</dc:title>
  <dc:creator>BMaksimowska</dc:creator>
  <cp:lastModifiedBy>Piotrowska Diana</cp:lastModifiedBy>
  <cp:revision>2</cp:revision>
  <cp:lastPrinted>2021-05-12T05:16:00Z</cp:lastPrinted>
  <dcterms:created xsi:type="dcterms:W3CDTF">2023-01-24T19:45:00Z</dcterms:created>
  <dcterms:modified xsi:type="dcterms:W3CDTF">2023-01-24T19:45:00Z</dcterms:modified>
</cp:coreProperties>
</file>