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90AF" w14:textId="77777777" w:rsidR="00847336" w:rsidRPr="00847336" w:rsidRDefault="00847336" w:rsidP="00847336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847336">
        <w:rPr>
          <w:rFonts w:asciiTheme="minorHAnsi" w:eastAsia="Times New Roman" w:hAnsiTheme="minorHAnsi" w:cstheme="minorHAnsi"/>
          <w:b/>
          <w:bCs/>
          <w:lang w:eastAsia="pl-PL"/>
        </w:rPr>
        <w:t>KLAUZULA INFORMACYJNA</w:t>
      </w:r>
    </w:p>
    <w:p w14:paraId="6E7826A5" w14:textId="57E8CE29" w:rsidR="00B871C0" w:rsidRPr="00B871C0" w:rsidRDefault="00B871C0" w:rsidP="0004652D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B871C0">
        <w:rPr>
          <w:rFonts w:asciiTheme="minorHAnsi" w:hAnsiTheme="minorHAnsi" w:cstheme="minorHAnsi"/>
          <w:color w:val="000000"/>
        </w:rPr>
        <w:t xml:space="preserve">Dane osobowe są przetwarzane zgodnie z przepisami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color w:val="000000"/>
        </w:rPr>
        <w:br/>
      </w:r>
      <w:r w:rsidRPr="00B871C0">
        <w:rPr>
          <w:rFonts w:asciiTheme="minorHAnsi" w:hAnsiTheme="minorHAnsi" w:cstheme="minorHAnsi"/>
          <w:color w:val="000000"/>
        </w:rPr>
        <w:t>z przetwarzaniem danych osobowych i w sprawie swobodnego przepływu takich danych oraz uchylenia dyrektywy 95/46/WE (RODO).</w:t>
      </w:r>
    </w:p>
    <w:p w14:paraId="68622FAF" w14:textId="597E1184" w:rsidR="00847336" w:rsidRPr="00847336" w:rsidRDefault="00847336" w:rsidP="00116711">
      <w:pPr>
        <w:numPr>
          <w:ilvl w:val="0"/>
          <w:numId w:val="1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>Administratorem danych osób składających oferty jest Wojewoda Pomorski, adres: ul. Okopowa 21/27 80-810 Gdańsk.</w:t>
      </w:r>
    </w:p>
    <w:p w14:paraId="19CC2943" w14:textId="0D4D8191" w:rsidR="00847336" w:rsidRPr="00847336" w:rsidRDefault="00847336" w:rsidP="0004652D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 xml:space="preserve">Kontakt do Inspektora ochrony danych w Pomorskim Urzędzie Wojewódzkim </w:t>
      </w:r>
      <w:r w:rsidRPr="00847336">
        <w:rPr>
          <w:rFonts w:asciiTheme="minorHAnsi" w:eastAsia="Times New Roman" w:hAnsiTheme="minorHAnsi" w:cstheme="minorHAnsi"/>
          <w:lang w:eastAsia="pl-PL"/>
        </w:rPr>
        <w:br/>
        <w:t xml:space="preserve">w Gdańsku: </w:t>
      </w:r>
      <w:hyperlink r:id="rId5" w:history="1">
        <w:r w:rsidRPr="00847336">
          <w:rPr>
            <w:rStyle w:val="Hipercze"/>
            <w:rFonts w:asciiTheme="minorHAnsi" w:eastAsia="Times New Roman" w:hAnsiTheme="minorHAnsi" w:cstheme="minorHAnsi"/>
            <w:lang w:eastAsia="pl-PL"/>
          </w:rPr>
          <w:t>iod@gdansk.uw.gov.pl</w:t>
        </w:r>
      </w:hyperlink>
      <w:r w:rsidRPr="00847336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857BD44" w14:textId="77777777" w:rsidR="00847336" w:rsidRPr="00847336" w:rsidRDefault="00847336" w:rsidP="0004652D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 xml:space="preserve">Dane osobowe osób składających oferty będą przetwarzane w celu realizacji procedury </w:t>
      </w:r>
      <w:r w:rsidRPr="00847336">
        <w:rPr>
          <w:rFonts w:asciiTheme="minorHAnsi" w:eastAsia="Times New Roman" w:hAnsiTheme="minorHAnsi" w:cstheme="minorHAnsi"/>
          <w:lang w:eastAsia="pl-PL"/>
        </w:rPr>
        <w:br/>
        <w:t xml:space="preserve">związanej z prowadzonym postępowaniem konkursowym oraz archiwizacji dokumentów </w:t>
      </w:r>
      <w:r w:rsidRPr="00847336">
        <w:rPr>
          <w:rFonts w:asciiTheme="minorHAnsi" w:eastAsia="Times New Roman" w:hAnsiTheme="minorHAnsi" w:cstheme="minorHAnsi"/>
          <w:lang w:eastAsia="pl-PL"/>
        </w:rPr>
        <w:br/>
        <w:t>po przeprowadzeniu tego postępowania.</w:t>
      </w:r>
    </w:p>
    <w:p w14:paraId="6904AFF2" w14:textId="77777777" w:rsidR="00847336" w:rsidRPr="00847336" w:rsidRDefault="00847336" w:rsidP="0004652D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 xml:space="preserve">Podstawą przetwarzania danych osobowych dotyczących kandydatów jest </w:t>
      </w:r>
      <w:r w:rsidRPr="00847336">
        <w:rPr>
          <w:rFonts w:asciiTheme="minorHAnsi" w:eastAsia="Times New Roman" w:hAnsiTheme="minorHAnsi" w:cstheme="minorHAnsi"/>
          <w:i/>
          <w:lang w:eastAsia="pl-PL"/>
        </w:rPr>
        <w:t>art.</w:t>
      </w:r>
      <w:r w:rsidRPr="00847336">
        <w:rPr>
          <w:rFonts w:asciiTheme="minorHAnsi" w:eastAsia="Times New Roman" w:hAnsiTheme="minorHAnsi" w:cstheme="minorHAnsi"/>
          <w:lang w:eastAsia="pl-PL"/>
        </w:rPr>
        <w:t xml:space="preserve"> 50 </w:t>
      </w:r>
      <w:r w:rsidRPr="00847336">
        <w:rPr>
          <w:rFonts w:asciiTheme="minorHAnsi" w:eastAsia="Times New Roman" w:hAnsiTheme="minorHAnsi" w:cstheme="minorHAnsi"/>
          <w:i/>
          <w:lang w:eastAsia="pl-PL"/>
        </w:rPr>
        <w:t xml:space="preserve">ustawy z dnia </w:t>
      </w:r>
      <w:r w:rsidRPr="00847336">
        <w:rPr>
          <w:rFonts w:asciiTheme="minorHAnsi" w:eastAsia="Times New Roman" w:hAnsiTheme="minorHAnsi" w:cstheme="minorHAnsi"/>
          <w:i/>
          <w:lang w:eastAsia="pl-PL"/>
        </w:rPr>
        <w:br/>
        <w:t xml:space="preserve">14 grudnia 2016 r. Prawo Oświatowe (Dz.U. z 2023 r. poz. 900 z </w:t>
      </w:r>
      <w:proofErr w:type="spellStart"/>
      <w:r w:rsidRPr="00847336">
        <w:rPr>
          <w:rFonts w:asciiTheme="minorHAnsi" w:eastAsia="Times New Roman" w:hAnsiTheme="minorHAnsi" w:cstheme="minorHAnsi"/>
          <w:i/>
          <w:lang w:eastAsia="pl-PL"/>
        </w:rPr>
        <w:t>późn</w:t>
      </w:r>
      <w:proofErr w:type="spellEnd"/>
      <w:r w:rsidRPr="00847336">
        <w:rPr>
          <w:rFonts w:asciiTheme="minorHAnsi" w:eastAsia="Times New Roman" w:hAnsiTheme="minorHAnsi" w:cstheme="minorHAnsi"/>
          <w:i/>
          <w:lang w:eastAsia="pl-PL"/>
        </w:rPr>
        <w:t xml:space="preserve">. zm.) oraz rozporządzenie Ministra Edukacji Narodowej z dnia 16 grudnia 2016 r. w sprawie regulaminu konkursu </w:t>
      </w:r>
      <w:r w:rsidRPr="00847336">
        <w:rPr>
          <w:rFonts w:asciiTheme="minorHAnsi" w:eastAsia="Times New Roman" w:hAnsiTheme="minorHAnsi" w:cstheme="minorHAnsi"/>
          <w:i/>
          <w:lang w:eastAsia="pl-PL"/>
        </w:rPr>
        <w:br/>
        <w:t>na stanowisko kuratora oświaty oraz trybu pracy komisji konkursowej (Dz.U. poz. 2150)</w:t>
      </w:r>
      <w:r w:rsidRPr="00847336">
        <w:rPr>
          <w:rFonts w:asciiTheme="minorHAnsi" w:eastAsia="Times New Roman" w:hAnsiTheme="minorHAnsi" w:cstheme="minorHAnsi"/>
          <w:lang w:eastAsia="pl-PL"/>
        </w:rPr>
        <w:t xml:space="preserve"> w związku z art. 6 ust. 1 lit. a i lit. c RODO.</w:t>
      </w:r>
    </w:p>
    <w:p w14:paraId="73DEB35F" w14:textId="498DC9A8" w:rsidR="00847336" w:rsidRPr="007A41ED" w:rsidRDefault="00847336" w:rsidP="0004652D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7A41ED">
        <w:rPr>
          <w:rFonts w:asciiTheme="minorHAnsi" w:eastAsia="Times New Roman" w:hAnsiTheme="minorHAnsi" w:cstheme="minorHAnsi"/>
          <w:lang w:eastAsia="pl-PL"/>
        </w:rPr>
        <w:t>Dane osobowe kandydatów</w:t>
      </w:r>
      <w:r w:rsidR="007A41ED" w:rsidRPr="007A41ED">
        <w:rPr>
          <w:rFonts w:asciiTheme="minorHAnsi" w:eastAsia="Times New Roman" w:hAnsiTheme="minorHAnsi" w:cstheme="minorHAnsi"/>
          <w:lang w:eastAsia="pl-PL"/>
        </w:rPr>
        <w:t xml:space="preserve"> mogą zostać udostępnione na wniosek</w:t>
      </w:r>
      <w:r w:rsidRPr="007A41ED">
        <w:rPr>
          <w:rFonts w:asciiTheme="minorHAnsi" w:eastAsia="Times New Roman" w:hAnsiTheme="minorHAnsi" w:cstheme="minorHAnsi"/>
          <w:lang w:eastAsia="pl-PL"/>
        </w:rPr>
        <w:t xml:space="preserve">. </w:t>
      </w:r>
      <w:r w:rsidR="007A41ED" w:rsidRPr="007A41ED">
        <w:rPr>
          <w:rFonts w:asciiTheme="minorHAnsi" w:hAnsiTheme="minorHAnsi" w:cstheme="minorHAnsi"/>
          <w:color w:val="000000"/>
        </w:rPr>
        <w:t xml:space="preserve">W sytuacji wyłonienia </w:t>
      </w:r>
      <w:r w:rsidR="00491CB1">
        <w:rPr>
          <w:rFonts w:asciiTheme="minorHAnsi" w:hAnsiTheme="minorHAnsi" w:cstheme="minorHAnsi"/>
          <w:color w:val="000000"/>
        </w:rPr>
        <w:br/>
      </w:r>
      <w:r w:rsidR="007A41ED" w:rsidRPr="007A41ED">
        <w:rPr>
          <w:rFonts w:asciiTheme="minorHAnsi" w:hAnsiTheme="minorHAnsi" w:cstheme="minorHAnsi"/>
          <w:color w:val="000000"/>
        </w:rPr>
        <w:t>w procesie konkursu dane osobowe będą udostępniane w Biuletynie Informacji Publicznej Pomorskiego Urzędu Wojewódzkiego w Gdańsku</w:t>
      </w:r>
      <w:r w:rsidR="007A41ED">
        <w:rPr>
          <w:rFonts w:asciiTheme="minorHAnsi" w:hAnsiTheme="minorHAnsi" w:cstheme="minorHAnsi"/>
          <w:color w:val="000000"/>
        </w:rPr>
        <w:t>.</w:t>
      </w:r>
    </w:p>
    <w:p w14:paraId="42224E56" w14:textId="77777777" w:rsidR="00847336" w:rsidRPr="00847336" w:rsidRDefault="00847336" w:rsidP="00116711">
      <w:pPr>
        <w:numPr>
          <w:ilvl w:val="0"/>
          <w:numId w:val="1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>Dane osobowe kandydatów nie będą przekazywane do państwa trzeciego.</w:t>
      </w:r>
    </w:p>
    <w:p w14:paraId="39241F12" w14:textId="77777777" w:rsidR="00847336" w:rsidRPr="00847336" w:rsidRDefault="00847336" w:rsidP="0004652D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 xml:space="preserve">Dane osobowe kandydatów będą przechowywane przez okres niezbędny do przeprowadzenia procedury konkursowej </w:t>
      </w:r>
      <w:r w:rsidRPr="00847336">
        <w:rPr>
          <w:rFonts w:asciiTheme="minorHAnsi" w:hAnsiTheme="minorHAnsi" w:cstheme="minorHAnsi"/>
          <w:shd w:val="clear" w:color="auto" w:fill="FFFFFF"/>
        </w:rPr>
        <w:t>a następnie przez czas wynikający z przepisów o archiwizacji</w:t>
      </w:r>
      <w:r w:rsidRPr="00847336">
        <w:rPr>
          <w:rFonts w:asciiTheme="minorHAnsi" w:eastAsia="Times New Roman" w:hAnsiTheme="minorHAnsi" w:cstheme="minorHAnsi"/>
          <w:lang w:eastAsia="pl-PL"/>
        </w:rPr>
        <w:t>.</w:t>
      </w:r>
    </w:p>
    <w:p w14:paraId="39C8C99C" w14:textId="6F2FF946" w:rsidR="00847336" w:rsidRPr="00847336" w:rsidRDefault="00847336" w:rsidP="00116711">
      <w:pPr>
        <w:numPr>
          <w:ilvl w:val="0"/>
          <w:numId w:val="1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>Kandydat ma prawo żądać:</w:t>
      </w:r>
    </w:p>
    <w:p w14:paraId="66EB37DE" w14:textId="77777777" w:rsidR="00847336" w:rsidRPr="00847336" w:rsidRDefault="00847336" w:rsidP="00116711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>dostępu do swoich danych osobowych oraz otrzymania ich kopii;</w:t>
      </w:r>
    </w:p>
    <w:p w14:paraId="68CB2373" w14:textId="77777777" w:rsidR="00847336" w:rsidRPr="00847336" w:rsidRDefault="00847336" w:rsidP="00116711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>sprostowania swoich danych osobowych;</w:t>
      </w:r>
    </w:p>
    <w:p w14:paraId="7E9E95DA" w14:textId="77777777" w:rsidR="001D72BD" w:rsidRDefault="00847336" w:rsidP="00116711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 xml:space="preserve">ograniczenia przetwarzania danych osobowych </w:t>
      </w:r>
    </w:p>
    <w:p w14:paraId="541BF0E1" w14:textId="759401BE" w:rsidR="00847336" w:rsidRPr="00847336" w:rsidRDefault="001D72BD" w:rsidP="0004652D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</w:rPr>
        <w:t>Ż</w:t>
      </w:r>
      <w:r w:rsidR="00847336" w:rsidRPr="00847336">
        <w:rPr>
          <w:rFonts w:asciiTheme="minorHAnsi" w:hAnsiTheme="minorHAnsi" w:cstheme="minorHAnsi"/>
          <w:color w:val="000000"/>
        </w:rPr>
        <w:t>ądanie realizacji tych praw należy przesłać na adres kontaktowy administratora danych lub inspektora ochrony danych, podany powyżej.</w:t>
      </w:r>
    </w:p>
    <w:p w14:paraId="22BB0E03" w14:textId="72E3CD6A" w:rsidR="00847336" w:rsidRPr="00847336" w:rsidRDefault="00847336" w:rsidP="0004652D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>Jeżeli kandydat uzna, że przetwarzanie jego danych osobowych</w:t>
      </w:r>
      <w:r w:rsidR="007A41ED" w:rsidRPr="007A41ED">
        <w:rPr>
          <w:rFonts w:eastAsia="Times New Roman" w:cs="Calibri"/>
          <w:lang w:eastAsia="pl-PL"/>
        </w:rPr>
        <w:t xml:space="preserve"> </w:t>
      </w:r>
      <w:r w:rsidR="007A41ED" w:rsidRPr="004A295B">
        <w:rPr>
          <w:rFonts w:eastAsia="Times New Roman" w:cs="Calibri"/>
          <w:lang w:eastAsia="pl-PL"/>
        </w:rPr>
        <w:t>narusza przepisy o ochronie danych osobowych</w:t>
      </w:r>
      <w:r w:rsidRPr="00847336">
        <w:rPr>
          <w:rFonts w:asciiTheme="minorHAnsi" w:eastAsia="Times New Roman" w:hAnsiTheme="minorHAnsi" w:cstheme="minorHAnsi"/>
          <w:lang w:eastAsia="pl-PL"/>
        </w:rPr>
        <w:t xml:space="preserve">, ma on prawo wniesienia skargi do Prezesa Urzędu Ochrony Danych Osobowych - </w:t>
      </w:r>
      <w:r w:rsidRPr="00847336">
        <w:rPr>
          <w:rFonts w:asciiTheme="minorHAnsi" w:hAnsiTheme="minorHAnsi" w:cstheme="minorHAnsi"/>
          <w:color w:val="000000"/>
        </w:rPr>
        <w:t>ul. Stawki 2, 00-193 Warszawa</w:t>
      </w:r>
      <w:r w:rsidRPr="00847336">
        <w:rPr>
          <w:rFonts w:asciiTheme="minorHAnsi" w:eastAsia="Times New Roman" w:hAnsiTheme="minorHAnsi" w:cstheme="minorHAnsi"/>
          <w:lang w:eastAsia="pl-PL"/>
        </w:rPr>
        <w:t>.</w:t>
      </w:r>
    </w:p>
    <w:p w14:paraId="7D154CD2" w14:textId="77777777" w:rsidR="00847336" w:rsidRPr="00847336" w:rsidRDefault="00847336" w:rsidP="0004652D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 xml:space="preserve">Podanie danych osobowych przez kandydata przystępującego do konkursu jest dobrowolne, jednak bez podania wymaganych danych osobowych udział kandydata w konkursie nie będzie możliwy. </w:t>
      </w:r>
    </w:p>
    <w:p w14:paraId="35311C49" w14:textId="77777777" w:rsidR="00847336" w:rsidRPr="00847336" w:rsidRDefault="00847336" w:rsidP="0004652D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 xml:space="preserve">Podanie innych danych w zakresie nieokreślonym przepisami prawa, zostanie potraktowane jako zgoda na przetwarzanie danych osobowych. Wyrażenie zgody w tym przypadku jest dobrowolne, </w:t>
      </w:r>
      <w:r w:rsidRPr="00847336">
        <w:rPr>
          <w:rFonts w:asciiTheme="minorHAnsi" w:eastAsia="Times New Roman" w:hAnsiTheme="minorHAnsi" w:cstheme="minorHAnsi"/>
          <w:lang w:eastAsia="pl-PL"/>
        </w:rPr>
        <w:br/>
        <w:t>a zgodę tak wyrażoną można odwołać w dowolnym czasie.</w:t>
      </w:r>
    </w:p>
    <w:p w14:paraId="3816EA12" w14:textId="77777777" w:rsidR="00847336" w:rsidRPr="00847336" w:rsidRDefault="00847336" w:rsidP="00116711">
      <w:pPr>
        <w:numPr>
          <w:ilvl w:val="0"/>
          <w:numId w:val="1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847336">
        <w:rPr>
          <w:rFonts w:asciiTheme="minorHAnsi" w:eastAsia="Times New Roman" w:hAnsiTheme="minorHAnsi" w:cstheme="minorHAnsi"/>
          <w:lang w:eastAsia="pl-PL"/>
        </w:rPr>
        <w:t>Jeżeli dane będą obejmowały szczególne kategorie danych, o których mowa w art. 9 ust. 2 RODO, konieczna będzie wyraźna zgoda na ich przetwarzanie, która może zostać odwołana w dowolnym czasie.</w:t>
      </w:r>
    </w:p>
    <w:p w14:paraId="1446608F" w14:textId="58783AC2" w:rsidR="00AB20F5" w:rsidRPr="00847336" w:rsidRDefault="00847336" w:rsidP="0004652D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847336">
        <w:rPr>
          <w:rFonts w:asciiTheme="minorHAnsi" w:hAnsiTheme="minorHAnsi" w:cstheme="minorHAnsi"/>
          <w:color w:val="000000"/>
        </w:rPr>
        <w:t xml:space="preserve">Podane dane nie będą podstawą do zautomatyzowanego podejmowania decyzji oraz nie będą </w:t>
      </w:r>
      <w:r w:rsidR="007A41ED">
        <w:rPr>
          <w:rFonts w:asciiTheme="minorHAnsi" w:hAnsiTheme="minorHAnsi" w:cstheme="minorHAnsi"/>
          <w:color w:val="000000"/>
        </w:rPr>
        <w:t>przetwarzane w formie profilowania</w:t>
      </w:r>
      <w:r w:rsidRPr="00847336">
        <w:rPr>
          <w:rFonts w:asciiTheme="minorHAnsi" w:hAnsiTheme="minorHAnsi" w:cstheme="minorHAnsi"/>
          <w:color w:val="000000"/>
        </w:rPr>
        <w:t xml:space="preserve">. </w:t>
      </w:r>
    </w:p>
    <w:sectPr w:rsidR="00AB20F5" w:rsidRPr="00847336" w:rsidSect="00A4744C">
      <w:pgSz w:w="11906" w:h="16838"/>
      <w:pgMar w:top="709" w:right="1276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0512"/>
    <w:multiLevelType w:val="multilevel"/>
    <w:tmpl w:val="70C8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E68FB"/>
    <w:multiLevelType w:val="hybridMultilevel"/>
    <w:tmpl w:val="4686E2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D9C7B09"/>
    <w:multiLevelType w:val="hybridMultilevel"/>
    <w:tmpl w:val="F3D6243C"/>
    <w:lvl w:ilvl="0" w:tplc="4F6C6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476122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1203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952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36"/>
    <w:rsid w:val="0004652D"/>
    <w:rsid w:val="0011377A"/>
    <w:rsid w:val="00116711"/>
    <w:rsid w:val="001D72BD"/>
    <w:rsid w:val="0040440E"/>
    <w:rsid w:val="00491CB1"/>
    <w:rsid w:val="007A41ED"/>
    <w:rsid w:val="00847336"/>
    <w:rsid w:val="00A4744C"/>
    <w:rsid w:val="00AB20F5"/>
    <w:rsid w:val="00B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82C4"/>
  <w15:chartTrackingRefBased/>
  <w15:docId w15:val="{F0D0DA03-4F72-4E99-88FA-659CEA8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33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3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733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A4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1ED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Leszczyńska</dc:creator>
  <cp:keywords/>
  <dc:description/>
  <cp:lastModifiedBy>Katarzyna Wett</cp:lastModifiedBy>
  <cp:revision>2</cp:revision>
  <dcterms:created xsi:type="dcterms:W3CDTF">2024-01-30T10:18:00Z</dcterms:created>
  <dcterms:modified xsi:type="dcterms:W3CDTF">2024-01-30T10:18:00Z</dcterms:modified>
</cp:coreProperties>
</file>