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B7F5" w14:textId="77777777" w:rsidR="00671F89" w:rsidRDefault="00E13169" w:rsidP="00671F89">
      <w:pPr>
        <w:jc w:val="center"/>
        <w:rPr>
          <w:rFonts w:ascii="Verdana" w:hAnsi="Verdana"/>
          <w:b/>
          <w:sz w:val="20"/>
          <w:szCs w:val="20"/>
        </w:rPr>
      </w:pPr>
      <w:r w:rsidRPr="001F50C5">
        <w:rPr>
          <w:rFonts w:ascii="Verdana" w:hAnsi="Verdana"/>
          <w:b/>
          <w:sz w:val="20"/>
          <w:szCs w:val="20"/>
        </w:rPr>
        <w:t>OPIS PRZEDMIOTU ZAMÓWIENIA</w:t>
      </w:r>
      <w:r w:rsidR="00671F89">
        <w:rPr>
          <w:rFonts w:ascii="Verdana" w:hAnsi="Verdana"/>
          <w:b/>
          <w:sz w:val="20"/>
          <w:szCs w:val="20"/>
        </w:rPr>
        <w:t xml:space="preserve"> </w:t>
      </w:r>
    </w:p>
    <w:p w14:paraId="720D62F9" w14:textId="4AFFB3CE" w:rsidR="00286D56" w:rsidRPr="00671F89" w:rsidRDefault="00683D2C" w:rsidP="00671F89">
      <w:pPr>
        <w:jc w:val="center"/>
        <w:rPr>
          <w:rFonts w:ascii="Verdana" w:hAnsi="Verdana"/>
          <w:b/>
          <w:sz w:val="20"/>
          <w:szCs w:val="20"/>
        </w:rPr>
      </w:pPr>
      <w:r w:rsidRPr="00683D2C">
        <w:rPr>
          <w:rFonts w:ascii="Verdana" w:hAnsi="Verdana"/>
          <w:b/>
          <w:sz w:val="20"/>
          <w:szCs w:val="20"/>
        </w:rPr>
        <w:t>„</w:t>
      </w:r>
      <w:r w:rsidR="00D04E9F">
        <w:rPr>
          <w:rFonts w:ascii="Verdana" w:hAnsi="Verdana"/>
          <w:b/>
          <w:sz w:val="20"/>
          <w:szCs w:val="20"/>
        </w:rPr>
        <w:t>Przegląd roczny silnika w pojeździe specjalnym Schmidt Supra</w:t>
      </w:r>
      <w:r w:rsidRPr="00683D2C">
        <w:rPr>
          <w:rFonts w:ascii="Verdana" w:hAnsi="Verdana"/>
          <w:b/>
          <w:sz w:val="20"/>
          <w:szCs w:val="20"/>
        </w:rPr>
        <w:t>”</w:t>
      </w:r>
    </w:p>
    <w:p w14:paraId="069AE9B0" w14:textId="72AAD727" w:rsidR="00683D2C" w:rsidRDefault="00286D56" w:rsidP="001F50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zamówienia jest wykonanie usług</w:t>
      </w:r>
      <w:r w:rsidR="008F00C3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w zakresie </w:t>
      </w:r>
      <w:r w:rsidR="008F00C3">
        <w:rPr>
          <w:rFonts w:ascii="Verdana" w:hAnsi="Verdana"/>
          <w:sz w:val="20"/>
          <w:szCs w:val="20"/>
        </w:rPr>
        <w:t>wykonania przeglądu rocznego silnika pojazdu</w:t>
      </w:r>
      <w:r w:rsidR="00521839">
        <w:rPr>
          <w:rFonts w:ascii="Verdana" w:hAnsi="Verdana"/>
          <w:sz w:val="20"/>
          <w:szCs w:val="20"/>
        </w:rPr>
        <w:t xml:space="preserve"> specjalnego Schmidt</w:t>
      </w:r>
      <w:r w:rsidR="008F00C3">
        <w:rPr>
          <w:rFonts w:ascii="Verdana" w:hAnsi="Verdana"/>
          <w:sz w:val="20"/>
          <w:szCs w:val="20"/>
        </w:rPr>
        <w:t xml:space="preserve"> Supra 2001, </w:t>
      </w:r>
      <w:r>
        <w:rPr>
          <w:rFonts w:ascii="Verdana" w:hAnsi="Verdana"/>
          <w:sz w:val="20"/>
          <w:szCs w:val="20"/>
        </w:rPr>
        <w:t>b</w:t>
      </w:r>
      <w:r w:rsidR="00E13169" w:rsidRPr="001F50C5">
        <w:rPr>
          <w:rFonts w:ascii="Verdana" w:hAnsi="Verdana"/>
          <w:sz w:val="20"/>
          <w:szCs w:val="20"/>
        </w:rPr>
        <w:t>ędąc</w:t>
      </w:r>
      <w:r w:rsidR="008F00C3">
        <w:rPr>
          <w:rFonts w:ascii="Verdana" w:hAnsi="Verdana"/>
          <w:sz w:val="20"/>
          <w:szCs w:val="20"/>
        </w:rPr>
        <w:t>ego</w:t>
      </w:r>
      <w:r w:rsidR="00E13169" w:rsidRPr="001F50C5">
        <w:rPr>
          <w:rFonts w:ascii="Verdana" w:hAnsi="Verdana"/>
          <w:sz w:val="20"/>
          <w:szCs w:val="20"/>
        </w:rPr>
        <w:t xml:space="preserve"> w dyspozycji GDDKiA O/w Łodzi, Rejonu w Kutnie</w:t>
      </w:r>
      <w:r w:rsidR="008F00C3">
        <w:rPr>
          <w:rFonts w:ascii="Verdana" w:hAnsi="Verdana"/>
          <w:sz w:val="20"/>
          <w:szCs w:val="20"/>
        </w:rPr>
        <w:t>,</w:t>
      </w:r>
      <w:r w:rsidR="00CC3AC5" w:rsidRPr="001F50C5">
        <w:rPr>
          <w:rFonts w:ascii="Verdana" w:hAnsi="Verdana"/>
          <w:sz w:val="20"/>
          <w:szCs w:val="20"/>
        </w:rPr>
        <w:t xml:space="preserve"> określonych co do rodzaju i ilości w formularzu cenowym stanowiącym załącznik nr 1.</w:t>
      </w:r>
      <w:r w:rsidR="008F00C3">
        <w:rPr>
          <w:rFonts w:ascii="Verdana" w:hAnsi="Verdana"/>
          <w:sz w:val="20"/>
          <w:szCs w:val="20"/>
        </w:rPr>
        <w:t xml:space="preserve"> </w:t>
      </w:r>
    </w:p>
    <w:p w14:paraId="1EB14AA8" w14:textId="011A7A88" w:rsidR="00E21162" w:rsidRPr="00671F89" w:rsidRDefault="00E21162" w:rsidP="001F50C5">
      <w:pPr>
        <w:jc w:val="both"/>
        <w:rPr>
          <w:rFonts w:ascii="Verdana" w:hAnsi="Verdana"/>
          <w:sz w:val="20"/>
          <w:szCs w:val="20"/>
        </w:rPr>
      </w:pPr>
      <w:r w:rsidRPr="00671F89">
        <w:rPr>
          <w:rFonts w:ascii="Verdana" w:hAnsi="Verdana"/>
          <w:sz w:val="20"/>
          <w:szCs w:val="20"/>
        </w:rPr>
        <w:t>1. Dane techniczne silnika:</w:t>
      </w:r>
    </w:p>
    <w:p w14:paraId="2373010D" w14:textId="77777777" w:rsidR="00E21162" w:rsidRDefault="00E21162" w:rsidP="00EA1011">
      <w:pPr>
        <w:spacing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producent: Mercedes Benz Typ OM 906 LA; </w:t>
      </w:r>
    </w:p>
    <w:p w14:paraId="2BD52057" w14:textId="2E1980E8" w:rsidR="00E21162" w:rsidRDefault="00E21162" w:rsidP="00EA1011">
      <w:pPr>
        <w:spacing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konstrukcja: 6-cylindrowy, rzędowy, z bezpośrednim wtryskiem, turbodoładowanie napędzane siłą spalin, chłodnica powietrza dolotowego;</w:t>
      </w:r>
    </w:p>
    <w:p w14:paraId="60CC0298" w14:textId="057CB4D7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moc: 205 kW (279 KM) przy 2.300 obr./min.</w:t>
      </w:r>
      <w:r w:rsidR="0020526A">
        <w:rPr>
          <w:rFonts w:ascii="Verdana" w:hAnsi="Verdana"/>
          <w:sz w:val="20"/>
          <w:szCs w:val="20"/>
        </w:rPr>
        <w:t>;</w:t>
      </w:r>
    </w:p>
    <w:p w14:paraId="042B9703" w14:textId="1C325C65" w:rsidR="00E21162" w:rsidRPr="0020526A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pojemność skokowa silnika: 6.370 cm</w:t>
      </w:r>
      <w:r>
        <w:rPr>
          <w:rFonts w:ascii="Verdana" w:hAnsi="Verdana"/>
          <w:sz w:val="20"/>
          <w:szCs w:val="20"/>
          <w:vertAlign w:val="superscript"/>
        </w:rPr>
        <w:t>3</w:t>
      </w:r>
      <w:r w:rsidR="0020526A">
        <w:rPr>
          <w:rFonts w:ascii="Verdana" w:hAnsi="Verdana"/>
          <w:sz w:val="20"/>
          <w:szCs w:val="20"/>
        </w:rPr>
        <w:t>;</w:t>
      </w:r>
    </w:p>
    <w:p w14:paraId="21DDA32F" w14:textId="530F62AF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 maksymalny moment obrotowy: 1.100 Nm przy 1.250 obr./min</w:t>
      </w:r>
      <w:r w:rsidR="0020526A">
        <w:rPr>
          <w:rFonts w:ascii="Verdana" w:hAnsi="Verdana"/>
          <w:sz w:val="20"/>
          <w:szCs w:val="20"/>
        </w:rPr>
        <w:t>;</w:t>
      </w:r>
    </w:p>
    <w:p w14:paraId="697B8929" w14:textId="1049C52B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f) znamionowa liczba obrotów: 2.300 obr./min</w:t>
      </w:r>
      <w:r w:rsidR="0020526A">
        <w:rPr>
          <w:rFonts w:ascii="Verdana" w:hAnsi="Verdana"/>
          <w:sz w:val="20"/>
          <w:szCs w:val="20"/>
        </w:rPr>
        <w:t>;</w:t>
      </w:r>
    </w:p>
    <w:p w14:paraId="17096831" w14:textId="791DC42E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g) chłodzenie: obieg wody</w:t>
      </w:r>
      <w:r w:rsidR="0020526A">
        <w:rPr>
          <w:rFonts w:ascii="Verdana" w:hAnsi="Verdana"/>
          <w:sz w:val="20"/>
          <w:szCs w:val="20"/>
        </w:rPr>
        <w:t>;</w:t>
      </w:r>
    </w:p>
    <w:p w14:paraId="2323FB9B" w14:textId="05FC1672" w:rsid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h) poziom czystości spalin: EUROMOT I/EURO III</w:t>
      </w:r>
      <w:r w:rsidR="0020526A">
        <w:rPr>
          <w:rFonts w:ascii="Verdana" w:hAnsi="Verdana"/>
          <w:sz w:val="20"/>
          <w:szCs w:val="20"/>
        </w:rPr>
        <w:t>;</w:t>
      </w:r>
    </w:p>
    <w:p w14:paraId="09349CC2" w14:textId="32F5BF19" w:rsidR="00EA1011" w:rsidRPr="00E21162" w:rsidRDefault="00E21162" w:rsidP="00EA1011">
      <w:pPr>
        <w:spacing w:line="240" w:lineRule="auto"/>
        <w:ind w:firstLine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i) regulacja: W pełni elektronicznie sterowany silnikiem</w:t>
      </w:r>
      <w:r w:rsidR="0020526A">
        <w:rPr>
          <w:rFonts w:ascii="Verdana" w:hAnsi="Verdana"/>
          <w:sz w:val="20"/>
          <w:szCs w:val="20"/>
        </w:rPr>
        <w:t>.</w:t>
      </w:r>
    </w:p>
    <w:p w14:paraId="0003C8E7" w14:textId="101A43BC" w:rsidR="00B522F1" w:rsidRPr="00671F89" w:rsidRDefault="00E21162" w:rsidP="00E21162">
      <w:pPr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2. </w:t>
      </w:r>
      <w:r w:rsidR="00B522F1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U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sług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a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będ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zie wykonana w terminie: do dnia </w:t>
      </w:r>
      <w:r w:rsidR="00F35F91">
        <w:rPr>
          <w:rFonts w:ascii="Verdana" w:eastAsiaTheme="minorEastAsia" w:hAnsi="Verdana"/>
          <w:noProof/>
          <w:sz w:val="20"/>
          <w:szCs w:val="20"/>
          <w:lang w:eastAsia="pl-PL"/>
        </w:rPr>
        <w:t>20</w:t>
      </w:r>
      <w:r w:rsidR="00324B4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.</w:t>
      </w:r>
      <w:r w:rsidR="007470CF">
        <w:rPr>
          <w:rFonts w:ascii="Verdana" w:eastAsiaTheme="minorEastAsia" w:hAnsi="Verdana"/>
          <w:noProof/>
          <w:sz w:val="20"/>
          <w:szCs w:val="20"/>
          <w:lang w:eastAsia="pl-PL"/>
        </w:rPr>
        <w:t>01</w:t>
      </w:r>
      <w:r w:rsidR="00324B4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.202</w:t>
      </w:r>
      <w:r w:rsidR="007470CF">
        <w:rPr>
          <w:rFonts w:ascii="Verdana" w:eastAsiaTheme="minorEastAsia" w:hAnsi="Verdana"/>
          <w:noProof/>
          <w:sz w:val="20"/>
          <w:szCs w:val="20"/>
          <w:lang w:eastAsia="pl-PL"/>
        </w:rPr>
        <w:t>5</w:t>
      </w:r>
      <w:r w:rsidR="00F6217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r.</w:t>
      </w:r>
    </w:p>
    <w:p w14:paraId="2C3EEFBB" w14:textId="55F8F554" w:rsidR="001F50C5" w:rsidRPr="00671F89" w:rsidRDefault="00EA1011" w:rsidP="00EA1011">
      <w:pPr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3. 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Przegląd należy wykonać w następującym zakresie:</w:t>
      </w:r>
    </w:p>
    <w:p w14:paraId="057F9A0D" w14:textId="3518556B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w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ymiana oleju i filtra oleju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0B45A01B" w14:textId="74F39024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w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ymiana filtrów paliwowych, w tym filtra odsto</w:t>
      </w:r>
      <w:r w:rsidR="007D3540">
        <w:rPr>
          <w:rFonts w:ascii="Verdana" w:eastAsiaTheme="minorEastAsia" w:hAnsi="Verdana"/>
          <w:noProof/>
          <w:sz w:val="20"/>
          <w:szCs w:val="20"/>
          <w:lang w:eastAsia="pl-PL"/>
        </w:rPr>
        <w:t>j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nika paliwa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778AD6C3" w14:textId="5D29EE26" w:rsidR="008F00C3" w:rsidRDefault="0020526A" w:rsidP="00EA1011">
      <w:pPr>
        <w:numPr>
          <w:ilvl w:val="1"/>
          <w:numId w:val="5"/>
        </w:numPr>
        <w:ind w:left="284" w:firstLine="0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w</w:t>
      </w:r>
      <w:r w:rsidR="008F00C3">
        <w:rPr>
          <w:rFonts w:ascii="Verdana" w:eastAsiaTheme="minorEastAsia" w:hAnsi="Verdana"/>
          <w:noProof/>
          <w:sz w:val="20"/>
          <w:szCs w:val="20"/>
          <w:lang w:eastAsia="pl-PL"/>
        </w:rPr>
        <w:t>ymiana filtra powietrza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;</w:t>
      </w:r>
    </w:p>
    <w:p w14:paraId="40D5F59B" w14:textId="7C1181AC" w:rsidR="008F00C3" w:rsidRPr="00671F89" w:rsidRDefault="00EA1011" w:rsidP="00EA1011">
      <w:pPr>
        <w:ind w:left="567" w:hanging="425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4. 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Miejsce świadczenia usługi</w:t>
      </w:r>
      <w:r w:rsidR="0048584E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: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Obwód Drogowy w Krośniewicach, ul. Poznańska 19, </w:t>
      </w:r>
      <w:r w:rsidR="0020526A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br/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99-340 Krośniewice.</w:t>
      </w:r>
    </w:p>
    <w:p w14:paraId="1D14DBAF" w14:textId="2920C330" w:rsidR="0020526A" w:rsidRPr="00671F89" w:rsidRDefault="00EA1011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5. 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Po 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wykonaniu przeglądu silnika w pojeździe Supra 2001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, Wykonawca wystawi fakturę za wykonaną usługę, któr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a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będzie zawierał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a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następujące informacje: </w:t>
      </w:r>
      <w:r w:rsidR="004B1930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br/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nr rejestracyjny </w:t>
      </w:r>
      <w:r w:rsidR="0048584E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pojazdu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, rodzaj wykonanych czynności (tj. cena jednostkowa netto, </w:t>
      </w:r>
      <w:r w:rsidR="008F00C3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wartość netto, wartość brutto).</w:t>
      </w:r>
      <w:r w:rsidR="003C5574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Fakturę należy wystawić na:</w:t>
      </w:r>
      <w:r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</w:t>
      </w:r>
      <w:r w:rsidR="001F50C5" w:rsidRPr="00671F89">
        <w:rPr>
          <w:rFonts w:ascii="Verdana" w:eastAsiaTheme="minorEastAsia" w:hAnsi="Verdana"/>
          <w:b/>
          <w:noProof/>
          <w:sz w:val="20"/>
          <w:szCs w:val="20"/>
          <w:lang w:eastAsia="pl-PL"/>
        </w:rPr>
        <w:t>Generalna Dyrekcja Dróg Krajowych i Autostrad Oddział w Łodzi, ul. Irysowa 2, 91-857 Łódź NIP: 725 17 13 273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i doręczyć do Rejonu w Kutnie, ul. Kard. Stefana Wyszyńskiego 13, 99-300 Kutno.</w:t>
      </w:r>
    </w:p>
    <w:p w14:paraId="68ECC74D" w14:textId="77777777" w:rsidR="00671F89" w:rsidRPr="00671F89" w:rsidRDefault="00671F89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</w:p>
    <w:p w14:paraId="24C955FE" w14:textId="4559E312" w:rsidR="00671F89" w:rsidRDefault="0020526A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6. 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Płatność wynagrodzenia na rachunek bankowy Wykonawcy wskazany na fakturze nastąpi </w:t>
      </w:r>
      <w:r w:rsidR="001F50C5" w:rsidRPr="00671F89">
        <w:rPr>
          <w:rFonts w:ascii="Verdana" w:eastAsiaTheme="minorEastAsia" w:hAnsi="Verdana"/>
          <w:b/>
          <w:bCs/>
          <w:noProof/>
          <w:sz w:val="20"/>
          <w:szCs w:val="20"/>
          <w:lang w:eastAsia="pl-PL"/>
        </w:rPr>
        <w:t xml:space="preserve">w terminie do </w:t>
      </w:r>
      <w:r w:rsidR="00AC58AA">
        <w:rPr>
          <w:rFonts w:ascii="Verdana" w:eastAsiaTheme="minorEastAsia" w:hAnsi="Verdana"/>
          <w:b/>
          <w:bCs/>
          <w:noProof/>
          <w:sz w:val="20"/>
          <w:szCs w:val="20"/>
          <w:lang w:eastAsia="pl-PL"/>
        </w:rPr>
        <w:t>30</w:t>
      </w:r>
      <w:r w:rsidR="001F50C5" w:rsidRPr="00671F89">
        <w:rPr>
          <w:rFonts w:ascii="Verdana" w:eastAsiaTheme="minorEastAsia" w:hAnsi="Verdana"/>
          <w:b/>
          <w:bCs/>
          <w:noProof/>
          <w:sz w:val="20"/>
          <w:szCs w:val="20"/>
          <w:lang w:eastAsia="pl-PL"/>
        </w:rPr>
        <w:t xml:space="preserve"> dni</w:t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od dnia otrzymania przez Zamawiającego prawidłowo wystawionej faktury VAT. Za datę realizacji płatności uważa się datę, w którym Zamawiający wydał swojemu bankowi dyspozycję polecenia przelewu pieniędzy </w:t>
      </w:r>
      <w:r w:rsidR="003C5574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br/>
      </w:r>
      <w:r w:rsidR="001F50C5" w:rsidRPr="00671F89">
        <w:rPr>
          <w:rFonts w:ascii="Verdana" w:eastAsiaTheme="minorEastAsia" w:hAnsi="Verdana"/>
          <w:noProof/>
          <w:sz w:val="20"/>
          <w:szCs w:val="20"/>
          <w:lang w:eastAsia="pl-PL"/>
        </w:rPr>
        <w:t>na konto Wykonawcy.</w:t>
      </w:r>
    </w:p>
    <w:p w14:paraId="7A497E6A" w14:textId="77777777" w:rsidR="00671F89" w:rsidRDefault="00671F89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</w:p>
    <w:p w14:paraId="3FE9BEEF" w14:textId="77777777" w:rsidR="00671F89" w:rsidRDefault="00671F89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</w:p>
    <w:p w14:paraId="34553F0F" w14:textId="77777777" w:rsidR="00671F89" w:rsidRDefault="00671F89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</w:p>
    <w:p w14:paraId="78403345" w14:textId="054E9FCD" w:rsidR="0041344E" w:rsidRDefault="0041344E" w:rsidP="00671F89">
      <w:pPr>
        <w:pStyle w:val="Akapitzlist"/>
        <w:ind w:left="426" w:hanging="284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Sporządził:</w:t>
      </w:r>
    </w:p>
    <w:p w14:paraId="2EDD479B" w14:textId="38AE589D" w:rsidR="0041344E" w:rsidRDefault="0041344E" w:rsidP="0041344E">
      <w:pPr>
        <w:spacing w:line="240" w:lineRule="auto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Kacper Andzejczak</w:t>
      </w:r>
    </w:p>
    <w:p w14:paraId="138A403A" w14:textId="2580F44F" w:rsidR="0041344E" w:rsidRPr="00613796" w:rsidRDefault="00671F89" w:rsidP="0041344E">
      <w:pPr>
        <w:spacing w:line="240" w:lineRule="auto"/>
        <w:jc w:val="both"/>
        <w:rPr>
          <w:rFonts w:ascii="Verdana" w:eastAsiaTheme="minorEastAsia" w:hAnsi="Verdana"/>
          <w:noProof/>
          <w:sz w:val="20"/>
          <w:szCs w:val="20"/>
          <w:lang w:eastAsia="pl-PL"/>
        </w:rPr>
      </w:pPr>
      <w:r>
        <w:rPr>
          <w:rFonts w:ascii="Verdana" w:eastAsiaTheme="minorEastAsia" w:hAnsi="Verdana"/>
          <w:noProof/>
          <w:sz w:val="20"/>
          <w:szCs w:val="20"/>
          <w:lang w:eastAsia="pl-PL"/>
        </w:rPr>
        <w:t>18</w:t>
      </w:r>
      <w:r w:rsidR="0041344E">
        <w:rPr>
          <w:rFonts w:ascii="Verdana" w:eastAsiaTheme="minorEastAsia" w:hAnsi="Verdana"/>
          <w:noProof/>
          <w:sz w:val="20"/>
          <w:szCs w:val="20"/>
          <w:lang w:eastAsia="pl-PL"/>
        </w:rPr>
        <w:t>-1</w:t>
      </w:r>
      <w:r>
        <w:rPr>
          <w:rFonts w:ascii="Verdana" w:eastAsiaTheme="minorEastAsia" w:hAnsi="Verdana"/>
          <w:noProof/>
          <w:sz w:val="20"/>
          <w:szCs w:val="20"/>
          <w:lang w:eastAsia="pl-PL"/>
        </w:rPr>
        <w:t>1</w:t>
      </w:r>
      <w:r w:rsidR="0041344E">
        <w:rPr>
          <w:rFonts w:ascii="Verdana" w:eastAsiaTheme="minorEastAsia" w:hAnsi="Verdana"/>
          <w:noProof/>
          <w:sz w:val="20"/>
          <w:szCs w:val="20"/>
          <w:lang w:eastAsia="pl-PL"/>
        </w:rPr>
        <w:t>-2024r.</w:t>
      </w:r>
      <w:r w:rsidR="00DD34B9">
        <w:rPr>
          <w:rFonts w:ascii="Verdana" w:eastAsiaTheme="minorEastAsia" w:hAnsi="Verdana"/>
          <w:noProof/>
          <w:sz w:val="20"/>
          <w:szCs w:val="20"/>
          <w:lang w:eastAsia="pl-PL"/>
        </w:rPr>
        <w:t xml:space="preserve">  </w:t>
      </w:r>
    </w:p>
    <w:sectPr w:rsidR="0041344E" w:rsidRPr="00613796" w:rsidSect="00324B4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ABEA" w14:textId="77777777" w:rsidR="00B727F8" w:rsidRDefault="00B727F8" w:rsidP="00243D7D">
      <w:pPr>
        <w:spacing w:after="0" w:line="240" w:lineRule="auto"/>
      </w:pPr>
      <w:r>
        <w:separator/>
      </w:r>
    </w:p>
  </w:endnote>
  <w:endnote w:type="continuationSeparator" w:id="0">
    <w:p w14:paraId="2600C618" w14:textId="77777777" w:rsidR="00B727F8" w:rsidRDefault="00B727F8" w:rsidP="002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1B05" w14:textId="77777777" w:rsidR="00613796" w:rsidRDefault="00613796" w:rsidP="0061379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7F13" w14:textId="77777777" w:rsidR="00B727F8" w:rsidRDefault="00B727F8" w:rsidP="00243D7D">
      <w:pPr>
        <w:spacing w:after="0" w:line="240" w:lineRule="auto"/>
      </w:pPr>
      <w:r>
        <w:separator/>
      </w:r>
    </w:p>
  </w:footnote>
  <w:footnote w:type="continuationSeparator" w:id="0">
    <w:p w14:paraId="6BCAD120" w14:textId="77777777" w:rsidR="00B727F8" w:rsidRDefault="00B727F8" w:rsidP="002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4662"/>
    <w:multiLevelType w:val="hybridMultilevel"/>
    <w:tmpl w:val="A70E35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C6C"/>
    <w:multiLevelType w:val="hybridMultilevel"/>
    <w:tmpl w:val="CE36787E"/>
    <w:lvl w:ilvl="0" w:tplc="C6B48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D08B9"/>
    <w:multiLevelType w:val="hybridMultilevel"/>
    <w:tmpl w:val="82C05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66B"/>
    <w:multiLevelType w:val="hybridMultilevel"/>
    <w:tmpl w:val="1C7409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B0C7E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5FD"/>
    <w:multiLevelType w:val="hybridMultilevel"/>
    <w:tmpl w:val="090A0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B5CAD"/>
    <w:multiLevelType w:val="hybridMultilevel"/>
    <w:tmpl w:val="CB32B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84CFC"/>
    <w:multiLevelType w:val="hybridMultilevel"/>
    <w:tmpl w:val="C7F8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D3C17"/>
    <w:multiLevelType w:val="hybridMultilevel"/>
    <w:tmpl w:val="A27AD4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A1CB9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468B8"/>
    <w:multiLevelType w:val="hybridMultilevel"/>
    <w:tmpl w:val="DB3A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E3"/>
    <w:rsid w:val="00000DF4"/>
    <w:rsid w:val="0000217C"/>
    <w:rsid w:val="00062560"/>
    <w:rsid w:val="00087F04"/>
    <w:rsid w:val="000C4686"/>
    <w:rsid w:val="0014622E"/>
    <w:rsid w:val="001E55BE"/>
    <w:rsid w:val="001F50C5"/>
    <w:rsid w:val="0020526A"/>
    <w:rsid w:val="00236FB4"/>
    <w:rsid w:val="00243D7D"/>
    <w:rsid w:val="00274839"/>
    <w:rsid w:val="00286D56"/>
    <w:rsid w:val="002E12F4"/>
    <w:rsid w:val="00324B43"/>
    <w:rsid w:val="00373154"/>
    <w:rsid w:val="00392E8B"/>
    <w:rsid w:val="003B510C"/>
    <w:rsid w:val="003C5574"/>
    <w:rsid w:val="003C7BD8"/>
    <w:rsid w:val="00400D74"/>
    <w:rsid w:val="0040615B"/>
    <w:rsid w:val="0041344E"/>
    <w:rsid w:val="004220FA"/>
    <w:rsid w:val="004649DE"/>
    <w:rsid w:val="0048584E"/>
    <w:rsid w:val="0048656E"/>
    <w:rsid w:val="004B1930"/>
    <w:rsid w:val="00521839"/>
    <w:rsid w:val="00533B63"/>
    <w:rsid w:val="005F31E3"/>
    <w:rsid w:val="00600140"/>
    <w:rsid w:val="00605707"/>
    <w:rsid w:val="00613796"/>
    <w:rsid w:val="00645A24"/>
    <w:rsid w:val="00654035"/>
    <w:rsid w:val="00671F89"/>
    <w:rsid w:val="00672BDF"/>
    <w:rsid w:val="00683D2C"/>
    <w:rsid w:val="006C701C"/>
    <w:rsid w:val="006D6A42"/>
    <w:rsid w:val="007470CF"/>
    <w:rsid w:val="00762FB6"/>
    <w:rsid w:val="007878BE"/>
    <w:rsid w:val="00795D15"/>
    <w:rsid w:val="007D3540"/>
    <w:rsid w:val="007F29FE"/>
    <w:rsid w:val="0085649F"/>
    <w:rsid w:val="008A4361"/>
    <w:rsid w:val="008F00C3"/>
    <w:rsid w:val="00907C70"/>
    <w:rsid w:val="0092789A"/>
    <w:rsid w:val="00984F20"/>
    <w:rsid w:val="00A732A0"/>
    <w:rsid w:val="00A85276"/>
    <w:rsid w:val="00AB0B9F"/>
    <w:rsid w:val="00AB356A"/>
    <w:rsid w:val="00AC58AA"/>
    <w:rsid w:val="00B522F1"/>
    <w:rsid w:val="00B727F8"/>
    <w:rsid w:val="00B75055"/>
    <w:rsid w:val="00B84CDE"/>
    <w:rsid w:val="00CA2143"/>
    <w:rsid w:val="00CC3AC5"/>
    <w:rsid w:val="00D046FB"/>
    <w:rsid w:val="00D04E9F"/>
    <w:rsid w:val="00DB0F39"/>
    <w:rsid w:val="00DC1217"/>
    <w:rsid w:val="00DD34B9"/>
    <w:rsid w:val="00E13169"/>
    <w:rsid w:val="00E21162"/>
    <w:rsid w:val="00E26456"/>
    <w:rsid w:val="00E428C4"/>
    <w:rsid w:val="00E571EE"/>
    <w:rsid w:val="00EA1011"/>
    <w:rsid w:val="00EB0BC7"/>
    <w:rsid w:val="00EE35ED"/>
    <w:rsid w:val="00F35F91"/>
    <w:rsid w:val="00F6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A123C"/>
  <w15:docId w15:val="{896CB468-8021-452E-8D52-3ADFE55E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7D"/>
  </w:style>
  <w:style w:type="paragraph" w:styleId="Stopka">
    <w:name w:val="footer"/>
    <w:basedOn w:val="Normalny"/>
    <w:link w:val="StopkaZnak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3D7D"/>
  </w:style>
  <w:style w:type="character" w:styleId="Hipercze">
    <w:name w:val="Hyperlink"/>
    <w:rsid w:val="0061379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38D1D-D7E4-4A71-A55A-53717657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Rykała Grzegorz</dc:creator>
  <cp:keywords/>
  <dc:description/>
  <cp:lastModifiedBy>Andrzejczak Kacper</cp:lastModifiedBy>
  <cp:revision>2</cp:revision>
  <cp:lastPrinted>2020-10-26T09:58:00Z</cp:lastPrinted>
  <dcterms:created xsi:type="dcterms:W3CDTF">2024-12-17T07:57:00Z</dcterms:created>
  <dcterms:modified xsi:type="dcterms:W3CDTF">2024-12-17T07:57:00Z</dcterms:modified>
</cp:coreProperties>
</file>