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EB" w:rsidRPr="00A0004D" w:rsidRDefault="00A512AC" w:rsidP="009011EB">
      <w:pPr>
        <w:rPr>
          <w:rFonts w:cstheme="minorHAnsi"/>
          <w:b/>
        </w:rPr>
      </w:pPr>
      <w:r>
        <w:rPr>
          <w:rFonts w:cstheme="minorHAnsi"/>
          <w:b/>
        </w:rPr>
        <w:t>0</w:t>
      </w:r>
      <w:r w:rsidR="00DD181F">
        <w:rPr>
          <w:rFonts w:cstheme="minorHAnsi"/>
          <w:b/>
        </w:rPr>
        <w:t>7</w:t>
      </w:r>
      <w:r w:rsidR="009011EB" w:rsidRPr="00A0004D">
        <w:rPr>
          <w:rFonts w:cstheme="minorHAnsi"/>
          <w:b/>
        </w:rPr>
        <w:t>.</w:t>
      </w:r>
      <w:r>
        <w:rPr>
          <w:rFonts w:cstheme="minorHAnsi"/>
          <w:b/>
        </w:rPr>
        <w:t>10</w:t>
      </w:r>
      <w:r w:rsidR="009011EB" w:rsidRPr="00A0004D">
        <w:rPr>
          <w:rFonts w:cstheme="minorHAnsi"/>
          <w:b/>
        </w:rPr>
        <w:t>.202</w:t>
      </w:r>
      <w:r w:rsidR="009011EB">
        <w:rPr>
          <w:rFonts w:cstheme="minorHAnsi"/>
          <w:b/>
        </w:rPr>
        <w:t>2</w:t>
      </w:r>
      <w:r w:rsidR="009011EB" w:rsidRPr="00A0004D">
        <w:rPr>
          <w:rFonts w:cstheme="minorHAnsi"/>
          <w:b/>
        </w:rPr>
        <w:t xml:space="preserve"> r. </w:t>
      </w:r>
    </w:p>
    <w:p w:rsidR="009011EB" w:rsidRPr="009011EB" w:rsidRDefault="009011EB" w:rsidP="003A504B">
      <w:pPr>
        <w:spacing w:line="276" w:lineRule="auto"/>
        <w:jc w:val="both"/>
        <w:rPr>
          <w:rFonts w:cstheme="minorHAnsi"/>
        </w:rPr>
      </w:pPr>
      <w:r w:rsidRPr="009011EB">
        <w:rPr>
          <w:rFonts w:cstheme="minorHAnsi"/>
        </w:rPr>
        <w:t>Informacja o zmianach w dokumentacji konkursowej Konkursu Grantowego „</w:t>
      </w:r>
      <w:r w:rsidR="00A512AC">
        <w:rPr>
          <w:rFonts w:cstheme="minorHAnsi"/>
        </w:rPr>
        <w:t>Cyfrowy Powiat</w:t>
      </w:r>
      <w:r w:rsidRPr="009011EB">
        <w:rPr>
          <w:rFonts w:cstheme="minorHAnsi"/>
        </w:rPr>
        <w:t xml:space="preserve">” </w:t>
      </w:r>
      <w:r w:rsidR="00A512AC">
        <w:rPr>
          <w:rFonts w:cstheme="minorHAnsi"/>
        </w:rPr>
        <w:br/>
      </w:r>
      <w:r w:rsidRPr="009011EB">
        <w:rPr>
          <w:rFonts w:cstheme="minorHAnsi"/>
        </w:rPr>
        <w:t xml:space="preserve">w ramach działania 5.1 „Rozwój cyfrowy JST oraz wzmocnienie cyfrowej odporności na zagrożenia” Programu Operacyjnego Polska Cyfrowa na lata 2014 – 2020. </w:t>
      </w:r>
    </w:p>
    <w:p w:rsidR="009011EB" w:rsidRDefault="009011EB" w:rsidP="003A504B">
      <w:pPr>
        <w:spacing w:after="0" w:line="276" w:lineRule="auto"/>
        <w:jc w:val="both"/>
        <w:rPr>
          <w:rFonts w:cstheme="minorHAnsi"/>
          <w:u w:val="single"/>
        </w:rPr>
      </w:pPr>
      <w:r w:rsidRPr="00A531F8">
        <w:rPr>
          <w:rFonts w:cstheme="minorHAnsi"/>
          <w:u w:val="single"/>
        </w:rPr>
        <w:t xml:space="preserve">Zmianie </w:t>
      </w:r>
      <w:r w:rsidR="003A504B">
        <w:rPr>
          <w:rFonts w:cstheme="minorHAnsi"/>
          <w:u w:val="single"/>
        </w:rPr>
        <w:t>uległy następujące zapisy:</w:t>
      </w:r>
    </w:p>
    <w:p w:rsidR="00DD181F" w:rsidRPr="00A531F8" w:rsidRDefault="00DD181F" w:rsidP="003A504B">
      <w:pPr>
        <w:spacing w:after="0" w:line="276" w:lineRule="auto"/>
        <w:jc w:val="both"/>
        <w:rPr>
          <w:rFonts w:cstheme="minorHAnsi"/>
          <w:u w:val="single"/>
        </w:rPr>
      </w:pPr>
    </w:p>
    <w:p w:rsidR="003A504B" w:rsidRPr="003A504B" w:rsidRDefault="00DD181F" w:rsidP="003A504B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DD181F">
        <w:rPr>
          <w:rFonts w:eastAsia="Times New Roman" w:cstheme="minorHAnsi"/>
          <w:b/>
          <w:bCs/>
          <w:lang w:eastAsia="pl-PL"/>
        </w:rPr>
        <w:t xml:space="preserve">Załącznik nr 8 </w:t>
      </w:r>
      <w:r w:rsidR="00A512AC" w:rsidRPr="00A512AC">
        <w:rPr>
          <w:rFonts w:eastAsia="Times New Roman" w:cstheme="minorHAnsi"/>
          <w:b/>
          <w:bCs/>
          <w:lang w:eastAsia="pl-PL"/>
        </w:rPr>
        <w:t xml:space="preserve">Formularz informacji związanych z przeprowadzeniem diagnozy </w:t>
      </w:r>
      <w:proofErr w:type="spellStart"/>
      <w:r w:rsidR="00A512AC" w:rsidRPr="00A512AC">
        <w:rPr>
          <w:rFonts w:eastAsia="Times New Roman" w:cstheme="minorHAnsi"/>
          <w:b/>
          <w:bCs/>
          <w:lang w:eastAsia="pl-PL"/>
        </w:rPr>
        <w:t>cyberbezpieczeństwa</w:t>
      </w:r>
      <w:proofErr w:type="spellEnd"/>
      <w:r w:rsidR="003A504B" w:rsidRPr="003A504B">
        <w:rPr>
          <w:rFonts w:eastAsia="Times New Roman" w:cstheme="minorHAnsi"/>
          <w:b/>
          <w:bCs/>
          <w:lang w:eastAsia="pl-PL"/>
        </w:rPr>
        <w:t>:</w:t>
      </w:r>
    </w:p>
    <w:p w:rsidR="00A512AC" w:rsidRPr="00A512AC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arkuszu KRI w H12 zmiana wartości „1” na „0”;</w:t>
      </w:r>
    </w:p>
    <w:p w:rsidR="00A512AC" w:rsidRPr="00A512AC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arkuszu CERT w kol. C wszystkie zagadnienia prezentowane są na szarym tle;</w:t>
      </w:r>
    </w:p>
    <w:p w:rsidR="00440392" w:rsidRDefault="00A512AC" w:rsidP="00A512AC">
      <w:pPr>
        <w:pStyle w:val="Akapitzlist"/>
        <w:numPr>
          <w:ilvl w:val="0"/>
          <w:numId w:val="3"/>
        </w:numPr>
        <w:ind w:left="284" w:hanging="284"/>
        <w:contextualSpacing w:val="0"/>
        <w:jc w:val="both"/>
      </w:pPr>
      <w:r w:rsidRPr="00A512AC">
        <w:rPr>
          <w:rFonts w:asciiTheme="minorHAnsi" w:eastAsia="Times New Roman" w:hAnsiTheme="minorHAnsi" w:cstheme="minorHAnsi"/>
          <w:bCs/>
          <w:lang w:val="pl-PL" w:eastAsia="pl-PL"/>
        </w:rPr>
        <w:t>w obu arkuszach wprowadzono możliwość zmieniania wysokości i szerokości kolumn i wierszy.</w:t>
      </w:r>
    </w:p>
    <w:sectPr w:rsidR="00440392" w:rsidSect="003A504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D840CE"/>
    <w:multiLevelType w:val="hybridMultilevel"/>
    <w:tmpl w:val="C4E4F566"/>
    <w:lvl w:ilvl="0" w:tplc="D00E4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18BCF0">
      <w:start w:val="58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EB"/>
    <w:rsid w:val="003A504B"/>
    <w:rsid w:val="003E234B"/>
    <w:rsid w:val="00606547"/>
    <w:rsid w:val="007C02C1"/>
    <w:rsid w:val="009011EB"/>
    <w:rsid w:val="00A512AC"/>
    <w:rsid w:val="00A531F8"/>
    <w:rsid w:val="00DD181F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E665"/>
  <w15:chartTrackingRefBased/>
  <w15:docId w15:val="{BC0C1D4E-D2C4-4E7C-879C-E98EFD6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1EB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Lendzioszek</dc:creator>
  <cp:keywords/>
  <dc:description/>
  <cp:lastModifiedBy>Paulina Lendzioszek</cp:lastModifiedBy>
  <cp:revision>4</cp:revision>
  <dcterms:created xsi:type="dcterms:W3CDTF">2022-10-05T09:34:00Z</dcterms:created>
  <dcterms:modified xsi:type="dcterms:W3CDTF">2022-10-07T07:22:00Z</dcterms:modified>
</cp:coreProperties>
</file>