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0EE" w:rsidRPr="00F0193F" w:rsidRDefault="00B040EE" w:rsidP="00F0193F">
      <w:pPr>
        <w:spacing w:before="240" w:after="0" w:line="360" w:lineRule="auto"/>
        <w:rPr>
          <w:sz w:val="24"/>
          <w:szCs w:val="24"/>
        </w:rPr>
      </w:pPr>
      <w:r w:rsidRPr="00F0193F">
        <w:rPr>
          <w:sz w:val="24"/>
          <w:szCs w:val="24"/>
        </w:rPr>
        <w:t>Olsztyn,</w:t>
      </w:r>
      <w:r w:rsidR="00552366">
        <w:rPr>
          <w:sz w:val="24"/>
          <w:szCs w:val="24"/>
        </w:rPr>
        <w:t xml:space="preserve"> 29</w:t>
      </w:r>
      <w:r w:rsidRPr="00F0193F">
        <w:rPr>
          <w:sz w:val="24"/>
          <w:szCs w:val="24"/>
        </w:rPr>
        <w:t xml:space="preserve"> </w:t>
      </w:r>
      <w:r w:rsidR="009460BA" w:rsidRPr="00F0193F">
        <w:rPr>
          <w:sz w:val="24"/>
          <w:szCs w:val="24"/>
        </w:rPr>
        <w:t>kwietnia</w:t>
      </w:r>
      <w:r w:rsidRPr="00F0193F">
        <w:rPr>
          <w:sz w:val="24"/>
          <w:szCs w:val="24"/>
        </w:rPr>
        <w:t xml:space="preserve"> 202</w:t>
      </w:r>
      <w:r w:rsidR="00460E15" w:rsidRPr="00F0193F">
        <w:rPr>
          <w:sz w:val="24"/>
          <w:szCs w:val="24"/>
        </w:rPr>
        <w:t>1</w:t>
      </w:r>
      <w:r w:rsidRPr="00F0193F">
        <w:rPr>
          <w:sz w:val="24"/>
          <w:szCs w:val="24"/>
        </w:rPr>
        <w:t xml:space="preserve"> r.</w:t>
      </w:r>
    </w:p>
    <w:p w:rsidR="00430C3A" w:rsidRPr="00F0193F" w:rsidRDefault="00430C3A" w:rsidP="00F0193F">
      <w:pPr>
        <w:rPr>
          <w:sz w:val="24"/>
          <w:szCs w:val="24"/>
        </w:rPr>
      </w:pPr>
      <w:r w:rsidRPr="00F0193F">
        <w:rPr>
          <w:sz w:val="24"/>
          <w:szCs w:val="24"/>
        </w:rPr>
        <w:t>WO</w:t>
      </w:r>
      <w:r w:rsidR="00842501" w:rsidRPr="00F0193F">
        <w:rPr>
          <w:sz w:val="24"/>
          <w:szCs w:val="24"/>
        </w:rPr>
        <w:t>F</w:t>
      </w:r>
      <w:r w:rsidRPr="00F0193F">
        <w:rPr>
          <w:sz w:val="24"/>
          <w:szCs w:val="24"/>
        </w:rPr>
        <w:t>.</w:t>
      </w:r>
      <w:r w:rsidR="00842501" w:rsidRPr="00F0193F">
        <w:rPr>
          <w:sz w:val="24"/>
          <w:szCs w:val="24"/>
        </w:rPr>
        <w:t>053.</w:t>
      </w:r>
      <w:r w:rsidR="00552366">
        <w:rPr>
          <w:sz w:val="24"/>
          <w:szCs w:val="24"/>
        </w:rPr>
        <w:t>3</w:t>
      </w:r>
      <w:r w:rsidR="00842501" w:rsidRPr="00F0193F">
        <w:rPr>
          <w:sz w:val="24"/>
          <w:szCs w:val="24"/>
        </w:rPr>
        <w:t>.</w:t>
      </w:r>
      <w:r w:rsidRPr="00F0193F">
        <w:rPr>
          <w:sz w:val="24"/>
          <w:szCs w:val="24"/>
        </w:rPr>
        <w:t>202</w:t>
      </w:r>
      <w:r w:rsidR="00842501" w:rsidRPr="00F0193F">
        <w:rPr>
          <w:sz w:val="24"/>
          <w:szCs w:val="24"/>
        </w:rPr>
        <w:t>1.JC</w:t>
      </w:r>
      <w:r w:rsidR="00552366">
        <w:rPr>
          <w:sz w:val="24"/>
          <w:szCs w:val="24"/>
        </w:rPr>
        <w:t>.1</w:t>
      </w:r>
    </w:p>
    <w:p w:rsidR="004913BA" w:rsidRPr="00F0193F" w:rsidRDefault="00552366" w:rsidP="00552366">
      <w:pPr>
        <w:spacing w:before="600" w:after="0" w:line="360" w:lineRule="auto"/>
        <w:rPr>
          <w:iCs/>
          <w:sz w:val="28"/>
          <w:szCs w:val="28"/>
        </w:rPr>
      </w:pPr>
      <w:r>
        <w:rPr>
          <w:iCs/>
          <w:sz w:val="28"/>
          <w:szCs w:val="28"/>
        </w:rPr>
        <w:t>Mieszkańcy oraz Przyjaciele wsi Kosewo i okolic</w:t>
      </w:r>
    </w:p>
    <w:p w:rsidR="00552366" w:rsidRDefault="004913BA" w:rsidP="00552366">
      <w:pPr>
        <w:spacing w:before="600" w:after="0" w:line="360" w:lineRule="auto"/>
        <w:rPr>
          <w:iCs/>
          <w:sz w:val="24"/>
          <w:szCs w:val="24"/>
        </w:rPr>
      </w:pPr>
      <w:r w:rsidRPr="00F0193F">
        <w:rPr>
          <w:iCs/>
          <w:sz w:val="24"/>
          <w:szCs w:val="24"/>
        </w:rPr>
        <w:t xml:space="preserve">W </w:t>
      </w:r>
      <w:r w:rsidR="00552366" w:rsidRPr="00552366">
        <w:rPr>
          <w:iCs/>
          <w:sz w:val="24"/>
          <w:szCs w:val="24"/>
        </w:rPr>
        <w:t>odpowiedzi na petycję z 15 marca 2021 r., przedłoż</w:t>
      </w:r>
      <w:r w:rsidR="00552366">
        <w:rPr>
          <w:iCs/>
          <w:sz w:val="24"/>
          <w:szCs w:val="24"/>
        </w:rPr>
        <w:t xml:space="preserve">oną 24 i 26 marca 2021 r. przez </w:t>
      </w:r>
      <w:r w:rsidR="00552366" w:rsidRPr="00552366">
        <w:rPr>
          <w:iCs/>
          <w:sz w:val="24"/>
          <w:szCs w:val="24"/>
        </w:rPr>
        <w:t>Mieszkańców oraz Przyjaciół wsi Kosewo i okolic w sprawie żądania wstrzymania przez Generalną Dyrekcję Dróg Krajowych i Autostrad dalszych prac i działań nad planowaną drogą ekspresową S16 na odcinku Mrągowo-Orzysz-Ełk w wariancie B, na podstawie art. 13 ust. 1 ustawy z 11 lipca 2014 r. o petycjach (Dz.U.2018, poz. 870), p</w:t>
      </w:r>
      <w:r w:rsidR="00552366">
        <w:rPr>
          <w:iCs/>
          <w:sz w:val="24"/>
          <w:szCs w:val="24"/>
        </w:rPr>
        <w:t>rzekazuję poniższe wyjaśnienia.</w:t>
      </w:r>
    </w:p>
    <w:p w:rsidR="00552366" w:rsidRDefault="00552366" w:rsidP="00552366">
      <w:pPr>
        <w:spacing w:after="0" w:line="360" w:lineRule="auto"/>
        <w:rPr>
          <w:iCs/>
          <w:sz w:val="24"/>
          <w:szCs w:val="24"/>
        </w:rPr>
      </w:pPr>
      <w:r w:rsidRPr="00552366">
        <w:rPr>
          <w:iCs/>
          <w:sz w:val="24"/>
          <w:szCs w:val="24"/>
        </w:rPr>
        <w:t>Stosownie do treści art. 73 ust. 1 ustawy z dnia 3 października 2008 r. o udostępnianiu informacji o środowisku i jego ochroni</w:t>
      </w:r>
      <w:bookmarkStart w:id="0" w:name="_GoBack"/>
      <w:bookmarkEnd w:id="0"/>
      <w:r w:rsidRPr="00552366">
        <w:rPr>
          <w:iCs/>
          <w:sz w:val="24"/>
          <w:szCs w:val="24"/>
        </w:rPr>
        <w:t xml:space="preserve">e, udziale społeczeństwa w ochronie środowiska oraz o ocenach oddziaływania na środowisko (Dz. U. z 2021 r., poz. 247), postępowanie w sprawie wydania decyzji o środowiskowych uwarunkowaniach wszczyna się na wniosek podmiotu planującego podjęcie realizacji przedsięwzięcia. Regionalny Dyrektor Ochrony Środowiska w Olsztynie prowadzi aktualnie z wniosku Generalnego Dyrektora Dróg Krajowych i Autostrad (GDDKiA) z 22 grudnia 2020 r. postępowanie w sprawie dotyczącej wydania decyzji o środowiskowych uwarunkowaniach dla przedsięwzięcia polegającego na budowie drogi ekspresowej S16 na odcinku Mrągowo-Orzysz-Ełk. W przedłożonym wraz z wnioskiem raporcie o oddziaływaniu na środowisko (zwanym dalej „raportem </w:t>
      </w:r>
      <w:proofErr w:type="spellStart"/>
      <w:r w:rsidRPr="00552366">
        <w:rPr>
          <w:iCs/>
          <w:sz w:val="24"/>
          <w:szCs w:val="24"/>
        </w:rPr>
        <w:t>ooś</w:t>
      </w:r>
      <w:proofErr w:type="spellEnd"/>
      <w:r w:rsidRPr="00552366">
        <w:rPr>
          <w:iCs/>
          <w:sz w:val="24"/>
          <w:szCs w:val="24"/>
        </w:rPr>
        <w:t>”) analizie poddane zostały trzy warianty przedsięwzięcia: A, B i C. Prowadzone obecnie postępowanie Regionalnego Dyrektora Ochrony Środowiska w Olsztynie dotyczy oceny oddziaływania na środowisko mającej na celu ocenę skutków realizacji wskazanego we wniosku wariantu B przedsięwzięcia na środowisko. Wyniki tej oceny zdecydują o możliwości realizacji prze</w:t>
      </w:r>
      <w:r>
        <w:rPr>
          <w:iCs/>
          <w:sz w:val="24"/>
          <w:szCs w:val="24"/>
        </w:rPr>
        <w:t xml:space="preserve">dsięwzięcia. </w:t>
      </w:r>
    </w:p>
    <w:p w:rsidR="00552366" w:rsidRDefault="00552366" w:rsidP="00552366">
      <w:pPr>
        <w:spacing w:after="0" w:line="360" w:lineRule="auto"/>
        <w:rPr>
          <w:iCs/>
          <w:sz w:val="24"/>
          <w:szCs w:val="24"/>
        </w:rPr>
      </w:pPr>
      <w:r w:rsidRPr="00552366">
        <w:rPr>
          <w:iCs/>
          <w:sz w:val="24"/>
          <w:szCs w:val="24"/>
        </w:rPr>
        <w:lastRenderedPageBreak/>
        <w:t>Odnosząc się do żądania zawartego w petycji, podkreślić należy, że Regionalny Dyrektor Ochrony Środowiska w Olsztynie nie ma możliwości zaniechania prowadzenia postępowania w sprawie dotyczącej wydania decyzji o środowiskowych uwarunkowaniach dla wskazanego przez inwes</w:t>
      </w:r>
      <w:r>
        <w:rPr>
          <w:iCs/>
          <w:sz w:val="24"/>
          <w:szCs w:val="24"/>
        </w:rPr>
        <w:t xml:space="preserve">tora wariantu przedsięwzięcia. </w:t>
      </w:r>
    </w:p>
    <w:p w:rsidR="00552366" w:rsidRDefault="00552366" w:rsidP="00552366">
      <w:pPr>
        <w:spacing w:after="0" w:line="360" w:lineRule="auto"/>
        <w:rPr>
          <w:iCs/>
          <w:sz w:val="24"/>
          <w:szCs w:val="24"/>
        </w:rPr>
      </w:pPr>
      <w:r w:rsidRPr="00552366">
        <w:rPr>
          <w:iCs/>
          <w:sz w:val="24"/>
          <w:szCs w:val="24"/>
        </w:rPr>
        <w:t xml:space="preserve">Natomiast wyjaśnić należy, że jeżeli z oceny oddziaływania przedsięwzięcia na środowisko wynika brak możliwości realizacji przedsięwzięcia w wariancie proponowanym przez wnioskodawcę, stosownie do art. 81 ust. 1 ustawy </w:t>
      </w:r>
      <w:proofErr w:type="spellStart"/>
      <w:r w:rsidRPr="00552366">
        <w:rPr>
          <w:iCs/>
          <w:sz w:val="24"/>
          <w:szCs w:val="24"/>
        </w:rPr>
        <w:t>ooś</w:t>
      </w:r>
      <w:proofErr w:type="spellEnd"/>
      <w:r w:rsidRPr="00552366">
        <w:rPr>
          <w:iCs/>
          <w:sz w:val="24"/>
          <w:szCs w:val="24"/>
        </w:rPr>
        <w:t xml:space="preserve">, organ właściwy do wydania decyzji o środowiskowych uwarunkowaniach, za zgodą wnioskodawcy, wskazuje w decyzji, spośród wariantów, o których mowa w art. 66 ust. 1 pkt 5 (tj. wariantów wskazanych w raporcie </w:t>
      </w:r>
      <w:proofErr w:type="spellStart"/>
      <w:r w:rsidRPr="00552366">
        <w:rPr>
          <w:iCs/>
          <w:sz w:val="24"/>
          <w:szCs w:val="24"/>
        </w:rPr>
        <w:t>ooś</w:t>
      </w:r>
      <w:proofErr w:type="spellEnd"/>
      <w:r w:rsidRPr="00552366">
        <w:rPr>
          <w:iCs/>
          <w:sz w:val="24"/>
          <w:szCs w:val="24"/>
        </w:rPr>
        <w:t>), wariant dopuszczony do realizacji. W przypadku braku możliwości realizacji przedsięwzięcia w ww. wariantach oraz w przypadku braku zgody wnioskodawcy na wskazanie w decyzji o środowiskowych uwarunkowaniach wariantu dopuszczonego do realizacji, organ odmawia zgody na realiza</w:t>
      </w:r>
      <w:r>
        <w:rPr>
          <w:iCs/>
          <w:sz w:val="24"/>
          <w:szCs w:val="24"/>
        </w:rPr>
        <w:t xml:space="preserve">cję przedsięwzięcia. </w:t>
      </w:r>
    </w:p>
    <w:p w:rsidR="004913BA" w:rsidRPr="00552366" w:rsidRDefault="00552366" w:rsidP="00552366">
      <w:pPr>
        <w:spacing w:after="0" w:line="360" w:lineRule="auto"/>
        <w:rPr>
          <w:iCs/>
          <w:sz w:val="24"/>
          <w:szCs w:val="24"/>
        </w:rPr>
      </w:pPr>
      <w:r w:rsidRPr="00552366">
        <w:rPr>
          <w:iCs/>
          <w:sz w:val="24"/>
          <w:szCs w:val="24"/>
        </w:rPr>
        <w:t>Jednocześnie odnosząc się do zapytania dotyczącego przyczyn zmiany wyników analizy wielokryterialnej Regionalny Dyrektor Ochrony Środowiska w Olsztynie informuje, że w prowadzonym postępowaniu dokumentem zawierającym taką analizę jest przedłożony przez wnioskodawcę raport o oddziaływaniu przedsięwzięcia na środowisko opracowany w grudniu 2020 r., którego treść w tym zakresie nie została zmieniona, tak więc nie doszło w niniejszym postępowaniu do zmiany wyników analizy wielokryterialnej</w:t>
      </w:r>
      <w:r>
        <w:rPr>
          <w:iCs/>
          <w:sz w:val="24"/>
          <w:szCs w:val="24"/>
        </w:rPr>
        <w:t xml:space="preserve"> przedsięwzięcia</w:t>
      </w:r>
      <w:r w:rsidR="004913BA" w:rsidRPr="00F0193F">
        <w:rPr>
          <w:rStyle w:val="ng-binding"/>
          <w:rFonts w:cs="Calibri"/>
          <w:sz w:val="24"/>
          <w:szCs w:val="24"/>
        </w:rPr>
        <w:t>.</w:t>
      </w:r>
      <w:r w:rsidR="004913BA" w:rsidRPr="00F0193F">
        <w:rPr>
          <w:rFonts w:cs="Calibri"/>
          <w:sz w:val="24"/>
          <w:szCs w:val="24"/>
        </w:rPr>
        <w:t xml:space="preserve"> </w:t>
      </w:r>
    </w:p>
    <w:p w:rsidR="00F0193F" w:rsidRPr="00693A8A" w:rsidRDefault="00F0193F" w:rsidP="00F0193F">
      <w:pPr>
        <w:widowControl w:val="0"/>
        <w:suppressAutoHyphens/>
        <w:spacing w:before="240" w:after="0" w:line="240" w:lineRule="auto"/>
        <w:rPr>
          <w:rFonts w:eastAsia="SimSun" w:cs="Calibri"/>
          <w:kern w:val="3"/>
          <w:sz w:val="20"/>
          <w:szCs w:val="20"/>
          <w:lang w:eastAsia="zh-CN" w:bidi="hi-IN"/>
        </w:rPr>
      </w:pPr>
      <w:r w:rsidRPr="00693A8A">
        <w:rPr>
          <w:rFonts w:eastAsia="SimSun" w:cs="Calibri"/>
          <w:kern w:val="3"/>
          <w:sz w:val="20"/>
          <w:szCs w:val="20"/>
          <w:lang w:eastAsia="zh-CN" w:bidi="hi-IN"/>
        </w:rPr>
        <w:t>REGIONALNY DYREKTOR</w:t>
      </w:r>
    </w:p>
    <w:p w:rsidR="00F0193F" w:rsidRPr="00693A8A" w:rsidRDefault="00F0193F" w:rsidP="00F0193F">
      <w:pPr>
        <w:widowControl w:val="0"/>
        <w:suppressAutoHyphens/>
        <w:spacing w:after="0" w:line="240" w:lineRule="auto"/>
        <w:rPr>
          <w:rFonts w:eastAsia="SimSun" w:cs="Calibri"/>
          <w:kern w:val="3"/>
          <w:sz w:val="20"/>
          <w:szCs w:val="20"/>
          <w:lang w:eastAsia="zh-CN" w:bidi="hi-IN"/>
        </w:rPr>
      </w:pPr>
      <w:r w:rsidRPr="00693A8A">
        <w:rPr>
          <w:rFonts w:eastAsia="SimSun" w:cs="Calibri"/>
          <w:kern w:val="3"/>
          <w:sz w:val="20"/>
          <w:szCs w:val="20"/>
          <w:lang w:eastAsia="zh-CN" w:bidi="hi-IN"/>
        </w:rPr>
        <w:t>OCHRONY ŚRODOWISKA</w:t>
      </w:r>
    </w:p>
    <w:p w:rsidR="00F0193F" w:rsidRPr="00693A8A" w:rsidRDefault="00F0193F" w:rsidP="00F0193F">
      <w:pPr>
        <w:widowControl w:val="0"/>
        <w:suppressAutoHyphens/>
        <w:spacing w:after="0" w:line="240" w:lineRule="auto"/>
        <w:rPr>
          <w:rFonts w:eastAsia="SimSun" w:cs="Calibri"/>
          <w:kern w:val="3"/>
          <w:sz w:val="20"/>
          <w:szCs w:val="20"/>
          <w:lang w:eastAsia="zh-CN" w:bidi="hi-IN"/>
        </w:rPr>
      </w:pPr>
      <w:r w:rsidRPr="00693A8A">
        <w:rPr>
          <w:rFonts w:eastAsia="SimSun" w:cs="Calibri"/>
          <w:kern w:val="3"/>
          <w:sz w:val="20"/>
          <w:szCs w:val="20"/>
          <w:lang w:eastAsia="zh-CN" w:bidi="hi-IN"/>
        </w:rPr>
        <w:t>w Olsztynie</w:t>
      </w:r>
    </w:p>
    <w:p w:rsidR="00F0193F" w:rsidRDefault="00F0193F" w:rsidP="00F0193F">
      <w:pPr>
        <w:spacing w:after="0" w:line="360" w:lineRule="auto"/>
        <w:ind w:left="3540" w:hanging="3540"/>
        <w:rPr>
          <w:rFonts w:ascii="Arial" w:hAnsi="Arial" w:cs="Arial"/>
          <w:sz w:val="18"/>
          <w:szCs w:val="18"/>
          <w:u w:val="single"/>
        </w:rPr>
      </w:pPr>
      <w:r w:rsidRPr="00693A8A">
        <w:rPr>
          <w:rFonts w:eastAsia="SimSun" w:cs="Calibri"/>
          <w:kern w:val="3"/>
          <w:sz w:val="20"/>
          <w:szCs w:val="20"/>
          <w:lang w:eastAsia="zh-CN" w:bidi="hi-IN"/>
        </w:rPr>
        <w:t>Agata Moździerz</w:t>
      </w:r>
    </w:p>
    <w:p w:rsidR="00F0193F" w:rsidRDefault="005B58C1" w:rsidP="00F0193F">
      <w:pPr>
        <w:spacing w:before="600" w:after="0" w:line="240" w:lineRule="auto"/>
        <w:ind w:left="3538" w:hanging="3538"/>
        <w:rPr>
          <w:rFonts w:ascii="Arial" w:hAnsi="Arial" w:cs="Arial"/>
          <w:sz w:val="18"/>
          <w:szCs w:val="18"/>
          <w:u w:val="single"/>
        </w:rPr>
      </w:pPr>
      <w:r w:rsidRPr="00F0193F">
        <w:rPr>
          <w:rFonts w:cs="Calibri"/>
          <w:sz w:val="20"/>
          <w:szCs w:val="20"/>
        </w:rPr>
        <w:t>Otrzymują</w:t>
      </w:r>
      <w:r w:rsidRPr="00F0193F">
        <w:rPr>
          <w:rFonts w:cs="Calibri"/>
          <w:sz w:val="18"/>
          <w:szCs w:val="18"/>
        </w:rPr>
        <w:t>:</w:t>
      </w:r>
    </w:p>
    <w:p w:rsidR="00552366" w:rsidRPr="00552366" w:rsidRDefault="005B58C1" w:rsidP="00552366">
      <w:pPr>
        <w:pStyle w:val="Akapitzlist"/>
        <w:numPr>
          <w:ilvl w:val="0"/>
          <w:numId w:val="19"/>
        </w:numPr>
        <w:rPr>
          <w:rFonts w:cs="Calibri"/>
          <w:sz w:val="18"/>
          <w:szCs w:val="18"/>
        </w:rPr>
      </w:pPr>
      <w:r w:rsidRPr="00552366">
        <w:rPr>
          <w:rFonts w:cs="Calibri"/>
          <w:sz w:val="18"/>
          <w:szCs w:val="18"/>
        </w:rPr>
        <w:t>a</w:t>
      </w:r>
      <w:r w:rsidR="00F0193F" w:rsidRPr="00552366">
        <w:rPr>
          <w:rFonts w:cs="Calibri"/>
          <w:sz w:val="18"/>
          <w:szCs w:val="18"/>
        </w:rPr>
        <w:t xml:space="preserve">dresaci </w:t>
      </w:r>
      <w:r w:rsidR="00552366" w:rsidRPr="00552366">
        <w:rPr>
          <w:rFonts w:cs="Calibri"/>
          <w:sz w:val="18"/>
          <w:szCs w:val="18"/>
        </w:rPr>
        <w:t xml:space="preserve">- przedstawiciel podmiotu wnoszącego petycję - Alicja </w:t>
      </w:r>
      <w:proofErr w:type="spellStart"/>
      <w:r w:rsidR="00552366" w:rsidRPr="00552366">
        <w:rPr>
          <w:rFonts w:cs="Calibri"/>
          <w:sz w:val="18"/>
          <w:szCs w:val="18"/>
        </w:rPr>
        <w:t>Płocińska</w:t>
      </w:r>
      <w:proofErr w:type="spellEnd"/>
      <w:r w:rsidR="00552366" w:rsidRPr="00552366">
        <w:rPr>
          <w:rFonts w:cs="Calibri"/>
          <w:sz w:val="18"/>
          <w:szCs w:val="18"/>
        </w:rPr>
        <w:t>, ul. Wiedeńska 91D/2, 02-962 Warszawa</w:t>
      </w:r>
    </w:p>
    <w:p w:rsidR="00552366" w:rsidRPr="00552366" w:rsidRDefault="005B58C1" w:rsidP="00552366">
      <w:pPr>
        <w:pStyle w:val="Akapitzlist"/>
        <w:numPr>
          <w:ilvl w:val="0"/>
          <w:numId w:val="19"/>
        </w:numPr>
        <w:spacing w:after="0" w:line="240" w:lineRule="auto"/>
        <w:rPr>
          <w:rFonts w:ascii="Arial" w:hAnsi="Arial" w:cs="Arial"/>
          <w:sz w:val="18"/>
          <w:szCs w:val="18"/>
          <w:u w:val="single"/>
        </w:rPr>
      </w:pPr>
      <w:r w:rsidRPr="00552366">
        <w:rPr>
          <w:rFonts w:cs="Calibri"/>
          <w:sz w:val="18"/>
          <w:szCs w:val="18"/>
        </w:rPr>
        <w:t>aa</w:t>
      </w:r>
    </w:p>
    <w:p w:rsidR="00552366" w:rsidRDefault="00552366">
      <w:pPr>
        <w:spacing w:after="0" w:line="240" w:lineRule="auto"/>
        <w:rPr>
          <w:rFonts w:eastAsia="Times New Roman" w:cs="Calibri"/>
          <w:sz w:val="28"/>
          <w:szCs w:val="28"/>
          <w:lang w:eastAsia="pl-PL"/>
        </w:rPr>
      </w:pPr>
      <w:r>
        <w:rPr>
          <w:rFonts w:cs="Calibri"/>
          <w:sz w:val="28"/>
          <w:szCs w:val="28"/>
        </w:rPr>
        <w:br w:type="page"/>
      </w:r>
    </w:p>
    <w:p w:rsidR="00552366" w:rsidRDefault="00552366" w:rsidP="00552366">
      <w:pPr>
        <w:pStyle w:val="NormalnyWeb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  <w:r w:rsidRPr="00552366">
        <w:rPr>
          <w:rFonts w:ascii="Calibri" w:hAnsi="Calibri" w:cs="Calibri"/>
          <w:sz w:val="28"/>
          <w:szCs w:val="28"/>
        </w:rPr>
        <w:lastRenderedPageBreak/>
        <w:t xml:space="preserve">Informacje podawane w przypadku zbierania danych od osoby, której dane dotyczą </w:t>
      </w:r>
    </w:p>
    <w:p w:rsidR="00552366" w:rsidRPr="00552366" w:rsidRDefault="00552366" w:rsidP="00552366">
      <w:pPr>
        <w:pStyle w:val="NormalnyWeb"/>
        <w:numPr>
          <w:ilvl w:val="0"/>
          <w:numId w:val="23"/>
        </w:numPr>
        <w:spacing w:before="0" w:beforeAutospacing="0" w:after="0" w:afterAutospacing="0"/>
        <w:rPr>
          <w:rFonts w:ascii="Calibri" w:hAnsi="Calibri" w:cs="Calibri"/>
        </w:rPr>
      </w:pPr>
      <w:r w:rsidRPr="00552366">
        <w:rPr>
          <w:rFonts w:ascii="Calibri" w:hAnsi="Calibri" w:cs="Calibri"/>
        </w:rPr>
        <w:t xml:space="preserve">Zgodnie z art. 13 ust. 1 i ust. 2 ogólnego rozporządzenia o ochronie danych osobowych z dnia  27 kwietnia 2016 r. informuję, że Administratorem Pani/Pana danych osobowych jest Regionalny Dyrektor Ochrony Środowiska z siedzibą w Olsztynie ul. Dworcowa 60, 10-437 Olsztyn, tel.:  89 53 72 100, fax: 89  527 04 23, e-mail: </w:t>
      </w:r>
      <w:r w:rsidRPr="00552366">
        <w:rPr>
          <w:rFonts w:ascii="Calibri" w:hAnsi="Calibri" w:cs="Calibri"/>
        </w:rPr>
        <w:t>sekretariat.olsztyn@rdos.gov.pl</w:t>
      </w:r>
    </w:p>
    <w:p w:rsidR="00552366" w:rsidRPr="00552366" w:rsidRDefault="00552366" w:rsidP="00552366">
      <w:pPr>
        <w:pStyle w:val="NormalnyWeb"/>
        <w:spacing w:before="0" w:beforeAutospacing="0" w:after="0" w:afterAutospacing="0"/>
        <w:rPr>
          <w:rFonts w:ascii="Calibri" w:hAnsi="Calibri" w:cs="Calibri"/>
        </w:rPr>
      </w:pPr>
      <w:r w:rsidRPr="00552366">
        <w:rPr>
          <w:rFonts w:ascii="Calibri" w:hAnsi="Calibri" w:cs="Calibri"/>
        </w:rPr>
        <w:t xml:space="preserve">Szczegółowe dane kontaktowe do przedstawicieli Regionalnej Dyrekcji Ochrony Środowiska w Olsztynie podane są na stronie RDOŚ: </w:t>
      </w:r>
      <w:r w:rsidRPr="00552366">
        <w:rPr>
          <w:rFonts w:ascii="Calibri" w:hAnsi="Calibri" w:cs="Calibri"/>
        </w:rPr>
        <w:t>www.gov.pl/web/rdos-olsztyn/kontakt2</w:t>
      </w:r>
    </w:p>
    <w:p w:rsidR="00552366" w:rsidRPr="00552366" w:rsidRDefault="00552366" w:rsidP="00552366">
      <w:pPr>
        <w:pStyle w:val="NormalnyWeb"/>
        <w:spacing w:before="0" w:beforeAutospacing="0" w:after="0" w:afterAutospacing="0"/>
        <w:rPr>
          <w:rFonts w:ascii="Calibri" w:hAnsi="Calibri" w:cs="Calibri"/>
        </w:rPr>
      </w:pPr>
      <w:r w:rsidRPr="00552366">
        <w:rPr>
          <w:rFonts w:ascii="Calibri" w:hAnsi="Calibri" w:cs="Calibri"/>
        </w:rPr>
        <w:t xml:space="preserve">Kontakt z inspektorem ochrony danych w Regionalnej Dyrekcji Ochrony Środowiska w Olsztynie następuje za pomocą adresu e-mail: </w:t>
      </w:r>
      <w:hyperlink r:id="rId8" w:history="1">
        <w:r w:rsidRPr="00552366">
          <w:rPr>
            <w:rStyle w:val="Hipercze"/>
            <w:rFonts w:ascii="Calibri" w:hAnsi="Calibri" w:cs="Calibri"/>
            <w:color w:val="auto"/>
            <w:u w:val="none"/>
          </w:rPr>
          <w:t>iod.olsztyn@rdos.gov.pl</w:t>
        </w:r>
      </w:hyperlink>
      <w:r w:rsidRPr="00552366">
        <w:rPr>
          <w:rFonts w:ascii="Calibri" w:hAnsi="Calibri" w:cs="Calibri"/>
        </w:rPr>
        <w:t>.</w:t>
      </w:r>
    </w:p>
    <w:p w:rsidR="00552366" w:rsidRPr="00552366" w:rsidRDefault="00552366" w:rsidP="00552366">
      <w:pPr>
        <w:pStyle w:val="NormalnyWeb"/>
        <w:numPr>
          <w:ilvl w:val="0"/>
          <w:numId w:val="23"/>
        </w:numPr>
        <w:spacing w:before="0" w:beforeAutospacing="0" w:after="0" w:afterAutospacing="0"/>
        <w:rPr>
          <w:rFonts w:ascii="Calibri" w:hAnsi="Calibri" w:cs="Calibri"/>
        </w:rPr>
      </w:pPr>
      <w:r w:rsidRPr="00552366">
        <w:rPr>
          <w:rFonts w:ascii="Calibri" w:hAnsi="Calibri" w:cs="Calibri"/>
        </w:rPr>
        <w:t>Pani/Pana dane osobowe przetwarzane będą w celu rozpatrzenia petycji, na podstawie:</w:t>
      </w:r>
    </w:p>
    <w:p w:rsidR="00552366" w:rsidRPr="00552366" w:rsidRDefault="00552366" w:rsidP="00552366">
      <w:pPr>
        <w:pStyle w:val="NormalnyWeb"/>
        <w:numPr>
          <w:ilvl w:val="0"/>
          <w:numId w:val="24"/>
        </w:numPr>
        <w:spacing w:before="0" w:beforeAutospacing="0" w:after="0" w:afterAutospacing="0"/>
        <w:rPr>
          <w:rFonts w:ascii="Calibri" w:hAnsi="Calibri" w:cs="Calibri"/>
        </w:rPr>
      </w:pPr>
      <w:r w:rsidRPr="00552366">
        <w:rPr>
          <w:rFonts w:ascii="Calibri" w:hAnsi="Calibri" w:cs="Calibri"/>
        </w:rPr>
        <w:t xml:space="preserve">ustawy z 11 lipca 2014 r. o petycjach, </w:t>
      </w:r>
    </w:p>
    <w:p w:rsidR="00552366" w:rsidRPr="00552366" w:rsidRDefault="00552366" w:rsidP="00552366">
      <w:pPr>
        <w:pStyle w:val="NormalnyWeb"/>
        <w:numPr>
          <w:ilvl w:val="0"/>
          <w:numId w:val="24"/>
        </w:numPr>
        <w:spacing w:before="0" w:beforeAutospacing="0" w:after="0" w:afterAutospacing="0"/>
        <w:rPr>
          <w:rFonts w:ascii="Calibri" w:hAnsi="Calibri" w:cs="Calibri"/>
        </w:rPr>
      </w:pPr>
      <w:r w:rsidRPr="00552366">
        <w:rPr>
          <w:rFonts w:ascii="Calibri" w:hAnsi="Calibri" w:cs="Calibri"/>
        </w:rPr>
        <w:t>ustawy z dnia 14 czerwca 1960 r. Kodeks postępowania administracyjnego,</w:t>
      </w:r>
    </w:p>
    <w:p w:rsidR="00552366" w:rsidRPr="00552366" w:rsidRDefault="00552366" w:rsidP="00552366">
      <w:pPr>
        <w:pStyle w:val="NormalnyWeb"/>
        <w:numPr>
          <w:ilvl w:val="0"/>
          <w:numId w:val="24"/>
        </w:numPr>
        <w:spacing w:before="0" w:beforeAutospacing="0" w:after="0" w:afterAutospacing="0"/>
        <w:rPr>
          <w:rFonts w:ascii="Calibri" w:hAnsi="Calibri" w:cs="Calibri"/>
        </w:rPr>
      </w:pPr>
      <w:r w:rsidRPr="00552366">
        <w:rPr>
          <w:rFonts w:ascii="Calibri" w:hAnsi="Calibri" w:cs="Calibri"/>
        </w:rPr>
        <w:t>ustawy z dnia 14 lipca 1983 r. o narodowym zasobie archiwalnym i archiwach,</w:t>
      </w:r>
    </w:p>
    <w:p w:rsidR="00552366" w:rsidRPr="00552366" w:rsidRDefault="00552366" w:rsidP="00552366">
      <w:pPr>
        <w:pStyle w:val="NormalnyWeb"/>
        <w:numPr>
          <w:ilvl w:val="0"/>
          <w:numId w:val="24"/>
        </w:numPr>
        <w:spacing w:before="0" w:beforeAutospacing="0" w:after="0" w:afterAutospacing="0"/>
        <w:rPr>
          <w:rFonts w:ascii="Calibri" w:hAnsi="Calibri" w:cs="Calibri"/>
        </w:rPr>
      </w:pPr>
      <w:r w:rsidRPr="00552366">
        <w:rPr>
          <w:rFonts w:ascii="Calibri" w:hAnsi="Calibri" w:cs="Calibri"/>
        </w:rPr>
        <w:t>art. 6 ust 1 pkt a i c ogólnego rozporządzenia o ochronie danych osobowych z </w:t>
      </w:r>
      <w:r w:rsidRPr="00552366">
        <w:rPr>
          <w:rFonts w:ascii="Calibri" w:hAnsi="Calibri" w:cs="Calibri"/>
        </w:rPr>
        <w:t xml:space="preserve">dnia </w:t>
      </w:r>
      <w:r w:rsidRPr="00552366">
        <w:rPr>
          <w:rFonts w:ascii="Calibri" w:hAnsi="Calibri" w:cs="Calibri"/>
        </w:rPr>
        <w:t>27 kwietnia 2016 r.</w:t>
      </w:r>
    </w:p>
    <w:p w:rsidR="00552366" w:rsidRPr="00552366" w:rsidRDefault="00552366" w:rsidP="00552366">
      <w:pPr>
        <w:pStyle w:val="NormalnyWeb"/>
        <w:numPr>
          <w:ilvl w:val="0"/>
          <w:numId w:val="23"/>
        </w:numPr>
        <w:spacing w:before="0" w:beforeAutospacing="0" w:after="0" w:afterAutospacing="0"/>
        <w:rPr>
          <w:rFonts w:ascii="Calibri" w:hAnsi="Calibri" w:cs="Calibri"/>
        </w:rPr>
      </w:pPr>
      <w:r w:rsidRPr="00552366">
        <w:rPr>
          <w:rFonts w:ascii="Calibri" w:hAnsi="Calibri" w:cs="Calibri"/>
        </w:rPr>
        <w:t xml:space="preserve">Odbiorcą Pani/Pana danych osobowych </w:t>
      </w:r>
      <w:r w:rsidRPr="00552366">
        <w:rPr>
          <w:rFonts w:ascii="Calibri" w:hAnsi="Calibri" w:cs="Calibri"/>
        </w:rPr>
        <w:t xml:space="preserve">będą Generalny Dyrektor Ochrony </w:t>
      </w:r>
      <w:r w:rsidRPr="00552366">
        <w:rPr>
          <w:rFonts w:ascii="Calibri" w:hAnsi="Calibri" w:cs="Calibri"/>
        </w:rPr>
        <w:t>Środowiska oraz inne podmioty uprawnione do ich otrzymania przepisami prawa. Ponadto mogą być udostępniane podmiotom, z którymi Regionalny Dyrektor Ochrony Środowiska w Olsztynie zawarł umowę powierzenia przetwarzania danych osobowych na świadczenie usług serwisowych dla systemów informatycznych wykorzystywanych przy ich przetwarzaniu lub obsługi prawnej i informatycznej jednostki</w:t>
      </w:r>
    </w:p>
    <w:p w:rsidR="00552366" w:rsidRPr="00552366" w:rsidRDefault="00552366" w:rsidP="00552366">
      <w:pPr>
        <w:pStyle w:val="NormalnyWeb"/>
        <w:numPr>
          <w:ilvl w:val="0"/>
          <w:numId w:val="23"/>
        </w:numPr>
        <w:spacing w:before="0" w:beforeAutospacing="0" w:after="0" w:afterAutospacing="0"/>
        <w:rPr>
          <w:rFonts w:ascii="Calibri" w:hAnsi="Calibri" w:cs="Calibri"/>
        </w:rPr>
      </w:pPr>
      <w:r w:rsidRPr="00552366">
        <w:rPr>
          <w:rFonts w:ascii="Calibri" w:hAnsi="Calibri" w:cs="Calibri"/>
        </w:rPr>
        <w:t>Pani/Pana dane osobowe nie będą przekazywane do państwa trzeciego/organizacji międzynarodowej</w:t>
      </w:r>
    </w:p>
    <w:p w:rsidR="00552366" w:rsidRPr="00552366" w:rsidRDefault="00552366" w:rsidP="00552366">
      <w:pPr>
        <w:pStyle w:val="NormalnyWeb"/>
        <w:numPr>
          <w:ilvl w:val="0"/>
          <w:numId w:val="23"/>
        </w:numPr>
        <w:spacing w:before="0" w:beforeAutospacing="0" w:after="0" w:afterAutospacing="0"/>
        <w:rPr>
          <w:rFonts w:ascii="Calibri" w:hAnsi="Calibri" w:cs="Calibri"/>
        </w:rPr>
      </w:pPr>
      <w:r w:rsidRPr="00552366">
        <w:rPr>
          <w:rFonts w:ascii="Calibri" w:hAnsi="Calibri" w:cs="Calibri"/>
        </w:rPr>
        <w:t>Podane przez Panią/Pana dane osobow</w:t>
      </w:r>
      <w:r w:rsidRPr="00552366">
        <w:rPr>
          <w:rFonts w:ascii="Calibri" w:hAnsi="Calibri" w:cs="Calibri"/>
        </w:rPr>
        <w:t xml:space="preserve">e będą przechowywane w Archiwum </w:t>
      </w:r>
      <w:r w:rsidRPr="00552366">
        <w:rPr>
          <w:rFonts w:ascii="Calibri" w:hAnsi="Calibri" w:cs="Calibri"/>
        </w:rPr>
        <w:t xml:space="preserve">Zakładowym przez 25 lat, a następnie mogą być przekazane do Archiwum Państwowego celem dalszego wieczystego przechowywania, zgodnie z Instrukcją Kancelaryjną Urzędu. </w:t>
      </w:r>
    </w:p>
    <w:p w:rsidR="00552366" w:rsidRPr="00552366" w:rsidRDefault="00552366" w:rsidP="00552366">
      <w:pPr>
        <w:pStyle w:val="NormalnyWeb"/>
        <w:numPr>
          <w:ilvl w:val="0"/>
          <w:numId w:val="23"/>
        </w:numPr>
        <w:spacing w:before="0" w:beforeAutospacing="0" w:after="0" w:afterAutospacing="0"/>
        <w:rPr>
          <w:rFonts w:ascii="Calibri" w:hAnsi="Calibri" w:cs="Calibri"/>
        </w:rPr>
      </w:pPr>
      <w:r w:rsidRPr="00552366">
        <w:rPr>
          <w:rFonts w:ascii="Calibri" w:hAnsi="Calibri" w:cs="Calibri"/>
        </w:rPr>
        <w:t>Posiada Pani/Pan prawo dostępu do treści swoich danych oraz prawo ich sprostowania, usunięcia, ograniczenia przetwarzania, prawo do przenoszenia danych, prawo wniesienia sprzeciwu, prawo do cofnięcia zgody w dowolnym momencie bez wpływu na zgodność z prawem przetwarzania.</w:t>
      </w:r>
    </w:p>
    <w:p w:rsidR="00552366" w:rsidRPr="00552366" w:rsidRDefault="00552366" w:rsidP="00552366">
      <w:pPr>
        <w:pStyle w:val="NormalnyWeb"/>
        <w:numPr>
          <w:ilvl w:val="0"/>
          <w:numId w:val="23"/>
        </w:numPr>
        <w:spacing w:before="0" w:beforeAutospacing="0" w:after="0" w:afterAutospacing="0"/>
        <w:rPr>
          <w:rFonts w:ascii="Calibri" w:hAnsi="Calibri" w:cs="Calibri"/>
        </w:rPr>
      </w:pPr>
      <w:r w:rsidRPr="00552366">
        <w:rPr>
          <w:rFonts w:ascii="Calibri" w:hAnsi="Calibri" w:cs="Calibri"/>
        </w:rPr>
        <w:t>Ma Pani/Pan prawo wniesienia skargi do Prezesa Urzędu Ochrony Danych Osobowych, gdy uzna Pani/Pan, iż przetwarzanie danych osobowych Pani/Pana narusza przepisy ogólnego rozporządzenia o ochronie danych osobowych z dnia 27 kwietnia 2016 r.</w:t>
      </w:r>
    </w:p>
    <w:p w:rsidR="00552366" w:rsidRPr="00552366" w:rsidRDefault="00552366" w:rsidP="00552366">
      <w:pPr>
        <w:pStyle w:val="NormalnyWeb"/>
        <w:numPr>
          <w:ilvl w:val="0"/>
          <w:numId w:val="23"/>
        </w:numPr>
        <w:spacing w:before="0" w:beforeAutospacing="0" w:after="0" w:afterAutospacing="0"/>
        <w:rPr>
          <w:rFonts w:ascii="Calibri" w:hAnsi="Calibri" w:cs="Calibri"/>
        </w:rPr>
      </w:pPr>
      <w:r w:rsidRPr="00552366">
        <w:rPr>
          <w:rFonts w:ascii="Calibri" w:hAnsi="Calibri" w:cs="Calibri"/>
        </w:rPr>
        <w:lastRenderedPageBreak/>
        <w:t>Podanie przez Panią/Pana danych osobowych jest wymogiem ustawowym. Jest Pani/Pan zobowiązana do ich podania a konsekwencją niepodania danych osobowych będzie pozostawienie wniosku bez rozpoznania.</w:t>
      </w:r>
    </w:p>
    <w:p w:rsidR="00552366" w:rsidRPr="00552366" w:rsidRDefault="00552366" w:rsidP="00552366">
      <w:pPr>
        <w:pStyle w:val="NormalnyWeb"/>
        <w:numPr>
          <w:ilvl w:val="0"/>
          <w:numId w:val="23"/>
        </w:numPr>
        <w:spacing w:before="0" w:beforeAutospacing="0" w:after="0" w:afterAutospacing="0"/>
        <w:rPr>
          <w:rFonts w:ascii="Calibri" w:hAnsi="Calibri" w:cs="Calibri"/>
        </w:rPr>
      </w:pPr>
      <w:r w:rsidRPr="00552366">
        <w:rPr>
          <w:rFonts w:ascii="Calibri" w:hAnsi="Calibri" w:cs="Calibri"/>
        </w:rPr>
        <w:t>Dane udostępnione przez Panią/Pana nie będą podlegały profilowaniu. Pani/Pana dane nie będą przetwarzane w sposób zautomatyzowany w tym również w formie profilowania.</w:t>
      </w:r>
    </w:p>
    <w:sectPr w:rsidR="00552366" w:rsidRPr="00552366" w:rsidSect="00162C2B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2977" w:left="1417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50C1" w:rsidRDefault="006250C1" w:rsidP="000F38F9">
      <w:pPr>
        <w:spacing w:after="0" w:line="240" w:lineRule="auto"/>
      </w:pPr>
      <w:r>
        <w:separator/>
      </w:r>
    </w:p>
  </w:endnote>
  <w:endnote w:type="continuationSeparator" w:id="0">
    <w:p w:rsidR="006250C1" w:rsidRDefault="006250C1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ujiyama">
    <w:altName w:val="Times New Roman"/>
    <w:charset w:val="00"/>
    <w:family w:val="auto"/>
    <w:pitch w:val="variable"/>
    <w:sig w:usb0="00000001" w:usb1="00000000" w:usb2="00000000" w:usb3="00000000" w:csb0="00000003" w:csb1="00000000"/>
  </w:font>
  <w:font w:name="Futura Com Medium Condensed">
    <w:altName w:val="Arial Narrow"/>
    <w:charset w:val="EE"/>
    <w:family w:val="swiss"/>
    <w:pitch w:val="variable"/>
    <w:sig w:usb0="00000001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489F" w:rsidRDefault="001F489F" w:rsidP="007A7EBB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082" w:type="dxa"/>
      <w:tblInd w:w="-459" w:type="dxa"/>
      <w:tblLook w:val="04A0" w:firstRow="1" w:lastRow="0" w:firstColumn="1" w:lastColumn="0" w:noHBand="0" w:noVBand="1"/>
    </w:tblPr>
    <w:tblGrid>
      <w:gridCol w:w="10860"/>
      <w:gridCol w:w="222"/>
    </w:tblGrid>
    <w:tr w:rsidR="00B040EE" w:rsidRPr="003E329C" w:rsidTr="00B040EE">
      <w:tc>
        <w:tcPr>
          <w:tcW w:w="10860" w:type="dxa"/>
          <w:shd w:val="clear" w:color="auto" w:fill="auto"/>
          <w:vAlign w:val="center"/>
        </w:tcPr>
        <w:tbl>
          <w:tblPr>
            <w:tblW w:w="10206" w:type="dxa"/>
            <w:tblLook w:val="04A0" w:firstRow="1" w:lastRow="0" w:firstColumn="1" w:lastColumn="0" w:noHBand="0" w:noVBand="1"/>
          </w:tblPr>
          <w:tblGrid>
            <w:gridCol w:w="10422"/>
            <w:gridCol w:w="222"/>
          </w:tblGrid>
          <w:tr w:rsidR="00B040EE" w:rsidTr="00A94ACC">
            <w:trPr>
              <w:trHeight w:val="80"/>
            </w:trPr>
            <w:tc>
              <w:tcPr>
                <w:tcW w:w="1206" w:type="dxa"/>
                <w:vAlign w:val="center"/>
                <w:hideMark/>
              </w:tcPr>
              <w:tbl>
                <w:tblPr>
                  <w:tblW w:w="10206" w:type="dxa"/>
                  <w:tblLook w:val="04A0" w:firstRow="1" w:lastRow="0" w:firstColumn="1" w:lastColumn="0" w:noHBand="0" w:noVBand="1"/>
                </w:tblPr>
                <w:tblGrid>
                  <w:gridCol w:w="1206"/>
                  <w:gridCol w:w="9000"/>
                </w:tblGrid>
                <w:tr w:rsidR="00B040EE" w:rsidTr="00A94ACC">
                  <w:trPr>
                    <w:trHeight w:val="1414"/>
                  </w:trPr>
                  <w:tc>
                    <w:tcPr>
                      <w:tcW w:w="1206" w:type="dxa"/>
                      <w:vAlign w:val="center"/>
                      <w:hideMark/>
                    </w:tcPr>
                    <w:p w:rsidR="00B040EE" w:rsidRDefault="00E81569" w:rsidP="00B040EE">
                      <w:pPr>
                        <w:tabs>
                          <w:tab w:val="left" w:pos="380"/>
                          <w:tab w:val="center" w:pos="4536"/>
                          <w:tab w:val="right" w:pos="9072"/>
                        </w:tabs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noProof/>
                          <w:lang w:eastAsia="pl-PL"/>
                        </w:rPr>
                        <w:drawing>
                          <wp:inline distT="0" distB="0" distL="0" distR="0">
                            <wp:extent cx="590400" cy="1076400"/>
                            <wp:effectExtent l="0" t="0" r="635" b="0"/>
                            <wp:docPr id="2" name="Obraz 16" descr="Logo systemu ekorządzania i audytu (EMAS)" title="Logo systemu ekorządzania i audytu (EMAS)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1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400" cy="1076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  <w:tc>
                    <w:tcPr>
                      <w:tcW w:w="9000" w:type="dxa"/>
                      <w:vAlign w:val="center"/>
                      <w:hideMark/>
                    </w:tcPr>
                    <w:p w:rsidR="00B040EE" w:rsidRDefault="00E81569" w:rsidP="00B040EE">
                      <w:pPr>
                        <w:tabs>
                          <w:tab w:val="left" w:pos="380"/>
                          <w:tab w:val="center" w:pos="4536"/>
                          <w:tab w:val="right" w:pos="9072"/>
                        </w:tabs>
                        <w:rPr>
                          <w:rFonts w:ascii="Fujiyama" w:hAnsi="Fujiyama" w:cs="Arial"/>
                          <w:color w:val="57AB27"/>
                          <w:sz w:val="20"/>
                          <w:szCs w:val="20"/>
                        </w:rPr>
                      </w:pPr>
                      <w:r>
                        <w:rPr>
                          <w:rFonts w:ascii="Fujiyama" w:hAnsi="Fujiyama" w:cs="Arial"/>
                          <w:noProof/>
                          <w:color w:val="57AB27"/>
                          <w:sz w:val="20"/>
                          <w:szCs w:val="20"/>
                          <w:lang w:eastAsia="pl-PL"/>
                        </w:rPr>
                        <w:drawing>
                          <wp:inline distT="0" distB="0" distL="0" distR="0">
                            <wp:extent cx="5210175" cy="457200"/>
                            <wp:effectExtent l="0" t="0" r="9525" b="0"/>
                            <wp:docPr id="3" name="Obraz 3" descr="Adres Regionalnej Dyrekcji Ochrony Środowiska w Olsztynie wraz z logo systemu ekorządzania i audytu (EMAS)" title="Adres Regionalnej Dyrekcji Ochrony Środowiska w Olsztynie wraz z logo systemu ekorządzania i audytu (EMAS)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emas teks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10175" cy="457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B040EE" w:rsidRDefault="00B040EE" w:rsidP="00B040EE">
                <w:pPr>
                  <w:tabs>
                    <w:tab w:val="left" w:pos="380"/>
                    <w:tab w:val="center" w:pos="4536"/>
                    <w:tab w:val="right" w:pos="9072"/>
                  </w:tabs>
                  <w:rPr>
                    <w:rFonts w:ascii="Arial" w:hAnsi="Arial" w:cs="Arial"/>
                  </w:rPr>
                </w:pPr>
              </w:p>
            </w:tc>
            <w:tc>
              <w:tcPr>
                <w:tcW w:w="9000" w:type="dxa"/>
                <w:vAlign w:val="center"/>
              </w:tcPr>
              <w:p w:rsidR="00B040EE" w:rsidRDefault="00B040EE" w:rsidP="00B040EE">
                <w:pPr>
                  <w:tabs>
                    <w:tab w:val="left" w:pos="380"/>
                    <w:tab w:val="center" w:pos="4536"/>
                    <w:tab w:val="right" w:pos="9072"/>
                  </w:tabs>
                  <w:rPr>
                    <w:rFonts w:ascii="Fujiyama" w:hAnsi="Fujiyama" w:cs="Arial"/>
                    <w:color w:val="57AB27"/>
                    <w:sz w:val="20"/>
                    <w:szCs w:val="20"/>
                  </w:rPr>
                </w:pPr>
              </w:p>
            </w:tc>
          </w:tr>
        </w:tbl>
        <w:p w:rsidR="00B040EE" w:rsidRPr="00890AFE" w:rsidRDefault="00B040EE" w:rsidP="00B040EE">
          <w:pPr>
            <w:tabs>
              <w:tab w:val="left" w:pos="380"/>
              <w:tab w:val="center" w:pos="4536"/>
              <w:tab w:val="right" w:pos="9072"/>
            </w:tabs>
            <w:rPr>
              <w:rFonts w:ascii="Arial" w:hAnsi="Arial" w:cs="Arial"/>
            </w:rPr>
          </w:pPr>
        </w:p>
      </w:tc>
      <w:tc>
        <w:tcPr>
          <w:tcW w:w="222" w:type="dxa"/>
          <w:shd w:val="clear" w:color="auto" w:fill="auto"/>
          <w:vAlign w:val="center"/>
        </w:tcPr>
        <w:p w:rsidR="00B040EE" w:rsidRPr="00890AFE" w:rsidRDefault="00B040EE" w:rsidP="00B040EE">
          <w:pPr>
            <w:tabs>
              <w:tab w:val="left" w:pos="380"/>
              <w:tab w:val="center" w:pos="4536"/>
              <w:tab w:val="right" w:pos="9072"/>
            </w:tabs>
            <w:rPr>
              <w:rFonts w:ascii="Futura Com Medium Condensed" w:hAnsi="Futura Com Medium Condensed" w:cs="Arial"/>
              <w:color w:val="57AB27"/>
              <w:sz w:val="18"/>
              <w:szCs w:val="19"/>
            </w:rPr>
          </w:pPr>
        </w:p>
      </w:tc>
    </w:tr>
  </w:tbl>
  <w:p w:rsidR="004A2F36" w:rsidRPr="00425F85" w:rsidRDefault="004A2F36" w:rsidP="00F23225">
    <w:pPr>
      <w:pStyle w:val="Stopka"/>
      <w:tabs>
        <w:tab w:val="clear" w:pos="4536"/>
        <w:tab w:val="clear" w:pos="9072"/>
      </w:tabs>
      <w:ind w:hanging="42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50C1" w:rsidRDefault="006250C1" w:rsidP="000F38F9">
      <w:pPr>
        <w:spacing w:after="0" w:line="240" w:lineRule="auto"/>
      </w:pPr>
      <w:r>
        <w:separator/>
      </w:r>
    </w:p>
  </w:footnote>
  <w:footnote w:type="continuationSeparator" w:id="0">
    <w:p w:rsidR="006250C1" w:rsidRDefault="006250C1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38F9" w:rsidRDefault="000F38F9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1ACA" w:rsidRDefault="00E81569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inline distT="0" distB="0" distL="0" distR="0">
          <wp:extent cx="4906800" cy="943200"/>
          <wp:effectExtent l="0" t="0" r="0" b="9525"/>
          <wp:docPr id="1" name="Obraz 1" descr="Logo Regionalnej Dyrekcji Ochrony Środowiska w Olsztynie, Wydział Ocen Oddziaływania na Środowisko" title="Logo Regionalnej Dyrekcji Ochrony Środowiska w Olsztynie, Wydział Ocen Oddziaływania na Środowisk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Olsztyn_WOOŚ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6800" cy="94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34C1BF6"/>
    <w:multiLevelType w:val="hybridMultilevel"/>
    <w:tmpl w:val="DB6AE9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6B7961"/>
    <w:multiLevelType w:val="hybridMultilevel"/>
    <w:tmpl w:val="971235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074F1C"/>
    <w:multiLevelType w:val="hybridMultilevel"/>
    <w:tmpl w:val="67D494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DC5AAD"/>
    <w:multiLevelType w:val="multilevel"/>
    <w:tmpl w:val="AB00C5A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13C82279"/>
    <w:multiLevelType w:val="hybridMultilevel"/>
    <w:tmpl w:val="46742C6E"/>
    <w:lvl w:ilvl="0" w:tplc="C4103F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7E3241"/>
    <w:multiLevelType w:val="hybridMultilevel"/>
    <w:tmpl w:val="AB30FCDE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16F146BC"/>
    <w:multiLevelType w:val="hybridMultilevel"/>
    <w:tmpl w:val="EB6E8CDE"/>
    <w:lvl w:ilvl="0" w:tplc="9612B0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213E66"/>
    <w:multiLevelType w:val="hybridMultilevel"/>
    <w:tmpl w:val="24D692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142E76"/>
    <w:multiLevelType w:val="multilevel"/>
    <w:tmpl w:val="36C448E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B13E79"/>
    <w:multiLevelType w:val="hybridMultilevel"/>
    <w:tmpl w:val="654807F2"/>
    <w:lvl w:ilvl="0" w:tplc="260C1B50">
      <w:start w:val="1"/>
      <w:numFmt w:val="decimal"/>
      <w:lvlText w:val="%1."/>
      <w:lvlJc w:val="left"/>
      <w:pPr>
        <w:ind w:left="360" w:hanging="360"/>
      </w:pPr>
      <w:rPr>
        <w:i w:val="0"/>
        <w:color w:val="auto"/>
      </w:rPr>
    </w:lvl>
    <w:lvl w:ilvl="1" w:tplc="4DDAF900">
      <w:start w:val="1"/>
      <w:numFmt w:val="lowerLetter"/>
      <w:lvlText w:val="%2."/>
      <w:lvlJc w:val="left"/>
      <w:pPr>
        <w:ind w:left="108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C420D26"/>
    <w:multiLevelType w:val="hybridMultilevel"/>
    <w:tmpl w:val="46742C6E"/>
    <w:lvl w:ilvl="0" w:tplc="C4103F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045B0A"/>
    <w:multiLevelType w:val="hybridMultilevel"/>
    <w:tmpl w:val="CB1A24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55634C"/>
    <w:multiLevelType w:val="hybridMultilevel"/>
    <w:tmpl w:val="313ACB52"/>
    <w:lvl w:ilvl="0" w:tplc="97FC468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78818E8"/>
    <w:multiLevelType w:val="hybridMultilevel"/>
    <w:tmpl w:val="329AA562"/>
    <w:lvl w:ilvl="0" w:tplc="190C445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AF7355"/>
    <w:multiLevelType w:val="hybridMultilevel"/>
    <w:tmpl w:val="5E6CADAA"/>
    <w:lvl w:ilvl="0" w:tplc="F65E0414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D52E72"/>
    <w:multiLevelType w:val="hybridMultilevel"/>
    <w:tmpl w:val="156C1D1C"/>
    <w:lvl w:ilvl="0" w:tplc="47CCAC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4037101"/>
    <w:multiLevelType w:val="hybridMultilevel"/>
    <w:tmpl w:val="1950555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DCE64E5"/>
    <w:multiLevelType w:val="hybridMultilevel"/>
    <w:tmpl w:val="D2BC15AE"/>
    <w:lvl w:ilvl="0" w:tplc="0415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1" w15:restartNumberingAfterBreak="0">
    <w:nsid w:val="64AC6D00"/>
    <w:multiLevelType w:val="hybridMultilevel"/>
    <w:tmpl w:val="2F7610E4"/>
    <w:lvl w:ilvl="0" w:tplc="6F58F53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0A34FE"/>
    <w:multiLevelType w:val="hybridMultilevel"/>
    <w:tmpl w:val="8834B340"/>
    <w:lvl w:ilvl="0" w:tplc="158C069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450E68"/>
    <w:multiLevelType w:val="hybridMultilevel"/>
    <w:tmpl w:val="C3A419EA"/>
    <w:lvl w:ilvl="0" w:tplc="9612B0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4"/>
  </w:num>
  <w:num w:numId="4">
    <w:abstractNumId w:val="22"/>
  </w:num>
  <w:num w:numId="5">
    <w:abstractNumId w:val="21"/>
  </w:num>
  <w:num w:numId="6">
    <w:abstractNumId w:val="17"/>
  </w:num>
  <w:num w:numId="7">
    <w:abstractNumId w:val="2"/>
  </w:num>
  <w:num w:numId="8">
    <w:abstractNumId w:val="20"/>
  </w:num>
  <w:num w:numId="9">
    <w:abstractNumId w:val="18"/>
  </w:num>
  <w:num w:numId="10">
    <w:abstractNumId w:val="16"/>
  </w:num>
  <w:num w:numId="11">
    <w:abstractNumId w:val="13"/>
  </w:num>
  <w:num w:numId="12">
    <w:abstractNumId w:val="7"/>
  </w:num>
  <w:num w:numId="13">
    <w:abstractNumId w:val="12"/>
  </w:num>
  <w:num w:numId="14">
    <w:abstractNumId w:val="0"/>
  </w:num>
  <w:num w:numId="15">
    <w:abstractNumId w:val="6"/>
  </w:num>
  <w:num w:numId="16">
    <w:abstractNumId w:val="3"/>
  </w:num>
  <w:num w:numId="17">
    <w:abstractNumId w:val="8"/>
  </w:num>
  <w:num w:numId="18">
    <w:abstractNumId w:val="9"/>
  </w:num>
  <w:num w:numId="19">
    <w:abstractNumId w:val="23"/>
  </w:num>
  <w:num w:numId="20">
    <w:abstractNumId w:val="11"/>
  </w:num>
  <w:num w:numId="21">
    <w:abstractNumId w:val="19"/>
  </w:num>
  <w:num w:numId="22">
    <w:abstractNumId w:val="15"/>
  </w:num>
  <w:num w:numId="23">
    <w:abstractNumId w:val="5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7C3"/>
    <w:rsid w:val="00010A42"/>
    <w:rsid w:val="000301F3"/>
    <w:rsid w:val="00037C21"/>
    <w:rsid w:val="00041BFD"/>
    <w:rsid w:val="00046B48"/>
    <w:rsid w:val="00052EA8"/>
    <w:rsid w:val="000531B8"/>
    <w:rsid w:val="000569BE"/>
    <w:rsid w:val="00066BFC"/>
    <w:rsid w:val="00071E5C"/>
    <w:rsid w:val="00076F13"/>
    <w:rsid w:val="0008593D"/>
    <w:rsid w:val="00092E7F"/>
    <w:rsid w:val="00093D76"/>
    <w:rsid w:val="000A24C3"/>
    <w:rsid w:val="000B0173"/>
    <w:rsid w:val="000B1660"/>
    <w:rsid w:val="000E3DC9"/>
    <w:rsid w:val="000F38F9"/>
    <w:rsid w:val="0010101B"/>
    <w:rsid w:val="0013129E"/>
    <w:rsid w:val="00137D9F"/>
    <w:rsid w:val="00152CA5"/>
    <w:rsid w:val="00160746"/>
    <w:rsid w:val="00162C2B"/>
    <w:rsid w:val="00172D80"/>
    <w:rsid w:val="00175D69"/>
    <w:rsid w:val="001766D0"/>
    <w:rsid w:val="00176907"/>
    <w:rsid w:val="001A045B"/>
    <w:rsid w:val="001A0A5C"/>
    <w:rsid w:val="001A12FD"/>
    <w:rsid w:val="001A5617"/>
    <w:rsid w:val="001D6A73"/>
    <w:rsid w:val="001E5D3D"/>
    <w:rsid w:val="001F489F"/>
    <w:rsid w:val="0020176E"/>
    <w:rsid w:val="002078CB"/>
    <w:rsid w:val="00221F98"/>
    <w:rsid w:val="00225414"/>
    <w:rsid w:val="0023474C"/>
    <w:rsid w:val="0024534D"/>
    <w:rsid w:val="00253547"/>
    <w:rsid w:val="00263597"/>
    <w:rsid w:val="00264661"/>
    <w:rsid w:val="00293005"/>
    <w:rsid w:val="002A2117"/>
    <w:rsid w:val="002C018D"/>
    <w:rsid w:val="002D02ED"/>
    <w:rsid w:val="002D5BCB"/>
    <w:rsid w:val="002E195E"/>
    <w:rsid w:val="002F3587"/>
    <w:rsid w:val="003012E1"/>
    <w:rsid w:val="00311BAA"/>
    <w:rsid w:val="003149CE"/>
    <w:rsid w:val="00316565"/>
    <w:rsid w:val="00331053"/>
    <w:rsid w:val="0033387E"/>
    <w:rsid w:val="00342586"/>
    <w:rsid w:val="0034378A"/>
    <w:rsid w:val="00350DC0"/>
    <w:rsid w:val="0036229F"/>
    <w:rsid w:val="003645F3"/>
    <w:rsid w:val="003666C4"/>
    <w:rsid w:val="003714E9"/>
    <w:rsid w:val="0037733D"/>
    <w:rsid w:val="00383FDD"/>
    <w:rsid w:val="00386554"/>
    <w:rsid w:val="00392072"/>
    <w:rsid w:val="00393829"/>
    <w:rsid w:val="003A6216"/>
    <w:rsid w:val="003F14C8"/>
    <w:rsid w:val="003F1829"/>
    <w:rsid w:val="003F748C"/>
    <w:rsid w:val="00414FED"/>
    <w:rsid w:val="004200CE"/>
    <w:rsid w:val="00425F85"/>
    <w:rsid w:val="00427343"/>
    <w:rsid w:val="00427D60"/>
    <w:rsid w:val="00427E6E"/>
    <w:rsid w:val="004301BE"/>
    <w:rsid w:val="00430C3A"/>
    <w:rsid w:val="004336A9"/>
    <w:rsid w:val="0045040A"/>
    <w:rsid w:val="00460E15"/>
    <w:rsid w:val="00465F4F"/>
    <w:rsid w:val="00471E8A"/>
    <w:rsid w:val="0047627C"/>
    <w:rsid w:val="00476E20"/>
    <w:rsid w:val="004907C3"/>
    <w:rsid w:val="004913BA"/>
    <w:rsid w:val="0049297F"/>
    <w:rsid w:val="004959AC"/>
    <w:rsid w:val="004A2A82"/>
    <w:rsid w:val="004A2F36"/>
    <w:rsid w:val="004A387A"/>
    <w:rsid w:val="004A5F20"/>
    <w:rsid w:val="004B03E2"/>
    <w:rsid w:val="004C4B62"/>
    <w:rsid w:val="004C68DD"/>
    <w:rsid w:val="00512E24"/>
    <w:rsid w:val="00522C1A"/>
    <w:rsid w:val="00523A97"/>
    <w:rsid w:val="005350F3"/>
    <w:rsid w:val="005367A6"/>
    <w:rsid w:val="00542214"/>
    <w:rsid w:val="0054781B"/>
    <w:rsid w:val="00552366"/>
    <w:rsid w:val="00560CC4"/>
    <w:rsid w:val="00562FA4"/>
    <w:rsid w:val="00566788"/>
    <w:rsid w:val="00596BC6"/>
    <w:rsid w:val="005A19E5"/>
    <w:rsid w:val="005B270A"/>
    <w:rsid w:val="005B58C1"/>
    <w:rsid w:val="005C0369"/>
    <w:rsid w:val="005C7609"/>
    <w:rsid w:val="005E38AC"/>
    <w:rsid w:val="005E69BB"/>
    <w:rsid w:val="005F126F"/>
    <w:rsid w:val="005F1630"/>
    <w:rsid w:val="005F4F3B"/>
    <w:rsid w:val="005F7B64"/>
    <w:rsid w:val="00601006"/>
    <w:rsid w:val="0062060B"/>
    <w:rsid w:val="0062316B"/>
    <w:rsid w:val="00624108"/>
    <w:rsid w:val="006250C1"/>
    <w:rsid w:val="00625251"/>
    <w:rsid w:val="00626F39"/>
    <w:rsid w:val="00633F2F"/>
    <w:rsid w:val="00643EF5"/>
    <w:rsid w:val="00675C0A"/>
    <w:rsid w:val="006A1487"/>
    <w:rsid w:val="006B13DC"/>
    <w:rsid w:val="006B2948"/>
    <w:rsid w:val="006B3191"/>
    <w:rsid w:val="006B5DD1"/>
    <w:rsid w:val="006C12E7"/>
    <w:rsid w:val="006F4B8A"/>
    <w:rsid w:val="006F7973"/>
    <w:rsid w:val="00700C6B"/>
    <w:rsid w:val="00705E77"/>
    <w:rsid w:val="00711B8B"/>
    <w:rsid w:val="00720B67"/>
    <w:rsid w:val="00721AE7"/>
    <w:rsid w:val="0075095D"/>
    <w:rsid w:val="00756F9F"/>
    <w:rsid w:val="00762D7D"/>
    <w:rsid w:val="00772BA2"/>
    <w:rsid w:val="00773994"/>
    <w:rsid w:val="00781C6D"/>
    <w:rsid w:val="007A1C38"/>
    <w:rsid w:val="007A74A1"/>
    <w:rsid w:val="007A7EBB"/>
    <w:rsid w:val="007B5595"/>
    <w:rsid w:val="007B7E51"/>
    <w:rsid w:val="007C1277"/>
    <w:rsid w:val="007D3E21"/>
    <w:rsid w:val="007D7C22"/>
    <w:rsid w:val="007E1B0D"/>
    <w:rsid w:val="007E28EB"/>
    <w:rsid w:val="008053E2"/>
    <w:rsid w:val="00807905"/>
    <w:rsid w:val="00812264"/>
    <w:rsid w:val="00812CEA"/>
    <w:rsid w:val="0082476A"/>
    <w:rsid w:val="0083580F"/>
    <w:rsid w:val="00842501"/>
    <w:rsid w:val="0085274A"/>
    <w:rsid w:val="008726BE"/>
    <w:rsid w:val="00885799"/>
    <w:rsid w:val="008862A0"/>
    <w:rsid w:val="008A0CE0"/>
    <w:rsid w:val="008A2BC9"/>
    <w:rsid w:val="008A4F63"/>
    <w:rsid w:val="008A575C"/>
    <w:rsid w:val="008A6A61"/>
    <w:rsid w:val="008B2E76"/>
    <w:rsid w:val="008B3AE9"/>
    <w:rsid w:val="008C3D4E"/>
    <w:rsid w:val="008D04B6"/>
    <w:rsid w:val="008D77DE"/>
    <w:rsid w:val="008E0BA1"/>
    <w:rsid w:val="00903767"/>
    <w:rsid w:val="00903C3D"/>
    <w:rsid w:val="009301BF"/>
    <w:rsid w:val="00937D42"/>
    <w:rsid w:val="009460BA"/>
    <w:rsid w:val="00951C0C"/>
    <w:rsid w:val="00961420"/>
    <w:rsid w:val="0096370D"/>
    <w:rsid w:val="00970AEA"/>
    <w:rsid w:val="009949ED"/>
    <w:rsid w:val="009A3877"/>
    <w:rsid w:val="009A69B0"/>
    <w:rsid w:val="009C0218"/>
    <w:rsid w:val="009C2851"/>
    <w:rsid w:val="009E1338"/>
    <w:rsid w:val="009E2AE5"/>
    <w:rsid w:val="009E5CA9"/>
    <w:rsid w:val="009F7301"/>
    <w:rsid w:val="009F73C1"/>
    <w:rsid w:val="00A1782C"/>
    <w:rsid w:val="00A20FE6"/>
    <w:rsid w:val="00A2529B"/>
    <w:rsid w:val="00A34D95"/>
    <w:rsid w:val="00A3758A"/>
    <w:rsid w:val="00A41B19"/>
    <w:rsid w:val="00A44E4A"/>
    <w:rsid w:val="00A47AA0"/>
    <w:rsid w:val="00A51785"/>
    <w:rsid w:val="00A574CF"/>
    <w:rsid w:val="00A575AF"/>
    <w:rsid w:val="00A61476"/>
    <w:rsid w:val="00A65007"/>
    <w:rsid w:val="00A66F4C"/>
    <w:rsid w:val="00A706A1"/>
    <w:rsid w:val="00A712BA"/>
    <w:rsid w:val="00A9313E"/>
    <w:rsid w:val="00A94ACC"/>
    <w:rsid w:val="00AC2382"/>
    <w:rsid w:val="00AC5EAB"/>
    <w:rsid w:val="00AC70D5"/>
    <w:rsid w:val="00AD192B"/>
    <w:rsid w:val="00AD2DF3"/>
    <w:rsid w:val="00AD5484"/>
    <w:rsid w:val="00AE1E84"/>
    <w:rsid w:val="00AF0B90"/>
    <w:rsid w:val="00B040EE"/>
    <w:rsid w:val="00B1231B"/>
    <w:rsid w:val="00B502B2"/>
    <w:rsid w:val="00B51D1C"/>
    <w:rsid w:val="00B52BE1"/>
    <w:rsid w:val="00B61ACF"/>
    <w:rsid w:val="00B62429"/>
    <w:rsid w:val="00B9022A"/>
    <w:rsid w:val="00B96E0C"/>
    <w:rsid w:val="00B977DC"/>
    <w:rsid w:val="00BA55B8"/>
    <w:rsid w:val="00BA74FF"/>
    <w:rsid w:val="00BC407A"/>
    <w:rsid w:val="00BD35EC"/>
    <w:rsid w:val="00BE095A"/>
    <w:rsid w:val="00BE6CB7"/>
    <w:rsid w:val="00C0140D"/>
    <w:rsid w:val="00C0656E"/>
    <w:rsid w:val="00C15C8B"/>
    <w:rsid w:val="00C20B36"/>
    <w:rsid w:val="00C225F7"/>
    <w:rsid w:val="00C85B7E"/>
    <w:rsid w:val="00C92086"/>
    <w:rsid w:val="00CA5146"/>
    <w:rsid w:val="00CB3E5A"/>
    <w:rsid w:val="00CD0075"/>
    <w:rsid w:val="00CE57FE"/>
    <w:rsid w:val="00CF136F"/>
    <w:rsid w:val="00CF13A0"/>
    <w:rsid w:val="00CF1690"/>
    <w:rsid w:val="00CF31B5"/>
    <w:rsid w:val="00D06763"/>
    <w:rsid w:val="00D14324"/>
    <w:rsid w:val="00D16970"/>
    <w:rsid w:val="00D22B35"/>
    <w:rsid w:val="00D27114"/>
    <w:rsid w:val="00D32B28"/>
    <w:rsid w:val="00D556EF"/>
    <w:rsid w:val="00D566A7"/>
    <w:rsid w:val="00D57D5D"/>
    <w:rsid w:val="00D60ADA"/>
    <w:rsid w:val="00D65B80"/>
    <w:rsid w:val="00D66478"/>
    <w:rsid w:val="00D67E69"/>
    <w:rsid w:val="00D67F99"/>
    <w:rsid w:val="00D95CC9"/>
    <w:rsid w:val="00DB0610"/>
    <w:rsid w:val="00DC488C"/>
    <w:rsid w:val="00DC6249"/>
    <w:rsid w:val="00DD2215"/>
    <w:rsid w:val="00DD6BC0"/>
    <w:rsid w:val="00DE3A1E"/>
    <w:rsid w:val="00E1523D"/>
    <w:rsid w:val="00E155AD"/>
    <w:rsid w:val="00E1684D"/>
    <w:rsid w:val="00E24FC4"/>
    <w:rsid w:val="00E3513C"/>
    <w:rsid w:val="00E376F9"/>
    <w:rsid w:val="00E37929"/>
    <w:rsid w:val="00E402D5"/>
    <w:rsid w:val="00E40E5E"/>
    <w:rsid w:val="00E43FBB"/>
    <w:rsid w:val="00E5354F"/>
    <w:rsid w:val="00E732DF"/>
    <w:rsid w:val="00E814EC"/>
    <w:rsid w:val="00E81569"/>
    <w:rsid w:val="00E84E24"/>
    <w:rsid w:val="00E96773"/>
    <w:rsid w:val="00EB38F2"/>
    <w:rsid w:val="00EC73BF"/>
    <w:rsid w:val="00EE3F4A"/>
    <w:rsid w:val="00EE6408"/>
    <w:rsid w:val="00EE7BA2"/>
    <w:rsid w:val="00EF6A61"/>
    <w:rsid w:val="00F0193F"/>
    <w:rsid w:val="00F0532C"/>
    <w:rsid w:val="00F13EFB"/>
    <w:rsid w:val="00F15677"/>
    <w:rsid w:val="00F21F2E"/>
    <w:rsid w:val="00F23225"/>
    <w:rsid w:val="00F318C7"/>
    <w:rsid w:val="00F31C60"/>
    <w:rsid w:val="00F355E5"/>
    <w:rsid w:val="00F41D51"/>
    <w:rsid w:val="00F4429A"/>
    <w:rsid w:val="00F444B6"/>
    <w:rsid w:val="00F50864"/>
    <w:rsid w:val="00F60443"/>
    <w:rsid w:val="00F7558B"/>
    <w:rsid w:val="00F8412C"/>
    <w:rsid w:val="00F94F95"/>
    <w:rsid w:val="00FA2A24"/>
    <w:rsid w:val="00FA2FF7"/>
    <w:rsid w:val="00FB45E5"/>
    <w:rsid w:val="00FB6DF9"/>
    <w:rsid w:val="00FC0CC8"/>
    <w:rsid w:val="00FC2EEC"/>
    <w:rsid w:val="00FD4BFA"/>
    <w:rsid w:val="00FF15B5"/>
    <w:rsid w:val="00FF1ACA"/>
    <w:rsid w:val="00FF3A71"/>
    <w:rsid w:val="00FF4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CE97B92-D52C-41E0-86F9-81CB53830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link w:val="Nagwek2Znak"/>
    <w:uiPriority w:val="9"/>
    <w:qFormat/>
    <w:rsid w:val="00BA55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A55B8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Akapit z listą4,normalny tekst,Akapit z listą21,Numerowanie,BulletC,Akapit z listą11,times,normalny,Wypunktowanie,Punktator,Kolorowa lista — akcent 11,Bullets,Akapit z listą41"/>
    <w:basedOn w:val="Normalny"/>
    <w:qFormat/>
    <w:rsid w:val="004336A9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4336A9"/>
    <w:pPr>
      <w:widowControl w:val="0"/>
      <w:suppressAutoHyphens/>
      <w:spacing w:after="120" w:line="240" w:lineRule="auto"/>
    </w:pPr>
    <w:rPr>
      <w:rFonts w:ascii="Times New Roman" w:eastAsia="Lucida Sans Unicode" w:hAnsi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link w:val="Tekstpodstawowy"/>
    <w:rsid w:val="004336A9"/>
    <w:rPr>
      <w:rFonts w:ascii="Times New Roman" w:eastAsia="Lucida Sans Unicode" w:hAnsi="Times New Roman"/>
      <w:sz w:val="24"/>
      <w:lang w:val="x-none" w:eastAsia="x-none"/>
    </w:rPr>
  </w:style>
  <w:style w:type="paragraph" w:styleId="NormalnyWeb">
    <w:name w:val="Normal (Web)"/>
    <w:basedOn w:val="Normalny"/>
    <w:unhideWhenUsed/>
    <w:rsid w:val="008A57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moz-txt-tag">
    <w:name w:val="moz-txt-tag"/>
    <w:basedOn w:val="Domylnaczcionkaakapitu"/>
    <w:rsid w:val="00D67E69"/>
  </w:style>
  <w:style w:type="character" w:customStyle="1" w:styleId="fn-ref">
    <w:name w:val="fn-ref"/>
    <w:basedOn w:val="Domylnaczcionkaakapitu"/>
    <w:rsid w:val="00D95CC9"/>
  </w:style>
  <w:style w:type="character" w:styleId="Uwydatnienie">
    <w:name w:val="Emphasis"/>
    <w:uiPriority w:val="20"/>
    <w:qFormat/>
    <w:rsid w:val="006B5DD1"/>
    <w:rPr>
      <w:i/>
      <w:iCs/>
    </w:rPr>
  </w:style>
  <w:style w:type="character" w:customStyle="1" w:styleId="FontStyle154">
    <w:name w:val="Font Style154"/>
    <w:rsid w:val="00CF13A0"/>
    <w:rPr>
      <w:rFonts w:ascii="Calibri" w:hAnsi="Calibri" w:cs="Calibri"/>
      <w:b/>
      <w:bCs/>
      <w:color w:val="000000"/>
      <w:sz w:val="18"/>
      <w:szCs w:val="18"/>
    </w:rPr>
  </w:style>
  <w:style w:type="character" w:customStyle="1" w:styleId="ng-binding">
    <w:name w:val="ng-binding"/>
    <w:rsid w:val="005F126F"/>
  </w:style>
  <w:style w:type="character" w:customStyle="1" w:styleId="ng-scope">
    <w:name w:val="ng-scope"/>
    <w:rsid w:val="005F126F"/>
  </w:style>
  <w:style w:type="character" w:customStyle="1" w:styleId="alb">
    <w:name w:val="a_lb"/>
    <w:rsid w:val="00427D60"/>
  </w:style>
  <w:style w:type="character" w:customStyle="1" w:styleId="Nagwek2Znak">
    <w:name w:val="Nagłówek 2 Znak"/>
    <w:link w:val="Nagwek2"/>
    <w:uiPriority w:val="9"/>
    <w:rsid w:val="00BA55B8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Nagwek3Znak">
    <w:name w:val="Nagłówek 3 Znak"/>
    <w:link w:val="Nagwek3"/>
    <w:uiPriority w:val="9"/>
    <w:semiHidden/>
    <w:rsid w:val="00BA55B8"/>
    <w:rPr>
      <w:rFonts w:ascii="Calibri Light" w:eastAsia="Times New Roman" w:hAnsi="Calibri Light" w:cs="Times New Roman"/>
      <w:b/>
      <w:b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93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7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6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9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0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8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1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4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74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3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78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olsztyn@rdos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st\AppData\Local\Temp\RDOS_Olsztyn_WOO&#346;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C5065-F404-4B45-9D49-BBE7AFBC3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RDOS_Olsztyn_WOOŚ</Template>
  <TotalTime>18</TotalTime>
  <Pages>4</Pages>
  <Words>900</Words>
  <Characters>5403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cp:lastModifiedBy>Iwona Bobek</cp:lastModifiedBy>
  <cp:revision>4</cp:revision>
  <cp:lastPrinted>2021-04-26T09:10:00Z</cp:lastPrinted>
  <dcterms:created xsi:type="dcterms:W3CDTF">2021-04-26T11:50:00Z</dcterms:created>
  <dcterms:modified xsi:type="dcterms:W3CDTF">2021-04-29T12:08:00Z</dcterms:modified>
</cp:coreProperties>
</file>