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AB15" w14:textId="64A1D033" w:rsidR="00040C90" w:rsidRDefault="00E43E1A">
      <w:r>
        <w:t>Zamawiający udziela wyjaśnień treści SOPZ:</w:t>
      </w:r>
    </w:p>
    <w:p w14:paraId="2EBD31BC" w14:textId="2B29C0C8" w:rsidR="00E43E1A" w:rsidRDefault="00E43E1A"/>
    <w:p w14:paraId="01D4FFF4" w14:textId="121FA7E1" w:rsidR="00A90111" w:rsidRPr="00A90111" w:rsidRDefault="00A90111" w:rsidP="00A9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90111">
        <w:rPr>
          <w:rFonts w:eastAsia="Times New Roman" w:cstheme="minorHAnsi"/>
          <w:b/>
          <w:bCs/>
          <w:lang w:eastAsia="pl-PL"/>
        </w:rPr>
        <w:t xml:space="preserve">Rozdział II - co Zamawiający rozumie przez usługi o charakterze doradczym? Czy zakłada prowadzenie faktycznego doradztwa, czy raczej wyłącznie udzielanie informacji? </w:t>
      </w:r>
    </w:p>
    <w:p w14:paraId="63781C22" w14:textId="5BE0B8B6" w:rsidR="00A90111" w:rsidRPr="00A90111" w:rsidRDefault="00A90111" w:rsidP="00A90111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Odpowiedź na pyt. 1: Poprzez usługi o charakterze doradczym Zamawiający rozumie aktywności polegające na wsparciu w obsłudze ankiety potrzeb przedsiębiorcy, wyjaśnianie pojęć zawartych w ankiecie czy identyfikację wymagań i dopasowanie właściwego działania programu FENG.</w:t>
      </w:r>
    </w:p>
    <w:p w14:paraId="636BE1A5" w14:textId="571B17E0" w:rsidR="00A90111" w:rsidRPr="00A90111" w:rsidRDefault="00A90111" w:rsidP="00A9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90111">
        <w:rPr>
          <w:rFonts w:eastAsia="Times New Roman" w:cstheme="minorHAnsi"/>
          <w:b/>
          <w:bCs/>
          <w:lang w:eastAsia="pl-PL"/>
        </w:rPr>
        <w:t>Ile trwa szkolenie merytoryczne konsultanta planowane przez Zamawiającego?</w:t>
      </w:r>
    </w:p>
    <w:p w14:paraId="456FCC95" w14:textId="1D2F051C" w:rsidR="00A90111" w:rsidRPr="00A90111" w:rsidRDefault="00A90111" w:rsidP="00A90111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Odpowiedź na pyt. 2: Plan szkoleń zostanie przedstawiony na etapie realizacji zamówienia, szacuje się jednak, że czas przeznaczony na odbycie szkolenia nie powinien przekroczyć 2 dni roboczych.</w:t>
      </w:r>
    </w:p>
    <w:p w14:paraId="3CBC6504" w14:textId="2FE3B2D4" w:rsidR="00A90111" w:rsidRPr="00A90111" w:rsidRDefault="00A90111" w:rsidP="00A9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90111">
        <w:rPr>
          <w:rFonts w:eastAsia="Times New Roman" w:cstheme="minorHAnsi"/>
          <w:b/>
          <w:bCs/>
          <w:lang w:eastAsia="pl-PL"/>
        </w:rPr>
        <w:t xml:space="preserve">Rozdział III, punkt 9 - czy zamawiający dopuszcza rozliczanie kosztu przekierowań w formie ryczałtu (ustalone stawki za kolejne paczki połączeń), czy raczej planuje rozliczanie minutowe na podstawie billingu? </w:t>
      </w:r>
    </w:p>
    <w:p w14:paraId="4D503692" w14:textId="60F1A8B1" w:rsidR="00A90111" w:rsidRPr="00A90111" w:rsidRDefault="00A90111" w:rsidP="00A90111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Odpowiedź na pyt. 3: Rozliczenie zadania odbywać się będzie na podstawie stałej stawki</w:t>
      </w:r>
      <w:r w:rsidR="009166BA">
        <w:rPr>
          <w:rFonts w:eastAsia="Times New Roman" w:cstheme="minorHAnsi"/>
          <w:lang w:eastAsia="pl-PL"/>
        </w:rPr>
        <w:t xml:space="preserve"> zawierającej się w miesięcznym wynagrodzeniu zaoferowanym przez Wykonawcę.</w:t>
      </w:r>
    </w:p>
    <w:p w14:paraId="227C0E6A" w14:textId="31E16A2A" w:rsidR="00A90111" w:rsidRPr="009166BA" w:rsidRDefault="00A90111" w:rsidP="00A9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90111">
        <w:rPr>
          <w:rFonts w:eastAsia="Times New Roman" w:cstheme="minorHAnsi"/>
          <w:b/>
          <w:bCs/>
          <w:lang w:eastAsia="pl-PL"/>
        </w:rPr>
        <w:t xml:space="preserve">Punkt 13b - czy do okresu 14 dni należy doliczyć czas przeznaczony na szkolenie merytoryczne, wynikający z pytania 2? </w:t>
      </w:r>
    </w:p>
    <w:p w14:paraId="2FB29B42" w14:textId="20FA755A" w:rsidR="009166BA" w:rsidRPr="00A90111" w:rsidRDefault="009166BA" w:rsidP="009166BA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Odpowiedź na pyt. 4: Tak, przy czym czas przeznaczony na odbycie szkolenia nie wlicza się do okresu 14 dni, o którym mowa w pkt. 13b.  </w:t>
      </w:r>
    </w:p>
    <w:p w14:paraId="0C41C8AF" w14:textId="4374D416" w:rsidR="00A90111" w:rsidRPr="009166BA" w:rsidRDefault="00A90111" w:rsidP="00A9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90111">
        <w:rPr>
          <w:rFonts w:eastAsia="Times New Roman" w:cstheme="minorHAnsi"/>
          <w:b/>
          <w:bCs/>
          <w:lang w:eastAsia="pl-PL"/>
        </w:rPr>
        <w:t xml:space="preserve">Czy zamawiający dopuszcza hybrydowy lub zdalny tryb pracy zespołu (nawiązując do doświadczeń z ostatnich 2 lat)? </w:t>
      </w:r>
    </w:p>
    <w:p w14:paraId="73F93A63" w14:textId="323DCBA6" w:rsidR="009166BA" w:rsidRPr="00A90111" w:rsidRDefault="009166BA" w:rsidP="009166BA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Odpowiedź na pyt. 5: Tak.</w:t>
      </w:r>
    </w:p>
    <w:p w14:paraId="52BCA2B0" w14:textId="07BA7E51" w:rsidR="00A90111" w:rsidRPr="00E96748" w:rsidRDefault="00A90111" w:rsidP="00A9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90111">
        <w:rPr>
          <w:rFonts w:eastAsia="Times New Roman" w:cstheme="minorHAnsi"/>
          <w:b/>
          <w:bCs/>
          <w:lang w:eastAsia="pl-PL"/>
        </w:rPr>
        <w:t xml:space="preserve">Rozdział VI (IV), punkt 1 </w:t>
      </w:r>
      <w:r w:rsidRPr="00A90111">
        <w:rPr>
          <w:rFonts w:eastAsia="Times New Roman" w:cstheme="minorHAnsi"/>
          <w:b/>
          <w:bCs/>
          <w:i/>
          <w:iCs/>
          <w:lang w:eastAsia="pl-PL"/>
        </w:rPr>
        <w:t xml:space="preserve">CRM zapewni mechanizm samodzielnego konfigurowania przez użytkownika zakresu generowanego raportu/zestawienia na podstawie posiadanych informacji o danym rekordzie - </w:t>
      </w:r>
      <w:r w:rsidRPr="00A90111">
        <w:rPr>
          <w:rFonts w:eastAsia="Times New Roman" w:cstheme="minorHAnsi"/>
          <w:b/>
          <w:bCs/>
          <w:lang w:eastAsia="pl-PL"/>
        </w:rPr>
        <w:t xml:space="preserve">o jakim zakresie konfiguracji mówimy? Chodzi o zakres czasowy? </w:t>
      </w:r>
    </w:p>
    <w:p w14:paraId="188CA931" w14:textId="50F4ACA3" w:rsidR="009166BA" w:rsidRPr="00A90111" w:rsidRDefault="009166BA" w:rsidP="009166BA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Odpowiedź na pyt. 6: </w:t>
      </w:r>
      <w:r w:rsidR="00E96748">
        <w:rPr>
          <w:rFonts w:eastAsia="Times New Roman" w:cstheme="minorHAnsi"/>
          <w:lang w:eastAsia="pl-PL"/>
        </w:rPr>
        <w:t>Raport powinien pozwalać na wygenerowanie zestawu informacji do raportu według dowolnie określonych przez Zamawiającego parametrów występujących w CRM.</w:t>
      </w:r>
    </w:p>
    <w:p w14:paraId="29BA0DDC" w14:textId="558FC800" w:rsidR="00A90111" w:rsidRPr="00E96748" w:rsidRDefault="00A90111" w:rsidP="00A9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90111">
        <w:rPr>
          <w:rFonts w:eastAsia="Times New Roman" w:cstheme="minorHAnsi"/>
          <w:b/>
          <w:bCs/>
          <w:lang w:eastAsia="pl-PL"/>
        </w:rPr>
        <w:t xml:space="preserve">Rozdział VI, punkt 2: Zamawiający oczekuje zatrudnienia po 3 osób na każdy kanał kontaktu (3 osoby dla połączeń telefonicznych przychodzących, 3 osoby dla połączeń wychodzących i 3 osoby dla livechata), czy w sumie 3 osoby dla wszystkich 3 kanałów? Czy świadczenie pracy obejmuje czas przeznaczony na przerwy oraz inne nieobecności wynikające z kodeksu pracy (nazwiązując do wymogu zatrudnienia konsultantów na podstawie umowy o pracę)? </w:t>
      </w:r>
    </w:p>
    <w:p w14:paraId="07F8793A" w14:textId="779FBC83" w:rsidR="00E96748" w:rsidRPr="00A90111" w:rsidRDefault="00E96748" w:rsidP="00E96748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Odpowiedź na pyt. 7:  </w:t>
      </w:r>
      <w:r w:rsidR="00407E1A">
        <w:rPr>
          <w:rFonts w:eastAsia="Times New Roman" w:cstheme="minorHAnsi"/>
          <w:lang w:eastAsia="pl-PL"/>
        </w:rPr>
        <w:t xml:space="preserve">Zamawiający wymaga, by </w:t>
      </w:r>
      <w:r w:rsidR="00407E1A" w:rsidRPr="00407E1A">
        <w:rPr>
          <w:rFonts w:eastAsia="Times New Roman" w:cstheme="minorHAnsi"/>
          <w:u w:val="single"/>
          <w:lang w:eastAsia="pl-PL"/>
        </w:rPr>
        <w:t>co najmniej</w:t>
      </w:r>
      <w:r w:rsidR="00407E1A">
        <w:rPr>
          <w:rFonts w:eastAsia="Times New Roman" w:cstheme="minorHAnsi"/>
          <w:lang w:eastAsia="pl-PL"/>
        </w:rPr>
        <w:t xml:space="preserve"> 3 osoby obsługiwały (były dostępne do kontaktu) równocześnie wszystkie wymagane kanały usługi. Egzekwowanie praw i obowiązków wynikających z Kodeksu Pracy względem swojego personelu leży w gestii Wykonawcy.</w:t>
      </w:r>
    </w:p>
    <w:p w14:paraId="61B2752E" w14:textId="0C01312A" w:rsidR="00A90111" w:rsidRPr="00E96748" w:rsidRDefault="00A90111" w:rsidP="00A9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A90111">
        <w:rPr>
          <w:rFonts w:eastAsia="Times New Roman" w:cstheme="minorHAnsi"/>
          <w:b/>
          <w:bCs/>
          <w:lang w:eastAsia="pl-PL"/>
        </w:rPr>
        <w:t>Jakich wolumenów możemy spodziewać się na poszczególnych kanałach kontaktu (telefony przychodzące, telefony wychodzące, czaty przychodzące) i jaka jest przewidywana średnia długość rozmów? Jeśli rozmowy mają mieć zróżnicowany charakter, a przez to długość, to prosimy o wskazanie udziału poszczególnych rodzajów rozmów z ich średnią długością w całej puli rozmów do obsłużenia. Jakiego wolumenu oczekujemy przy przekierowywaniu połączeń?</w:t>
      </w:r>
    </w:p>
    <w:p w14:paraId="24C7D5B3" w14:textId="1637ADBC" w:rsidR="00E96748" w:rsidRPr="00A90111" w:rsidRDefault="00E96748" w:rsidP="00E96748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Odpowiedź na pyt. 8: </w:t>
      </w:r>
      <w:r w:rsidR="00C43994">
        <w:rPr>
          <w:rFonts w:eastAsia="Times New Roman" w:cstheme="minorHAnsi"/>
          <w:lang w:eastAsia="pl-PL"/>
        </w:rPr>
        <w:t>Na etapie szacowania</w:t>
      </w:r>
      <w:r>
        <w:rPr>
          <w:rFonts w:eastAsia="Times New Roman" w:cstheme="minorHAnsi"/>
          <w:lang w:eastAsia="pl-PL"/>
        </w:rPr>
        <w:t xml:space="preserve"> Zamawiający nie jest w stanie podać orientacyjnych wolumenów dla usługi</w:t>
      </w:r>
      <w:r w:rsidR="00C43994">
        <w:rPr>
          <w:rFonts w:eastAsia="Times New Roman" w:cstheme="minorHAnsi"/>
          <w:lang w:eastAsia="pl-PL"/>
        </w:rPr>
        <w:t>, ponieważ kontraktowana usługa jest usługą nową</w:t>
      </w:r>
      <w:r>
        <w:rPr>
          <w:rFonts w:eastAsia="Times New Roman" w:cstheme="minorHAnsi"/>
          <w:lang w:eastAsia="pl-PL"/>
        </w:rPr>
        <w:t xml:space="preserve">. </w:t>
      </w:r>
      <w:r w:rsidR="00C43994">
        <w:rPr>
          <w:rFonts w:eastAsia="Times New Roman" w:cstheme="minorHAnsi"/>
          <w:lang w:eastAsia="pl-PL"/>
        </w:rPr>
        <w:t>Zamawiający zwraca się z prośbą o szacunek wartości usługi na podstawie przedstawionych parametrów.</w:t>
      </w:r>
    </w:p>
    <w:p w14:paraId="7BD57711" w14:textId="0DBC5D1A" w:rsidR="00E43E1A" w:rsidRDefault="00E43E1A" w:rsidP="00E43E1A"/>
    <w:sectPr w:rsidR="00E43E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AE0B" w14:textId="77777777" w:rsidR="0052483E" w:rsidRDefault="0052483E" w:rsidP="0052483E">
      <w:pPr>
        <w:spacing w:after="0" w:line="240" w:lineRule="auto"/>
      </w:pPr>
      <w:r>
        <w:separator/>
      </w:r>
    </w:p>
  </w:endnote>
  <w:endnote w:type="continuationSeparator" w:id="0">
    <w:p w14:paraId="207ECB70" w14:textId="77777777" w:rsidR="0052483E" w:rsidRDefault="0052483E" w:rsidP="0052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D68C" w14:textId="26677589" w:rsidR="0052483E" w:rsidRDefault="0052483E">
    <w:pPr>
      <w:pStyle w:val="Stopka"/>
    </w:pPr>
    <w:r>
      <w:rPr>
        <w:noProof/>
      </w:rPr>
      <w:drawing>
        <wp:inline distT="0" distB="0" distL="0" distR="0" wp14:anchorId="0E8D713D" wp14:editId="68A1E8A8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343F" w14:textId="77777777" w:rsidR="0052483E" w:rsidRDefault="0052483E" w:rsidP="0052483E">
      <w:pPr>
        <w:spacing w:after="0" w:line="240" w:lineRule="auto"/>
      </w:pPr>
      <w:r>
        <w:separator/>
      </w:r>
    </w:p>
  </w:footnote>
  <w:footnote w:type="continuationSeparator" w:id="0">
    <w:p w14:paraId="17C4D5CF" w14:textId="77777777" w:rsidR="0052483E" w:rsidRDefault="0052483E" w:rsidP="0052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B4C"/>
    <w:multiLevelType w:val="multilevel"/>
    <w:tmpl w:val="8CEC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69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69"/>
    <w:rsid w:val="00040C90"/>
    <w:rsid w:val="00407E1A"/>
    <w:rsid w:val="0052483E"/>
    <w:rsid w:val="009166BA"/>
    <w:rsid w:val="009A6169"/>
    <w:rsid w:val="00A90111"/>
    <w:rsid w:val="00C43994"/>
    <w:rsid w:val="00E43E1A"/>
    <w:rsid w:val="00E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39F4"/>
  <w15:chartTrackingRefBased/>
  <w15:docId w15:val="{F6150BAB-2682-4117-8F93-882E1D1E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83E"/>
  </w:style>
  <w:style w:type="paragraph" w:styleId="Stopka">
    <w:name w:val="footer"/>
    <w:basedOn w:val="Normalny"/>
    <w:link w:val="StopkaZnak"/>
    <w:uiPriority w:val="99"/>
    <w:unhideWhenUsed/>
    <w:rsid w:val="0052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Paćkowski Michał</dc:creator>
  <cp:keywords/>
  <dc:description/>
  <cp:lastModifiedBy>Paćkowski Michał</cp:lastModifiedBy>
  <cp:revision>5</cp:revision>
  <dcterms:created xsi:type="dcterms:W3CDTF">2022-08-26T08:40:00Z</dcterms:created>
  <dcterms:modified xsi:type="dcterms:W3CDTF">2022-08-29T05:33:00Z</dcterms:modified>
</cp:coreProperties>
</file>