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E9C0" w14:textId="025663E7" w:rsidR="003C6293" w:rsidRDefault="00741C56" w:rsidP="00513975">
      <w:pPr>
        <w:spacing w:after="0" w:line="240" w:lineRule="exact"/>
        <w:rPr>
          <w:rFonts w:ascii="Calibri" w:hAnsi="Calibri"/>
        </w:rPr>
      </w:pPr>
      <w:r>
        <w:rPr>
          <w:rFonts w:ascii="Calibri" w:hAnsi="Calibri"/>
        </w:rPr>
        <w:t xml:space="preserve">Przewodniczący </w:t>
      </w:r>
    </w:p>
    <w:p w14:paraId="2177DA12" w14:textId="77777777" w:rsidR="00741C56" w:rsidRDefault="00741C56" w:rsidP="00513975">
      <w:pPr>
        <w:spacing w:after="0" w:line="240" w:lineRule="exact"/>
        <w:rPr>
          <w:rFonts w:ascii="Calibri" w:hAnsi="Calibri"/>
        </w:rPr>
      </w:pPr>
      <w:r>
        <w:rPr>
          <w:rFonts w:ascii="Calibri" w:hAnsi="Calibri"/>
        </w:rPr>
        <w:t xml:space="preserve">Międzyresortowego Zespołu </w:t>
      </w:r>
    </w:p>
    <w:p w14:paraId="220F208A" w14:textId="77777777" w:rsidR="00741C56" w:rsidRDefault="00741C56" w:rsidP="00513975">
      <w:pPr>
        <w:spacing w:after="0" w:line="240" w:lineRule="exact"/>
        <w:rPr>
          <w:rFonts w:ascii="Calibri" w:hAnsi="Calibri"/>
        </w:rPr>
      </w:pPr>
      <w:r>
        <w:rPr>
          <w:rFonts w:ascii="Calibri" w:hAnsi="Calibri"/>
        </w:rPr>
        <w:t xml:space="preserve">ds. przywracania praworządności </w:t>
      </w:r>
    </w:p>
    <w:p w14:paraId="7B6DFA2A" w14:textId="0DF59984" w:rsidR="00741C56" w:rsidRPr="00F05C15" w:rsidRDefault="00741C56" w:rsidP="00513975">
      <w:pPr>
        <w:spacing w:after="0" w:line="240" w:lineRule="exact"/>
        <w:rPr>
          <w:rFonts w:ascii="Calibri" w:hAnsi="Calibri"/>
        </w:rPr>
      </w:pPr>
      <w:r>
        <w:rPr>
          <w:rFonts w:ascii="Calibri" w:hAnsi="Calibri"/>
        </w:rPr>
        <w:t>oraz porządku konstytucyjnego</w:t>
      </w:r>
    </w:p>
    <w:p w14:paraId="21B159DF" w14:textId="77777777" w:rsidR="003C6293" w:rsidRPr="00F05C15" w:rsidRDefault="003C6293" w:rsidP="00513975">
      <w:pPr>
        <w:spacing w:after="0" w:line="240" w:lineRule="exact"/>
        <w:rPr>
          <w:rFonts w:ascii="Calibri" w:hAnsi="Calibri"/>
        </w:rPr>
      </w:pPr>
    </w:p>
    <w:p w14:paraId="2BD181CD" w14:textId="77777777" w:rsidR="003C6293" w:rsidRPr="00F05C15" w:rsidRDefault="003C6293" w:rsidP="00513975">
      <w:pPr>
        <w:spacing w:after="0" w:line="240" w:lineRule="exact"/>
        <w:rPr>
          <w:rFonts w:ascii="Calibri" w:hAnsi="Calibri"/>
        </w:rPr>
      </w:pPr>
    </w:p>
    <w:p w14:paraId="03EB923B" w14:textId="77777777" w:rsidR="003C6293" w:rsidRPr="00F05C15" w:rsidRDefault="003C6293" w:rsidP="00513975">
      <w:pPr>
        <w:spacing w:after="0" w:line="240" w:lineRule="exact"/>
        <w:rPr>
          <w:rFonts w:ascii="Calibri" w:hAnsi="Calibri"/>
        </w:rPr>
      </w:pPr>
    </w:p>
    <w:p w14:paraId="7F5596DB" w14:textId="77777777" w:rsidR="003C6293" w:rsidRPr="00F05C15" w:rsidRDefault="003C6293" w:rsidP="00513975">
      <w:pPr>
        <w:spacing w:after="0" w:line="240" w:lineRule="exact"/>
        <w:rPr>
          <w:rFonts w:ascii="Calibri" w:hAnsi="Calibri"/>
        </w:rPr>
      </w:pPr>
    </w:p>
    <w:p w14:paraId="10A4C3A4" w14:textId="69163CD5" w:rsidR="00342D3E" w:rsidRDefault="00EF4506" w:rsidP="00342D3E">
      <w:pPr>
        <w:jc w:val="center"/>
      </w:pPr>
      <w:r>
        <w:t>I</w:t>
      </w:r>
      <w:r w:rsidR="005810D5">
        <w:t>II</w:t>
      </w:r>
      <w:r w:rsidR="00342D3E">
        <w:t xml:space="preserve"> Posiedzenie </w:t>
      </w:r>
    </w:p>
    <w:p w14:paraId="1BF228B2" w14:textId="77777777" w:rsidR="00342D3E" w:rsidRDefault="00342D3E" w:rsidP="00342D3E">
      <w:pPr>
        <w:jc w:val="center"/>
      </w:pPr>
      <w:r>
        <w:t>Międzyresortowego Zespołu ds. Przywracania Praworządności i Porządku Konstytucyjnego</w:t>
      </w:r>
    </w:p>
    <w:p w14:paraId="340FFE65" w14:textId="79FEDCCD" w:rsidR="00342D3E" w:rsidRDefault="005810D5" w:rsidP="00342D3E">
      <w:pPr>
        <w:jc w:val="center"/>
      </w:pPr>
      <w:r>
        <w:t>23 stycznia</w:t>
      </w:r>
      <w:r w:rsidR="00342D3E">
        <w:t xml:space="preserve"> 2024</w:t>
      </w:r>
    </w:p>
    <w:p w14:paraId="0F152EE8" w14:textId="77777777" w:rsidR="005810D5" w:rsidRDefault="005810D5" w:rsidP="005810D5">
      <w:pPr>
        <w:jc w:val="both"/>
      </w:pPr>
    </w:p>
    <w:p w14:paraId="3AB52105" w14:textId="77777777" w:rsidR="005810D5" w:rsidRDefault="005810D5" w:rsidP="005810D5">
      <w:pPr>
        <w:pStyle w:val="Akapitzlist"/>
        <w:numPr>
          <w:ilvl w:val="0"/>
          <w:numId w:val="9"/>
        </w:numPr>
        <w:jc w:val="both"/>
      </w:pPr>
      <w:r>
        <w:t>W zastępstwie Przewodniczącego Zespołu Pana dr hab. Adama Bodnara – Ministra Sprawiedliwości Prokuratora Generalnego, posiedzenie rozpoczął Pan dr Krzysztof Śmiszek – Sekretarz Stanu w Ministerstwie Sprawiedliwości.</w:t>
      </w:r>
    </w:p>
    <w:p w14:paraId="51C09322" w14:textId="77777777" w:rsidR="005810D5" w:rsidRDefault="005810D5" w:rsidP="005810D5">
      <w:pPr>
        <w:pStyle w:val="Akapitzlist"/>
        <w:jc w:val="both"/>
      </w:pPr>
    </w:p>
    <w:p w14:paraId="63D962C8" w14:textId="77777777" w:rsidR="005810D5" w:rsidRDefault="005810D5" w:rsidP="005810D5">
      <w:pPr>
        <w:pStyle w:val="Akapitzlist"/>
        <w:numPr>
          <w:ilvl w:val="0"/>
          <w:numId w:val="9"/>
        </w:numPr>
        <w:jc w:val="both"/>
      </w:pPr>
      <w:r>
        <w:t xml:space="preserve">Pan Minister </w:t>
      </w:r>
      <w:r>
        <w:rPr>
          <w:rFonts w:cstheme="minorHAnsi"/>
        </w:rPr>
        <w:t xml:space="preserve">Krzysztof </w:t>
      </w:r>
      <w:r>
        <w:t>Śmiszek przedstawił porządek obrad: wskazał, że tematem posiedzenia będzie o</w:t>
      </w:r>
      <w:r w:rsidRPr="003F6B7C">
        <w:t>mówienie kwestii wyboru sędziego do Europejskiego Trybunału Praw Człowieka</w:t>
      </w:r>
      <w:r>
        <w:t xml:space="preserve"> oraz p</w:t>
      </w:r>
      <w:r w:rsidRPr="003F6B7C">
        <w:t xml:space="preserve">rzedstawienie proponowanych zmian legislacyjnych w </w:t>
      </w:r>
      <w:r>
        <w:t>u</w:t>
      </w:r>
      <w:r w:rsidRPr="003F6B7C">
        <w:t>stawie</w:t>
      </w:r>
      <w:r>
        <w:t xml:space="preserve"> - Prawo</w:t>
      </w:r>
      <w:r w:rsidRPr="003F6B7C">
        <w:t xml:space="preserve"> o ustroju sądów powszechnych</w:t>
      </w:r>
      <w:r>
        <w:t>. Uczestnicy posiedzenia przyjęli porządek obrad.</w:t>
      </w:r>
    </w:p>
    <w:p w14:paraId="25AF6DEC" w14:textId="77777777" w:rsidR="005810D5" w:rsidRDefault="005810D5" w:rsidP="005810D5">
      <w:pPr>
        <w:pStyle w:val="Akapitzlist"/>
        <w:jc w:val="both"/>
      </w:pPr>
    </w:p>
    <w:p w14:paraId="5618B35A" w14:textId="77777777" w:rsidR="005810D5" w:rsidRDefault="005810D5" w:rsidP="005810D5">
      <w:pPr>
        <w:pStyle w:val="Akapitzlist"/>
        <w:numPr>
          <w:ilvl w:val="0"/>
          <w:numId w:val="9"/>
        </w:numPr>
        <w:jc w:val="both"/>
      </w:pPr>
      <w:r>
        <w:t xml:space="preserve">W zakresie tematu wyboru sędziego do Europejskiego Trybunału Praw Człowieka głos zabrał </w:t>
      </w:r>
      <w:r w:rsidRPr="009A042E">
        <w:t>Pan Maciej Nowicki</w:t>
      </w:r>
      <w:r>
        <w:t xml:space="preserve">, wskazując, że </w:t>
      </w:r>
      <w:r w:rsidRPr="009A042E">
        <w:rPr>
          <w:rFonts w:cstheme="minorHAnsi"/>
        </w:rPr>
        <w:t>Helsińska Fundacja Praw Człowieka</w:t>
      </w:r>
      <w:r>
        <w:rPr>
          <w:rFonts w:cstheme="minorHAnsi"/>
        </w:rPr>
        <w:t xml:space="preserve"> skierowała do Ministra Spraw Zagranicznych Pana Radosława Sikorskiego pismo zawierające postulaty zmiany </w:t>
      </w:r>
      <w:r w:rsidRPr="009A042E">
        <w:rPr>
          <w:rFonts w:cstheme="minorHAnsi"/>
        </w:rPr>
        <w:t>zarządzeni</w:t>
      </w:r>
      <w:r>
        <w:rPr>
          <w:rFonts w:cstheme="minorHAnsi"/>
        </w:rPr>
        <w:t>a</w:t>
      </w:r>
      <w:r w:rsidRPr="009A042E">
        <w:rPr>
          <w:rFonts w:cstheme="minorHAnsi"/>
        </w:rPr>
        <w:t xml:space="preserve"> Ministra Spraw Zagranicznych z dnia 13 stycznia 2012 r. w sprawie powołania Zespołu do spraw wyłonienia kandydatów na urząd sędziego Europejskiego Trybunału Praw Człowieka w Strasburgu</w:t>
      </w:r>
      <w:r>
        <w:rPr>
          <w:rFonts w:cstheme="minorHAnsi"/>
        </w:rPr>
        <w:t xml:space="preserve">. Postulaty te dotyczą krajowej procedury wyboru, a zaproponowane przez Fundację zmiany mają na celu zapewnienie, by procedura ta była jak najbardziej transparentna i rzetelna. Pan Minister Krzysztof Śmiszek poprosił, by pismo Fundacji przekazane zostało także do Ministerstwa Sprawiedliwości. </w:t>
      </w:r>
      <w:r>
        <w:t xml:space="preserve">Ze strony MS Pan Minister Śmiszek i ze strony MSZ Pani </w:t>
      </w:r>
      <w:r w:rsidRPr="000E27B7">
        <w:t xml:space="preserve">Agnieszka Kozińska-Makowska </w:t>
      </w:r>
      <w:r>
        <w:t>Pełnomocnik Ministra Spraw Zagranicznych ds. postępowań przed ETPC zadeklarowali współpracę nad nowelizacją zarządzenia.</w:t>
      </w:r>
    </w:p>
    <w:p w14:paraId="0CA55B84" w14:textId="77777777" w:rsidR="005810D5" w:rsidRDefault="005810D5" w:rsidP="005810D5">
      <w:pPr>
        <w:pStyle w:val="Akapitzlist"/>
        <w:jc w:val="both"/>
      </w:pPr>
    </w:p>
    <w:p w14:paraId="3EB485EF" w14:textId="77777777" w:rsidR="005810D5" w:rsidRDefault="005810D5" w:rsidP="005810D5">
      <w:pPr>
        <w:pStyle w:val="Akapitzlist"/>
        <w:numPr>
          <w:ilvl w:val="0"/>
          <w:numId w:val="9"/>
        </w:numPr>
        <w:jc w:val="both"/>
      </w:pPr>
      <w:r>
        <w:t>W zakresie tematu</w:t>
      </w:r>
      <w:r w:rsidRPr="000E27B7">
        <w:t xml:space="preserve"> </w:t>
      </w:r>
      <w:r w:rsidRPr="003F6B7C">
        <w:t xml:space="preserve">proponowanych zmian legislacyjnych w </w:t>
      </w:r>
      <w:r>
        <w:t>u</w:t>
      </w:r>
      <w:r w:rsidRPr="003F6B7C">
        <w:t>stawie</w:t>
      </w:r>
      <w:r>
        <w:t xml:space="preserve"> - Prawo</w:t>
      </w:r>
      <w:r w:rsidRPr="003F6B7C">
        <w:t xml:space="preserve"> o ustroju sądów powszechnych</w:t>
      </w:r>
      <w:r>
        <w:t xml:space="preserve"> posiedzenie miało następujący przebieg:</w:t>
      </w:r>
    </w:p>
    <w:p w14:paraId="2E82F765" w14:textId="77777777" w:rsidR="005810D5" w:rsidRDefault="005810D5" w:rsidP="005810D5">
      <w:pPr>
        <w:pStyle w:val="Akapitzlist"/>
        <w:numPr>
          <w:ilvl w:val="0"/>
          <w:numId w:val="13"/>
        </w:numPr>
        <w:jc w:val="both"/>
      </w:pPr>
      <w:r>
        <w:t xml:space="preserve">Pan Minister Krzysztof Śmiszek przekazał uczestnikom spotkania pisemną informację na temat będących w toku 26 postępowań przed Trybunałem Sprawiedliwości Unii Europejskiej w sprawach dotyczących sądownictwa. </w:t>
      </w:r>
      <w:r>
        <w:lastRenderedPageBreak/>
        <w:t>Postępowania te dotyczą zarówno przepisów prawa polskiego, jak również rozwiązań przyjętych w innych państwach członkowskich. Pan Minister wskazał, że stanowiska formułowane w tych sprawach są na bieżąco modyfikowane i uaktualniane. Pan Minister podał, że tematyce tychże postępowań zostanie poświęcone jedno z kolejnych posiedzeń Zespołu.</w:t>
      </w:r>
    </w:p>
    <w:p w14:paraId="7159A1CC" w14:textId="77777777" w:rsidR="005810D5" w:rsidRDefault="005810D5" w:rsidP="005810D5">
      <w:pPr>
        <w:pStyle w:val="Akapitzlist"/>
        <w:numPr>
          <w:ilvl w:val="0"/>
          <w:numId w:val="13"/>
        </w:numPr>
        <w:jc w:val="both"/>
      </w:pPr>
      <w:r>
        <w:t xml:space="preserve">Następnie Pan Minister Krzysztof Śmiszek wskazał na postepowania w sprawach </w:t>
      </w:r>
      <w:proofErr w:type="spellStart"/>
      <w:r>
        <w:t>praworządnościowych</w:t>
      </w:r>
      <w:proofErr w:type="spellEnd"/>
      <w:r>
        <w:t xml:space="preserve"> toczące się przed Europejskim Trybunałem Praw Człowieka. Pani Anna Sporczyk-Popielarczyk wyjaśniła, że obecnie w Trybunale znajduje się 492 skarg dotyczących zarzutu naruszenia art. 6 Europejskiej Konwencji Praw Człowieka, z czego 202 sprawy są zakomunikowane. Pani Anna Sporczyk-Popielarczyk przedstawiła jakich zagadnień dotyczą skargi.</w:t>
      </w:r>
    </w:p>
    <w:p w14:paraId="16A11396" w14:textId="77777777" w:rsidR="005810D5" w:rsidRDefault="005810D5" w:rsidP="005810D5">
      <w:pPr>
        <w:pStyle w:val="Akapitzlist"/>
        <w:numPr>
          <w:ilvl w:val="0"/>
          <w:numId w:val="13"/>
        </w:numPr>
        <w:jc w:val="both"/>
      </w:pPr>
      <w:r>
        <w:t xml:space="preserve">Kolejno Pan Minister Dariusz Mazur przedstawił najważniejsze cele projektowanej ustawy o </w:t>
      </w:r>
      <w:r w:rsidRPr="00B50EDC">
        <w:t xml:space="preserve">ustawy o zmianie ustawy – Prawo o ustroju sądów powszechnych oraz niektórych innych ustaw. </w:t>
      </w:r>
      <w:r>
        <w:t>Wskazał, że Ministerstwo Sprawiedliwości pracuje dwutorowo: z jednej strony procedowane są ustawy fragmentaryczne, dotyczące najpilniejszych kwestii, z drugiej zaś są prowadzone prace nad całościową reformą ustroju sądownictwa.</w:t>
      </w:r>
    </w:p>
    <w:p w14:paraId="3C791A5D" w14:textId="77777777" w:rsidR="005810D5" w:rsidRDefault="005810D5" w:rsidP="005810D5">
      <w:pPr>
        <w:pStyle w:val="Akapitzlist"/>
        <w:numPr>
          <w:ilvl w:val="0"/>
          <w:numId w:val="13"/>
        </w:numPr>
        <w:jc w:val="both"/>
      </w:pPr>
      <w:r>
        <w:t xml:space="preserve">Szczegóły </w:t>
      </w:r>
      <w:r w:rsidRPr="003F6B7C">
        <w:t xml:space="preserve">proponowanych zmian legislacyjnych w </w:t>
      </w:r>
      <w:r>
        <w:t>u</w:t>
      </w:r>
      <w:r w:rsidRPr="003F6B7C">
        <w:t>stawie</w:t>
      </w:r>
      <w:r>
        <w:t xml:space="preserve"> - Prawo</w:t>
      </w:r>
      <w:r w:rsidRPr="003F6B7C">
        <w:t xml:space="preserve"> o ustroju sądów powszechnych</w:t>
      </w:r>
      <w:r>
        <w:t xml:space="preserve"> przedstawił Pan </w:t>
      </w:r>
      <w:r w:rsidRPr="00B50EDC">
        <w:t>Marcin Gubała</w:t>
      </w:r>
      <w:r>
        <w:t>, który wyjaśnił, że projekt ma na celu zmianę przepisów wprowadzonych tzw. ustawą kagańcową.</w:t>
      </w:r>
    </w:p>
    <w:p w14:paraId="0CF53675" w14:textId="77777777" w:rsidR="005810D5" w:rsidRDefault="005810D5" w:rsidP="005810D5">
      <w:pPr>
        <w:pStyle w:val="Akapitzlist"/>
        <w:numPr>
          <w:ilvl w:val="0"/>
          <w:numId w:val="13"/>
        </w:numPr>
        <w:jc w:val="both"/>
      </w:pPr>
      <w:r>
        <w:t>W toku dyskusji nad projektem swoje pytania i propozycje wyrazili przedstawiciele organizacji pozarządowych.</w:t>
      </w:r>
      <w:r w:rsidRPr="002D73EE">
        <w:t xml:space="preserve"> </w:t>
      </w:r>
    </w:p>
    <w:p w14:paraId="3636E3B9" w14:textId="77777777" w:rsidR="005810D5" w:rsidRDefault="005810D5" w:rsidP="005810D5">
      <w:pPr>
        <w:pStyle w:val="Akapitzlist"/>
        <w:numPr>
          <w:ilvl w:val="0"/>
          <w:numId w:val="13"/>
        </w:numPr>
        <w:jc w:val="both"/>
      </w:pPr>
      <w:r w:rsidRPr="00B50EDC">
        <w:t>Pani Irena Kamińska</w:t>
      </w:r>
      <w:r>
        <w:t xml:space="preserve"> wskazała na projekt przygotowany przez stowarzyszenie </w:t>
      </w:r>
      <w:proofErr w:type="spellStart"/>
      <w:r>
        <w:t>Themis</w:t>
      </w:r>
      <w:proofErr w:type="spellEnd"/>
      <w:r>
        <w:t xml:space="preserve">, który zakłada powrót do orzekania sędziów w stanie spoczynku na 0,5 etatu, co pozwoli na obalenie argumentu, że weryfikacja sędziów powołanych przez Krajową Radę Sądownictwa po zmianach wprowadzonych w 2017 r. i wydanych przez nich orzeczeń doprowadzi do zastoju spraw w sądach. </w:t>
      </w:r>
    </w:p>
    <w:p w14:paraId="72CAF30A" w14:textId="77777777" w:rsidR="005810D5" w:rsidRDefault="005810D5" w:rsidP="005810D5">
      <w:pPr>
        <w:pStyle w:val="Akapitzlist"/>
        <w:numPr>
          <w:ilvl w:val="0"/>
          <w:numId w:val="13"/>
        </w:numPr>
        <w:jc w:val="both"/>
      </w:pPr>
      <w:r>
        <w:t xml:space="preserve">Pan </w:t>
      </w:r>
      <w:r w:rsidRPr="002D73EE">
        <w:t>Michał Romanowski</w:t>
      </w:r>
      <w:r>
        <w:t xml:space="preserve"> zarekomendował, by zmiany miały charakter całościowy, co da silny sygnał środowisku prawniczemu. Odniósł się do projektu ustawy o zmianie ustawy o Krajowej Radzie Sądownictwa wskazując, że przyjęcie wygaszenia mandatu członków-sędziów KRS oznacza uznanie tejże KRS.</w:t>
      </w:r>
    </w:p>
    <w:p w14:paraId="6EDAC7BB" w14:textId="77777777" w:rsidR="005810D5" w:rsidRDefault="005810D5" w:rsidP="005810D5">
      <w:pPr>
        <w:pStyle w:val="Akapitzlist"/>
        <w:numPr>
          <w:ilvl w:val="0"/>
          <w:numId w:val="13"/>
        </w:numPr>
        <w:jc w:val="both"/>
      </w:pPr>
      <w:r>
        <w:t xml:space="preserve">Odnosząc się do zmian w ustawie – Prawo o ustroju sądów powszechnych </w:t>
      </w:r>
      <w:r w:rsidRPr="00C627AA">
        <w:t>Pani Paulina Kieszkowska-Knapik</w:t>
      </w:r>
      <w:r>
        <w:t xml:space="preserve"> podniosła, że należy zneutralizować działania rzeczników dyscyplinarnych.</w:t>
      </w:r>
    </w:p>
    <w:p w14:paraId="5A2D4FF0" w14:textId="77777777" w:rsidR="005810D5" w:rsidRDefault="005810D5" w:rsidP="005810D5">
      <w:pPr>
        <w:pStyle w:val="Akapitzlist"/>
        <w:numPr>
          <w:ilvl w:val="0"/>
          <w:numId w:val="13"/>
        </w:numPr>
        <w:jc w:val="both"/>
      </w:pPr>
      <w:r w:rsidRPr="00C627AA">
        <w:t>Pan prof. UŚ dr hab. Krystian Markiewicz</w:t>
      </w:r>
      <w:r>
        <w:t xml:space="preserve"> poprosił o informacje jaki jest obecnie stan procedowania ustawy o zmianie ustawy o Krajowej Radzie Sądownictwa. W odniesieniu do omawianych na posiedzeniu zmian legislacyjnych w zakresie ustroju sądownictwa wskazał, że w ocenie </w:t>
      </w:r>
      <w:r>
        <w:lastRenderedPageBreak/>
        <w:t>stowarzyszenia Iustitia Minister Sprawiedliwości może obecnie odwołać rzeczników dyscyplinarnych bez konieczności podejmowania dodatkowych działań. Podniósł, że w jego ocenie nietrafionym pomysłem jest przekazywanie jakichkolwiek kompetencji Izbie Odpowiedzialności Zawodowej SN, ponieważ będzie to stanowiło uznanie tej Izby. Zarekomendował także, by projekty ustaw nowelizacyjnych były wysyłane nie tylko do obecnych prezesów sądów, ale także do poprzednich „legalnych” prezesów.</w:t>
      </w:r>
    </w:p>
    <w:p w14:paraId="17607F89" w14:textId="77777777" w:rsidR="005810D5" w:rsidRDefault="005810D5" w:rsidP="005810D5">
      <w:pPr>
        <w:pStyle w:val="Akapitzlist"/>
        <w:numPr>
          <w:ilvl w:val="0"/>
          <w:numId w:val="13"/>
        </w:numPr>
        <w:jc w:val="both"/>
      </w:pPr>
      <w:r w:rsidRPr="00805B4E">
        <w:t>Pan Grzegorz Karpiński</w:t>
      </w:r>
      <w:r>
        <w:t xml:space="preserve"> odniósł się do tzw. testu niezależności. Zadał pytanie ile razy skutecznie złożono wniosek o przeprowadzenie testu. Pani </w:t>
      </w:r>
      <w:r w:rsidRPr="00805B4E">
        <w:t>Sylwia Gregorczyk-Abram</w:t>
      </w:r>
      <w:r>
        <w:t xml:space="preserve"> wskazała, że z jej praktyki adwokackiej wynika nieskuteczność tego testu, ale wykorzystywane są inne instrumenty, np. wniosek o wyłączenie sędziego. Pan Minister Dariusz Mazur wyjaśnił, że obecnie są stosowane 3 różne tryby: test niezależności, przepisy k.p.k. i k.p.c. w zakresie wniosku o wyłączenie lub test przewidziany w uchwale </w:t>
      </w:r>
      <w:r w:rsidRPr="00BB0919">
        <w:t>składu trzech połączonych Izb Sądu Najwyższego z 23 stycznia 2020 r. (sygn. akt BSA I 4110 1/20)</w:t>
      </w:r>
      <w:r>
        <w:t>.</w:t>
      </w:r>
    </w:p>
    <w:p w14:paraId="6C0959F9" w14:textId="77777777" w:rsidR="005810D5" w:rsidRDefault="005810D5" w:rsidP="005810D5">
      <w:pPr>
        <w:pStyle w:val="Akapitzlist"/>
        <w:numPr>
          <w:ilvl w:val="0"/>
          <w:numId w:val="13"/>
        </w:numPr>
        <w:jc w:val="both"/>
      </w:pPr>
      <w:r>
        <w:t xml:space="preserve">W odniesieniu do wygaszania mandatu członków-sędziów KRS Pani </w:t>
      </w:r>
      <w:r w:rsidRPr="000E27B7">
        <w:t>Agnieszka Kozińska-Makowska</w:t>
      </w:r>
      <w:r>
        <w:t xml:space="preserve"> wskazała na standardy wynikające z orzecznictwa Europejskiego Trybunału Praw Człowieka dotyczące prawa dostępu do środka odwoławczego (wyroki Grzęda p. Polsce i Żurek p. Polsce).</w:t>
      </w:r>
    </w:p>
    <w:p w14:paraId="3DCD8FEE" w14:textId="77777777" w:rsidR="005810D5" w:rsidRDefault="005810D5" w:rsidP="005810D5">
      <w:pPr>
        <w:pStyle w:val="Akapitzlist"/>
        <w:numPr>
          <w:ilvl w:val="0"/>
          <w:numId w:val="13"/>
        </w:numPr>
        <w:jc w:val="both"/>
      </w:pPr>
      <w:r>
        <w:t>Pan Minister Dariusz Mazur podał, że Ministerstwo Sprawiedliwości pozostaje otwarte na uwagi i rozmowy na temat projektów.</w:t>
      </w:r>
    </w:p>
    <w:p w14:paraId="12177BA6" w14:textId="77777777" w:rsidR="005810D5" w:rsidRDefault="005810D5" w:rsidP="005810D5">
      <w:pPr>
        <w:pStyle w:val="Bezodstpw"/>
        <w:jc w:val="both"/>
      </w:pPr>
    </w:p>
    <w:p w14:paraId="29EF4F25" w14:textId="77777777" w:rsidR="005810D5" w:rsidRDefault="005810D5" w:rsidP="005810D5">
      <w:pPr>
        <w:pStyle w:val="Bezodstpw"/>
        <w:numPr>
          <w:ilvl w:val="0"/>
          <w:numId w:val="9"/>
        </w:numPr>
        <w:jc w:val="both"/>
      </w:pPr>
      <w:r>
        <w:t>Nie pojawiły się tematy wymagające dyskusji w zakresie innych niż omówione spraw bieżących.</w:t>
      </w:r>
    </w:p>
    <w:p w14:paraId="5CBC0EFD" w14:textId="77777777" w:rsidR="005810D5" w:rsidRDefault="005810D5" w:rsidP="005810D5">
      <w:pPr>
        <w:pStyle w:val="Bezodstpw"/>
        <w:ind w:left="720"/>
        <w:jc w:val="both"/>
      </w:pPr>
    </w:p>
    <w:p w14:paraId="3597E3DE" w14:textId="77777777" w:rsidR="005810D5" w:rsidRDefault="005810D5" w:rsidP="005810D5">
      <w:pPr>
        <w:pStyle w:val="Bezodstpw"/>
        <w:numPr>
          <w:ilvl w:val="0"/>
          <w:numId w:val="9"/>
        </w:numPr>
        <w:jc w:val="both"/>
      </w:pPr>
      <w:r>
        <w:t>Na tym posiedzenie zamknięto.</w:t>
      </w:r>
    </w:p>
    <w:p w14:paraId="581F9C4B" w14:textId="77777777" w:rsidR="00EF4506" w:rsidRDefault="00EF4506" w:rsidP="00EF4506">
      <w:pPr>
        <w:pStyle w:val="Akapitzlist"/>
        <w:spacing w:after="0" w:line="240" w:lineRule="auto"/>
        <w:contextualSpacing w:val="0"/>
        <w:rPr>
          <w:rFonts w:eastAsia="Times New Roman"/>
        </w:rPr>
      </w:pPr>
    </w:p>
    <w:p w14:paraId="0BC03C52" w14:textId="77777777" w:rsidR="005810D5" w:rsidRDefault="005810D5" w:rsidP="005810D5">
      <w:pPr>
        <w:jc w:val="both"/>
      </w:pPr>
      <w:r>
        <w:tab/>
        <w:t>W spotkaniu udział wzięli:</w:t>
      </w:r>
    </w:p>
    <w:p w14:paraId="68D6BE9F" w14:textId="77777777" w:rsidR="005810D5" w:rsidRPr="003F6B7C" w:rsidRDefault="005810D5" w:rsidP="005810D5">
      <w:pPr>
        <w:pStyle w:val="Bezodstpw"/>
        <w:numPr>
          <w:ilvl w:val="0"/>
          <w:numId w:val="8"/>
        </w:numPr>
        <w:rPr>
          <w:rFonts w:cstheme="minorHAnsi"/>
        </w:rPr>
      </w:pPr>
      <w:r w:rsidRPr="003F6B7C">
        <w:rPr>
          <w:rFonts w:cstheme="minorHAnsi"/>
          <w:b/>
          <w:bCs/>
        </w:rPr>
        <w:t>Pan Krzysztof Śmiszek</w:t>
      </w:r>
      <w:r w:rsidRPr="003F6B7C">
        <w:rPr>
          <w:rFonts w:cstheme="minorHAnsi"/>
        </w:rPr>
        <w:t xml:space="preserve"> – Sekretarz Stanu w Ministerstwie Sprawiedliwości,</w:t>
      </w:r>
    </w:p>
    <w:p w14:paraId="115BD9BE" w14:textId="77777777" w:rsidR="005810D5" w:rsidRPr="003F6B7C" w:rsidRDefault="005810D5" w:rsidP="005810D5">
      <w:pPr>
        <w:pStyle w:val="Bezodstpw"/>
        <w:numPr>
          <w:ilvl w:val="0"/>
          <w:numId w:val="8"/>
        </w:numPr>
        <w:rPr>
          <w:rFonts w:cstheme="minorHAnsi"/>
        </w:rPr>
      </w:pPr>
      <w:r w:rsidRPr="003F6B7C">
        <w:rPr>
          <w:rFonts w:cstheme="minorHAnsi"/>
          <w:b/>
          <w:bCs/>
        </w:rPr>
        <w:t xml:space="preserve">Pan Dariusz Mazur </w:t>
      </w:r>
      <w:r w:rsidRPr="003F6B7C">
        <w:rPr>
          <w:rFonts w:cstheme="minorHAnsi"/>
        </w:rPr>
        <w:t>– Podsekretarz Stanu w Ministerstwie Sprawiedliwości,</w:t>
      </w:r>
    </w:p>
    <w:p w14:paraId="0BBD0ACB" w14:textId="77777777" w:rsidR="005810D5" w:rsidRPr="003F6B7C" w:rsidRDefault="005810D5" w:rsidP="005810D5">
      <w:pPr>
        <w:pStyle w:val="Bezodstpw"/>
        <w:numPr>
          <w:ilvl w:val="0"/>
          <w:numId w:val="8"/>
        </w:numPr>
        <w:rPr>
          <w:rFonts w:cstheme="minorHAnsi"/>
          <w:spacing w:val="-18"/>
        </w:rPr>
      </w:pPr>
      <w:r w:rsidRPr="003F6B7C">
        <w:rPr>
          <w:rFonts w:cstheme="minorHAnsi"/>
          <w:b/>
          <w:bCs/>
        </w:rPr>
        <w:t xml:space="preserve">Pan </w:t>
      </w:r>
      <w:bookmarkStart w:id="0" w:name="_Hlk156983412"/>
      <w:r w:rsidRPr="003F6B7C">
        <w:rPr>
          <w:rFonts w:cstheme="minorHAnsi"/>
          <w:b/>
          <w:bCs/>
        </w:rPr>
        <w:t>Marcin Gubała</w:t>
      </w:r>
      <w:r w:rsidRPr="003F6B7C">
        <w:rPr>
          <w:rFonts w:cstheme="minorHAnsi"/>
        </w:rPr>
        <w:t xml:space="preserve"> </w:t>
      </w:r>
      <w:bookmarkEnd w:id="0"/>
      <w:r w:rsidRPr="003F6B7C">
        <w:rPr>
          <w:rFonts w:cstheme="minorHAnsi"/>
          <w:spacing w:val="-18"/>
        </w:rPr>
        <w:t>–</w:t>
      </w:r>
      <w:r w:rsidRPr="003F6B7C">
        <w:t xml:space="preserve"> </w:t>
      </w:r>
      <w:r w:rsidRPr="003F6B7C">
        <w:rPr>
          <w:rFonts w:cstheme="minorHAnsi"/>
          <w:spacing w:val="-18"/>
        </w:rPr>
        <w:t>Dyrektor Departamentu Legislacyjnego Ustroju Sądów w Ministerstwie Sprawiedliwości,</w:t>
      </w:r>
    </w:p>
    <w:p w14:paraId="6E53CD22" w14:textId="77777777" w:rsidR="005810D5" w:rsidRPr="003F6B7C" w:rsidRDefault="005810D5" w:rsidP="005810D5">
      <w:pPr>
        <w:pStyle w:val="Bezodstpw"/>
        <w:numPr>
          <w:ilvl w:val="0"/>
          <w:numId w:val="8"/>
        </w:numPr>
        <w:rPr>
          <w:rFonts w:cstheme="minorHAnsi"/>
        </w:rPr>
      </w:pPr>
      <w:r w:rsidRPr="003F6B7C">
        <w:rPr>
          <w:rFonts w:cstheme="minorHAnsi"/>
          <w:b/>
          <w:bCs/>
        </w:rPr>
        <w:t>Pani Anna Sporczyk-Popielarczyk</w:t>
      </w:r>
      <w:r w:rsidRPr="003F6B7C">
        <w:rPr>
          <w:rFonts w:cstheme="minorHAnsi"/>
        </w:rPr>
        <w:t xml:space="preserve"> - Zastępca Dyrektora Departamentu Współpracy Międzynarodowej i Praw Człowieka w Ministerstwie Sprawiedliwości,</w:t>
      </w:r>
    </w:p>
    <w:p w14:paraId="1FF184D1" w14:textId="77777777" w:rsidR="005810D5" w:rsidRPr="003F6B7C" w:rsidRDefault="005810D5" w:rsidP="005810D5">
      <w:pPr>
        <w:pStyle w:val="Bezodstpw"/>
        <w:numPr>
          <w:ilvl w:val="0"/>
          <w:numId w:val="8"/>
        </w:numPr>
        <w:rPr>
          <w:rFonts w:cstheme="minorHAnsi"/>
        </w:rPr>
      </w:pPr>
      <w:r w:rsidRPr="003F6B7C">
        <w:rPr>
          <w:rFonts w:cstheme="minorHAnsi"/>
          <w:b/>
          <w:bCs/>
        </w:rPr>
        <w:t>Pan Adam Szłapka</w:t>
      </w:r>
      <w:r w:rsidRPr="003F6B7C">
        <w:rPr>
          <w:rFonts w:cstheme="minorHAnsi"/>
        </w:rPr>
        <w:t xml:space="preserve"> – Minister do spraw Unii Europejskiej,</w:t>
      </w:r>
    </w:p>
    <w:p w14:paraId="0F811C52" w14:textId="77777777" w:rsidR="005810D5" w:rsidRPr="003F6B7C" w:rsidRDefault="005810D5" w:rsidP="005810D5">
      <w:pPr>
        <w:pStyle w:val="Bezodstpw"/>
        <w:numPr>
          <w:ilvl w:val="0"/>
          <w:numId w:val="8"/>
        </w:numPr>
        <w:rPr>
          <w:rFonts w:cstheme="minorHAnsi"/>
        </w:rPr>
      </w:pPr>
      <w:r w:rsidRPr="003F6B7C">
        <w:rPr>
          <w:rFonts w:cstheme="minorHAnsi"/>
          <w:b/>
          <w:bCs/>
        </w:rPr>
        <w:t>Pani Mirosława Malczewska -</w:t>
      </w:r>
      <w:r w:rsidRPr="003F6B7C">
        <w:rPr>
          <w:rFonts w:cstheme="minorHAnsi"/>
        </w:rPr>
        <w:t xml:space="preserve"> Zastępca Dyrektora Departamentu Prawa UE KPRM,</w:t>
      </w:r>
    </w:p>
    <w:p w14:paraId="672839D2" w14:textId="77777777" w:rsidR="005810D5" w:rsidRPr="003F6B7C" w:rsidRDefault="005810D5" w:rsidP="005810D5">
      <w:pPr>
        <w:pStyle w:val="Bezodstpw"/>
        <w:numPr>
          <w:ilvl w:val="0"/>
          <w:numId w:val="8"/>
        </w:numPr>
        <w:rPr>
          <w:rFonts w:cstheme="minorHAnsi"/>
        </w:rPr>
      </w:pPr>
      <w:r w:rsidRPr="003F6B7C">
        <w:rPr>
          <w:rFonts w:cstheme="minorHAnsi"/>
          <w:b/>
          <w:bCs/>
        </w:rPr>
        <w:t>Pan Paweł Nowik -</w:t>
      </w:r>
      <w:r w:rsidRPr="003F6B7C">
        <w:rPr>
          <w:rFonts w:cstheme="minorHAnsi"/>
        </w:rPr>
        <w:t xml:space="preserve"> Radca, Departament Komitetu do Spraw Europejskich KPRM, </w:t>
      </w:r>
    </w:p>
    <w:p w14:paraId="0D3F2ACC" w14:textId="77777777" w:rsidR="005810D5" w:rsidRPr="003F6B7C" w:rsidRDefault="005810D5" w:rsidP="005810D5">
      <w:pPr>
        <w:pStyle w:val="Bezodstpw"/>
        <w:numPr>
          <w:ilvl w:val="0"/>
          <w:numId w:val="8"/>
        </w:numPr>
        <w:rPr>
          <w:rFonts w:cstheme="minorHAnsi"/>
        </w:rPr>
      </w:pPr>
      <w:r w:rsidRPr="003F6B7C">
        <w:rPr>
          <w:rFonts w:cstheme="minorHAnsi"/>
          <w:b/>
          <w:bCs/>
        </w:rPr>
        <w:t>Pan Jan Szyszko</w:t>
      </w:r>
      <w:r w:rsidRPr="003F6B7C">
        <w:rPr>
          <w:rFonts w:cstheme="minorHAnsi"/>
        </w:rPr>
        <w:t xml:space="preserve">  - Sekretarz Stanu w Ministerstwie Funduszy i Polityki Regionalnej,</w:t>
      </w:r>
    </w:p>
    <w:p w14:paraId="4B59911A" w14:textId="77777777" w:rsidR="005810D5" w:rsidRPr="003F6B7C" w:rsidRDefault="005810D5" w:rsidP="005810D5">
      <w:pPr>
        <w:pStyle w:val="Bezodstpw"/>
        <w:numPr>
          <w:ilvl w:val="0"/>
          <w:numId w:val="8"/>
        </w:numPr>
        <w:rPr>
          <w:rFonts w:cstheme="minorHAnsi"/>
          <w:spacing w:val="-12"/>
        </w:rPr>
      </w:pPr>
      <w:r w:rsidRPr="003F6B7C">
        <w:rPr>
          <w:rFonts w:cstheme="minorHAnsi"/>
          <w:b/>
          <w:bCs/>
        </w:rPr>
        <w:lastRenderedPageBreak/>
        <w:t>Pan Piotr Zychla</w:t>
      </w:r>
      <w:r w:rsidRPr="003F6B7C">
        <w:rPr>
          <w:rFonts w:cstheme="minorHAnsi"/>
        </w:rPr>
        <w:t xml:space="preserve"> – </w:t>
      </w:r>
      <w:r w:rsidRPr="003F6B7C">
        <w:rPr>
          <w:rFonts w:cstheme="minorHAnsi"/>
          <w:spacing w:val="-12"/>
        </w:rPr>
        <w:t>Dyrektor Departamentu Prawnego – Ministerstwo Funduszy i Polityki Regionalnej,</w:t>
      </w:r>
    </w:p>
    <w:p w14:paraId="462066BD" w14:textId="77777777" w:rsidR="005810D5" w:rsidRPr="003F6B7C" w:rsidRDefault="005810D5" w:rsidP="005810D5">
      <w:pPr>
        <w:pStyle w:val="Bezodstpw"/>
        <w:numPr>
          <w:ilvl w:val="0"/>
          <w:numId w:val="8"/>
        </w:numPr>
        <w:rPr>
          <w:rFonts w:cstheme="minorHAnsi"/>
        </w:rPr>
      </w:pPr>
      <w:r w:rsidRPr="003F6B7C">
        <w:rPr>
          <w:rFonts w:cstheme="minorHAnsi"/>
          <w:b/>
          <w:bCs/>
        </w:rPr>
        <w:t>W zastępstwie Pana Ministra Andrzeja Szejny</w:t>
      </w:r>
      <w:r>
        <w:rPr>
          <w:rFonts w:cstheme="minorHAnsi"/>
          <w:b/>
          <w:bCs/>
        </w:rPr>
        <w:t xml:space="preserve"> </w:t>
      </w:r>
      <w:r w:rsidRPr="003F6B7C">
        <w:rPr>
          <w:rFonts w:cstheme="minorHAnsi"/>
          <w:b/>
          <w:bCs/>
        </w:rPr>
        <w:t>Pani Agnieszka Kozińska</w:t>
      </w:r>
      <w:r w:rsidRPr="003F6B7C">
        <w:rPr>
          <w:rFonts w:cstheme="minorHAnsi"/>
        </w:rPr>
        <w:t>-</w:t>
      </w:r>
      <w:r w:rsidRPr="003F6B7C">
        <w:rPr>
          <w:rFonts w:cstheme="minorHAnsi"/>
          <w:b/>
          <w:bCs/>
        </w:rPr>
        <w:t>Makowska</w:t>
      </w:r>
      <w:r w:rsidRPr="003F6B7C">
        <w:rPr>
          <w:rFonts w:cstheme="minorHAnsi"/>
        </w:rPr>
        <w:t xml:space="preserve"> – Zastępca Dyrektora Departamentu Prawno-Traktatowego MSZ,</w:t>
      </w:r>
    </w:p>
    <w:p w14:paraId="641247C2" w14:textId="77777777" w:rsidR="005810D5" w:rsidRPr="003F6B7C" w:rsidRDefault="005810D5" w:rsidP="005810D5">
      <w:pPr>
        <w:pStyle w:val="Bezodstpw"/>
        <w:numPr>
          <w:ilvl w:val="0"/>
          <w:numId w:val="8"/>
        </w:numPr>
        <w:rPr>
          <w:rFonts w:cstheme="minorHAnsi"/>
        </w:rPr>
      </w:pPr>
      <w:bookmarkStart w:id="1" w:name="_Hlk156984323"/>
      <w:r w:rsidRPr="003F6B7C">
        <w:rPr>
          <w:rFonts w:cstheme="minorHAnsi"/>
          <w:b/>
          <w:bCs/>
        </w:rPr>
        <w:t>Pan Grzegorz Karpiński</w:t>
      </w:r>
      <w:r w:rsidRPr="003F6B7C">
        <w:rPr>
          <w:rFonts w:cstheme="minorHAnsi"/>
        </w:rPr>
        <w:t xml:space="preserve"> </w:t>
      </w:r>
      <w:bookmarkEnd w:id="1"/>
      <w:r w:rsidRPr="003F6B7C">
        <w:rPr>
          <w:rFonts w:cstheme="minorHAnsi"/>
        </w:rPr>
        <w:t>–  Zastępca Szefa Kancelarii Prezesa Rady Ministrów,</w:t>
      </w:r>
    </w:p>
    <w:p w14:paraId="2C57DB48" w14:textId="77777777" w:rsidR="005810D5" w:rsidRPr="003F6B7C" w:rsidRDefault="005810D5" w:rsidP="005810D5">
      <w:pPr>
        <w:pStyle w:val="Bezodstpw"/>
        <w:numPr>
          <w:ilvl w:val="0"/>
          <w:numId w:val="8"/>
        </w:numPr>
        <w:rPr>
          <w:rFonts w:cstheme="minorHAnsi"/>
        </w:rPr>
      </w:pPr>
      <w:r w:rsidRPr="003F6B7C">
        <w:rPr>
          <w:rFonts w:cstheme="minorHAnsi"/>
          <w:b/>
          <w:bCs/>
        </w:rPr>
        <w:t xml:space="preserve">Pani dr Joanna </w:t>
      </w:r>
      <w:proofErr w:type="spellStart"/>
      <w:r w:rsidRPr="003F6B7C">
        <w:rPr>
          <w:rFonts w:cstheme="minorHAnsi"/>
          <w:b/>
          <w:bCs/>
        </w:rPr>
        <w:t>Knapińska</w:t>
      </w:r>
      <w:proofErr w:type="spellEnd"/>
      <w:r w:rsidRPr="003F6B7C">
        <w:rPr>
          <w:rFonts w:cstheme="minorHAnsi"/>
        </w:rPr>
        <w:t xml:space="preserve"> – p.o. Prezes Rządowego Centrum Legislacji,</w:t>
      </w:r>
    </w:p>
    <w:p w14:paraId="41843205" w14:textId="77777777" w:rsidR="005810D5" w:rsidRPr="003F6B7C" w:rsidRDefault="005810D5" w:rsidP="005810D5">
      <w:pPr>
        <w:pStyle w:val="Bezodstpw"/>
        <w:numPr>
          <w:ilvl w:val="0"/>
          <w:numId w:val="8"/>
        </w:numPr>
        <w:rPr>
          <w:rFonts w:cstheme="minorHAnsi"/>
        </w:rPr>
      </w:pPr>
      <w:r w:rsidRPr="003F6B7C">
        <w:rPr>
          <w:rFonts w:cstheme="minorHAnsi"/>
          <w:b/>
          <w:bCs/>
        </w:rPr>
        <w:t>Pan prof. UŚ dr hab. Krystian Markiewicz</w:t>
      </w:r>
      <w:r w:rsidRPr="003F6B7C">
        <w:rPr>
          <w:rFonts w:cstheme="minorHAnsi"/>
        </w:rPr>
        <w:t xml:space="preserve"> – Prezes Stowarzyszenia Sędziów Polskich „Iustitia”,</w:t>
      </w:r>
    </w:p>
    <w:p w14:paraId="077FD3FE" w14:textId="77777777" w:rsidR="005810D5" w:rsidRPr="003F6B7C" w:rsidRDefault="005810D5" w:rsidP="005810D5">
      <w:pPr>
        <w:pStyle w:val="Bezodstpw"/>
        <w:numPr>
          <w:ilvl w:val="0"/>
          <w:numId w:val="8"/>
        </w:numPr>
        <w:rPr>
          <w:rFonts w:cstheme="minorHAnsi"/>
        </w:rPr>
      </w:pPr>
      <w:r w:rsidRPr="003F6B7C">
        <w:rPr>
          <w:rFonts w:cstheme="minorHAnsi"/>
          <w:b/>
          <w:bCs/>
        </w:rPr>
        <w:t xml:space="preserve">Pani Irena Kamińska </w:t>
      </w:r>
      <w:r w:rsidRPr="003F6B7C">
        <w:rPr>
          <w:rFonts w:cstheme="minorHAnsi"/>
        </w:rPr>
        <w:t>– Prezes Honorowy Stowarzyszenia Sędziów THEMIS,</w:t>
      </w:r>
    </w:p>
    <w:p w14:paraId="4DF47982" w14:textId="77777777" w:rsidR="005810D5" w:rsidRPr="003F6B7C" w:rsidRDefault="005810D5" w:rsidP="005810D5">
      <w:pPr>
        <w:pStyle w:val="Bezodstpw"/>
        <w:numPr>
          <w:ilvl w:val="0"/>
          <w:numId w:val="8"/>
        </w:numPr>
        <w:rPr>
          <w:rFonts w:cstheme="minorHAnsi"/>
        </w:rPr>
      </w:pPr>
      <w:r w:rsidRPr="003F6B7C">
        <w:rPr>
          <w:rFonts w:cstheme="minorHAnsi"/>
          <w:b/>
          <w:bCs/>
        </w:rPr>
        <w:t>Pan Maciej Nowicki</w:t>
      </w:r>
      <w:r w:rsidRPr="003F6B7C">
        <w:rPr>
          <w:rFonts w:cstheme="minorHAnsi"/>
        </w:rPr>
        <w:t xml:space="preserve"> – Prezes Zarządu Helsińskiej Fundacji Praw Człowieka,</w:t>
      </w:r>
    </w:p>
    <w:p w14:paraId="36E65FF2" w14:textId="77777777" w:rsidR="005810D5" w:rsidRPr="003F6B7C" w:rsidRDefault="005810D5" w:rsidP="005810D5">
      <w:pPr>
        <w:pStyle w:val="Bezodstpw"/>
        <w:numPr>
          <w:ilvl w:val="0"/>
          <w:numId w:val="8"/>
        </w:numPr>
        <w:rPr>
          <w:rFonts w:cstheme="minorHAnsi"/>
        </w:rPr>
      </w:pPr>
      <w:r w:rsidRPr="003F6B7C">
        <w:rPr>
          <w:rFonts w:cstheme="minorHAnsi"/>
          <w:b/>
          <w:bCs/>
        </w:rPr>
        <w:t>Pan Marcin Szwed</w:t>
      </w:r>
      <w:r w:rsidRPr="003F6B7C">
        <w:rPr>
          <w:rFonts w:cstheme="minorHAnsi"/>
        </w:rPr>
        <w:t xml:space="preserve"> – Członek Helsińskiej Fundacji Praw Człowieka,</w:t>
      </w:r>
    </w:p>
    <w:p w14:paraId="3EFB9A16" w14:textId="77777777" w:rsidR="005810D5" w:rsidRPr="003F6B7C" w:rsidRDefault="005810D5" w:rsidP="005810D5">
      <w:pPr>
        <w:pStyle w:val="Bezodstpw"/>
        <w:numPr>
          <w:ilvl w:val="0"/>
          <w:numId w:val="8"/>
        </w:numPr>
        <w:rPr>
          <w:rFonts w:cstheme="minorHAnsi"/>
        </w:rPr>
      </w:pPr>
      <w:r w:rsidRPr="003F6B7C">
        <w:rPr>
          <w:rFonts w:cstheme="minorHAnsi"/>
          <w:b/>
          <w:bCs/>
        </w:rPr>
        <w:t xml:space="preserve">Pan Michał </w:t>
      </w:r>
      <w:proofErr w:type="spellStart"/>
      <w:r w:rsidRPr="003F6B7C">
        <w:rPr>
          <w:rFonts w:cstheme="minorHAnsi"/>
          <w:b/>
          <w:bCs/>
        </w:rPr>
        <w:t>Wawrykiewicz</w:t>
      </w:r>
      <w:proofErr w:type="spellEnd"/>
      <w:r w:rsidRPr="003F6B7C">
        <w:rPr>
          <w:rFonts w:cstheme="minorHAnsi"/>
        </w:rPr>
        <w:t xml:space="preserve"> – Fundacja Wolne Sądy,</w:t>
      </w:r>
    </w:p>
    <w:p w14:paraId="5553094B" w14:textId="77777777" w:rsidR="005810D5" w:rsidRPr="003F6B7C" w:rsidRDefault="005810D5" w:rsidP="005810D5">
      <w:pPr>
        <w:pStyle w:val="Bezodstpw"/>
        <w:numPr>
          <w:ilvl w:val="0"/>
          <w:numId w:val="8"/>
        </w:numPr>
        <w:rPr>
          <w:rFonts w:cstheme="minorHAnsi"/>
        </w:rPr>
      </w:pPr>
      <w:r w:rsidRPr="003F6B7C">
        <w:rPr>
          <w:rFonts w:cstheme="minorHAnsi"/>
          <w:b/>
          <w:bCs/>
        </w:rPr>
        <w:t>Pani Sylwia Gregorczyk-Abram</w:t>
      </w:r>
      <w:r w:rsidRPr="003F6B7C">
        <w:rPr>
          <w:rFonts w:cstheme="minorHAnsi"/>
        </w:rPr>
        <w:t xml:space="preserve"> - Fundacja Wolne Sądy,</w:t>
      </w:r>
    </w:p>
    <w:p w14:paraId="6D987123" w14:textId="77777777" w:rsidR="005810D5" w:rsidRPr="003F6B7C" w:rsidRDefault="005810D5" w:rsidP="005810D5">
      <w:pPr>
        <w:pStyle w:val="Bezodstpw"/>
        <w:numPr>
          <w:ilvl w:val="0"/>
          <w:numId w:val="8"/>
        </w:numPr>
        <w:rPr>
          <w:rFonts w:cstheme="minorHAnsi"/>
        </w:rPr>
      </w:pPr>
      <w:r w:rsidRPr="003F6B7C">
        <w:rPr>
          <w:rFonts w:cstheme="minorHAnsi"/>
          <w:b/>
          <w:bCs/>
        </w:rPr>
        <w:t>Pani Paulina Kieszkowska-Knapik</w:t>
      </w:r>
      <w:r w:rsidRPr="003F6B7C">
        <w:rPr>
          <w:rFonts w:cstheme="minorHAnsi"/>
        </w:rPr>
        <w:t xml:space="preserve"> Fundacja Wolne Sądy,  </w:t>
      </w:r>
    </w:p>
    <w:p w14:paraId="0C394554" w14:textId="77777777" w:rsidR="005810D5" w:rsidRPr="003F6B7C" w:rsidRDefault="005810D5" w:rsidP="005810D5">
      <w:pPr>
        <w:pStyle w:val="Bezodstpw"/>
        <w:numPr>
          <w:ilvl w:val="0"/>
          <w:numId w:val="8"/>
        </w:numPr>
        <w:rPr>
          <w:rFonts w:cstheme="minorHAnsi"/>
          <w:b/>
          <w:bCs/>
        </w:rPr>
      </w:pPr>
      <w:r w:rsidRPr="003F6B7C">
        <w:rPr>
          <w:rFonts w:cstheme="minorHAnsi"/>
          <w:b/>
          <w:bCs/>
        </w:rPr>
        <w:t xml:space="preserve">Pan Prof. Michał Romanowski – </w:t>
      </w:r>
      <w:r w:rsidRPr="003F6B7C">
        <w:rPr>
          <w:rFonts w:cstheme="minorHAnsi"/>
        </w:rPr>
        <w:t>Kancelaria Prawna Romanowski i Wspólnicy,</w:t>
      </w:r>
    </w:p>
    <w:p w14:paraId="0C255381" w14:textId="77777777" w:rsidR="005810D5" w:rsidRPr="003F6B7C" w:rsidRDefault="005810D5" w:rsidP="005810D5">
      <w:pPr>
        <w:pStyle w:val="Bezodstpw"/>
        <w:numPr>
          <w:ilvl w:val="0"/>
          <w:numId w:val="8"/>
        </w:numPr>
        <w:rPr>
          <w:rFonts w:cstheme="minorHAnsi"/>
        </w:rPr>
      </w:pPr>
      <w:r w:rsidRPr="003F6B7C">
        <w:rPr>
          <w:rFonts w:cstheme="minorHAnsi"/>
          <w:b/>
          <w:bCs/>
        </w:rPr>
        <w:t>Pan Paweł Mazurek</w:t>
      </w:r>
      <w:r w:rsidRPr="003F6B7C">
        <w:rPr>
          <w:rFonts w:cstheme="minorHAnsi"/>
        </w:rPr>
        <w:t xml:space="preserve"> – fotograf – Biuro Komunikacji i Promocji Ministerstwa Sprawiedliwości.</w:t>
      </w:r>
    </w:p>
    <w:p w14:paraId="4A8281F4" w14:textId="77777777" w:rsidR="005810D5" w:rsidRPr="00EF4506" w:rsidRDefault="005810D5" w:rsidP="00EF4506">
      <w:pPr>
        <w:pStyle w:val="Akapitzlist"/>
        <w:spacing w:after="0" w:line="240" w:lineRule="auto"/>
        <w:contextualSpacing w:val="0"/>
        <w:rPr>
          <w:rFonts w:eastAsia="Times New Roman"/>
        </w:rPr>
      </w:pPr>
    </w:p>
    <w:p w14:paraId="52B17ABF" w14:textId="77777777" w:rsidR="00FD3AC1" w:rsidRDefault="00FD3AC1" w:rsidP="00FD3AC1">
      <w:pPr>
        <w:ind w:left="360"/>
        <w:jc w:val="both"/>
      </w:pPr>
    </w:p>
    <w:p w14:paraId="7DBEE1C7" w14:textId="77777777" w:rsidR="00FD3AC1" w:rsidRDefault="00FD3AC1" w:rsidP="00FD3AC1"/>
    <w:p w14:paraId="21C3801F" w14:textId="77777777" w:rsidR="00342D3E" w:rsidRDefault="00342D3E" w:rsidP="008C1387">
      <w:pPr>
        <w:jc w:val="center"/>
      </w:pPr>
    </w:p>
    <w:sectPr w:rsidR="00342D3E" w:rsidSect="0039743A">
      <w:headerReference w:type="even" r:id="rId8"/>
      <w:headerReference w:type="first" r:id="rId9"/>
      <w:footerReference w:type="first" r:id="rId10"/>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D6FD" w14:textId="77777777" w:rsidR="003127F5" w:rsidRDefault="003127F5">
      <w:pPr>
        <w:spacing w:after="0" w:line="240" w:lineRule="auto"/>
      </w:pPr>
      <w:r>
        <w:separator/>
      </w:r>
    </w:p>
  </w:endnote>
  <w:endnote w:type="continuationSeparator" w:id="0">
    <w:p w14:paraId="73975B88" w14:textId="77777777" w:rsidR="003127F5" w:rsidRDefault="0031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42C" w14:textId="5C0523B9" w:rsidR="003C6293" w:rsidRPr="00F05C15" w:rsidRDefault="00741C56" w:rsidP="005C06B8">
    <w:pPr>
      <w:pStyle w:val="Stopka"/>
      <w:tabs>
        <w:tab w:val="clear" w:pos="4536"/>
        <w:tab w:val="clear" w:pos="9072"/>
        <w:tab w:val="left" w:pos="5954"/>
      </w:tabs>
      <w:rPr>
        <w:rFonts w:ascii="Calibri" w:hAnsi="Calibri"/>
        <w:sz w:val="16"/>
      </w:rPr>
    </w:pPr>
    <w:r>
      <w:rPr>
        <w:noProof/>
      </w:rPr>
      <mc:AlternateContent>
        <mc:Choice Requires="wps">
          <w:drawing>
            <wp:anchor distT="0" distB="0" distL="114300" distR="114300" simplePos="0" relativeHeight="251657728" behindDoc="0" locked="0" layoutInCell="1" allowOverlap="1" wp14:anchorId="080969B6" wp14:editId="2411DAD7">
              <wp:simplePos x="0" y="0"/>
              <wp:positionH relativeFrom="margin">
                <wp:posOffset>0</wp:posOffset>
              </wp:positionH>
              <wp:positionV relativeFrom="paragraph">
                <wp:posOffset>-120650</wp:posOffset>
              </wp:positionV>
              <wp:extent cx="5039995" cy="0"/>
              <wp:effectExtent l="9525" t="12700" r="8255" b="6350"/>
              <wp:wrapNone/>
              <wp:docPr id="4075871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6CF32"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" strokeweight=".5pt">
              <v:stroke joinstyle="miter"/>
              <w10:wrap anchorx="margin"/>
            </v:line>
          </w:pict>
        </mc:Fallback>
      </mc:AlternateContent>
    </w:r>
    <w:r w:rsidRPr="00F05C15">
      <w:rPr>
        <w:rFonts w:ascii="Calibri" w:hAnsi="Calibri"/>
        <w:sz w:val="16"/>
      </w:rPr>
      <w:t>+48 22 52 12 888</w:t>
    </w:r>
    <w:r w:rsidRPr="00F05C15">
      <w:rPr>
        <w:rFonts w:ascii="Calibri" w:hAnsi="Calibri"/>
        <w:sz w:val="16"/>
      </w:rPr>
      <w:tab/>
      <w:t>Al. Ujazdowskie 11</w:t>
    </w:r>
  </w:p>
  <w:p w14:paraId="545DE8A3" w14:textId="77777777" w:rsidR="003C6293" w:rsidRPr="00F05C15" w:rsidRDefault="00000000" w:rsidP="005C06B8">
    <w:pPr>
      <w:pStyle w:val="Stopka"/>
      <w:tabs>
        <w:tab w:val="clear" w:pos="4536"/>
        <w:tab w:val="clear" w:pos="9072"/>
        <w:tab w:val="left" w:pos="5954"/>
      </w:tabs>
      <w:rPr>
        <w:rFonts w:ascii="Calibri" w:hAnsi="Calibri"/>
        <w:sz w:val="16"/>
      </w:rPr>
    </w:pPr>
    <w:r w:rsidRPr="00F05C15">
      <w:rPr>
        <w:rFonts w:ascii="Calibri" w:hAnsi="Calibri"/>
        <w:sz w:val="16"/>
      </w:rPr>
      <w:t>kontakt@ms.gov.pl</w:t>
    </w:r>
    <w:r w:rsidRPr="00F05C15">
      <w:rPr>
        <w:rFonts w:ascii="Calibri" w:hAnsi="Calibri"/>
        <w:sz w:val="16"/>
      </w:rPr>
      <w:tab/>
      <w:t>00-950 Warszawa</w:t>
    </w:r>
    <w:r>
      <w:rPr>
        <w:rFonts w:ascii="Calibri" w:hAnsi="Calibri"/>
        <w:sz w:val="16"/>
      </w:rPr>
      <w:t xml:space="preserve"> P-33</w:t>
    </w:r>
  </w:p>
  <w:p w14:paraId="31B28816" w14:textId="77777777" w:rsidR="003C6293" w:rsidRPr="00F05C15" w:rsidRDefault="00000000" w:rsidP="005C06B8">
    <w:pPr>
      <w:pStyle w:val="Stopka"/>
      <w:rPr>
        <w:rFonts w:ascii="Calibri" w:hAnsi="Calibri"/>
        <w:sz w:val="14"/>
      </w:rPr>
    </w:pPr>
    <w:r w:rsidRPr="00F05C15">
      <w:rPr>
        <w:rFonts w:ascii="Calibri" w:hAnsi="Calibri"/>
        <w:sz w:val="16"/>
      </w:rPr>
      <w:t>www.gov.pl/sprawiedliwosc</w:t>
    </w:r>
  </w:p>
  <w:p w14:paraId="291B89C9" w14:textId="77777777" w:rsidR="003C6293" w:rsidRDefault="003C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36E5" w14:textId="77777777" w:rsidR="003127F5" w:rsidRDefault="003127F5">
      <w:pPr>
        <w:spacing w:after="0" w:line="240" w:lineRule="auto"/>
      </w:pPr>
      <w:r>
        <w:separator/>
      </w:r>
    </w:p>
  </w:footnote>
  <w:footnote w:type="continuationSeparator" w:id="0">
    <w:p w14:paraId="728014F5" w14:textId="77777777" w:rsidR="003127F5" w:rsidRDefault="0031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C2E" w14:textId="77777777" w:rsidR="003C6293" w:rsidRDefault="00000000">
    <w:pPr>
      <w:pStyle w:val="Nagwek"/>
    </w:pPr>
    <w:r>
      <w:rPr>
        <w:noProof/>
        <w:lang w:eastAsia="pl-PL"/>
      </w:rPr>
      <w:pict w14:anchorId="5AFB7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6766"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8D4D" w14:textId="77777777" w:rsidR="003C6293" w:rsidRDefault="00000000">
    <w:pPr>
      <w:pStyle w:val="Nagwek"/>
    </w:pPr>
    <w:r>
      <w:rPr>
        <w:noProof/>
      </w:rPr>
      <w:drawing>
        <wp:anchor distT="0" distB="0" distL="114300" distR="114300" simplePos="0" relativeHeight="251656704" behindDoc="0" locked="0" layoutInCell="1" allowOverlap="1" wp14:anchorId="7D165EAA" wp14:editId="5E3A923F">
          <wp:simplePos x="0" y="0"/>
          <wp:positionH relativeFrom="column">
            <wp:posOffset>-906780</wp:posOffset>
          </wp:positionH>
          <wp:positionV relativeFrom="paragraph">
            <wp:posOffset>-252095</wp:posOffset>
          </wp:positionV>
          <wp:extent cx="2649220" cy="1061720"/>
          <wp:effectExtent l="0" t="0" r="0" b="0"/>
          <wp:wrapThrough wrapText="bothSides">
            <wp:wrapPolygon edited="0">
              <wp:start x="3728" y="2325"/>
              <wp:lineTo x="2019" y="3876"/>
              <wp:lineTo x="932" y="6589"/>
              <wp:lineTo x="1553" y="17053"/>
              <wp:lineTo x="4194" y="18215"/>
              <wp:lineTo x="7145" y="18990"/>
              <wp:lineTo x="20502" y="18990"/>
              <wp:lineTo x="20813" y="16278"/>
              <wp:lineTo x="19570" y="15890"/>
              <wp:lineTo x="6523" y="15502"/>
              <wp:lineTo x="20347" y="13952"/>
              <wp:lineTo x="20347" y="9689"/>
              <wp:lineTo x="14445" y="8914"/>
              <wp:lineTo x="14290" y="5426"/>
              <wp:lineTo x="4349" y="2325"/>
              <wp:lineTo x="3728"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264922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E7F"/>
    <w:multiLevelType w:val="hybridMultilevel"/>
    <w:tmpl w:val="26363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FC12E5"/>
    <w:multiLevelType w:val="hybridMultilevel"/>
    <w:tmpl w:val="11BCB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FE4A98"/>
    <w:multiLevelType w:val="hybridMultilevel"/>
    <w:tmpl w:val="DB3C0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697A24"/>
    <w:multiLevelType w:val="hybridMultilevel"/>
    <w:tmpl w:val="465C8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0A5945"/>
    <w:multiLevelType w:val="hybridMultilevel"/>
    <w:tmpl w:val="AB661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4553AB"/>
    <w:multiLevelType w:val="hybridMultilevel"/>
    <w:tmpl w:val="06F66D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C717F8"/>
    <w:multiLevelType w:val="hybridMultilevel"/>
    <w:tmpl w:val="30CA028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1421AE"/>
    <w:multiLevelType w:val="hybridMultilevel"/>
    <w:tmpl w:val="A85A389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0E2A9E"/>
    <w:multiLevelType w:val="hybridMultilevel"/>
    <w:tmpl w:val="4B16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415A8C"/>
    <w:multiLevelType w:val="hybridMultilevel"/>
    <w:tmpl w:val="DE9CCB38"/>
    <w:lvl w:ilvl="0" w:tplc="E37829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C75A7E"/>
    <w:multiLevelType w:val="hybridMultilevel"/>
    <w:tmpl w:val="BA38A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47F76F9"/>
    <w:multiLevelType w:val="hybridMultilevel"/>
    <w:tmpl w:val="EC5E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EE62E8"/>
    <w:multiLevelType w:val="hybridMultilevel"/>
    <w:tmpl w:val="5BE6E0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60225581">
    <w:abstractNumId w:val="9"/>
  </w:num>
  <w:num w:numId="2" w16cid:durableId="1225140597">
    <w:abstractNumId w:val="2"/>
  </w:num>
  <w:num w:numId="3" w16cid:durableId="425154893">
    <w:abstractNumId w:val="8"/>
  </w:num>
  <w:num w:numId="4" w16cid:durableId="848299408">
    <w:abstractNumId w:val="1"/>
  </w:num>
  <w:num w:numId="5" w16cid:durableId="1418551941">
    <w:abstractNumId w:val="4"/>
  </w:num>
  <w:num w:numId="6" w16cid:durableId="146629371">
    <w:abstractNumId w:val="11"/>
  </w:num>
  <w:num w:numId="7" w16cid:durableId="1099452728">
    <w:abstractNumId w:val="6"/>
  </w:num>
  <w:num w:numId="8" w16cid:durableId="1782144064">
    <w:abstractNumId w:val="5"/>
  </w:num>
  <w:num w:numId="9" w16cid:durableId="2010601572">
    <w:abstractNumId w:val="3"/>
  </w:num>
  <w:num w:numId="10" w16cid:durableId="1776749194">
    <w:abstractNumId w:val="10"/>
  </w:num>
  <w:num w:numId="11" w16cid:durableId="1111320544">
    <w:abstractNumId w:val="7"/>
  </w:num>
  <w:num w:numId="12" w16cid:durableId="305935299">
    <w:abstractNumId w:val="0"/>
  </w:num>
  <w:num w:numId="13" w16cid:durableId="1162045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56"/>
    <w:rsid w:val="000615AB"/>
    <w:rsid w:val="00092188"/>
    <w:rsid w:val="000F6A82"/>
    <w:rsid w:val="001A2805"/>
    <w:rsid w:val="001A7E27"/>
    <w:rsid w:val="001C3DC9"/>
    <w:rsid w:val="002F5A4E"/>
    <w:rsid w:val="003127F5"/>
    <w:rsid w:val="00342D3E"/>
    <w:rsid w:val="003634AE"/>
    <w:rsid w:val="0039743A"/>
    <w:rsid w:val="003B1C47"/>
    <w:rsid w:val="003C6293"/>
    <w:rsid w:val="004A3D53"/>
    <w:rsid w:val="004B1158"/>
    <w:rsid w:val="005810D5"/>
    <w:rsid w:val="005E77EF"/>
    <w:rsid w:val="00603B1B"/>
    <w:rsid w:val="0065356D"/>
    <w:rsid w:val="00687C0E"/>
    <w:rsid w:val="00692955"/>
    <w:rsid w:val="00741C56"/>
    <w:rsid w:val="00823E53"/>
    <w:rsid w:val="008732B5"/>
    <w:rsid w:val="008A5DE8"/>
    <w:rsid w:val="008C1387"/>
    <w:rsid w:val="00931F34"/>
    <w:rsid w:val="00A64752"/>
    <w:rsid w:val="00B838CE"/>
    <w:rsid w:val="00C55ADC"/>
    <w:rsid w:val="00D00BE0"/>
    <w:rsid w:val="00D34B3B"/>
    <w:rsid w:val="00D46B3E"/>
    <w:rsid w:val="00D906DB"/>
    <w:rsid w:val="00DA672C"/>
    <w:rsid w:val="00E128C9"/>
    <w:rsid w:val="00EF4506"/>
    <w:rsid w:val="00F1783E"/>
    <w:rsid w:val="00F44730"/>
    <w:rsid w:val="00F54BDF"/>
    <w:rsid w:val="00FD3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7F364C"/>
  <w15:docId w15:val="{E42EA57E-22DB-4268-9C97-FEEC8A78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D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603B1B"/>
    <w:pPr>
      <w:spacing w:after="160" w:line="259" w:lineRule="auto"/>
      <w:ind w:left="720"/>
      <w:contextualSpacing/>
    </w:pPr>
  </w:style>
  <w:style w:type="character" w:styleId="Hipercze">
    <w:name w:val="Hyperlink"/>
    <w:uiPriority w:val="99"/>
    <w:rsid w:val="00603B1B"/>
    <w:rPr>
      <w:color w:val="0000FF"/>
      <w:u w:val="single"/>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qFormat/>
    <w:locked/>
    <w:rsid w:val="00603B1B"/>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603B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603B1B"/>
    <w:rPr>
      <w:rFonts w:ascii="Times New Roman" w:eastAsia="Times New Roman" w:hAnsi="Times New Roman" w:cs="Times New Roman"/>
      <w:sz w:val="20"/>
      <w:szCs w:val="20"/>
      <w:lang w:eastAsia="pl-PL"/>
    </w:rPr>
  </w:style>
  <w:style w:type="character" w:styleId="Odwoanieprzypisudolnego">
    <w:name w:val="footnote reference"/>
    <w:aliases w:val="Footnotes refss"/>
    <w:uiPriority w:val="99"/>
    <w:rsid w:val="00603B1B"/>
    <w:rPr>
      <w:vertAlign w:val="superscript"/>
    </w:rPr>
  </w:style>
  <w:style w:type="paragraph" w:styleId="Bezodstpw">
    <w:name w:val="No Spacing"/>
    <w:uiPriority w:val="1"/>
    <w:qFormat/>
    <w:rsid w:val="00EF450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A99-9781-4889-8FD7-BA3A91E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6847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Sprawiedliwości</dc:creator>
  <cp:lastModifiedBy>Mrowicki Marcin  (DLPK)</cp:lastModifiedBy>
  <cp:revision>3</cp:revision>
  <dcterms:created xsi:type="dcterms:W3CDTF">2024-06-12T10:12:00Z</dcterms:created>
  <dcterms:modified xsi:type="dcterms:W3CDTF">2024-06-12T10:12:00Z</dcterms:modified>
</cp:coreProperties>
</file>