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962C85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513"/>
        <w:gridCol w:w="2977"/>
        <w:gridCol w:w="1359"/>
      </w:tblGrid>
      <w:tr w:rsidR="00962C85" w:rsidRPr="00962C85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962C85" w:rsidRDefault="00A06425" w:rsidP="008C149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8E18CB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E-Faktury specjalizowane – rozbudowa Platformy Elektronicznego Fakturowania (PEF2</w:t>
            </w:r>
            <w:r w:rsidR="00FF3D90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) </w:t>
            </w:r>
            <w:r w:rsidR="007B79EA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8E18CB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>Minister Rozwoju</w:t>
            </w:r>
            <w:r w:rsidR="007B79EA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8E18CB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>Minister Rozwoju</w:t>
            </w:r>
            <w:r w:rsidR="007B79EA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962C85" w:rsidRPr="00962C85" w:rsidTr="007436BC">
        <w:tc>
          <w:tcPr>
            <w:tcW w:w="562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62C85" w:rsidRPr="00962C85" w:rsidTr="007436BC">
        <w:tc>
          <w:tcPr>
            <w:tcW w:w="562" w:type="dxa"/>
            <w:shd w:val="clear" w:color="auto" w:fill="auto"/>
          </w:tcPr>
          <w:p w:rsidR="008E18CB" w:rsidRPr="00962C85" w:rsidRDefault="008E18CB" w:rsidP="00505E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E18CB" w:rsidRPr="00962C85" w:rsidRDefault="008E18CB" w:rsidP="00505E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E18CB" w:rsidRPr="00962C85" w:rsidRDefault="008E18CB" w:rsidP="00505E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7513" w:type="dxa"/>
            <w:shd w:val="clear" w:color="auto" w:fill="auto"/>
          </w:tcPr>
          <w:p w:rsidR="008E18CB" w:rsidRPr="00962C85" w:rsidRDefault="008E18CB" w:rsidP="008E18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W raporcie wskazano jako beneficjenta Ministra Rozwoju</w:t>
            </w:r>
            <w:r w:rsidR="00162A1F" w:rsidRPr="00962C85">
              <w:rPr>
                <w:rFonts w:asciiTheme="minorHAnsi" w:hAnsiTheme="minorHAnsi" w:cstheme="minorHAnsi"/>
                <w:sz w:val="22"/>
                <w:szCs w:val="22"/>
              </w:rPr>
              <w:t>. Powinno być Ministerstwo Rozwoju.</w:t>
            </w:r>
            <w:bookmarkStart w:id="0" w:name="_GoBack"/>
            <w:bookmarkEnd w:id="0"/>
          </w:p>
        </w:tc>
        <w:tc>
          <w:tcPr>
            <w:tcW w:w="2977" w:type="dxa"/>
            <w:shd w:val="clear" w:color="auto" w:fill="auto"/>
          </w:tcPr>
          <w:p w:rsidR="008E18CB" w:rsidRPr="00962C85" w:rsidRDefault="008E18CB" w:rsidP="00D05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Proszę o analizę i</w:t>
            </w:r>
            <w:r w:rsidR="00D052C7" w:rsidRPr="00962C85">
              <w:rPr>
                <w:rFonts w:asciiTheme="minorHAnsi" w:hAnsiTheme="minorHAnsi" w:cstheme="minorHAnsi"/>
                <w:sz w:val="22"/>
                <w:szCs w:val="22"/>
              </w:rPr>
              <w:t xml:space="preserve"> wyjaśnienie lub </w:t>
            </w: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</w:p>
        </w:tc>
        <w:tc>
          <w:tcPr>
            <w:tcW w:w="1359" w:type="dxa"/>
            <w:vAlign w:val="center"/>
          </w:tcPr>
          <w:p w:rsidR="008E18CB" w:rsidRPr="00962C85" w:rsidRDefault="008E18CB" w:rsidP="00505E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62C85" w:rsidRPr="00962C85" w:rsidTr="007436BC">
        <w:tc>
          <w:tcPr>
            <w:tcW w:w="562" w:type="dxa"/>
            <w:shd w:val="clear" w:color="auto" w:fill="auto"/>
          </w:tcPr>
          <w:p w:rsidR="0025641D" w:rsidRPr="00962C85" w:rsidRDefault="008E18CB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5641D" w:rsidRPr="00962C85" w:rsidRDefault="0025641D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25641D" w:rsidRPr="00962C85" w:rsidRDefault="0025641D" w:rsidP="002564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25641D" w:rsidRPr="00962C85" w:rsidRDefault="0025641D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7513" w:type="dxa"/>
            <w:shd w:val="clear" w:color="auto" w:fill="auto"/>
          </w:tcPr>
          <w:p w:rsidR="0025641D" w:rsidRPr="00962C85" w:rsidRDefault="0025641D" w:rsidP="002564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Nie wymieniono wskaźników obowiązkowych dla Działania 2.1 Wysoka dostępność i jakość e-usług publicznych POPC</w:t>
            </w:r>
          </w:p>
          <w:p w:rsidR="008E18CB" w:rsidRPr="00962C85" w:rsidRDefault="008E18CB" w:rsidP="002564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5641D" w:rsidRPr="00962C85" w:rsidRDefault="0025641D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359" w:type="dxa"/>
          </w:tcPr>
          <w:p w:rsidR="0025641D" w:rsidRPr="00962C85" w:rsidRDefault="0025641D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2C85" w:rsidRPr="00962C85" w:rsidTr="007436BC">
        <w:tc>
          <w:tcPr>
            <w:tcW w:w="562" w:type="dxa"/>
            <w:shd w:val="clear" w:color="auto" w:fill="auto"/>
          </w:tcPr>
          <w:p w:rsidR="007B4093" w:rsidRPr="00962C85" w:rsidRDefault="008E18CB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B4093" w:rsidRPr="00962C85" w:rsidRDefault="007B4093" w:rsidP="00DD0E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7B4093" w:rsidRPr="00962C85" w:rsidRDefault="007B4093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5. Udostępnione informacje sektora publicznego i zdigitalizowane zasoby</w:t>
            </w:r>
          </w:p>
        </w:tc>
        <w:tc>
          <w:tcPr>
            <w:tcW w:w="7513" w:type="dxa"/>
            <w:shd w:val="clear" w:color="auto" w:fill="auto"/>
          </w:tcPr>
          <w:p w:rsidR="007B4093" w:rsidRPr="00962C85" w:rsidRDefault="007B4093" w:rsidP="007B4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W raporcie nie wymieniono wszystkich produktów (udostępnionych informacji) zadeklarowanych w opisie założeń zaakceptowanym przez KRMC</w:t>
            </w:r>
          </w:p>
        </w:tc>
        <w:tc>
          <w:tcPr>
            <w:tcW w:w="2977" w:type="dxa"/>
            <w:shd w:val="clear" w:color="auto" w:fill="auto"/>
          </w:tcPr>
          <w:p w:rsidR="007B4093" w:rsidRPr="00962C85" w:rsidRDefault="00D052C7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Proszę o uzupełnienie raportu</w:t>
            </w:r>
          </w:p>
        </w:tc>
        <w:tc>
          <w:tcPr>
            <w:tcW w:w="1359" w:type="dxa"/>
            <w:vAlign w:val="center"/>
          </w:tcPr>
          <w:p w:rsidR="007B4093" w:rsidRPr="00962C85" w:rsidRDefault="007B4093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62C85" w:rsidRPr="00962C85" w:rsidTr="007436BC">
        <w:tc>
          <w:tcPr>
            <w:tcW w:w="562" w:type="dxa"/>
            <w:shd w:val="clear" w:color="auto" w:fill="auto"/>
          </w:tcPr>
          <w:p w:rsidR="008E18CB" w:rsidRPr="00962C85" w:rsidRDefault="008E18CB" w:rsidP="00505E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E18CB" w:rsidRPr="00962C85" w:rsidRDefault="008E18CB" w:rsidP="00505E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E18CB" w:rsidRPr="00962C85" w:rsidRDefault="008E18CB" w:rsidP="00505E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513" w:type="dxa"/>
            <w:shd w:val="clear" w:color="auto" w:fill="auto"/>
          </w:tcPr>
          <w:p w:rsidR="008E18CB" w:rsidRPr="00962C85" w:rsidRDefault="008E18CB" w:rsidP="00505E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W raporcie nie wymieniono wszystkich produktów zadeklarowanych w opisie założeń zaakceptowanym przez KRMC</w:t>
            </w:r>
          </w:p>
          <w:p w:rsidR="008E18CB" w:rsidRPr="00962C85" w:rsidRDefault="008E18CB" w:rsidP="00505E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E18CB" w:rsidRPr="00962C85" w:rsidRDefault="008E18CB" w:rsidP="00505E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„Komplementarność względem produktów innych projektów” oprócz podania</w:t>
            </w:r>
          </w:p>
          <w:p w:rsidR="008E18CB" w:rsidRPr="00962C85" w:rsidRDefault="008E18CB" w:rsidP="00505EE2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nazwy systemu lub rejestru,</w:t>
            </w:r>
          </w:p>
          <w:p w:rsidR="008E18CB" w:rsidRPr="00962C85" w:rsidRDefault="008E18CB" w:rsidP="00505EE2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 xml:space="preserve">i opis zależności </w:t>
            </w:r>
          </w:p>
          <w:p w:rsidR="008E18CB" w:rsidRPr="00962C85" w:rsidRDefault="008E18CB" w:rsidP="00505E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 xml:space="preserve">należy opisać </w:t>
            </w: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odrębnie dla każdego systemu/rozwiązania</w:t>
            </w: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8E18CB" w:rsidRPr="00962C85" w:rsidRDefault="008E18CB" w:rsidP="00505EE2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aktualny status integracji systemów/implementacji rozwiązania.</w:t>
            </w:r>
          </w:p>
          <w:p w:rsidR="008E18CB" w:rsidRPr="00962C85" w:rsidRDefault="008E18CB" w:rsidP="00505E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8E18CB" w:rsidRPr="00962C85" w:rsidRDefault="008E18CB" w:rsidP="00505EE2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Modelowanie biznesowe</w:t>
            </w:r>
          </w:p>
          <w:p w:rsidR="008E18CB" w:rsidRPr="00962C85" w:rsidRDefault="008E18CB" w:rsidP="00505EE2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Specyfikowanie wymagań</w:t>
            </w:r>
          </w:p>
          <w:p w:rsidR="008E18CB" w:rsidRPr="00962C85" w:rsidRDefault="008E18CB" w:rsidP="00505EE2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Analizowanie</w:t>
            </w:r>
          </w:p>
          <w:p w:rsidR="008E18CB" w:rsidRPr="00962C85" w:rsidRDefault="008E18CB" w:rsidP="00505EE2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Projektowanie</w:t>
            </w:r>
          </w:p>
          <w:p w:rsidR="008E18CB" w:rsidRPr="00962C85" w:rsidRDefault="008E18CB" w:rsidP="00505EE2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Implementowanie</w:t>
            </w:r>
          </w:p>
          <w:p w:rsidR="008E18CB" w:rsidRPr="00962C85" w:rsidRDefault="008E18CB" w:rsidP="00505EE2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Testowanie</w:t>
            </w:r>
          </w:p>
          <w:p w:rsidR="008E18CB" w:rsidRPr="00962C85" w:rsidRDefault="008E18CB" w:rsidP="00505EE2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Wdrażanie</w:t>
            </w:r>
          </w:p>
        </w:tc>
        <w:tc>
          <w:tcPr>
            <w:tcW w:w="2977" w:type="dxa"/>
            <w:shd w:val="clear" w:color="auto" w:fill="auto"/>
          </w:tcPr>
          <w:p w:rsidR="008E18CB" w:rsidRPr="00962C85" w:rsidRDefault="008E18CB" w:rsidP="00505E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uzupełnienie raportu </w:t>
            </w:r>
          </w:p>
        </w:tc>
        <w:tc>
          <w:tcPr>
            <w:tcW w:w="1359" w:type="dxa"/>
            <w:vAlign w:val="center"/>
          </w:tcPr>
          <w:p w:rsidR="008E18CB" w:rsidRPr="00962C85" w:rsidRDefault="008E18CB" w:rsidP="00505E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E18CB" w:rsidRPr="00962C85" w:rsidTr="007436BC">
        <w:tc>
          <w:tcPr>
            <w:tcW w:w="562" w:type="dxa"/>
            <w:shd w:val="clear" w:color="auto" w:fill="auto"/>
          </w:tcPr>
          <w:p w:rsidR="00532CA4" w:rsidRPr="00962C85" w:rsidRDefault="008E18CB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32CA4" w:rsidRPr="00962C85" w:rsidRDefault="00532CA4" w:rsidP="00DD0E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532CA4" w:rsidRPr="00962C85" w:rsidRDefault="00532CA4" w:rsidP="00532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 xml:space="preserve">7. Ryzyka   </w:t>
            </w:r>
          </w:p>
          <w:p w:rsidR="00532CA4" w:rsidRPr="00962C85" w:rsidRDefault="00532CA4" w:rsidP="00532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513" w:type="dxa"/>
            <w:shd w:val="clear" w:color="auto" w:fill="auto"/>
          </w:tcPr>
          <w:p w:rsidR="006051F6" w:rsidRPr="00962C85" w:rsidRDefault="00532CA4" w:rsidP="007B4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</w:t>
            </w:r>
            <w:r w:rsidR="006051F6" w:rsidRPr="00962C8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32CA4" w:rsidRPr="00962C85" w:rsidRDefault="00532CA4" w:rsidP="006051F6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w kolumnie „Siła oddziaływania” skala obejmuje: duża / średnia / mała</w:t>
            </w:r>
          </w:p>
          <w:p w:rsidR="006051F6" w:rsidRPr="00962C85" w:rsidRDefault="006051F6" w:rsidP="00383894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w kolumnie „Prawdopodobieństwo wystąpienia ryzyka” skala obejmuje: znikome/niskie/średnie/wysokie</w:t>
            </w:r>
          </w:p>
        </w:tc>
        <w:tc>
          <w:tcPr>
            <w:tcW w:w="2977" w:type="dxa"/>
            <w:shd w:val="clear" w:color="auto" w:fill="auto"/>
          </w:tcPr>
          <w:p w:rsidR="00532CA4" w:rsidRPr="00962C85" w:rsidRDefault="00532CA4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359" w:type="dxa"/>
            <w:vAlign w:val="center"/>
          </w:tcPr>
          <w:p w:rsidR="00532CA4" w:rsidRPr="00962C85" w:rsidRDefault="00532CA4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C64B1B" w:rsidRPr="00962C85" w:rsidRDefault="00C64B1B" w:rsidP="00B102B2"/>
    <w:sectPr w:rsidR="00C64B1B" w:rsidRPr="00962C85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7C4" w:rsidRDefault="006457C4" w:rsidP="000805CA">
      <w:r>
        <w:separator/>
      </w:r>
    </w:p>
  </w:endnote>
  <w:endnote w:type="continuationSeparator" w:id="0">
    <w:p w:rsidR="006457C4" w:rsidRDefault="006457C4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436B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436B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7C4" w:rsidRDefault="006457C4" w:rsidP="000805CA">
      <w:r>
        <w:separator/>
      </w:r>
    </w:p>
  </w:footnote>
  <w:footnote w:type="continuationSeparator" w:id="0">
    <w:p w:rsidR="006457C4" w:rsidRDefault="006457C4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0C184F"/>
    <w:multiLevelType w:val="hybridMultilevel"/>
    <w:tmpl w:val="6BF4EB6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12"/>
  </w:num>
  <w:num w:numId="7">
    <w:abstractNumId w:val="11"/>
  </w:num>
  <w:num w:numId="8">
    <w:abstractNumId w:val="5"/>
  </w:num>
  <w:num w:numId="9">
    <w:abstractNumId w:val="18"/>
  </w:num>
  <w:num w:numId="10">
    <w:abstractNumId w:val="0"/>
  </w:num>
  <w:num w:numId="11">
    <w:abstractNumId w:val="10"/>
  </w:num>
  <w:num w:numId="12">
    <w:abstractNumId w:val="2"/>
  </w:num>
  <w:num w:numId="13">
    <w:abstractNumId w:val="15"/>
  </w:num>
  <w:num w:numId="14">
    <w:abstractNumId w:val="9"/>
  </w:num>
  <w:num w:numId="15">
    <w:abstractNumId w:val="1"/>
  </w:num>
  <w:num w:numId="16">
    <w:abstractNumId w:val="7"/>
  </w:num>
  <w:num w:numId="17">
    <w:abstractNumId w:val="13"/>
  </w:num>
  <w:num w:numId="18">
    <w:abstractNumId w:val="17"/>
  </w:num>
  <w:num w:numId="19">
    <w:abstractNumId w:val="1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208B"/>
    <w:rsid w:val="000259E6"/>
    <w:rsid w:val="00034258"/>
    <w:rsid w:val="00036F71"/>
    <w:rsid w:val="00040F14"/>
    <w:rsid w:val="000805CA"/>
    <w:rsid w:val="000A1250"/>
    <w:rsid w:val="000D7457"/>
    <w:rsid w:val="0013461D"/>
    <w:rsid w:val="001368C1"/>
    <w:rsid w:val="00140BE8"/>
    <w:rsid w:val="00162A1F"/>
    <w:rsid w:val="0019648E"/>
    <w:rsid w:val="001A4021"/>
    <w:rsid w:val="002164C0"/>
    <w:rsid w:val="002479F8"/>
    <w:rsid w:val="00250BD8"/>
    <w:rsid w:val="0025641D"/>
    <w:rsid w:val="002641CD"/>
    <w:rsid w:val="002715B2"/>
    <w:rsid w:val="0029031C"/>
    <w:rsid w:val="00295057"/>
    <w:rsid w:val="003015FC"/>
    <w:rsid w:val="003124D1"/>
    <w:rsid w:val="00314B0F"/>
    <w:rsid w:val="00362DC1"/>
    <w:rsid w:val="00367FAD"/>
    <w:rsid w:val="00383894"/>
    <w:rsid w:val="003B2F6B"/>
    <w:rsid w:val="003B4105"/>
    <w:rsid w:val="003D3D26"/>
    <w:rsid w:val="0042635E"/>
    <w:rsid w:val="00434667"/>
    <w:rsid w:val="0049549A"/>
    <w:rsid w:val="004D086F"/>
    <w:rsid w:val="005328CE"/>
    <w:rsid w:val="00532CA4"/>
    <w:rsid w:val="00541AF8"/>
    <w:rsid w:val="0055723A"/>
    <w:rsid w:val="00566F37"/>
    <w:rsid w:val="00576511"/>
    <w:rsid w:val="005A39DD"/>
    <w:rsid w:val="005F5234"/>
    <w:rsid w:val="005F6527"/>
    <w:rsid w:val="00601EB0"/>
    <w:rsid w:val="006051F6"/>
    <w:rsid w:val="0061709B"/>
    <w:rsid w:val="006457C4"/>
    <w:rsid w:val="006666DE"/>
    <w:rsid w:val="006705EC"/>
    <w:rsid w:val="006E16E9"/>
    <w:rsid w:val="00702BC6"/>
    <w:rsid w:val="007341DC"/>
    <w:rsid w:val="007436BC"/>
    <w:rsid w:val="007A284C"/>
    <w:rsid w:val="007A5F6C"/>
    <w:rsid w:val="007B4093"/>
    <w:rsid w:val="007B79EA"/>
    <w:rsid w:val="00807385"/>
    <w:rsid w:val="00833691"/>
    <w:rsid w:val="00864072"/>
    <w:rsid w:val="008B150B"/>
    <w:rsid w:val="008C1499"/>
    <w:rsid w:val="008E18CB"/>
    <w:rsid w:val="00944932"/>
    <w:rsid w:val="00945CED"/>
    <w:rsid w:val="00962C85"/>
    <w:rsid w:val="0097721C"/>
    <w:rsid w:val="00977F74"/>
    <w:rsid w:val="009E5FDB"/>
    <w:rsid w:val="00A02048"/>
    <w:rsid w:val="00A06425"/>
    <w:rsid w:val="00A96A95"/>
    <w:rsid w:val="00AA15F9"/>
    <w:rsid w:val="00AC3977"/>
    <w:rsid w:val="00AC7796"/>
    <w:rsid w:val="00AF62AA"/>
    <w:rsid w:val="00B102B2"/>
    <w:rsid w:val="00B871B6"/>
    <w:rsid w:val="00C64B1B"/>
    <w:rsid w:val="00CD5EB0"/>
    <w:rsid w:val="00CD66DD"/>
    <w:rsid w:val="00D052C7"/>
    <w:rsid w:val="00D36466"/>
    <w:rsid w:val="00D8480D"/>
    <w:rsid w:val="00D8589A"/>
    <w:rsid w:val="00DB64BF"/>
    <w:rsid w:val="00DC530B"/>
    <w:rsid w:val="00E14C33"/>
    <w:rsid w:val="00E62F4E"/>
    <w:rsid w:val="00E70357"/>
    <w:rsid w:val="00E808AC"/>
    <w:rsid w:val="00EA63E8"/>
    <w:rsid w:val="00EB40BC"/>
    <w:rsid w:val="00EC574D"/>
    <w:rsid w:val="00F13E06"/>
    <w:rsid w:val="00F54074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59</cp:revision>
  <dcterms:created xsi:type="dcterms:W3CDTF">2020-05-20T09:55:00Z</dcterms:created>
  <dcterms:modified xsi:type="dcterms:W3CDTF">2020-08-06T18:35:00Z</dcterms:modified>
</cp:coreProperties>
</file>