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9A1852" w:rsidP="009A185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566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12625F">
        <w:rPr>
          <w:rFonts w:ascii="Arial" w:hAnsi="Arial" w:cs="Arial"/>
          <w:sz w:val="20"/>
          <w:szCs w:val="20"/>
        </w:rPr>
        <w:t>DLI-II.7621.59</w:t>
      </w:r>
      <w:r w:rsidR="0010505D">
        <w:rPr>
          <w:rFonts w:ascii="Arial" w:hAnsi="Arial" w:cs="Arial"/>
          <w:sz w:val="20"/>
          <w:szCs w:val="20"/>
        </w:rPr>
        <w:t>.2020</w:t>
      </w:r>
      <w:r w:rsidR="00617CAC" w:rsidRPr="00617CAC">
        <w:rPr>
          <w:rFonts w:ascii="Arial" w:hAnsi="Arial" w:cs="Arial"/>
          <w:sz w:val="20"/>
          <w:szCs w:val="20"/>
        </w:rPr>
        <w:t>.ML.</w:t>
      </w:r>
      <w:r w:rsidR="0012625F">
        <w:rPr>
          <w:rFonts w:ascii="Arial" w:hAnsi="Arial" w:cs="Arial"/>
          <w:sz w:val="20"/>
          <w:szCs w:val="20"/>
        </w:rPr>
        <w:t>19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0409EF" w:rsidRPr="000409EF" w:rsidRDefault="000409EF" w:rsidP="000409EF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409EF">
        <w:rPr>
          <w:rFonts w:ascii="Arial" w:hAnsi="Arial" w:cs="Arial"/>
          <w:spacing w:val="4"/>
          <w:sz w:val="20"/>
          <w:szCs w:val="20"/>
        </w:rPr>
        <w:t xml:space="preserve">Na podstawie art. 49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ustawy z dnia 14 czerwca 1960 r. Kodeks postępowania administracyjnego </w:t>
      </w:r>
      <w:r w:rsidRPr="000409EF">
        <w:rPr>
          <w:rFonts w:ascii="Arial" w:hAnsi="Arial" w:cs="Arial"/>
          <w:spacing w:val="4"/>
          <w:sz w:val="20"/>
          <w:szCs w:val="20"/>
        </w:rPr>
        <w:br/>
        <w:t>(</w:t>
      </w:r>
      <w:proofErr w:type="spellStart"/>
      <w:r w:rsidR="00206AE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206AE1">
        <w:rPr>
          <w:rFonts w:ascii="Arial" w:hAnsi="Arial" w:cs="Arial"/>
          <w:spacing w:val="4"/>
          <w:sz w:val="20"/>
          <w:szCs w:val="20"/>
        </w:rPr>
        <w:t xml:space="preserve">. 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Dz. U. z 2021 r. poz. 735, z </w:t>
      </w:r>
      <w:proofErr w:type="spellStart"/>
      <w:r w:rsidRPr="000409E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0409EF">
        <w:rPr>
          <w:rFonts w:ascii="Arial" w:hAnsi="Arial" w:cs="Arial"/>
          <w:spacing w:val="4"/>
          <w:sz w:val="20"/>
          <w:szCs w:val="20"/>
        </w:rPr>
        <w:t xml:space="preserve">. zm.),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o szczególnych zasadach przygotowania i realizacji inwestycji w zakresie dróg publicznych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br/>
        <w:t>(</w:t>
      </w:r>
      <w:proofErr w:type="spellStart"/>
      <w:r w:rsidRPr="000409EF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Pr="000409EF">
        <w:rPr>
          <w:rFonts w:ascii="Arial" w:hAnsi="Arial" w:cs="Arial"/>
          <w:color w:val="000000"/>
          <w:spacing w:val="4"/>
          <w:sz w:val="20"/>
          <w:szCs w:val="20"/>
        </w:rPr>
        <w:t>. Dz. U. z 2022 r. poz. 176)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, a także art. 72 ust. 6 w zw. z art. 72 ust. 1 pkt 10 ustawy </w:t>
      </w:r>
      <w:r w:rsidRPr="000409EF">
        <w:rPr>
          <w:rFonts w:ascii="Arial" w:hAnsi="Arial" w:cs="Arial"/>
          <w:spacing w:val="4"/>
          <w:sz w:val="20"/>
          <w:szCs w:val="20"/>
        </w:rPr>
        <w:br/>
        <w:t xml:space="preserve">z dnia 3 października 2008 r. </w:t>
      </w:r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późn</w:t>
      </w:r>
      <w:proofErr w:type="spellEnd"/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. zm.), </w:t>
      </w:r>
    </w:p>
    <w:p w:rsidR="00405B44" w:rsidRDefault="009273BA" w:rsidP="00D05A4F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D25F59" w:rsidRPr="0012625F" w:rsidRDefault="00405B44" w:rsidP="0012625F">
      <w:pPr>
        <w:tabs>
          <w:tab w:val="num" w:pos="426"/>
        </w:tabs>
        <w:spacing w:after="240" w:line="240" w:lineRule="exact"/>
        <w:jc w:val="both"/>
        <w:rPr>
          <w:rFonts w:cs="Arial"/>
          <w:bCs/>
          <w:iCs/>
          <w:spacing w:val="4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E83C83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12625F">
        <w:rPr>
          <w:rFonts w:ascii="Arial" w:hAnsi="Arial" w:cs="Arial"/>
          <w:bCs/>
          <w:spacing w:val="4"/>
          <w:sz w:val="20"/>
        </w:rPr>
        <w:t>5 kwietnia</w:t>
      </w:r>
      <w:r w:rsidR="00D25F59">
        <w:rPr>
          <w:rFonts w:ascii="Arial" w:hAnsi="Arial" w:cs="Arial"/>
          <w:bCs/>
          <w:spacing w:val="4"/>
          <w:sz w:val="20"/>
        </w:rPr>
        <w:t xml:space="preserve"> 2022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r., znak: </w:t>
      </w:r>
      <w:r w:rsidR="0012625F">
        <w:rPr>
          <w:rFonts w:ascii="Arial" w:hAnsi="Arial" w:cs="Arial"/>
          <w:bCs/>
          <w:spacing w:val="4"/>
          <w:sz w:val="20"/>
        </w:rPr>
        <w:t>DLI-II.7621.59</w:t>
      </w:r>
      <w:r w:rsidR="0010505D">
        <w:rPr>
          <w:rFonts w:ascii="Arial" w:hAnsi="Arial" w:cs="Arial"/>
          <w:bCs/>
          <w:spacing w:val="4"/>
          <w:sz w:val="20"/>
        </w:rPr>
        <w:t>.2020.ML.</w:t>
      </w:r>
      <w:r w:rsidR="0012625F">
        <w:rPr>
          <w:rFonts w:ascii="Arial" w:hAnsi="Arial" w:cs="Arial"/>
          <w:bCs/>
          <w:spacing w:val="4"/>
          <w:sz w:val="20"/>
        </w:rPr>
        <w:t>18</w:t>
      </w:r>
      <w:r w:rsidR="00D25F59">
        <w:rPr>
          <w:rFonts w:ascii="Arial" w:hAnsi="Arial" w:cs="Arial"/>
          <w:bCs/>
          <w:spacing w:val="4"/>
          <w:sz w:val="20"/>
        </w:rPr>
        <w:t xml:space="preserve">, uchylającą </w:t>
      </w:r>
      <w:r w:rsidR="00D25F59">
        <w:rPr>
          <w:rFonts w:ascii="Arial" w:hAnsi="Arial" w:cs="Arial"/>
          <w:bCs/>
          <w:spacing w:val="4"/>
          <w:sz w:val="20"/>
        </w:rPr>
        <w:br/>
        <w:t>w części i orzekając</w:t>
      </w:r>
      <w:r w:rsidR="00013B47">
        <w:rPr>
          <w:rFonts w:ascii="Arial" w:hAnsi="Arial" w:cs="Arial"/>
          <w:bCs/>
          <w:spacing w:val="4"/>
          <w:sz w:val="20"/>
        </w:rPr>
        <w:t>ą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w t</w:t>
      </w:r>
      <w:r w:rsidR="00D25F59">
        <w:rPr>
          <w:rFonts w:ascii="Arial" w:hAnsi="Arial" w:cs="Arial"/>
          <w:bCs/>
          <w:spacing w:val="4"/>
          <w:sz w:val="20"/>
        </w:rPr>
        <w:t>ym zakresie co do istoty sprawy</w:t>
      </w:r>
      <w:r w:rsidR="0010505D">
        <w:rPr>
          <w:rFonts w:ascii="Arial" w:hAnsi="Arial" w:cs="Arial"/>
          <w:bCs/>
          <w:spacing w:val="4"/>
          <w:sz w:val="20"/>
        </w:rPr>
        <w:t xml:space="preserve">, </w:t>
      </w:r>
      <w:r w:rsidR="00D25F59" w:rsidRPr="0085101C">
        <w:rPr>
          <w:rFonts w:ascii="Arial" w:hAnsi="Arial" w:cs="Arial"/>
          <w:bCs/>
          <w:spacing w:val="4"/>
          <w:sz w:val="20"/>
        </w:rPr>
        <w:t>a w pozostałej czę</w:t>
      </w:r>
      <w:r w:rsidR="00D25F59">
        <w:rPr>
          <w:rFonts w:ascii="Arial" w:hAnsi="Arial" w:cs="Arial"/>
          <w:bCs/>
          <w:spacing w:val="4"/>
          <w:sz w:val="20"/>
        </w:rPr>
        <w:t>ści</w:t>
      </w:r>
      <w:r w:rsidR="00803508">
        <w:rPr>
          <w:rFonts w:ascii="Arial" w:hAnsi="Arial" w:cs="Arial"/>
          <w:bCs/>
          <w:spacing w:val="4"/>
          <w:sz w:val="20"/>
        </w:rPr>
        <w:t xml:space="preserve"> </w:t>
      </w:r>
      <w:r w:rsidR="00D25F59">
        <w:rPr>
          <w:rFonts w:ascii="Arial" w:hAnsi="Arial" w:cs="Arial"/>
          <w:bCs/>
          <w:spacing w:val="4"/>
          <w:sz w:val="20"/>
        </w:rPr>
        <w:t>utrzymując</w:t>
      </w:r>
      <w:r w:rsidR="00206AE1">
        <w:rPr>
          <w:rFonts w:ascii="Arial" w:hAnsi="Arial" w:cs="Arial"/>
          <w:bCs/>
          <w:spacing w:val="4"/>
          <w:sz w:val="20"/>
        </w:rPr>
        <w:t>ą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w mocy decyzję Wojewody </w:t>
      </w:r>
      <w:r w:rsidR="0012625F" w:rsidRPr="0012625F">
        <w:rPr>
          <w:rFonts w:ascii="Arial" w:hAnsi="Arial" w:cs="Arial"/>
          <w:spacing w:val="4"/>
          <w:sz w:val="20"/>
          <w:szCs w:val="20"/>
        </w:rPr>
        <w:t xml:space="preserve">Warmińsko-Mazurskiego Nr 17/20 z dnia 22 września 2020 r., znak: IGR-II.7820.1.31.2019, o zezwoleniu na realizację inwestycji drogowej dla zadania: „Budowa drogi ekspresowej S61 do S8 (Ostrów Mazowiecka) – Łomża – Stawiski – Szczuczyn - Ełk – Raczki – Suwałki - Budzisko (gr. państwa) odcinek Szczuczyn do miejscowości Raczki. Zadanie nr 2: węzeł „Ełk Południe” - węzeł „Wysokie” od km 23+255 do km 42+765 (wraz z </w:t>
      </w:r>
      <w:proofErr w:type="spellStart"/>
      <w:r w:rsidR="0012625F" w:rsidRPr="0012625F">
        <w:rPr>
          <w:rFonts w:ascii="Arial" w:hAnsi="Arial" w:cs="Arial"/>
          <w:spacing w:val="4"/>
          <w:sz w:val="20"/>
          <w:szCs w:val="20"/>
        </w:rPr>
        <w:t>wyplotem</w:t>
      </w:r>
      <w:proofErr w:type="spellEnd"/>
      <w:r w:rsidR="0012625F" w:rsidRPr="0012625F">
        <w:rPr>
          <w:rFonts w:ascii="Arial" w:hAnsi="Arial" w:cs="Arial"/>
          <w:spacing w:val="4"/>
          <w:sz w:val="20"/>
          <w:szCs w:val="20"/>
        </w:rPr>
        <w:t xml:space="preserve"> w ciągu S16 długości ok. 3,425 km)”, </w:t>
      </w:r>
      <w:r w:rsidR="003D45A1">
        <w:rPr>
          <w:rFonts w:ascii="Arial" w:hAnsi="Arial" w:cs="Arial"/>
          <w:spacing w:val="4"/>
          <w:sz w:val="20"/>
          <w:szCs w:val="20"/>
        </w:rPr>
        <w:t>sprostowaną</w:t>
      </w:r>
      <w:r w:rsidR="0012625F" w:rsidRPr="0012625F">
        <w:rPr>
          <w:rFonts w:ascii="Arial" w:hAnsi="Arial" w:cs="Arial"/>
          <w:spacing w:val="4"/>
          <w:sz w:val="20"/>
          <w:szCs w:val="20"/>
        </w:rPr>
        <w:t xml:space="preserve"> postanowieniem z dnia 28 września 2020 r., znak: IGR-II.7820.1.31.2019</w:t>
      </w:r>
      <w:r w:rsidR="00803508" w:rsidRPr="00803508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12625F" w:rsidRPr="0012625F" w:rsidRDefault="00D05A4F" w:rsidP="00E35CCA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529D6">
        <w:rPr>
          <w:rFonts w:ascii="Arial" w:hAnsi="Arial" w:cs="Arial"/>
          <w:spacing w:val="4"/>
          <w:sz w:val="20"/>
        </w:rPr>
        <w:t xml:space="preserve">Z treścią </w:t>
      </w:r>
      <w:r>
        <w:rPr>
          <w:rFonts w:ascii="Arial" w:hAnsi="Arial" w:cs="Arial"/>
          <w:spacing w:val="4"/>
          <w:sz w:val="20"/>
        </w:rPr>
        <w:t xml:space="preserve">ww. </w:t>
      </w:r>
      <w:r w:rsidRPr="003529D6">
        <w:rPr>
          <w:rFonts w:ascii="Arial" w:hAnsi="Arial" w:cs="Arial"/>
          <w:spacing w:val="4"/>
          <w:sz w:val="20"/>
        </w:rPr>
        <w:t xml:space="preserve">decyzji z dnia </w:t>
      </w:r>
      <w:r w:rsidR="0012625F">
        <w:rPr>
          <w:rFonts w:ascii="Arial" w:hAnsi="Arial" w:cs="Arial"/>
          <w:spacing w:val="4"/>
          <w:sz w:val="20"/>
        </w:rPr>
        <w:t>5 kwietnia</w:t>
      </w:r>
      <w:r w:rsidRPr="00D05A4F">
        <w:rPr>
          <w:rFonts w:ascii="Arial" w:hAnsi="Arial" w:cs="Arial"/>
          <w:spacing w:val="4"/>
          <w:sz w:val="20"/>
        </w:rPr>
        <w:t xml:space="preserve"> </w:t>
      </w:r>
      <w:r w:rsidR="00D25F59">
        <w:rPr>
          <w:rFonts w:ascii="Arial" w:hAnsi="Arial" w:cs="Arial"/>
          <w:spacing w:val="4"/>
          <w:sz w:val="20"/>
        </w:rPr>
        <w:t>2022</w:t>
      </w:r>
      <w:r w:rsidR="00617CAC">
        <w:rPr>
          <w:rFonts w:ascii="Arial" w:hAnsi="Arial" w:cs="Arial"/>
          <w:spacing w:val="4"/>
          <w:sz w:val="20"/>
        </w:rPr>
        <w:t xml:space="preserve"> r. </w:t>
      </w:r>
      <w:r w:rsidR="000409EF" w:rsidRPr="000409EF">
        <w:rPr>
          <w:rFonts w:ascii="Arial" w:hAnsi="Arial" w:cs="Arial"/>
          <w:spacing w:val="4"/>
          <w:sz w:val="20"/>
          <w:szCs w:val="20"/>
        </w:rPr>
        <w:t xml:space="preserve">wraz z załącznikami oraz aktami sprawy można zapoznać się w Ministerstwie Rozwoju i Technologii w Warszawie, ul. Chałubińskiego 4/6, we </w:t>
      </w:r>
      <w:r w:rsidR="000409EF" w:rsidRPr="000409EF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="000409EF" w:rsidRPr="000409EF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0409EF" w:rsidRPr="000409EF">
        <w:rPr>
          <w:rFonts w:ascii="Arial" w:hAnsi="Arial" w:cs="Arial"/>
          <w:bCs/>
          <w:spacing w:val="4"/>
          <w:sz w:val="20"/>
          <w:szCs w:val="20"/>
        </w:rPr>
        <w:t xml:space="preserve">z treścią ww. decyzji (bez załączników)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="000409EF" w:rsidRPr="000409EF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>w Biuletynie Informacji Publicznej Ministerstwa Rozwoju i Technologii pod adresem: https://www.gov.pl/web/rozwoj-technologia/obwieszczen</w:t>
      </w:r>
      <w:r w:rsidR="0012625F"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39512A">
        <w:rPr>
          <w:rFonts w:ascii="Arial" w:hAnsi="Arial" w:cs="Arial"/>
          <w:color w:val="000000"/>
          <w:spacing w:val="4"/>
          <w:sz w:val="20"/>
          <w:szCs w:val="20"/>
        </w:rPr>
        <w:t>a-decyzje-komunikaty (od dnia 20</w:t>
      </w:r>
      <w:r w:rsidR="0012625F">
        <w:rPr>
          <w:rFonts w:ascii="Arial" w:hAnsi="Arial" w:cs="Arial"/>
          <w:color w:val="000000"/>
          <w:spacing w:val="4"/>
          <w:sz w:val="20"/>
          <w:szCs w:val="20"/>
        </w:rPr>
        <w:t xml:space="preserve"> kwietnia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 2022 r.), oraz </w:t>
      </w:r>
      <w:r>
        <w:rPr>
          <w:rFonts w:ascii="Arial" w:hAnsi="Arial" w:cs="Arial"/>
          <w:bCs/>
          <w:iCs/>
          <w:spacing w:val="4"/>
          <w:sz w:val="20"/>
        </w:rPr>
        <w:t>w urzędach</w:t>
      </w:r>
      <w:r w:rsidRPr="003529D6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3529D6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3529D6">
        <w:rPr>
          <w:rFonts w:ascii="Arial" w:hAnsi="Arial" w:cs="Arial"/>
          <w:bCs/>
          <w:spacing w:val="4"/>
          <w:sz w:val="20"/>
        </w:rPr>
        <w:t>,</w:t>
      </w:r>
      <w:r w:rsidRPr="003529D6">
        <w:rPr>
          <w:rFonts w:ascii="Arial" w:hAnsi="Arial" w:cs="Arial"/>
          <w:spacing w:val="4"/>
          <w:sz w:val="20"/>
        </w:rPr>
        <w:t xml:space="preserve"> tj. </w:t>
      </w:r>
      <w:r w:rsidRPr="003E5EAB">
        <w:rPr>
          <w:rFonts w:ascii="Arial" w:hAnsi="Arial" w:cs="Arial"/>
          <w:bCs/>
          <w:spacing w:val="4"/>
          <w:sz w:val="20"/>
        </w:rPr>
        <w:t>w</w:t>
      </w:r>
      <w:r w:rsidR="0012625F">
        <w:rPr>
          <w:rFonts w:ascii="Arial" w:hAnsi="Arial" w:cs="Arial"/>
          <w:bCs/>
          <w:spacing w:val="4"/>
          <w:sz w:val="20"/>
        </w:rPr>
        <w:t xml:space="preserve"> </w:t>
      </w:r>
      <w:r w:rsidRPr="003E5EAB">
        <w:rPr>
          <w:rFonts w:ascii="Arial" w:hAnsi="Arial" w:cs="Arial"/>
          <w:bCs/>
          <w:spacing w:val="4"/>
          <w:sz w:val="20"/>
        </w:rPr>
        <w:t>Urzędzie</w:t>
      </w:r>
      <w:r w:rsidRPr="003E5EAB">
        <w:rPr>
          <w:rFonts w:ascii="Arial" w:hAnsi="Arial"/>
          <w:spacing w:val="4"/>
          <w:sz w:val="20"/>
        </w:rPr>
        <w:t xml:space="preserve"> </w:t>
      </w:r>
      <w:r w:rsidR="0059239B">
        <w:rPr>
          <w:rFonts w:ascii="Arial" w:hAnsi="Arial" w:cs="Arial"/>
          <w:bCs/>
          <w:spacing w:val="4"/>
          <w:sz w:val="20"/>
        </w:rPr>
        <w:t>Miasta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12625F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>w Ełku</w:t>
      </w:r>
      <w:r w:rsidR="00D25F59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>,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Urzę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>d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zie</w:t>
      </w:r>
      <w:r w:rsidR="0010505D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 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Gminy </w:t>
      </w:r>
      <w:r w:rsidR="0012625F">
        <w:rPr>
          <w:rFonts w:ascii="Arial" w:eastAsia="Arial" w:hAnsi="Arial" w:cs="Arial"/>
          <w:spacing w:val="4"/>
          <w:sz w:val="20"/>
          <w:szCs w:val="20"/>
          <w:lang w:bidi="pl-PL"/>
        </w:rPr>
        <w:t>Ełk</w:t>
      </w:r>
      <w:r w:rsidR="0010505D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 oraz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Urzę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>d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zie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 </w:t>
      </w:r>
      <w:r w:rsidR="0012625F">
        <w:rPr>
          <w:rFonts w:ascii="Arial" w:eastAsia="Arial" w:hAnsi="Arial" w:cs="Arial"/>
          <w:spacing w:val="4"/>
          <w:sz w:val="20"/>
          <w:szCs w:val="20"/>
          <w:lang w:bidi="pl-PL"/>
        </w:rPr>
        <w:t>Gminy Kalinowo</w:t>
      </w:r>
      <w:r w:rsidRPr="00E35CCA">
        <w:rPr>
          <w:rFonts w:ascii="Arial" w:hAnsi="Arial" w:cs="Arial"/>
          <w:bCs/>
          <w:spacing w:val="4"/>
          <w:sz w:val="20"/>
        </w:rPr>
        <w:t>.</w:t>
      </w:r>
    </w:p>
    <w:p w:rsidR="00D05A4F" w:rsidRDefault="00D05A4F" w:rsidP="003E018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A099B">
        <w:rPr>
          <w:rFonts w:ascii="Arial" w:hAnsi="Arial" w:cs="Arial"/>
          <w:spacing w:val="4"/>
          <w:sz w:val="20"/>
          <w:u w:val="single"/>
        </w:rPr>
        <w:t>Data publikacji obwieszczenia</w:t>
      </w:r>
      <w:r>
        <w:rPr>
          <w:rFonts w:ascii="Arial" w:hAnsi="Arial" w:cs="Arial"/>
          <w:spacing w:val="4"/>
          <w:sz w:val="20"/>
          <w:u w:val="single"/>
        </w:rPr>
        <w:t xml:space="preserve"> i treści decyzji</w:t>
      </w:r>
      <w:r w:rsidRPr="002A099B">
        <w:rPr>
          <w:rFonts w:ascii="Arial" w:hAnsi="Arial" w:cs="Arial"/>
          <w:spacing w:val="4"/>
          <w:sz w:val="20"/>
          <w:u w:val="single"/>
        </w:rPr>
        <w:t xml:space="preserve">: </w:t>
      </w:r>
      <w:r w:rsidR="0039512A">
        <w:rPr>
          <w:rFonts w:ascii="Arial" w:hAnsi="Arial" w:cs="Arial"/>
          <w:color w:val="000000"/>
          <w:spacing w:val="4"/>
          <w:sz w:val="20"/>
          <w:szCs w:val="20"/>
          <w:u w:val="single"/>
        </w:rPr>
        <w:t>20</w:t>
      </w:r>
      <w:r w:rsidR="0012625F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kwietnia</w:t>
      </w:r>
      <w:r w:rsidR="00EB322F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E35CCA">
        <w:rPr>
          <w:rFonts w:ascii="Arial" w:hAnsi="Arial" w:cs="Arial"/>
          <w:spacing w:val="4"/>
          <w:sz w:val="20"/>
          <w:u w:val="single"/>
        </w:rPr>
        <w:t>2022</w:t>
      </w:r>
      <w:r w:rsidRPr="002A099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D05A4F" w:rsidRPr="002A099B" w:rsidRDefault="00D05A4F" w:rsidP="003E018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A099B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2A099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D05A4F" w:rsidRPr="00D34802" w:rsidRDefault="00182CBD" w:rsidP="003E018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0A980" wp14:editId="14037C67">
                <wp:simplePos x="0" y="0"/>
                <wp:positionH relativeFrom="margin">
                  <wp:posOffset>2451100</wp:posOffset>
                </wp:positionH>
                <wp:positionV relativeFrom="paragraph">
                  <wp:posOffset>243840</wp:posOffset>
                </wp:positionV>
                <wp:extent cx="3631565" cy="959485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CBD" w:rsidRPr="008014E0" w:rsidRDefault="00182CBD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182CBD" w:rsidRPr="008014E0" w:rsidRDefault="00182CBD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182CBD" w:rsidRPr="008014E0" w:rsidRDefault="00182CBD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182CBD" w:rsidRPr="008014E0" w:rsidRDefault="00182CBD" w:rsidP="00BB2849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182CBD" w:rsidRPr="00AE4057" w:rsidRDefault="00182CBD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182CBD" w:rsidRPr="002A53E2" w:rsidRDefault="00182CBD" w:rsidP="00CD1B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93pt;margin-top:19.2pt;width:285.9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4GiAIAABQFAAAOAAAAZHJzL2Uyb0RvYy54bWysVNtu2zAMfR+wfxD0ntpO7TQ26hS9LMOA&#10;bivQ7QMUW46FyqImKbG7Yf8+Sk5S7/IwDPODLErUEclzqMuroZNkz40VoEqanMWUcFVBLdS2pJ8/&#10;rWdLSqxjqmYSFC/pM7f0avX61WWvCz6HFmTNDUEQZYtel7R1ThdRZKuWd8yegeYKNxswHXNomm1U&#10;G9YjeiejeRwvoh5MrQ1U3FpcvRs36SrgNw2v3MemsdwRWVKMzYXRhHHjx2h1yYqtYboV1SEM9g9R&#10;dEwovPQEdcccIzsjfoPqRGXAQuPOKugiaBpR8ZADZpPEv2Tz2DLNQy5YHKtPZbL/D7b6sH8wRNTI&#10;HSWKdUjRA0hOHH+yDnpOEl+iXtsCPR81+rrhBgbv7tO1+h6qJ0sU3LZMbfm1MdC3nNUYYjgZTY6O&#10;ONaDbPr3UONdbOcgAA2N6TwgVoQgOlL1fKKHD45UuHi+OE+yRUZJhXt5lqfLzAcXseJ4Whvr3nLo&#10;iJ+U1CD9AZ3t760bXY8uIXqQol4LKYNhtptbacieoVTW4Tug26mbVN5ZgT82Io4rGCTe4fd8uIH6&#10;b3kyT+ObeT5bL5YXs3SdZrP8Il7O4iS/yRdxmqd36+8+wCQtWlHXXN0LxY8yTNK/o/nQEKOAghBJ&#10;7+szz0aKptHbaZJx+P6UZCccdqUUXUmXJydWeGLfqBrTZoVjQo7z6OfwAyFYg+M/VCXIwDM/asAN&#10;mwFRvDY2UD+jIAwgX8g6PiU4acF8paTHtiyp/bJjhlMi3ykUVZ6kqe/jYKTZxRwNM93ZTHeYqhCq&#10;pI6ScXrrxt7faSO2Ld40yljBNQqxEUEjL1FhCt7A1gvJHJ4J39tTO3i9PGarHwAAAP//AwBQSwME&#10;FAAGAAgAAAAhAJCP3UneAAAACgEAAA8AAABkcnMvZG93bnJldi54bWxMj8tOwzAQRfdI/IM1SGwQ&#10;dYDmSZwKkEBsW/oBk3iaRMTjKHab9O9xV3Q3ozm6c265WcwgTjS53rKCp1UEgrixuudWwf7n8zED&#10;4TyyxsEyKTiTg011e1Nioe3MWzrtfCtCCLsCFXTej4WUrunIoFvZkTjcDnYy6MM6tVJPOIdwM8jn&#10;KEqkwZ7Dhw5H+uio+d0djYLD9/wQ53P95ffpdp28Y5/W9qzU/d3y9grC0+L/YbjoB3WoglNtj6yd&#10;GBS8ZEno4i/DGkQA8jjNQdSBzPIYZFXK6wrVHwAAAP//AwBQSwECLQAUAAYACAAAACEAtoM4kv4A&#10;AADhAQAAEwAAAAAAAAAAAAAAAAAAAAAAW0NvbnRlbnRfVHlwZXNdLnhtbFBLAQItABQABgAIAAAA&#10;IQA4/SH/1gAAAJQBAAALAAAAAAAAAAAAAAAAAC8BAABfcmVscy8ucmVsc1BLAQItABQABgAIAAAA&#10;IQCwvx4GiAIAABQFAAAOAAAAAAAAAAAAAAAAAC4CAABkcnMvZTJvRG9jLnhtbFBLAQItABQABgAI&#10;AAAAIQCQj91J3gAAAAoBAAAPAAAAAAAAAAAAAAAAAOIEAABkcnMvZG93bnJldi54bWxQSwUGAAAA&#10;AAQABADzAAAA7QUAAAAA&#10;" stroked="f">
                <v:textbox>
                  <w:txbxContent>
                    <w:p w:rsidR="00182CBD" w:rsidRPr="008014E0" w:rsidRDefault="00182CBD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182CBD" w:rsidRPr="008014E0" w:rsidRDefault="00182CBD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182CBD" w:rsidRPr="008014E0" w:rsidRDefault="00182CBD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182CBD" w:rsidRPr="008014E0" w:rsidRDefault="00182CBD" w:rsidP="00BB2849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182CBD" w:rsidRPr="00AE4057" w:rsidRDefault="00182CBD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182CBD" w:rsidRPr="002A53E2" w:rsidRDefault="00182CBD" w:rsidP="00CD1B03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013FF" w:rsidRDefault="009013FF" w:rsidP="00CC12FB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9B1B1D" w:rsidRDefault="009B1B1D" w:rsidP="00CC12FB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9B1B1D" w:rsidRDefault="009B1B1D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5332D1" w:rsidRDefault="005332D1" w:rsidP="00F64ADE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12625F">
        <w:rPr>
          <w:rFonts w:ascii="Arial" w:hAnsi="Arial" w:cs="Arial"/>
          <w:color w:val="000000"/>
          <w:sz w:val="20"/>
          <w:szCs w:val="20"/>
          <w:lang w:eastAsia="en-GB"/>
        </w:rPr>
        <w:t>DLI-II.7621.59.2020.ML.19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620A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620A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F45586" w:rsidRPr="00F620A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pacing w:val="4"/>
          <w:sz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206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206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</w:t>
      </w:r>
      <w:r w:rsidR="00D218BF">
        <w:rPr>
          <w:rFonts w:ascii="Arial" w:hAnsi="Arial" w:cs="Arial"/>
          <w:spacing w:val="4"/>
          <w:sz w:val="20"/>
        </w:rPr>
        <w:t>10 kwietnia 2003 r. o szczególnych zasadach przygotowania i realizacji inwestycji w zakresie dróg publicznych (</w:t>
      </w:r>
      <w:proofErr w:type="spellStart"/>
      <w:r w:rsidR="00206AE1" w:rsidRPr="00206AE1">
        <w:rPr>
          <w:rFonts w:ascii="Arial" w:hAnsi="Arial" w:cs="Arial"/>
          <w:spacing w:val="4"/>
          <w:sz w:val="20"/>
        </w:rPr>
        <w:t>t.j</w:t>
      </w:r>
      <w:proofErr w:type="spellEnd"/>
      <w:r w:rsidR="00206AE1" w:rsidRPr="00206AE1">
        <w:rPr>
          <w:rFonts w:ascii="Arial" w:hAnsi="Arial" w:cs="Arial"/>
          <w:spacing w:val="4"/>
          <w:sz w:val="20"/>
        </w:rPr>
        <w:t>. Dz. U. z 2022 r. poz. 176</w:t>
      </w:r>
      <w:r w:rsidR="00D218BF">
        <w:rPr>
          <w:rFonts w:ascii="Arial" w:hAnsi="Arial" w:cs="Arial"/>
          <w:spacing w:val="4"/>
          <w:sz w:val="20"/>
        </w:rPr>
        <w:t>)</w:t>
      </w:r>
      <w:r w:rsidR="005332D1">
        <w:rPr>
          <w:rFonts w:ascii="Arial" w:hAnsi="Arial" w:cs="Arial"/>
          <w:spacing w:val="4"/>
          <w:sz w:val="20"/>
        </w:rPr>
        <w:t>,</w:t>
      </w:r>
      <w:r w:rsidR="00803508">
        <w:rPr>
          <w:rFonts w:ascii="Arial" w:hAnsi="Arial" w:cs="Arial"/>
          <w:spacing w:val="4"/>
          <w:sz w:val="20"/>
        </w:rPr>
        <w:t xml:space="preserve"> 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D7" w:rsidRDefault="003505D7">
      <w:r>
        <w:separator/>
      </w:r>
    </w:p>
  </w:endnote>
  <w:endnote w:type="continuationSeparator" w:id="0">
    <w:p w:rsidR="003505D7" w:rsidRDefault="003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D7" w:rsidRDefault="003505D7">
      <w:r>
        <w:separator/>
      </w:r>
    </w:p>
  </w:footnote>
  <w:footnote w:type="continuationSeparator" w:id="0">
    <w:p w:rsidR="003505D7" w:rsidRDefault="0035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1D754187"/>
    <w:multiLevelType w:val="hybridMultilevel"/>
    <w:tmpl w:val="07C8F696"/>
    <w:lvl w:ilvl="0" w:tplc="7C58A56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39340AC4">
      <w:start w:val="1"/>
      <w:numFmt w:val="lowerLetter"/>
      <w:lvlText w:val="%2."/>
      <w:lvlJc w:val="left"/>
      <w:pPr>
        <w:ind w:left="1080" w:hanging="360"/>
      </w:pPr>
    </w:lvl>
    <w:lvl w:ilvl="2" w:tplc="56627B0A">
      <w:start w:val="1"/>
      <w:numFmt w:val="lowerRoman"/>
      <w:lvlText w:val="%3."/>
      <w:lvlJc w:val="right"/>
      <w:pPr>
        <w:ind w:left="1800" w:hanging="180"/>
      </w:pPr>
    </w:lvl>
    <w:lvl w:ilvl="3" w:tplc="C5AE3C88">
      <w:start w:val="1"/>
      <w:numFmt w:val="decimal"/>
      <w:lvlText w:val="%4."/>
      <w:lvlJc w:val="left"/>
      <w:pPr>
        <w:ind w:left="2520" w:hanging="360"/>
      </w:pPr>
    </w:lvl>
    <w:lvl w:ilvl="4" w:tplc="A8BCD160">
      <w:start w:val="1"/>
      <w:numFmt w:val="lowerLetter"/>
      <w:lvlText w:val="%5."/>
      <w:lvlJc w:val="left"/>
      <w:pPr>
        <w:ind w:left="3240" w:hanging="360"/>
      </w:pPr>
    </w:lvl>
    <w:lvl w:ilvl="5" w:tplc="EF9827FA">
      <w:start w:val="1"/>
      <w:numFmt w:val="lowerRoman"/>
      <w:lvlText w:val="%6."/>
      <w:lvlJc w:val="right"/>
      <w:pPr>
        <w:ind w:left="3960" w:hanging="180"/>
      </w:pPr>
    </w:lvl>
    <w:lvl w:ilvl="6" w:tplc="142AF2A6">
      <w:start w:val="1"/>
      <w:numFmt w:val="decimal"/>
      <w:lvlText w:val="%7."/>
      <w:lvlJc w:val="left"/>
      <w:pPr>
        <w:ind w:left="4680" w:hanging="360"/>
      </w:pPr>
    </w:lvl>
    <w:lvl w:ilvl="7" w:tplc="958C8E68">
      <w:start w:val="1"/>
      <w:numFmt w:val="lowerLetter"/>
      <w:lvlText w:val="%8."/>
      <w:lvlJc w:val="left"/>
      <w:pPr>
        <w:ind w:left="5400" w:hanging="360"/>
      </w:pPr>
    </w:lvl>
    <w:lvl w:ilvl="8" w:tplc="C1FC70C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5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B81D43"/>
    <w:multiLevelType w:val="hybridMultilevel"/>
    <w:tmpl w:val="DB1EB658"/>
    <w:lvl w:ilvl="0" w:tplc="F4306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7"/>
  </w:num>
  <w:num w:numId="7">
    <w:abstractNumId w:val="21"/>
  </w:num>
  <w:num w:numId="8">
    <w:abstractNumId w:val="41"/>
  </w:num>
  <w:num w:numId="9">
    <w:abstractNumId w:val="32"/>
  </w:num>
  <w:num w:numId="10">
    <w:abstractNumId w:val="42"/>
  </w:num>
  <w:num w:numId="11">
    <w:abstractNumId w:val="39"/>
  </w:num>
  <w:num w:numId="12">
    <w:abstractNumId w:val="37"/>
  </w:num>
  <w:num w:numId="13">
    <w:abstractNumId w:val="34"/>
  </w:num>
  <w:num w:numId="14">
    <w:abstractNumId w:val="8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0"/>
  </w:num>
  <w:num w:numId="20">
    <w:abstractNumId w:val="12"/>
  </w:num>
  <w:num w:numId="21">
    <w:abstractNumId w:val="5"/>
  </w:num>
  <w:num w:numId="22">
    <w:abstractNumId w:val="43"/>
  </w:num>
  <w:num w:numId="23">
    <w:abstractNumId w:val="26"/>
  </w:num>
  <w:num w:numId="24">
    <w:abstractNumId w:val="14"/>
  </w:num>
  <w:num w:numId="25">
    <w:abstractNumId w:val="31"/>
  </w:num>
  <w:num w:numId="26">
    <w:abstractNumId w:val="28"/>
  </w:num>
  <w:num w:numId="27">
    <w:abstractNumId w:val="19"/>
  </w:num>
  <w:num w:numId="28">
    <w:abstractNumId w:val="16"/>
  </w:num>
  <w:num w:numId="29">
    <w:abstractNumId w:val="27"/>
  </w:num>
  <w:num w:numId="30">
    <w:abstractNumId w:val="2"/>
  </w:num>
  <w:num w:numId="31">
    <w:abstractNumId w:val="0"/>
  </w:num>
  <w:num w:numId="32">
    <w:abstractNumId w:val="22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6"/>
  </w:num>
  <w:num w:numId="37">
    <w:abstractNumId w:val="30"/>
  </w:num>
  <w:num w:numId="38">
    <w:abstractNumId w:val="23"/>
  </w:num>
  <w:num w:numId="39">
    <w:abstractNumId w:val="10"/>
  </w:num>
  <w:num w:numId="40">
    <w:abstractNumId w:val="25"/>
  </w:num>
  <w:num w:numId="41">
    <w:abstractNumId w:val="44"/>
  </w:num>
  <w:num w:numId="42">
    <w:abstractNumId w:val="33"/>
  </w:num>
  <w:num w:numId="43">
    <w:abstractNumId w:val="24"/>
  </w:num>
  <w:num w:numId="44">
    <w:abstractNumId w:val="35"/>
  </w:num>
  <w:num w:numId="45">
    <w:abstractNumId w:val="20"/>
  </w:num>
  <w:num w:numId="46">
    <w:abstractNumId w:val="29"/>
  </w:num>
  <w:num w:numId="47">
    <w:abstractNumId w:val="1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3B47"/>
    <w:rsid w:val="00015557"/>
    <w:rsid w:val="00015ED1"/>
    <w:rsid w:val="00020266"/>
    <w:rsid w:val="000224F2"/>
    <w:rsid w:val="00024255"/>
    <w:rsid w:val="00032046"/>
    <w:rsid w:val="00037F99"/>
    <w:rsid w:val="000409EF"/>
    <w:rsid w:val="00043821"/>
    <w:rsid w:val="00043A0D"/>
    <w:rsid w:val="00045367"/>
    <w:rsid w:val="00055293"/>
    <w:rsid w:val="000636A4"/>
    <w:rsid w:val="000656B4"/>
    <w:rsid w:val="000675BA"/>
    <w:rsid w:val="000933A0"/>
    <w:rsid w:val="00093895"/>
    <w:rsid w:val="000939EE"/>
    <w:rsid w:val="00093F26"/>
    <w:rsid w:val="000958CB"/>
    <w:rsid w:val="00096198"/>
    <w:rsid w:val="000A0EA3"/>
    <w:rsid w:val="000A1717"/>
    <w:rsid w:val="000A2951"/>
    <w:rsid w:val="000A37C2"/>
    <w:rsid w:val="000A3DC1"/>
    <w:rsid w:val="000A3F22"/>
    <w:rsid w:val="000A6B97"/>
    <w:rsid w:val="000B240B"/>
    <w:rsid w:val="000B7D14"/>
    <w:rsid w:val="000C3219"/>
    <w:rsid w:val="000C36A6"/>
    <w:rsid w:val="000C5BE4"/>
    <w:rsid w:val="000C5C02"/>
    <w:rsid w:val="000E16AB"/>
    <w:rsid w:val="000E5899"/>
    <w:rsid w:val="000F4060"/>
    <w:rsid w:val="000F43E0"/>
    <w:rsid w:val="0010505D"/>
    <w:rsid w:val="00110747"/>
    <w:rsid w:val="00111C1E"/>
    <w:rsid w:val="00114722"/>
    <w:rsid w:val="00116A03"/>
    <w:rsid w:val="00120E17"/>
    <w:rsid w:val="00121B53"/>
    <w:rsid w:val="0012281F"/>
    <w:rsid w:val="0012625F"/>
    <w:rsid w:val="0013523D"/>
    <w:rsid w:val="0013731C"/>
    <w:rsid w:val="00144E04"/>
    <w:rsid w:val="001511F4"/>
    <w:rsid w:val="0015461A"/>
    <w:rsid w:val="00155A9B"/>
    <w:rsid w:val="001569A5"/>
    <w:rsid w:val="0016035B"/>
    <w:rsid w:val="00162A3F"/>
    <w:rsid w:val="001644E1"/>
    <w:rsid w:val="001704F5"/>
    <w:rsid w:val="001753CE"/>
    <w:rsid w:val="00182CBD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06AE1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2103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10F43"/>
    <w:rsid w:val="00311886"/>
    <w:rsid w:val="00314686"/>
    <w:rsid w:val="003270A9"/>
    <w:rsid w:val="003307FC"/>
    <w:rsid w:val="00335787"/>
    <w:rsid w:val="00342319"/>
    <w:rsid w:val="003463D8"/>
    <w:rsid w:val="003505D7"/>
    <w:rsid w:val="003506BB"/>
    <w:rsid w:val="00365804"/>
    <w:rsid w:val="003731B1"/>
    <w:rsid w:val="003914BC"/>
    <w:rsid w:val="0039512A"/>
    <w:rsid w:val="003962CA"/>
    <w:rsid w:val="00397C65"/>
    <w:rsid w:val="003A3577"/>
    <w:rsid w:val="003A5E64"/>
    <w:rsid w:val="003B01EE"/>
    <w:rsid w:val="003B032C"/>
    <w:rsid w:val="003B2A98"/>
    <w:rsid w:val="003C3AC3"/>
    <w:rsid w:val="003D45A1"/>
    <w:rsid w:val="003D5350"/>
    <w:rsid w:val="003E0188"/>
    <w:rsid w:val="003E3272"/>
    <w:rsid w:val="003E3F4D"/>
    <w:rsid w:val="003E4E5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03A0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A6616"/>
    <w:rsid w:val="004B199A"/>
    <w:rsid w:val="004B5D0A"/>
    <w:rsid w:val="004C04B6"/>
    <w:rsid w:val="004C1EC7"/>
    <w:rsid w:val="004C5730"/>
    <w:rsid w:val="004C6F0F"/>
    <w:rsid w:val="004D0CDC"/>
    <w:rsid w:val="004D3417"/>
    <w:rsid w:val="004D4FC8"/>
    <w:rsid w:val="004E38FA"/>
    <w:rsid w:val="004E43F1"/>
    <w:rsid w:val="00500387"/>
    <w:rsid w:val="005020D6"/>
    <w:rsid w:val="00506697"/>
    <w:rsid w:val="00507257"/>
    <w:rsid w:val="005309CD"/>
    <w:rsid w:val="00530ACD"/>
    <w:rsid w:val="005332D1"/>
    <w:rsid w:val="005427AD"/>
    <w:rsid w:val="005428C7"/>
    <w:rsid w:val="00543BDC"/>
    <w:rsid w:val="00551B46"/>
    <w:rsid w:val="00553081"/>
    <w:rsid w:val="00567B13"/>
    <w:rsid w:val="005745E6"/>
    <w:rsid w:val="00576F53"/>
    <w:rsid w:val="005775A0"/>
    <w:rsid w:val="005852E5"/>
    <w:rsid w:val="00590FA6"/>
    <w:rsid w:val="0059239B"/>
    <w:rsid w:val="005926C5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17CAC"/>
    <w:rsid w:val="00624DA0"/>
    <w:rsid w:val="0062615E"/>
    <w:rsid w:val="00626591"/>
    <w:rsid w:val="00633854"/>
    <w:rsid w:val="00634FB6"/>
    <w:rsid w:val="00636677"/>
    <w:rsid w:val="00642CB1"/>
    <w:rsid w:val="00645A06"/>
    <w:rsid w:val="00652F3E"/>
    <w:rsid w:val="006630CC"/>
    <w:rsid w:val="00663FAB"/>
    <w:rsid w:val="00665D47"/>
    <w:rsid w:val="00673A43"/>
    <w:rsid w:val="0067702E"/>
    <w:rsid w:val="0068334E"/>
    <w:rsid w:val="0068430F"/>
    <w:rsid w:val="0069008F"/>
    <w:rsid w:val="00691566"/>
    <w:rsid w:val="006944E2"/>
    <w:rsid w:val="00695009"/>
    <w:rsid w:val="00696CAE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56932"/>
    <w:rsid w:val="0076249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A4830"/>
    <w:rsid w:val="007B617A"/>
    <w:rsid w:val="007C181E"/>
    <w:rsid w:val="007C3989"/>
    <w:rsid w:val="007C6FBF"/>
    <w:rsid w:val="007D07E4"/>
    <w:rsid w:val="007D3311"/>
    <w:rsid w:val="007D46AF"/>
    <w:rsid w:val="007D536E"/>
    <w:rsid w:val="007D7900"/>
    <w:rsid w:val="007D7B2E"/>
    <w:rsid w:val="007E52DF"/>
    <w:rsid w:val="007F5B8C"/>
    <w:rsid w:val="008029A6"/>
    <w:rsid w:val="00803508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E3862"/>
    <w:rsid w:val="008E75DD"/>
    <w:rsid w:val="008F0D24"/>
    <w:rsid w:val="009013FF"/>
    <w:rsid w:val="009043F9"/>
    <w:rsid w:val="00904F5E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A1852"/>
    <w:rsid w:val="009B1B1D"/>
    <w:rsid w:val="009B2712"/>
    <w:rsid w:val="009B3A0D"/>
    <w:rsid w:val="009B4C61"/>
    <w:rsid w:val="009D0747"/>
    <w:rsid w:val="009D080E"/>
    <w:rsid w:val="009D405F"/>
    <w:rsid w:val="009E2634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7345"/>
    <w:rsid w:val="00A5088B"/>
    <w:rsid w:val="00A50F68"/>
    <w:rsid w:val="00A544CE"/>
    <w:rsid w:val="00A54F0C"/>
    <w:rsid w:val="00A55124"/>
    <w:rsid w:val="00A8111B"/>
    <w:rsid w:val="00A831A4"/>
    <w:rsid w:val="00A868CC"/>
    <w:rsid w:val="00A879A0"/>
    <w:rsid w:val="00A9380F"/>
    <w:rsid w:val="00A93B3E"/>
    <w:rsid w:val="00AA4C7E"/>
    <w:rsid w:val="00AB4007"/>
    <w:rsid w:val="00AB4660"/>
    <w:rsid w:val="00AD3107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03D"/>
    <w:rsid w:val="00B4539D"/>
    <w:rsid w:val="00B54FC8"/>
    <w:rsid w:val="00B5622C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A260B"/>
    <w:rsid w:val="00BC76CA"/>
    <w:rsid w:val="00BC79E3"/>
    <w:rsid w:val="00BD6A47"/>
    <w:rsid w:val="00C00A9E"/>
    <w:rsid w:val="00C21254"/>
    <w:rsid w:val="00C346EC"/>
    <w:rsid w:val="00C34F1D"/>
    <w:rsid w:val="00C35365"/>
    <w:rsid w:val="00C40B67"/>
    <w:rsid w:val="00C41B2F"/>
    <w:rsid w:val="00C43E56"/>
    <w:rsid w:val="00C62816"/>
    <w:rsid w:val="00C64394"/>
    <w:rsid w:val="00C64A59"/>
    <w:rsid w:val="00C64D60"/>
    <w:rsid w:val="00C672B8"/>
    <w:rsid w:val="00C7716A"/>
    <w:rsid w:val="00C9520E"/>
    <w:rsid w:val="00CA32BA"/>
    <w:rsid w:val="00CA5B76"/>
    <w:rsid w:val="00CA65C7"/>
    <w:rsid w:val="00CA7D6A"/>
    <w:rsid w:val="00CB143F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5A4F"/>
    <w:rsid w:val="00D075F6"/>
    <w:rsid w:val="00D14281"/>
    <w:rsid w:val="00D16B0A"/>
    <w:rsid w:val="00D202C7"/>
    <w:rsid w:val="00D218BF"/>
    <w:rsid w:val="00D23CFE"/>
    <w:rsid w:val="00D25F59"/>
    <w:rsid w:val="00D2700A"/>
    <w:rsid w:val="00D34802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E6ED0"/>
    <w:rsid w:val="00DE75F1"/>
    <w:rsid w:val="00DF1AA1"/>
    <w:rsid w:val="00DF39B9"/>
    <w:rsid w:val="00DF47BB"/>
    <w:rsid w:val="00E02594"/>
    <w:rsid w:val="00E11A2D"/>
    <w:rsid w:val="00E15816"/>
    <w:rsid w:val="00E22A31"/>
    <w:rsid w:val="00E30ABE"/>
    <w:rsid w:val="00E30CCB"/>
    <w:rsid w:val="00E32802"/>
    <w:rsid w:val="00E32AD4"/>
    <w:rsid w:val="00E35CCA"/>
    <w:rsid w:val="00E37EE6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75C8B"/>
    <w:rsid w:val="00E83BD9"/>
    <w:rsid w:val="00E83C83"/>
    <w:rsid w:val="00E9041C"/>
    <w:rsid w:val="00E941A9"/>
    <w:rsid w:val="00EA24A1"/>
    <w:rsid w:val="00EA2B51"/>
    <w:rsid w:val="00EA52F4"/>
    <w:rsid w:val="00EB1214"/>
    <w:rsid w:val="00EB322F"/>
    <w:rsid w:val="00EC22F0"/>
    <w:rsid w:val="00EC3B42"/>
    <w:rsid w:val="00ED0C1A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20A9"/>
    <w:rsid w:val="00F63723"/>
    <w:rsid w:val="00F64ADE"/>
    <w:rsid w:val="00F7271E"/>
    <w:rsid w:val="00F72B32"/>
    <w:rsid w:val="00F7577F"/>
    <w:rsid w:val="00F83537"/>
    <w:rsid w:val="00F9046D"/>
    <w:rsid w:val="00FA05CD"/>
    <w:rsid w:val="00FC2307"/>
    <w:rsid w:val="00FC7AF5"/>
    <w:rsid w:val="00FD0E7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C755-B1E2-401F-8601-C1850E01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3</cp:revision>
  <cp:lastPrinted>2022-03-22T08:12:00Z</cp:lastPrinted>
  <dcterms:created xsi:type="dcterms:W3CDTF">2022-04-12T06:01:00Z</dcterms:created>
  <dcterms:modified xsi:type="dcterms:W3CDTF">2022-04-12T06:11:00Z</dcterms:modified>
</cp:coreProperties>
</file>