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9774" w14:textId="77777777" w:rsidR="00B645E1" w:rsidRPr="009E0655" w:rsidRDefault="00B92C68" w:rsidP="009E0655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 xml:space="preserve">Warszawa, </w:t>
      </w:r>
      <w:r w:rsidR="001446AA" w:rsidRPr="009E0655">
        <w:rPr>
          <w:rFonts w:ascii="Arial" w:hAnsi="Arial" w:cs="Arial"/>
          <w:sz w:val="24"/>
          <w:szCs w:val="24"/>
        </w:rPr>
        <w:t>9</w:t>
      </w:r>
      <w:r w:rsidR="00CF6CC6" w:rsidRPr="009E0655">
        <w:rPr>
          <w:rFonts w:ascii="Arial" w:hAnsi="Arial" w:cs="Arial"/>
          <w:sz w:val="24"/>
          <w:szCs w:val="24"/>
        </w:rPr>
        <w:t xml:space="preserve"> marca</w:t>
      </w:r>
      <w:r w:rsidR="00793E8D" w:rsidRPr="009E0655">
        <w:rPr>
          <w:rFonts w:ascii="Arial" w:hAnsi="Arial" w:cs="Arial"/>
          <w:sz w:val="24"/>
          <w:szCs w:val="24"/>
        </w:rPr>
        <w:t xml:space="preserve"> </w:t>
      </w:r>
      <w:r w:rsidR="00BD77FC" w:rsidRPr="009E0655">
        <w:rPr>
          <w:rFonts w:ascii="Arial" w:hAnsi="Arial" w:cs="Arial"/>
          <w:sz w:val="24"/>
          <w:szCs w:val="24"/>
        </w:rPr>
        <w:t>20</w:t>
      </w:r>
      <w:r w:rsidR="00405667" w:rsidRPr="009E0655">
        <w:rPr>
          <w:rFonts w:ascii="Arial" w:hAnsi="Arial" w:cs="Arial"/>
          <w:sz w:val="24"/>
          <w:szCs w:val="24"/>
        </w:rPr>
        <w:t>2</w:t>
      </w:r>
      <w:r w:rsidR="00793E8D" w:rsidRPr="009E0655">
        <w:rPr>
          <w:rFonts w:ascii="Arial" w:hAnsi="Arial" w:cs="Arial"/>
          <w:sz w:val="24"/>
          <w:szCs w:val="24"/>
        </w:rPr>
        <w:t>2</w:t>
      </w:r>
      <w:r w:rsidRPr="009E0655">
        <w:rPr>
          <w:rFonts w:ascii="Arial" w:hAnsi="Arial" w:cs="Arial"/>
          <w:sz w:val="24"/>
          <w:szCs w:val="24"/>
        </w:rPr>
        <w:t xml:space="preserve"> r</w:t>
      </w:r>
      <w:r w:rsidR="000544AF" w:rsidRPr="009E0655">
        <w:rPr>
          <w:rFonts w:ascii="Arial" w:hAnsi="Arial" w:cs="Arial"/>
          <w:sz w:val="24"/>
          <w:szCs w:val="24"/>
        </w:rPr>
        <w:t>oku</w:t>
      </w:r>
    </w:p>
    <w:p w14:paraId="43A51DF3" w14:textId="77777777" w:rsidR="00B645E1" w:rsidRPr="009E0655" w:rsidRDefault="00BD2EFF" w:rsidP="009E0655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E0655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KR II R </w:t>
      </w:r>
      <w:r w:rsidR="00CF6CC6" w:rsidRPr="009E0655">
        <w:rPr>
          <w:rFonts w:ascii="Arial" w:hAnsi="Arial" w:cs="Arial"/>
          <w:color w:val="000000"/>
          <w:sz w:val="24"/>
          <w:szCs w:val="24"/>
          <w:lang w:eastAsia="pl-PL"/>
        </w:rPr>
        <w:t>14</w:t>
      </w:r>
      <w:r w:rsidR="00372AFB" w:rsidRPr="009E0655"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 w:rsidR="00405667" w:rsidRPr="009E0655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93E8D" w:rsidRPr="009E0655">
        <w:rPr>
          <w:rFonts w:ascii="Arial" w:hAnsi="Arial" w:cs="Arial"/>
          <w:color w:val="000000"/>
          <w:sz w:val="24"/>
          <w:szCs w:val="24"/>
          <w:lang w:eastAsia="pl-PL"/>
        </w:rPr>
        <w:t>2</w:t>
      </w:r>
    </w:p>
    <w:p w14:paraId="75F717DD" w14:textId="77777777" w:rsidR="00B645E1" w:rsidRPr="009E0655" w:rsidRDefault="000021A4" w:rsidP="009E0655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E065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ZAWIADOMIENIE</w:t>
      </w:r>
    </w:p>
    <w:p w14:paraId="73FDB6BE" w14:textId="77777777" w:rsidR="00B645E1" w:rsidRPr="009E0655" w:rsidRDefault="000021A4" w:rsidP="009E0655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06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3447EAE2" w14:textId="77777777" w:rsidR="00B645E1" w:rsidRPr="009E0655" w:rsidRDefault="000021A4" w:rsidP="009E0655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Na podstawie art. 16 ust.</w:t>
      </w:r>
      <w:r w:rsidR="00D74F67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2,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A123F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ust.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7B22E0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i ust. 4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>ustawy z 9 marca 2017 r. o</w:t>
      </w:r>
      <w:r w:rsidR="006A123F" w:rsidRPr="009E0655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>szczególnych zasadach usuwania skutków prawnych decyzji reprywatyzacyjnych dotyczących nieruchomości warszawskich, wyda</w:t>
      </w:r>
      <w:r w:rsidR="00B320A1" w:rsidRPr="009E0655">
        <w:rPr>
          <w:rFonts w:ascii="Arial" w:eastAsia="Times New Roman" w:hAnsi="Arial" w:cs="Arial"/>
          <w:sz w:val="24"/>
          <w:szCs w:val="24"/>
          <w:lang w:eastAsia="zh-CN"/>
        </w:rPr>
        <w:t>nych z naruszeniem prawa</w:t>
      </w:r>
      <w:r w:rsidR="00832872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(Dz.</w:t>
      </w:r>
      <w:r w:rsidR="00B320A1" w:rsidRPr="009E0655">
        <w:rPr>
          <w:rFonts w:ascii="Arial" w:eastAsia="Times New Roman" w:hAnsi="Arial" w:cs="Arial"/>
          <w:sz w:val="24"/>
          <w:szCs w:val="24"/>
          <w:lang w:eastAsia="zh-CN"/>
        </w:rPr>
        <w:t>U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814CEB" w:rsidRPr="009E0655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3B07DF" w:rsidRPr="009E0655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814CEB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r.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poz. </w:t>
      </w:r>
      <w:r w:rsidR="00790598" w:rsidRPr="009E0655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68749B" w:rsidRPr="009E0655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3B07DF" w:rsidRPr="009E0655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0544AF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w 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wykonaniu postanowienia Komisji do spraw </w:t>
      </w:r>
      <w:r w:rsidR="00F77A40" w:rsidRPr="009E0655">
        <w:rPr>
          <w:rFonts w:ascii="Arial" w:eastAsia="Times New Roman" w:hAnsi="Arial" w:cs="Arial"/>
          <w:sz w:val="24"/>
          <w:szCs w:val="24"/>
          <w:lang w:eastAsia="zh-CN"/>
        </w:rPr>
        <w:t>reprywatyzacji nieruchomości warszawskich</w:t>
      </w:r>
      <w:r w:rsidR="00814CEB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97027" w:rsidRPr="009E0655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DD26B1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dnia </w:t>
      </w:r>
      <w:r w:rsidR="00793E8D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9 </w:t>
      </w:r>
      <w:r w:rsidR="00CF6CC6" w:rsidRPr="009E0655">
        <w:rPr>
          <w:rFonts w:ascii="Arial" w:eastAsia="Times New Roman" w:hAnsi="Arial" w:cs="Arial"/>
          <w:sz w:val="24"/>
          <w:szCs w:val="24"/>
          <w:lang w:eastAsia="zh-CN"/>
        </w:rPr>
        <w:t>marca</w:t>
      </w:r>
      <w:r w:rsidR="00793E8D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2022 </w:t>
      </w:r>
      <w:r w:rsidR="00DB363B" w:rsidRPr="009E0655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0544AF" w:rsidRPr="009E0655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DB363B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, sygn. akt KR II R </w:t>
      </w:r>
      <w:r w:rsidR="00CF6CC6" w:rsidRPr="009E0655">
        <w:rPr>
          <w:rFonts w:ascii="Arial" w:eastAsia="Times New Roman" w:hAnsi="Arial" w:cs="Arial"/>
          <w:sz w:val="24"/>
          <w:szCs w:val="24"/>
          <w:lang w:eastAsia="zh-CN"/>
        </w:rPr>
        <w:t>14</w:t>
      </w:r>
      <w:r w:rsidR="00372AFB" w:rsidRPr="009E0655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405667" w:rsidRPr="009E0655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3E8D" w:rsidRPr="009E0655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A123F" w:rsidRPr="009E0655">
        <w:rPr>
          <w:rFonts w:ascii="Arial" w:eastAsia="Times New Roman" w:hAnsi="Arial" w:cs="Arial"/>
          <w:sz w:val="24"/>
          <w:szCs w:val="24"/>
          <w:lang w:eastAsia="zh-CN"/>
        </w:rPr>
        <w:t>, o 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wszczęciu </w:t>
      </w:r>
      <w:r w:rsidR="007B22E0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z urzędu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>postępowania rozpoznawczego</w:t>
      </w:r>
      <w:r w:rsidR="00705453" w:rsidRPr="009E0655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279E8CC" w14:textId="460AB020" w:rsidR="00C56192" w:rsidRPr="009E0655" w:rsidRDefault="006A123F" w:rsidP="009E0655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79E4D31E" w14:textId="77777777" w:rsidR="00AE013F" w:rsidRPr="009E0655" w:rsidRDefault="006817A8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Miasto Stołeczne Warszawę</w:t>
      </w:r>
      <w:r w:rsidR="006A123F" w:rsidRPr="009E0655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A840D26" w14:textId="628337D8" w:rsidR="00AE013F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hAnsi="Arial" w:cs="Arial"/>
          <w:sz w:val="24"/>
          <w:szCs w:val="24"/>
        </w:rPr>
        <w:t>Ryszarda Cieśle</w:t>
      </w:r>
      <w:r w:rsidR="0068749B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67614CF1" w14:textId="3F407968" w:rsidR="0068749B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hAnsi="Arial" w:cs="Arial"/>
          <w:sz w:val="24"/>
          <w:szCs w:val="24"/>
        </w:rPr>
        <w:t>Grażynę Cieśle</w:t>
      </w:r>
      <w:r w:rsidR="0068749B" w:rsidRPr="009E0655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203EA6EA" w14:textId="12668F64" w:rsidR="0068749B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hAnsi="Arial" w:cs="Arial"/>
          <w:sz w:val="24"/>
          <w:szCs w:val="24"/>
        </w:rPr>
        <w:t xml:space="preserve">Katarzynę </w:t>
      </w:r>
      <w:proofErr w:type="spellStart"/>
      <w:r w:rsidRPr="009E0655">
        <w:rPr>
          <w:rFonts w:ascii="Arial" w:hAnsi="Arial" w:cs="Arial"/>
          <w:sz w:val="24"/>
          <w:szCs w:val="24"/>
        </w:rPr>
        <w:t>Kucharczuk</w:t>
      </w:r>
      <w:proofErr w:type="spellEnd"/>
      <w:r w:rsidR="0068749B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0195C052" w14:textId="2A605138" w:rsidR="0068749B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hAnsi="Arial" w:cs="Arial"/>
          <w:sz w:val="24"/>
          <w:szCs w:val="24"/>
        </w:rPr>
        <w:t>Justynę Chmielewską</w:t>
      </w:r>
      <w:r w:rsidR="0068749B" w:rsidRPr="009E0655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4C189D8C" w14:textId="26D53DEE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Annę Nadolną,</w:t>
      </w:r>
    </w:p>
    <w:p w14:paraId="5DB58BE1" w14:textId="1436CF22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Michała </w:t>
      </w:r>
      <w:proofErr w:type="spellStart"/>
      <w:r w:rsidRPr="009E0655">
        <w:rPr>
          <w:rFonts w:ascii="Arial" w:eastAsia="Times New Roman" w:hAnsi="Arial" w:cs="Arial"/>
          <w:sz w:val="24"/>
          <w:szCs w:val="24"/>
          <w:lang w:eastAsia="zh-CN"/>
        </w:rPr>
        <w:t>Ryszkiewicza</w:t>
      </w:r>
      <w:proofErr w:type="spellEnd"/>
      <w:r w:rsidRPr="009E0655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15B4F623" w14:textId="40FB5EE0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Marcina </w:t>
      </w:r>
      <w:proofErr w:type="spellStart"/>
      <w:r w:rsidRPr="009E0655">
        <w:rPr>
          <w:rFonts w:ascii="Arial" w:eastAsia="Times New Roman" w:hAnsi="Arial" w:cs="Arial"/>
          <w:sz w:val="24"/>
          <w:szCs w:val="24"/>
          <w:lang w:eastAsia="zh-CN"/>
        </w:rPr>
        <w:t>Ryszkiewicza</w:t>
      </w:r>
      <w:proofErr w:type="spellEnd"/>
      <w:r w:rsidRPr="009E0655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67391E4" w14:textId="31DC31F0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Teresę Tchorzewską,</w:t>
      </w:r>
    </w:p>
    <w:p w14:paraId="67748958" w14:textId="6A9DD40C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Jacka Chwilczyńskiego,</w:t>
      </w:r>
    </w:p>
    <w:p w14:paraId="33EEE4ED" w14:textId="102DA091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Macieja Chwilczyńskiego,</w:t>
      </w:r>
    </w:p>
    <w:p w14:paraId="41759B30" w14:textId="29B13C2A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Teresę Klima,</w:t>
      </w:r>
    </w:p>
    <w:p w14:paraId="0F5DDFF1" w14:textId="3CE54399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Pawła Komorek,</w:t>
      </w:r>
    </w:p>
    <w:p w14:paraId="425F27DD" w14:textId="09F19259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Andrzeja Piotrowskiego,</w:t>
      </w:r>
    </w:p>
    <w:p w14:paraId="13881157" w14:textId="53379963" w:rsidR="001446AA" w:rsidRPr="009E0655" w:rsidRDefault="001446AA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Witolda Nadolnego,</w:t>
      </w:r>
    </w:p>
    <w:p w14:paraId="76FA41F8" w14:textId="77777777" w:rsidR="00B645E1" w:rsidRPr="009E0655" w:rsidRDefault="000544AF" w:rsidP="009E0655">
      <w:pPr>
        <w:pStyle w:val="Akapitzlist"/>
        <w:numPr>
          <w:ilvl w:val="0"/>
          <w:numId w:val="5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Prokuratora Regionalnego we Wrocławiu</w:t>
      </w:r>
    </w:p>
    <w:p w14:paraId="53F33368" w14:textId="77777777" w:rsidR="00B645E1" w:rsidRPr="009E0655" w:rsidRDefault="006A123F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o wszczęciu w dniu</w:t>
      </w:r>
      <w:r w:rsidR="00AE013F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446AA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9 </w:t>
      </w:r>
      <w:r w:rsidR="00CF6CC6" w:rsidRPr="009E0655">
        <w:rPr>
          <w:rFonts w:ascii="Arial" w:eastAsia="Times New Roman" w:hAnsi="Arial" w:cs="Arial"/>
          <w:sz w:val="24"/>
          <w:szCs w:val="24"/>
          <w:lang w:eastAsia="zh-CN"/>
        </w:rPr>
        <w:t>marca</w:t>
      </w:r>
      <w:r w:rsidR="00AE013F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405667" w:rsidRPr="009E0655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3E8D" w:rsidRPr="009E0655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AE013F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="000544AF" w:rsidRPr="009E0655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AE013F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z urzędu postępowania rozpoznawczego </w:t>
      </w:r>
      <w:r w:rsidRPr="009E065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</w:t>
      </w:r>
      <w:r w:rsidR="00CF6CC6" w:rsidRPr="009E0655">
        <w:rPr>
          <w:rFonts w:ascii="Arial" w:eastAsia="Calibri" w:hAnsi="Arial" w:cs="Arial"/>
          <w:sz w:val="24"/>
          <w:szCs w:val="24"/>
        </w:rPr>
        <w:t xml:space="preserve">decyzji </w:t>
      </w:r>
      <w:r w:rsidR="00CF6CC6" w:rsidRPr="009E0655">
        <w:rPr>
          <w:rFonts w:ascii="Arial" w:hAnsi="Arial" w:cs="Arial"/>
          <w:sz w:val="24"/>
          <w:szCs w:val="24"/>
        </w:rPr>
        <w:t xml:space="preserve">Prezydenta m.st. Warszawy z 15 kwietnia 2014 roku nr 133/GK/DW/2014 ustalającej  oraz przyznającej odszkodowanie w wysokości 1 663,96 zł </w:t>
      </w:r>
      <w:r w:rsidR="009B08E0" w:rsidRPr="009E0655">
        <w:rPr>
          <w:rFonts w:ascii="Arial" w:hAnsi="Arial" w:cs="Arial"/>
          <w:sz w:val="24"/>
          <w:szCs w:val="24"/>
        </w:rPr>
        <w:t xml:space="preserve">(słownie tysiąc sześćset sześćdziesiąt trzy i dziewięćdziesiąt sześć groszy) </w:t>
      </w:r>
      <w:r w:rsidR="00CF6CC6" w:rsidRPr="009E0655">
        <w:rPr>
          <w:rFonts w:ascii="Arial" w:hAnsi="Arial" w:cs="Arial"/>
          <w:sz w:val="24"/>
          <w:szCs w:val="24"/>
        </w:rPr>
        <w:t>na rzecz:</w:t>
      </w:r>
    </w:p>
    <w:p w14:paraId="2E723C91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Ryszarda Józefa Cieśli w wysokości 16,89 zł (słownie: szesnaście i 89/100) w 3045/360000 części;</w:t>
      </w:r>
    </w:p>
    <w:p w14:paraId="53396CBF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Grażyny Cieśli w 16,89 zł (słownie: szesnaście i 89/100) w 3045/360000 części;</w:t>
      </w:r>
    </w:p>
    <w:p w14:paraId="2CF35910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 xml:space="preserve">- Katarzyny Anny </w:t>
      </w:r>
      <w:proofErr w:type="spellStart"/>
      <w:r w:rsidRPr="009E0655">
        <w:rPr>
          <w:rFonts w:ascii="Arial" w:hAnsi="Arial" w:cs="Arial"/>
          <w:sz w:val="24"/>
          <w:szCs w:val="24"/>
        </w:rPr>
        <w:t>Kucharczuk</w:t>
      </w:r>
      <w:proofErr w:type="spellEnd"/>
      <w:r w:rsidRPr="009E0655">
        <w:rPr>
          <w:rFonts w:ascii="Arial" w:hAnsi="Arial" w:cs="Arial"/>
          <w:sz w:val="24"/>
          <w:szCs w:val="24"/>
        </w:rPr>
        <w:t xml:space="preserve"> w wysokości w 16,89 zł (słownie: szesnaście i 89/100) w 3045/360000 części;</w:t>
      </w:r>
    </w:p>
    <w:p w14:paraId="006123F0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Justyny Joanny Chmielewskiej w wysokości 16,89 zł (słownie: szesnaście i 89/100) w 3045/360000 części;</w:t>
      </w:r>
    </w:p>
    <w:p w14:paraId="0BFD9761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Anny Marii Nadolnej w wysokości 16,89 zł (słownie: szesnaście i 89/100) w 3045/360000 części;</w:t>
      </w:r>
    </w:p>
    <w:p w14:paraId="507572B9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 xml:space="preserve">- Michała Olafa </w:t>
      </w:r>
      <w:proofErr w:type="spellStart"/>
      <w:r w:rsidRPr="009E0655">
        <w:rPr>
          <w:rFonts w:ascii="Arial" w:hAnsi="Arial" w:cs="Arial"/>
          <w:sz w:val="24"/>
          <w:szCs w:val="24"/>
        </w:rPr>
        <w:t>Ryszkiewicza</w:t>
      </w:r>
      <w:proofErr w:type="spellEnd"/>
      <w:r w:rsidRPr="009E0655">
        <w:rPr>
          <w:rFonts w:ascii="Arial" w:hAnsi="Arial" w:cs="Arial"/>
          <w:sz w:val="24"/>
          <w:szCs w:val="24"/>
        </w:rPr>
        <w:t xml:space="preserve"> w wysokości 4,61 zł (słownie: cztery złote i 61/100) w 831/36000 części;</w:t>
      </w:r>
    </w:p>
    <w:p w14:paraId="02144708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 xml:space="preserve">- Marcina Piotra </w:t>
      </w:r>
      <w:proofErr w:type="spellStart"/>
      <w:r w:rsidRPr="009E0655">
        <w:rPr>
          <w:rFonts w:ascii="Arial" w:hAnsi="Arial" w:cs="Arial"/>
          <w:sz w:val="24"/>
          <w:szCs w:val="24"/>
        </w:rPr>
        <w:t>Ryszkiewicza</w:t>
      </w:r>
      <w:proofErr w:type="spellEnd"/>
      <w:r w:rsidRPr="009E0655">
        <w:rPr>
          <w:rFonts w:ascii="Arial" w:hAnsi="Arial" w:cs="Arial"/>
          <w:sz w:val="24"/>
          <w:szCs w:val="24"/>
        </w:rPr>
        <w:t xml:space="preserve"> w wysokości 4,61 zł (słownie: cztery złote i 61/100)  w 831/36000 części;</w:t>
      </w:r>
    </w:p>
    <w:p w14:paraId="229BDD72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lastRenderedPageBreak/>
        <w:t xml:space="preserve">- Teresy Tchorzewskiej w wysokości 9,22 zł (słownie: dziewięć złotych i 22/100) w 1662/360000 części; </w:t>
      </w:r>
    </w:p>
    <w:p w14:paraId="390E5337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Jacka Marii Bogdana Chwilczyńskiego w wysokości 76,64 zł (słownie: siedemdziesiąt sześć złotych i 64/100) w 13817/360000 części;</w:t>
      </w:r>
    </w:p>
    <w:p w14:paraId="373F7458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Macieja Marii Tadeusza Chwilczyńskiego w wysokości w wysokości 76,64 zł (słownie: siedemdziesiąt sześć złotych i 64/100) w 13817/360000 części;</w:t>
      </w:r>
    </w:p>
    <w:p w14:paraId="13EE2EC0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Teresy Marii Hanny Klimy w wysokości 76,64 zł (słownie: siedemdziesiąt sześć złotych i 64/100) w 13817/360000 części;</w:t>
      </w:r>
    </w:p>
    <w:p w14:paraId="42F9AB2D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Michała Zbigniewa Komorka w wysokości 166,39 zł (słownie: sto sześćdziesiąt sześć i 39/100) w 3000/360000 części;</w:t>
      </w:r>
    </w:p>
    <w:p w14:paraId="761CDD28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Pawła Komorka w wysokości 166,39 zł (słownie: sto sześćdziesiąt sześć i 39/100) w 3000/360000 części;</w:t>
      </w:r>
    </w:p>
    <w:p w14:paraId="1B25C027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- Andrzeja Piotrowskiego w wysokości 998,37 zł (słownie: dziewięćset dziewięćdziesiąt osiem  i 37/100 ) w 180 000/360000 części</w:t>
      </w:r>
      <w:r w:rsidR="006C0B7C" w:rsidRPr="009E0655">
        <w:rPr>
          <w:rFonts w:ascii="Arial" w:hAnsi="Arial" w:cs="Arial"/>
          <w:sz w:val="24"/>
          <w:szCs w:val="24"/>
        </w:rPr>
        <w:t>,</w:t>
      </w:r>
      <w:r w:rsidRPr="009E0655">
        <w:rPr>
          <w:rFonts w:ascii="Arial" w:hAnsi="Arial" w:cs="Arial"/>
          <w:sz w:val="24"/>
          <w:szCs w:val="24"/>
        </w:rPr>
        <w:t xml:space="preserve"> </w:t>
      </w:r>
    </w:p>
    <w:p w14:paraId="2CF8A4C1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9E0655">
        <w:rPr>
          <w:rFonts w:ascii="Arial" w:hAnsi="Arial" w:cs="Arial"/>
          <w:sz w:val="24"/>
          <w:szCs w:val="24"/>
        </w:rPr>
        <w:t>ozn</w:t>
      </w:r>
      <w:proofErr w:type="spellEnd"/>
      <w:r w:rsidRPr="009E0655">
        <w:rPr>
          <w:rFonts w:ascii="Arial" w:hAnsi="Arial" w:cs="Arial"/>
          <w:sz w:val="24"/>
          <w:szCs w:val="24"/>
        </w:rPr>
        <w:t xml:space="preserve">. hip. jako „Osada w Dobrach Wielka Wola nr 62/147” o powierzchni 7 m² wchodzącego w skład części działki ewidencyjnej nr 9/5 z obrębu 6-07-05 stanowiącego własność m.st. Warszawy,   </w:t>
      </w:r>
    </w:p>
    <w:p w14:paraId="0CF55A58" w14:textId="77777777" w:rsidR="00B645E1" w:rsidRPr="009E0655" w:rsidRDefault="00CF6CC6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 xml:space="preserve">z udziałem stron: Miasta Stołecznego Warszawy,  Ryszarda Cieśli, Grażyny Cieśli, Katarzyny </w:t>
      </w:r>
      <w:proofErr w:type="spellStart"/>
      <w:r w:rsidRPr="009E0655">
        <w:rPr>
          <w:rFonts w:ascii="Arial" w:hAnsi="Arial" w:cs="Arial"/>
          <w:sz w:val="24"/>
          <w:szCs w:val="24"/>
        </w:rPr>
        <w:t>Kucharczuk</w:t>
      </w:r>
      <w:proofErr w:type="spellEnd"/>
      <w:r w:rsidRPr="009E0655">
        <w:rPr>
          <w:rFonts w:ascii="Arial" w:hAnsi="Arial" w:cs="Arial"/>
          <w:sz w:val="24"/>
          <w:szCs w:val="24"/>
        </w:rPr>
        <w:t xml:space="preserve">, Justyny Chmielewskiej, Anny Nadolnej, Michała </w:t>
      </w:r>
      <w:proofErr w:type="spellStart"/>
      <w:r w:rsidRPr="009E0655">
        <w:rPr>
          <w:rFonts w:ascii="Arial" w:hAnsi="Arial" w:cs="Arial"/>
          <w:sz w:val="24"/>
          <w:szCs w:val="24"/>
        </w:rPr>
        <w:t>Ryszkiewicza</w:t>
      </w:r>
      <w:proofErr w:type="spellEnd"/>
      <w:r w:rsidRPr="009E0655">
        <w:rPr>
          <w:rFonts w:ascii="Arial" w:hAnsi="Arial" w:cs="Arial"/>
          <w:sz w:val="24"/>
          <w:szCs w:val="24"/>
        </w:rPr>
        <w:t xml:space="preserve">, Teresy Tchorzewskiej, Marcina </w:t>
      </w:r>
      <w:proofErr w:type="spellStart"/>
      <w:r w:rsidRPr="009E0655">
        <w:rPr>
          <w:rFonts w:ascii="Arial" w:hAnsi="Arial" w:cs="Arial"/>
          <w:sz w:val="24"/>
          <w:szCs w:val="24"/>
        </w:rPr>
        <w:t>Ryszkiewicza</w:t>
      </w:r>
      <w:proofErr w:type="spellEnd"/>
      <w:r w:rsidRPr="009E0655">
        <w:rPr>
          <w:rFonts w:ascii="Arial" w:hAnsi="Arial" w:cs="Arial"/>
          <w:sz w:val="24"/>
          <w:szCs w:val="24"/>
        </w:rPr>
        <w:t>, Jacka Chwilczyńskiego, Macieja Chwilczyńskiego, Teresy Klima, Pawła Komorek, Andrzeja Piotrowskiego i Witolda Nadolnego  oraz  Prokuratora Regionalnego we Wrocławiu.</w:t>
      </w:r>
    </w:p>
    <w:p w14:paraId="785BE513" w14:textId="77777777" w:rsidR="00B645E1" w:rsidRPr="009E0655" w:rsidRDefault="00FC33F3" w:rsidP="009E065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Przewodnicząc</w:t>
      </w:r>
      <w:r w:rsidR="00405667" w:rsidRPr="009E0655">
        <w:rPr>
          <w:rFonts w:ascii="Arial" w:eastAsia="Times New Roman" w:hAnsi="Arial" w:cs="Arial"/>
          <w:sz w:val="24"/>
          <w:szCs w:val="24"/>
          <w:lang w:eastAsia="zh-CN"/>
        </w:rPr>
        <w:t>y</w:t>
      </w:r>
      <w:r w:rsidR="000021A4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Komisji</w:t>
      </w:r>
      <w:r w:rsidR="00B645E1" w:rsidRPr="009E065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2E0941C0" w14:textId="77777777" w:rsidR="00B645E1" w:rsidRPr="009E0655" w:rsidRDefault="00B645E1" w:rsidP="009E065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="00FC33F3" w:rsidRPr="009E0655">
        <w:rPr>
          <w:rFonts w:ascii="Arial" w:eastAsia="Times New Roman" w:hAnsi="Arial" w:cs="Arial"/>
          <w:sz w:val="24"/>
          <w:szCs w:val="24"/>
          <w:lang w:eastAsia="zh-CN"/>
        </w:rPr>
        <w:t>ebastian Kaleta</w:t>
      </w:r>
    </w:p>
    <w:p w14:paraId="686369A3" w14:textId="77777777" w:rsidR="00B645E1" w:rsidRPr="009E0655" w:rsidRDefault="007C5C00" w:rsidP="009E065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E0655">
        <w:rPr>
          <w:rFonts w:ascii="Arial" w:hAnsi="Arial" w:cs="Arial"/>
          <w:sz w:val="24"/>
          <w:szCs w:val="24"/>
        </w:rPr>
        <w:t>Pouczenie:</w:t>
      </w:r>
    </w:p>
    <w:p w14:paraId="1BD0C8ED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 xml:space="preserve">1.Zgodnie z art. 16 ust. 2 ustawy z dnia 9 marca 2017 r. o szczególnych zasadach usuwania skutków prawnych decyzji reprywatyzacyjnych dotyczących nieruchomości warszawskich, wydanych z naruszeniem prawa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5A23C7D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2.Zgodnie z art. 33 ustawy z dnia 14 czerwca 1960 r. – Kodeks postępowania administracyjnego (Dz. U. z 202</w:t>
      </w:r>
      <w:r w:rsidR="00790598" w:rsidRPr="009E0655">
        <w:rPr>
          <w:rFonts w:ascii="Arial" w:eastAsia="Calibri" w:hAnsi="Arial" w:cs="Arial"/>
          <w:sz w:val="24"/>
          <w:szCs w:val="24"/>
        </w:rPr>
        <w:t>1</w:t>
      </w:r>
      <w:r w:rsidRPr="009E0655">
        <w:rPr>
          <w:rFonts w:ascii="Arial" w:eastAsia="Calibri" w:hAnsi="Arial" w:cs="Arial"/>
          <w:sz w:val="24"/>
          <w:szCs w:val="24"/>
        </w:rPr>
        <w:t xml:space="preserve"> r. poz. </w:t>
      </w:r>
      <w:r w:rsidR="00790598" w:rsidRPr="009E0655">
        <w:rPr>
          <w:rFonts w:ascii="Arial" w:eastAsia="Calibri" w:hAnsi="Arial" w:cs="Arial"/>
          <w:sz w:val="24"/>
          <w:szCs w:val="24"/>
        </w:rPr>
        <w:t>735</w:t>
      </w:r>
      <w:r w:rsidRPr="009E0655">
        <w:rPr>
          <w:rFonts w:ascii="Arial" w:eastAsia="Calibri" w:hAnsi="Arial" w:cs="Arial"/>
          <w:sz w:val="24"/>
          <w:szCs w:val="24"/>
        </w:rPr>
        <w:t>):</w:t>
      </w:r>
    </w:p>
    <w:p w14:paraId="0AE29218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71FE905C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23F0D6E6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429E139C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 xml:space="preserve">§ 3. Pełnomocnik dołącza do akt oryginał lub urzędowo poświadczony odpis pełnomocnictwa. Adwokat, radca prawny, rzecznik patentowy, a także doradca podatkowy mogą sami uwierzytelnić odpis udzielonego im pełnomocnictwa oraz </w:t>
      </w:r>
      <w:r w:rsidRPr="009E0655">
        <w:rPr>
          <w:rFonts w:ascii="Arial" w:eastAsia="Calibri" w:hAnsi="Arial" w:cs="Arial"/>
          <w:sz w:val="24"/>
          <w:szCs w:val="24"/>
        </w:rPr>
        <w:lastRenderedPageBreak/>
        <w:t>odpisy innych dokumentów wykazujących ich umocowanie. Organ administracji publicznej może w razie wątpliwości zażądać urzędowego poświadczenia podpisu strony.</w:t>
      </w:r>
    </w:p>
    <w:p w14:paraId="62D19BDE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92A0B1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75FA273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3. 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4C2AE1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>4. 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F349795" w14:textId="77777777" w:rsidR="00B645E1" w:rsidRPr="009E0655" w:rsidRDefault="007C5C00" w:rsidP="009E0655">
      <w:pPr>
        <w:suppressAutoHyphens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E0655">
        <w:rPr>
          <w:rFonts w:ascii="Arial" w:eastAsia="Calibri" w:hAnsi="Arial" w:cs="Arial"/>
          <w:sz w:val="24"/>
          <w:szCs w:val="24"/>
        </w:rPr>
        <w:t xml:space="preserve">5. Zgodnie z art. 25 ust. 3 ustawy z dnia 26 maja 1982 r. – Prawo o adwokaturze (Dz. U. z 2020 r. poz. 1651 z </w:t>
      </w:r>
      <w:proofErr w:type="spellStart"/>
      <w:r w:rsidRPr="009E0655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E0655">
        <w:rPr>
          <w:rFonts w:ascii="Arial" w:eastAsia="Calibri" w:hAnsi="Arial" w:cs="Arial"/>
          <w:sz w:val="24"/>
          <w:szCs w:val="24"/>
        </w:rPr>
        <w:t xml:space="preserve">. zm.) w wypadku gdy adwokat prowadzący sprawę nie </w:t>
      </w:r>
      <w:r w:rsidRPr="009E0655">
        <w:rPr>
          <w:rFonts w:ascii="Arial" w:eastAsia="Calibri" w:hAnsi="Arial" w:cs="Arial"/>
          <w:sz w:val="24"/>
          <w:szCs w:val="24"/>
        </w:rPr>
        <w:lastRenderedPageBreak/>
        <w:t>może wziąć osobiście udziału w rozprawie lub wykonać osobiście poszczególnych czynności w sprawie, może on udzielić substytucji.</w:t>
      </w:r>
    </w:p>
    <w:p w14:paraId="656B217D" w14:textId="1FA82AEA" w:rsidR="00B92C68" w:rsidRPr="009E0655" w:rsidRDefault="007C5C00" w:rsidP="009E065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E0655">
        <w:rPr>
          <w:rFonts w:ascii="Arial" w:eastAsia="Calibri" w:hAnsi="Arial" w:cs="Arial"/>
          <w:sz w:val="24"/>
          <w:szCs w:val="24"/>
        </w:rPr>
        <w:t xml:space="preserve">6. Zgodnie z art. 77 ust. 5 ustawy z dnia 26 maja 1982 r. – Prawo o adwokaturze (Dz. U. z 2020 r. poz. 1651 z </w:t>
      </w:r>
      <w:proofErr w:type="spellStart"/>
      <w:r w:rsidRPr="009E0655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E0655">
        <w:rPr>
          <w:rFonts w:ascii="Arial" w:eastAsia="Calibri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B92C68" w:rsidRPr="009E0655" w:rsidSect="006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685A" w14:textId="77777777" w:rsidR="007E3AB6" w:rsidRDefault="007E3AB6">
      <w:pPr>
        <w:spacing w:after="0" w:line="240" w:lineRule="auto"/>
      </w:pPr>
      <w:r>
        <w:separator/>
      </w:r>
    </w:p>
  </w:endnote>
  <w:endnote w:type="continuationSeparator" w:id="0">
    <w:p w14:paraId="21A628E3" w14:textId="77777777" w:rsidR="007E3AB6" w:rsidRDefault="007E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C83" w14:textId="77777777" w:rsidR="005E4E42" w:rsidRDefault="005E4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6D66" w14:textId="77777777" w:rsidR="005E4E42" w:rsidRDefault="005E4E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5DB1" w14:textId="77777777" w:rsidR="005E4E42" w:rsidRDefault="005E4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B062" w14:textId="77777777" w:rsidR="007E3AB6" w:rsidRDefault="007E3AB6">
      <w:pPr>
        <w:spacing w:after="0" w:line="240" w:lineRule="auto"/>
      </w:pPr>
      <w:r>
        <w:separator/>
      </w:r>
    </w:p>
  </w:footnote>
  <w:footnote w:type="continuationSeparator" w:id="0">
    <w:p w14:paraId="3FAE999E" w14:textId="77777777" w:rsidR="007E3AB6" w:rsidRDefault="007E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D42A" w14:textId="77777777" w:rsidR="005E4E42" w:rsidRDefault="005E4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430" w14:textId="77777777" w:rsidR="00A86319" w:rsidRDefault="007E3AB6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F6A" w14:textId="2B787A70" w:rsidR="009567DE" w:rsidRDefault="00F77A40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613035" wp14:editId="329223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                 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                    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5F9762" w14:textId="77777777" w:rsidR="00BD5316" w:rsidRDefault="00BD5316" w:rsidP="00BD5316">
    <w:pPr>
      <w:spacing w:after="480"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W nagłówku w lewym górnym rogu znajduje się logo Komisji do spraw reprywatyzacji nieruchomości warszawskich zawierające godło państwa polskiego i podkreślenie nazwy organu w formie miniaturki flagi RP                     </w:t>
    </w:r>
  </w:p>
  <w:p w14:paraId="47FDD787" w14:textId="77777777" w:rsidR="00BD5316" w:rsidRDefault="00BD5316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3FCF"/>
    <w:multiLevelType w:val="hybridMultilevel"/>
    <w:tmpl w:val="DBA86B58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544AF"/>
    <w:rsid w:val="0006064E"/>
    <w:rsid w:val="000A0372"/>
    <w:rsid w:val="000A5D42"/>
    <w:rsid w:val="000B4630"/>
    <w:rsid w:val="000B4D51"/>
    <w:rsid w:val="000C1343"/>
    <w:rsid w:val="000E64E0"/>
    <w:rsid w:val="00114D4C"/>
    <w:rsid w:val="00134224"/>
    <w:rsid w:val="001446AA"/>
    <w:rsid w:val="0014557E"/>
    <w:rsid w:val="001A257A"/>
    <w:rsid w:val="001D0CFE"/>
    <w:rsid w:val="00207F54"/>
    <w:rsid w:val="00261E01"/>
    <w:rsid w:val="002807CD"/>
    <w:rsid w:val="002A1047"/>
    <w:rsid w:val="002B4513"/>
    <w:rsid w:val="00316515"/>
    <w:rsid w:val="00320FC7"/>
    <w:rsid w:val="00357D2A"/>
    <w:rsid w:val="00372AFB"/>
    <w:rsid w:val="00381FEC"/>
    <w:rsid w:val="00397027"/>
    <w:rsid w:val="00397E68"/>
    <w:rsid w:val="003B07DF"/>
    <w:rsid w:val="003C5445"/>
    <w:rsid w:val="003C64FC"/>
    <w:rsid w:val="003D6E7E"/>
    <w:rsid w:val="003F2526"/>
    <w:rsid w:val="004003BD"/>
    <w:rsid w:val="00405667"/>
    <w:rsid w:val="004471F4"/>
    <w:rsid w:val="00482CC4"/>
    <w:rsid w:val="004A5E26"/>
    <w:rsid w:val="00537548"/>
    <w:rsid w:val="00544068"/>
    <w:rsid w:val="00544170"/>
    <w:rsid w:val="005475FF"/>
    <w:rsid w:val="00573753"/>
    <w:rsid w:val="00584684"/>
    <w:rsid w:val="00586B69"/>
    <w:rsid w:val="00593A72"/>
    <w:rsid w:val="005A5275"/>
    <w:rsid w:val="005B586E"/>
    <w:rsid w:val="005C0FB5"/>
    <w:rsid w:val="005E278A"/>
    <w:rsid w:val="005E4E42"/>
    <w:rsid w:val="005F7613"/>
    <w:rsid w:val="006026AA"/>
    <w:rsid w:val="00656450"/>
    <w:rsid w:val="006817A8"/>
    <w:rsid w:val="00682370"/>
    <w:rsid w:val="00684ADD"/>
    <w:rsid w:val="0068749B"/>
    <w:rsid w:val="006A036B"/>
    <w:rsid w:val="006A123F"/>
    <w:rsid w:val="006A5A2D"/>
    <w:rsid w:val="006C0B7C"/>
    <w:rsid w:val="006E709F"/>
    <w:rsid w:val="006F528E"/>
    <w:rsid w:val="006F6F21"/>
    <w:rsid w:val="00705453"/>
    <w:rsid w:val="007101A9"/>
    <w:rsid w:val="007405CE"/>
    <w:rsid w:val="00764988"/>
    <w:rsid w:val="007733A6"/>
    <w:rsid w:val="007820E6"/>
    <w:rsid w:val="00790598"/>
    <w:rsid w:val="00793E8D"/>
    <w:rsid w:val="0079510B"/>
    <w:rsid w:val="007A739B"/>
    <w:rsid w:val="007B22E0"/>
    <w:rsid w:val="007C5C00"/>
    <w:rsid w:val="007D479F"/>
    <w:rsid w:val="007E3AB6"/>
    <w:rsid w:val="007E4F75"/>
    <w:rsid w:val="008025D0"/>
    <w:rsid w:val="00810154"/>
    <w:rsid w:val="00814CEB"/>
    <w:rsid w:val="008302A0"/>
    <w:rsid w:val="00832872"/>
    <w:rsid w:val="0085349B"/>
    <w:rsid w:val="0086643F"/>
    <w:rsid w:val="008B6956"/>
    <w:rsid w:val="008C55A4"/>
    <w:rsid w:val="008C7539"/>
    <w:rsid w:val="008D4F75"/>
    <w:rsid w:val="008E08BA"/>
    <w:rsid w:val="008E453B"/>
    <w:rsid w:val="009027B2"/>
    <w:rsid w:val="00912EAC"/>
    <w:rsid w:val="00917220"/>
    <w:rsid w:val="00932D85"/>
    <w:rsid w:val="00946172"/>
    <w:rsid w:val="0094745B"/>
    <w:rsid w:val="00956661"/>
    <w:rsid w:val="009567DE"/>
    <w:rsid w:val="00965035"/>
    <w:rsid w:val="009B08E0"/>
    <w:rsid w:val="009B3759"/>
    <w:rsid w:val="009D36B4"/>
    <w:rsid w:val="009E0655"/>
    <w:rsid w:val="00A016EF"/>
    <w:rsid w:val="00A61197"/>
    <w:rsid w:val="00A85BA8"/>
    <w:rsid w:val="00A93236"/>
    <w:rsid w:val="00AB622D"/>
    <w:rsid w:val="00AE013F"/>
    <w:rsid w:val="00B16B2F"/>
    <w:rsid w:val="00B320A1"/>
    <w:rsid w:val="00B33377"/>
    <w:rsid w:val="00B645E1"/>
    <w:rsid w:val="00B92C68"/>
    <w:rsid w:val="00BA1F17"/>
    <w:rsid w:val="00BC217B"/>
    <w:rsid w:val="00BD2EFF"/>
    <w:rsid w:val="00BD5316"/>
    <w:rsid w:val="00BD77FC"/>
    <w:rsid w:val="00C02BB3"/>
    <w:rsid w:val="00C353C2"/>
    <w:rsid w:val="00C56192"/>
    <w:rsid w:val="00C63295"/>
    <w:rsid w:val="00C70E53"/>
    <w:rsid w:val="00C72A28"/>
    <w:rsid w:val="00CC1442"/>
    <w:rsid w:val="00CC7B38"/>
    <w:rsid w:val="00CD1D61"/>
    <w:rsid w:val="00CD4055"/>
    <w:rsid w:val="00CD45D9"/>
    <w:rsid w:val="00CE695A"/>
    <w:rsid w:val="00CF6CC6"/>
    <w:rsid w:val="00D40432"/>
    <w:rsid w:val="00D44F01"/>
    <w:rsid w:val="00D657E1"/>
    <w:rsid w:val="00D74F67"/>
    <w:rsid w:val="00D777E5"/>
    <w:rsid w:val="00D871C4"/>
    <w:rsid w:val="00D87B58"/>
    <w:rsid w:val="00D9745C"/>
    <w:rsid w:val="00DB363B"/>
    <w:rsid w:val="00DC49A8"/>
    <w:rsid w:val="00DD26B1"/>
    <w:rsid w:val="00DE3AC9"/>
    <w:rsid w:val="00E01D38"/>
    <w:rsid w:val="00E02F4B"/>
    <w:rsid w:val="00E10664"/>
    <w:rsid w:val="00E1602F"/>
    <w:rsid w:val="00E20FB6"/>
    <w:rsid w:val="00E377D1"/>
    <w:rsid w:val="00E53F49"/>
    <w:rsid w:val="00E70300"/>
    <w:rsid w:val="00E9132D"/>
    <w:rsid w:val="00E95667"/>
    <w:rsid w:val="00EA4695"/>
    <w:rsid w:val="00EC70F9"/>
    <w:rsid w:val="00ED5E69"/>
    <w:rsid w:val="00EF3B5A"/>
    <w:rsid w:val="00F14FAF"/>
    <w:rsid w:val="00F6051B"/>
    <w:rsid w:val="00F73D6E"/>
    <w:rsid w:val="00F77A40"/>
    <w:rsid w:val="00F956B4"/>
    <w:rsid w:val="00F97E32"/>
    <w:rsid w:val="00FA3E6C"/>
    <w:rsid w:val="00FB1A31"/>
    <w:rsid w:val="00FB604D"/>
    <w:rsid w:val="00FC33F3"/>
    <w:rsid w:val="00FD1287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E4EF"/>
  <w15:docId w15:val="{DA131CEB-1321-4915-AAD0-ECCB04B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14-22 Zawiadomienie stron z 9 marca 2022 r. Wersja dostępna cyfrowo [Ogłoszono w BIP w dniu 25.03.2022 r.]</vt:lpstr>
    </vt:vector>
  </TitlesOfParts>
  <Company>MS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14-22 Zawiadomienie stron z 9 marca 2022 r. Wersja dostępna cyfrowo [Ogłoszono w BIP w dniu 25.03.2022 r.]</dc:title>
  <dc:creator>Rzewińska Dorota  (DPA)</dc:creator>
  <cp:lastModifiedBy>Rzewińska Dorota  (DPA)</cp:lastModifiedBy>
  <cp:revision>2</cp:revision>
  <cp:lastPrinted>2018-10-18T11:20:00Z</cp:lastPrinted>
  <dcterms:created xsi:type="dcterms:W3CDTF">2022-03-25T11:18:00Z</dcterms:created>
  <dcterms:modified xsi:type="dcterms:W3CDTF">2022-03-25T11:18:00Z</dcterms:modified>
</cp:coreProperties>
</file>