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2AD" w14:textId="77777777" w:rsidR="00FE7A2B" w:rsidRPr="00216922" w:rsidRDefault="00FE7A2B" w:rsidP="00FE7A2B">
      <w:pPr>
        <w:spacing w:line="312" w:lineRule="auto"/>
        <w:rPr>
          <w:bCs/>
          <w:sz w:val="22"/>
          <w:szCs w:val="22"/>
        </w:rPr>
      </w:pPr>
      <w:r w:rsidRPr="00216922">
        <w:rPr>
          <w:bCs/>
          <w:smallCaps/>
          <w:sz w:val="22"/>
          <w:szCs w:val="22"/>
        </w:rPr>
        <w:t>Generalny Dyrektor Ochrony Środowiska</w:t>
      </w:r>
    </w:p>
    <w:p w14:paraId="2613F3A7" w14:textId="15244983" w:rsidR="00FE7A2B" w:rsidRPr="00216922" w:rsidRDefault="00FE7A2B" w:rsidP="00FE7A2B">
      <w:pPr>
        <w:spacing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>Warszawa,</w:t>
      </w:r>
      <w:r w:rsidR="0035322A" w:rsidRPr="00216922">
        <w:rPr>
          <w:bCs/>
          <w:sz w:val="22"/>
          <w:szCs w:val="22"/>
        </w:rPr>
        <w:t xml:space="preserve"> </w:t>
      </w:r>
      <w:r w:rsidR="008B6884" w:rsidRPr="00216922">
        <w:rPr>
          <w:bCs/>
          <w:sz w:val="22"/>
          <w:szCs w:val="22"/>
        </w:rPr>
        <w:t>1</w:t>
      </w:r>
      <w:r w:rsidR="00FC558D">
        <w:rPr>
          <w:bCs/>
          <w:sz w:val="22"/>
          <w:szCs w:val="22"/>
        </w:rPr>
        <w:t xml:space="preserve"> czerwca</w:t>
      </w:r>
      <w:r w:rsidRPr="00216922">
        <w:rPr>
          <w:bCs/>
          <w:sz w:val="22"/>
          <w:szCs w:val="22"/>
        </w:rPr>
        <w:t xml:space="preserve"> 2023 r. </w:t>
      </w:r>
    </w:p>
    <w:p w14:paraId="6677081C" w14:textId="1CF6CE0A" w:rsidR="00FE7A2B" w:rsidRPr="00216922" w:rsidRDefault="00FE7A2B" w:rsidP="00FE7A2B">
      <w:pPr>
        <w:spacing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>DOOŚ-WDŚZIL.420.</w:t>
      </w:r>
      <w:r w:rsidR="00FC558D">
        <w:rPr>
          <w:bCs/>
          <w:sz w:val="22"/>
          <w:szCs w:val="22"/>
        </w:rPr>
        <w:t>3</w:t>
      </w:r>
      <w:r w:rsidR="008B6884" w:rsidRPr="00216922">
        <w:rPr>
          <w:bCs/>
          <w:sz w:val="22"/>
          <w:szCs w:val="22"/>
        </w:rPr>
        <w:t>1</w:t>
      </w:r>
      <w:r w:rsidRPr="00216922">
        <w:rPr>
          <w:bCs/>
          <w:sz w:val="22"/>
          <w:szCs w:val="22"/>
        </w:rPr>
        <w:t>.2022.</w:t>
      </w:r>
      <w:r w:rsidR="008B6884" w:rsidRPr="00216922">
        <w:rPr>
          <w:bCs/>
          <w:sz w:val="22"/>
          <w:szCs w:val="22"/>
        </w:rPr>
        <w:t>BL.</w:t>
      </w:r>
      <w:r w:rsidR="00FC558D">
        <w:rPr>
          <w:bCs/>
          <w:sz w:val="22"/>
          <w:szCs w:val="22"/>
        </w:rPr>
        <w:t>5</w:t>
      </w:r>
      <w:r w:rsidRPr="00216922">
        <w:rPr>
          <w:bCs/>
          <w:sz w:val="22"/>
          <w:szCs w:val="22"/>
        </w:rPr>
        <w:tab/>
      </w:r>
    </w:p>
    <w:p w14:paraId="7F7F0E15" w14:textId="77777777" w:rsidR="00FE7A2B" w:rsidRPr="00216922" w:rsidRDefault="00FE7A2B" w:rsidP="00FE7A2B">
      <w:pPr>
        <w:tabs>
          <w:tab w:val="left" w:pos="3330"/>
          <w:tab w:val="center" w:pos="4535"/>
        </w:tabs>
        <w:spacing w:line="312" w:lineRule="auto"/>
        <w:rPr>
          <w:bCs/>
          <w:color w:val="000000"/>
          <w:sz w:val="22"/>
          <w:szCs w:val="22"/>
        </w:rPr>
      </w:pPr>
      <w:r w:rsidRPr="00216922">
        <w:rPr>
          <w:bCs/>
          <w:color w:val="000000"/>
          <w:sz w:val="22"/>
          <w:szCs w:val="22"/>
        </w:rPr>
        <w:t>ZAWIADOMIENIE</w:t>
      </w:r>
    </w:p>
    <w:p w14:paraId="64888CC0" w14:textId="09A05D4E" w:rsidR="008B6884" w:rsidRPr="00216922" w:rsidRDefault="008B6884" w:rsidP="008B6884">
      <w:pPr>
        <w:spacing w:line="312" w:lineRule="auto"/>
        <w:rPr>
          <w:bCs/>
          <w:color w:val="000000"/>
          <w:sz w:val="22"/>
          <w:szCs w:val="22"/>
        </w:rPr>
      </w:pPr>
      <w:r w:rsidRPr="00216922">
        <w:rPr>
          <w:bCs/>
          <w:color w:val="000000"/>
          <w:sz w:val="22"/>
          <w:szCs w:val="22"/>
        </w:rPr>
        <w:t xml:space="preserve">Generalny Dyrektor Ochrony Środowiska, 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2022 r. poz. 1029, ze zm.), dalej u.o.o.ś., </w:t>
      </w:r>
      <w:r w:rsidR="009249C3" w:rsidRPr="009249C3">
        <w:rPr>
          <w:bCs/>
          <w:color w:val="000000"/>
          <w:sz w:val="22"/>
          <w:szCs w:val="22"/>
        </w:rPr>
        <w:t>zawiadamia strony postępowania o wydaniu postanowienia z 30 maja 2023 r., znak: DOOŚ-WDŚZIL.420.31.2022.BL.3, odmawiającego przywrócenia terminu do wniesienia odwołania oraz o wydaniu postanowienia z 31 maja 2023 r., znak: DOOŚ-WDŚZIL.420.31.2022.BL.4, stwierdzającego uchybienie terminu do wniesienia odwołania od decyzji Regionalnego Dyrektora Ochrony Środowiska w Warszawie z 31 grudnia 2019 r., znak: WOOŚ-II.420.391.2018.MKB.16, o środowiskowych uwarunkowaniach dla przedsięwzięcia pn.: Budowa obwodnicy Kołbieli w ciągu drogi krajowej nr 50 według wariantu 1 - wersji 1</w:t>
      </w:r>
      <w:r w:rsidR="009249C3">
        <w:rPr>
          <w:bCs/>
          <w:color w:val="000000"/>
          <w:sz w:val="22"/>
          <w:szCs w:val="22"/>
        </w:rPr>
        <w:t xml:space="preserve">. </w:t>
      </w:r>
      <w:r w:rsidRPr="00216922">
        <w:rPr>
          <w:bCs/>
          <w:color w:val="000000"/>
          <w:sz w:val="22"/>
          <w:szCs w:val="22"/>
        </w:rPr>
        <w:t>Doręczenie postanowienia stronom postępowania uważa się za dokonane po upływie 14 dni liczonych od następnego dnia po dniu, w którym upubliczniono zawiadomienie.</w:t>
      </w:r>
    </w:p>
    <w:p w14:paraId="00ECF19B" w14:textId="3619189D" w:rsidR="00216922" w:rsidRPr="00216922" w:rsidRDefault="008B6884" w:rsidP="008B6884">
      <w:pPr>
        <w:spacing w:line="312" w:lineRule="auto"/>
        <w:rPr>
          <w:bCs/>
          <w:color w:val="000000"/>
          <w:sz w:val="22"/>
          <w:szCs w:val="22"/>
        </w:rPr>
      </w:pPr>
      <w:r w:rsidRPr="00216922">
        <w:rPr>
          <w:bCs/>
          <w:color w:val="000000"/>
          <w:sz w:val="22"/>
          <w:szCs w:val="22"/>
        </w:rPr>
        <w:t xml:space="preserve">Z treścią postanowienia strony postępowania mogą zapoznać się w: </w:t>
      </w:r>
      <w:r w:rsidR="009249C3" w:rsidRPr="009249C3">
        <w:rPr>
          <w:bCs/>
          <w:color w:val="000000"/>
          <w:sz w:val="22"/>
          <w:szCs w:val="22"/>
        </w:rPr>
        <w:t xml:space="preserve">Generalnej Dyrekcji Ochrony Środowiska, Regionalnej Dyrekcji Ochrony Środowiska w Warszawie, Urzędzie Gminy w Mińsku Mazowieckim, Urzędzie Gminy w Kołbieli </w:t>
      </w:r>
      <w:r w:rsidRPr="00216922">
        <w:rPr>
          <w:bCs/>
          <w:color w:val="000000"/>
          <w:sz w:val="22"/>
          <w:szCs w:val="22"/>
        </w:rPr>
        <w:t>lub w sposób wskazany w art. 49b § 1 k.p.a.</w:t>
      </w:r>
      <w:r w:rsidR="00216922" w:rsidRPr="00216922">
        <w:rPr>
          <w:bCs/>
          <w:color w:val="000000"/>
          <w:sz w:val="22"/>
          <w:szCs w:val="22"/>
        </w:rPr>
        <w:t xml:space="preserve"> </w:t>
      </w:r>
    </w:p>
    <w:p w14:paraId="594DC9A0" w14:textId="0793207C" w:rsidR="00AF741E" w:rsidRPr="00216922" w:rsidRDefault="00AF741E" w:rsidP="008B6884">
      <w:pPr>
        <w:spacing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 xml:space="preserve">Upubliczniono w dniach: od </w:t>
      </w:r>
      <w:r w:rsidR="009249C3">
        <w:rPr>
          <w:bCs/>
          <w:sz w:val="22"/>
          <w:szCs w:val="22"/>
        </w:rPr>
        <w:t xml:space="preserve">drugiego czerwca dwa tysiące dwudziestego trzeciego roku </w:t>
      </w:r>
      <w:r w:rsidRPr="00216922">
        <w:rPr>
          <w:bCs/>
          <w:sz w:val="22"/>
          <w:szCs w:val="22"/>
        </w:rPr>
        <w:t>do</w:t>
      </w:r>
      <w:r w:rsidR="009249C3">
        <w:rPr>
          <w:bCs/>
          <w:sz w:val="22"/>
          <w:szCs w:val="22"/>
        </w:rPr>
        <w:t xml:space="preserve"> dziewiętnastego czerwca dwa tysiące dwudziestego trzeciego roku.</w:t>
      </w:r>
    </w:p>
    <w:p w14:paraId="183CF4D7" w14:textId="77777777" w:rsidR="00AF741E" w:rsidRPr="00216922" w:rsidRDefault="00AF741E" w:rsidP="00FE7A2B">
      <w:pPr>
        <w:spacing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>Pieczęć urzędu i podpis:</w:t>
      </w:r>
    </w:p>
    <w:p w14:paraId="45B5A9F7" w14:textId="77777777" w:rsidR="00216922" w:rsidRPr="00216922" w:rsidRDefault="00216922" w:rsidP="00FE7A2B">
      <w:pPr>
        <w:spacing w:after="60" w:line="312" w:lineRule="auto"/>
        <w:rPr>
          <w:sz w:val="22"/>
          <w:szCs w:val="22"/>
        </w:rPr>
      </w:pPr>
      <w:r w:rsidRPr="00216922">
        <w:rPr>
          <w:sz w:val="22"/>
          <w:szCs w:val="22"/>
        </w:rPr>
        <w:t>Z upoważnienia Generalnego Dyrektora Ochrony Środowiska Naczelnik Wydziału do spraw Decyzji o Środowiskowych Uwarunkowaniach w zakresie Inwestycji Liniowych w Departamencie Ocen Oddziaływania na Środowisko Anna Bieroza-Ćwierzyńska</w:t>
      </w:r>
    </w:p>
    <w:p w14:paraId="09A2CF77" w14:textId="3F0F36CA" w:rsidR="00AF741E" w:rsidRPr="00216922" w:rsidRDefault="00AF741E" w:rsidP="00FE7A2B">
      <w:pPr>
        <w:spacing w:after="60"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>Art. 49 § 1 k.</w:t>
      </w:r>
      <w:r w:rsidRPr="00216922">
        <w:rPr>
          <w:bCs/>
          <w:iCs/>
          <w:sz w:val="22"/>
          <w:szCs w:val="22"/>
        </w:rPr>
        <w:t>p.a.</w:t>
      </w:r>
      <w:r w:rsidRPr="00216922">
        <w:rPr>
          <w:bCs/>
          <w:sz w:val="22"/>
          <w:szCs w:val="22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5FDCE4A" w14:textId="77777777" w:rsidR="00AF741E" w:rsidRPr="00216922" w:rsidRDefault="00AF741E" w:rsidP="00FE7A2B">
      <w:pPr>
        <w:spacing w:after="60"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>Art. 49b § 1 k.</w:t>
      </w:r>
      <w:r w:rsidRPr="00216922">
        <w:rPr>
          <w:bCs/>
          <w:iCs/>
          <w:sz w:val="22"/>
          <w:szCs w:val="22"/>
        </w:rPr>
        <w:t>p.a.</w:t>
      </w:r>
      <w:r w:rsidRPr="00216922">
        <w:rPr>
          <w:bCs/>
          <w:i/>
          <w:sz w:val="22"/>
          <w:szCs w:val="22"/>
        </w:rPr>
        <w:t xml:space="preserve"> </w:t>
      </w:r>
      <w:r w:rsidRPr="00216922">
        <w:rPr>
          <w:bCs/>
          <w:sz w:val="22"/>
          <w:szCs w:val="22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34DFC05B" w14:textId="17BB01E9" w:rsidR="00AF741E" w:rsidRPr="00216922" w:rsidRDefault="00AF741E" w:rsidP="00FE7A2B">
      <w:pPr>
        <w:pStyle w:val="Bezodstpw1"/>
        <w:spacing w:after="60"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 xml:space="preserve">Art. 74 ust. 3 pkt </w:t>
      </w:r>
      <w:r w:rsidRPr="00216922">
        <w:rPr>
          <w:bCs/>
          <w:iCs/>
          <w:sz w:val="22"/>
          <w:szCs w:val="22"/>
        </w:rPr>
        <w:t>u.o.o.ś.</w:t>
      </w:r>
      <w:r w:rsidRPr="00216922">
        <w:rPr>
          <w:bCs/>
          <w:sz w:val="22"/>
          <w:szCs w:val="22"/>
        </w:rPr>
        <w:t xml:space="preserve"> </w:t>
      </w:r>
      <w:r w:rsidR="008B6884" w:rsidRPr="00216922">
        <w:rPr>
          <w:bCs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5E9A43CD" w14:textId="5668B5CF" w:rsidR="00166E2C" w:rsidRPr="00FE7A2B" w:rsidRDefault="00166E2C" w:rsidP="00FE7A2B">
      <w:pPr>
        <w:spacing w:line="312" w:lineRule="auto"/>
        <w:ind w:firstLine="426"/>
        <w:rPr>
          <w:bCs/>
        </w:rPr>
      </w:pPr>
    </w:p>
    <w:sectPr w:rsidR="00166E2C" w:rsidRPr="00FE7A2B" w:rsidSect="00564A4F">
      <w:footerReference w:type="default" r:id="rId7"/>
      <w:footerReference w:type="first" r:id="rId8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5676C"/>
    <w:rsid w:val="00166E2C"/>
    <w:rsid w:val="001B34B3"/>
    <w:rsid w:val="001B4A91"/>
    <w:rsid w:val="001C686B"/>
    <w:rsid w:val="001D4B04"/>
    <w:rsid w:val="001D50CA"/>
    <w:rsid w:val="001E7466"/>
    <w:rsid w:val="00216922"/>
    <w:rsid w:val="00224658"/>
    <w:rsid w:val="00282EB0"/>
    <w:rsid w:val="00293C4F"/>
    <w:rsid w:val="002E391B"/>
    <w:rsid w:val="002E49EB"/>
    <w:rsid w:val="00330EA5"/>
    <w:rsid w:val="003479FA"/>
    <w:rsid w:val="0035322A"/>
    <w:rsid w:val="003B1B7B"/>
    <w:rsid w:val="004063AC"/>
    <w:rsid w:val="004220F2"/>
    <w:rsid w:val="00457327"/>
    <w:rsid w:val="004C0C0D"/>
    <w:rsid w:val="005165D6"/>
    <w:rsid w:val="0053308A"/>
    <w:rsid w:val="00563315"/>
    <w:rsid w:val="00564A4F"/>
    <w:rsid w:val="00564F83"/>
    <w:rsid w:val="00592363"/>
    <w:rsid w:val="005C4406"/>
    <w:rsid w:val="00626A7B"/>
    <w:rsid w:val="006E5BFE"/>
    <w:rsid w:val="00700B18"/>
    <w:rsid w:val="00752EC8"/>
    <w:rsid w:val="00795A9F"/>
    <w:rsid w:val="007D18FA"/>
    <w:rsid w:val="008363BF"/>
    <w:rsid w:val="008635EE"/>
    <w:rsid w:val="008A6F0F"/>
    <w:rsid w:val="008B6884"/>
    <w:rsid w:val="008F0672"/>
    <w:rsid w:val="0091012E"/>
    <w:rsid w:val="009249C3"/>
    <w:rsid w:val="00946876"/>
    <w:rsid w:val="00953A24"/>
    <w:rsid w:val="00964459"/>
    <w:rsid w:val="00983687"/>
    <w:rsid w:val="00A17B37"/>
    <w:rsid w:val="00AA5396"/>
    <w:rsid w:val="00AA67B8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BF17A3"/>
    <w:rsid w:val="00C01CA2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B35FA"/>
    <w:rsid w:val="00EB51C9"/>
    <w:rsid w:val="00EB7686"/>
    <w:rsid w:val="00EE15AC"/>
    <w:rsid w:val="00EE2ED3"/>
    <w:rsid w:val="00F63368"/>
    <w:rsid w:val="00F7015B"/>
    <w:rsid w:val="00FC558D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Bartosz Lasota</cp:lastModifiedBy>
  <cp:revision>6</cp:revision>
  <cp:lastPrinted>2022-03-11T09:28:00Z</cp:lastPrinted>
  <dcterms:created xsi:type="dcterms:W3CDTF">2023-05-31T07:07:00Z</dcterms:created>
  <dcterms:modified xsi:type="dcterms:W3CDTF">2023-06-01T14:07:00Z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