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A6A6" w14:textId="77777777" w:rsidR="008129E6" w:rsidRPr="00435E5D" w:rsidRDefault="008129E6" w:rsidP="008129E6">
      <w:pPr>
        <w:spacing w:after="0" w:line="240" w:lineRule="auto"/>
        <w:rPr>
          <w:rFonts w:ascii="Times New Roman" w:hAnsi="Times New Roman"/>
        </w:rPr>
      </w:pPr>
      <w:r w:rsidRPr="00435E5D">
        <w:rPr>
          <w:rFonts w:ascii="Times New Roman" w:eastAsia="Times New Roman" w:hAnsi="Times New Roman"/>
          <w:lang w:eastAsia="pl-PL"/>
        </w:rPr>
        <w:t>Załącz</w:t>
      </w:r>
      <w:r w:rsidRPr="00435E5D">
        <w:rPr>
          <w:rFonts w:ascii="Times New Roman" w:hAnsi="Times New Roman"/>
        </w:rPr>
        <w:t>nik B.44.</w:t>
      </w:r>
    </w:p>
    <w:p w14:paraId="2E9724EB" w14:textId="77777777" w:rsidR="008129E6" w:rsidRPr="00435E5D" w:rsidRDefault="008129E6" w:rsidP="008129E6">
      <w:pPr>
        <w:spacing w:after="0" w:line="240" w:lineRule="auto"/>
        <w:rPr>
          <w:rFonts w:ascii="Times New Roman" w:hAnsi="Times New Roman"/>
        </w:rPr>
      </w:pPr>
    </w:p>
    <w:p w14:paraId="77701386" w14:textId="387D1595" w:rsidR="008129E6" w:rsidRPr="00435E5D" w:rsidRDefault="008129E6" w:rsidP="008129E6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E5D">
        <w:rPr>
          <w:rFonts w:ascii="Times New Roman" w:hAnsi="Times New Roman"/>
          <w:b/>
          <w:sz w:val="28"/>
          <w:szCs w:val="28"/>
        </w:rPr>
        <w:t>LECZENIE CHORYCH Z CIĘŻKĄ POSTACIĄ ASTMY (ICD-10</w:t>
      </w:r>
      <w:r w:rsidR="004069CA" w:rsidRPr="00435E5D">
        <w:rPr>
          <w:rFonts w:ascii="Times New Roman" w:hAnsi="Times New Roman"/>
          <w:b/>
          <w:sz w:val="28"/>
          <w:szCs w:val="28"/>
        </w:rPr>
        <w:t>:</w:t>
      </w:r>
      <w:r w:rsidRPr="00435E5D">
        <w:rPr>
          <w:rFonts w:ascii="Times New Roman" w:hAnsi="Times New Roman"/>
          <w:b/>
          <w:sz w:val="28"/>
          <w:szCs w:val="28"/>
        </w:rPr>
        <w:t xml:space="preserve"> J45, J82)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4296"/>
        <w:gridCol w:w="4293"/>
      </w:tblGrid>
      <w:tr w:rsidR="00435E5D" w:rsidRPr="00435E5D" w14:paraId="10BB043B" w14:textId="77777777" w:rsidTr="00E90A07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8D0" w14:textId="77777777" w:rsidR="008129E6" w:rsidRPr="00435E5D" w:rsidRDefault="008129E6" w:rsidP="00E9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ZAKRES ŚWIADCZENIA GWARANTOWANEGO</w:t>
            </w:r>
          </w:p>
        </w:tc>
      </w:tr>
      <w:tr w:rsidR="00435E5D" w:rsidRPr="00435E5D" w14:paraId="6733F4AC" w14:textId="77777777" w:rsidTr="00160927">
        <w:trPr>
          <w:trHeight w:val="56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F58A" w14:textId="77777777" w:rsidR="008129E6" w:rsidRPr="00435E5D" w:rsidRDefault="008129E6" w:rsidP="00E9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ŚWIADCZENIOBIORCY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27B" w14:textId="77777777" w:rsidR="008129E6" w:rsidRPr="00435E5D" w:rsidRDefault="008129E6" w:rsidP="00E9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 xml:space="preserve">SCHEMAT DAWKOWANIA LEKÓW </w:t>
            </w:r>
            <w:r w:rsidRPr="00435E5D">
              <w:rPr>
                <w:rFonts w:ascii="Times New Roman" w:hAnsi="Times New Roman"/>
                <w:b/>
                <w:sz w:val="20"/>
                <w:szCs w:val="20"/>
              </w:rPr>
              <w:br/>
              <w:t>W PROGRAMIE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28F" w14:textId="77777777" w:rsidR="008129E6" w:rsidRPr="00435E5D" w:rsidRDefault="008129E6" w:rsidP="00E9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BADANIA DIAGNOSTYCZNE WYKONYWANE W RAMACH PROGRAMU</w:t>
            </w:r>
          </w:p>
        </w:tc>
      </w:tr>
      <w:tr w:rsidR="00435E5D" w:rsidRPr="00435E5D" w14:paraId="148EC12F" w14:textId="77777777" w:rsidTr="00160927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6AB0" w14:textId="35244FC9" w:rsidR="008129E6" w:rsidRDefault="008129E6" w:rsidP="003510C4">
            <w:pPr>
              <w:pStyle w:val="Default"/>
              <w:spacing w:before="120"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Do leczenia biologicznego w ramach programu kwalifikują się świadczeniobiorcy z rozpoznaną astmą ciężką. Wybór leku zależy od fenotypu i endotypu choroby i powinien być poprzedzony pogłębioną diagnostyką różnicową. W ocenie ciężkości astmy i fenotypu choroby należy posługiwać się aktualnymi wytycznymi GINA.</w:t>
            </w:r>
          </w:p>
          <w:p w14:paraId="4D1597DA" w14:textId="77777777" w:rsidR="008718F4" w:rsidRPr="00435E5D" w:rsidRDefault="008718F4" w:rsidP="003510C4">
            <w:pPr>
              <w:pStyle w:val="Default"/>
              <w:spacing w:before="120"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2BEA4110" w14:textId="77777777" w:rsidR="008129E6" w:rsidRPr="00435E5D" w:rsidRDefault="008129E6" w:rsidP="003510C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Leczenie ciężkiej astmy alergicznej IgE zależnej omalizumabem</w:t>
            </w:r>
          </w:p>
          <w:p w14:paraId="54CED109" w14:textId="77777777" w:rsidR="008129E6" w:rsidRPr="00435E5D" w:rsidRDefault="008129E6" w:rsidP="003510C4">
            <w:pPr>
              <w:pStyle w:val="Akapitzlist"/>
              <w:numPr>
                <w:ilvl w:val="1"/>
                <w:numId w:val="26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Kryteria włączenia do programu</w:t>
            </w:r>
          </w:p>
          <w:p w14:paraId="1D363863" w14:textId="5E70263B" w:rsidR="008129E6" w:rsidRPr="00435E5D" w:rsidRDefault="008129E6" w:rsidP="003510C4">
            <w:pPr>
              <w:pStyle w:val="Akapitzlist"/>
              <w:numPr>
                <w:ilvl w:val="2"/>
                <w:numId w:val="26"/>
              </w:numPr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pacjenci powyżej 6 roku życia z ciężką, niekontrolowaną alergiczną astmą oskrzelową (wg aktualnych wytycznych GINA) z alergią na alergeny całoroczne potwierdzoną punktowymi testami skórnymi lub testami swoistego IgE</w:t>
            </w:r>
          </w:p>
          <w:p w14:paraId="441DF9F1" w14:textId="5280136B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konieczność stosowania wysokich dawek wziewnych glikokortykosteroidów (&gt;1000 mcg dipropionianu beklometazonu na dobę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 dorosłych i dzieci w wieku 12 lat i więcej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u 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dzieci w wieku 6–11 lat &gt;400mcg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lub innego wziewnego glikokortykosteroidu w dawce równoważnej określonej zgodnie z aktualnymi wytycznymi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The Global Initiative for Asthma (GINA)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połączeniu z innym lekiem kontrolującym astmę (długo działający agonista receptora β-2 adrenergicznego, modyfikator leukotrienów, d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ługo działający bloker receptora muskarynowego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  <w:p w14:paraId="4D0A736F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dwa lub więcej epizodów zaostrzeń w roku wymagających stosowania systemowych glikokortykosteroidów lub zwiększania ich dawki u dorosłych i dzieci w wieku 12 lat i więcej, które stosują je przewlekle; u dzieci w wieku 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6-11 lat - dwa lub więcej epizodów zaostrzeń w roku mimo stosowania wziewnych glikokortykosteroidów;</w:t>
            </w:r>
          </w:p>
          <w:p w14:paraId="24FB3DD8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całkowite stężenie IgE w surowicy 30-1500 IU/ml;</w:t>
            </w:r>
          </w:p>
          <w:p w14:paraId="55805D1C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stwierdzenie jednoznacznej reaktywności </w:t>
            </w:r>
            <w:r w:rsidRPr="0043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alergeny całoroczne u pacjentów z całkowitym stężeniem IgE w surowicy poniżej 76 j.m./ml;</w:t>
            </w:r>
          </w:p>
          <w:p w14:paraId="3880EC9D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spełnienie co najmniej 2 z poniższych kryteriów:</w:t>
            </w:r>
          </w:p>
          <w:p w14:paraId="45021D06" w14:textId="77777777" w:rsidR="008129E6" w:rsidRPr="00435E5D" w:rsidRDefault="008129E6" w:rsidP="003510C4">
            <w:pPr>
              <w:numPr>
                <w:ilvl w:val="4"/>
                <w:numId w:val="26"/>
              </w:numPr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objawy niekontrolowanej astmy (brak kontroli astmy w kwestionariuszu kontroli astmy ACQ &gt;1.5 pkt),</w:t>
            </w:r>
          </w:p>
          <w:p w14:paraId="7D204EC9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hospitalizacja w ciągu ostatnich 12 miesięcy z powodu zaostrzenia astmy,</w:t>
            </w:r>
          </w:p>
          <w:p w14:paraId="5B7B6C87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incydent ataku astmy zagrażający życiu w przeszłości,</w:t>
            </w:r>
          </w:p>
          <w:p w14:paraId="28FF6C75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utrzymująca się obturacja dróg oddechowych (natężona objętość wydechowa pierwszosekundowa FEV1 &lt;80% wartości należnej lub zmienność dzienna szczytowego przepływu wydechowego PEF&gt;30%)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9F0902E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 xml:space="preserve">pogorszenie jakości życia z powodu astmy (średnia punktów w teście kontroli jakości życia chorego na astmę miniAQLQ&lt;5.0 punktów u 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dorosłych i dzieci w wieku 12 lat i więcej lub PAQLQ &lt;5,0 punktów u dzieci w wieku 6-11 lat;</w:t>
            </w:r>
          </w:p>
          <w:p w14:paraId="4CD82015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masa ciała 20-150 kg;</w:t>
            </w:r>
          </w:p>
          <w:p w14:paraId="1A53AAA3" w14:textId="77777777" w:rsidR="008129E6" w:rsidRPr="00435E5D" w:rsidRDefault="008129E6" w:rsidP="003510C4">
            <w:pPr>
              <w:numPr>
                <w:ilvl w:val="3"/>
                <w:numId w:val="26"/>
              </w:numPr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niepalenie tytoniu;</w:t>
            </w:r>
          </w:p>
          <w:p w14:paraId="16C5DD00" w14:textId="77777777" w:rsidR="008129E6" w:rsidRPr="00435E5D" w:rsidRDefault="008129E6" w:rsidP="003510C4">
            <w:pPr>
              <w:numPr>
                <w:ilvl w:val="3"/>
                <w:numId w:val="26"/>
              </w:numPr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wykluczenie innych niż reakcja organizmu na całoroczne alergeny wziewne przyczyn powodujących ciężki przebieg astmy.</w:t>
            </w:r>
          </w:p>
          <w:p w14:paraId="3FBBFBCD" w14:textId="77777777" w:rsidR="008129E6" w:rsidRPr="00435E5D" w:rsidRDefault="008129E6" w:rsidP="003510C4">
            <w:pPr>
              <w:spacing w:after="60"/>
              <w:ind w:left="79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B7C728" w14:textId="77777777" w:rsidR="008129E6" w:rsidRPr="00435E5D" w:rsidRDefault="008129E6" w:rsidP="003510C4">
            <w:pPr>
              <w:pStyle w:val="Default"/>
              <w:numPr>
                <w:ilvl w:val="1"/>
                <w:numId w:val="26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Przeciwwskazania</w:t>
            </w:r>
          </w:p>
          <w:p w14:paraId="0A6021A7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nadwrażliwość na omalizumab lub substancje pomocnicze;</w:t>
            </w:r>
          </w:p>
          <w:p w14:paraId="24F7A829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występowanie chorób współistniejących powodujących ciężki przebieg astmy;</w:t>
            </w:r>
          </w:p>
          <w:p w14:paraId="4BFAF1FA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ciąża;</w:t>
            </w:r>
          </w:p>
          <w:p w14:paraId="7521EFCA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karmienie piersią;</w:t>
            </w:r>
          </w:p>
          <w:p w14:paraId="31F90EC5" w14:textId="2C6FA82F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 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chorych leczonych lekami immunosupresyjnymi,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przeciwnowotworowymi lub innymi lekami biologicznymi decyzję o rozpoczęciu leczenia biologicznego ciężkiej astmy podejmuje lekarz prowadzący po rozważeniu ryzyka i korzyści dla pacjenta wynikających z takiego leczenia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3AB8751B" w14:textId="493749A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przyjmowanie innych leków biologicznych w leczeniu astmy (np. mepolizumabu, benralizumabu</w:t>
            </w:r>
            <w:r w:rsidR="00A8788E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, dupilumabu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) – do 2 miesięcy od zakończenia terapii.</w:t>
            </w:r>
          </w:p>
          <w:p w14:paraId="69116175" w14:textId="77777777" w:rsidR="00435E5D" w:rsidRPr="00435E5D" w:rsidRDefault="00435E5D" w:rsidP="003510C4">
            <w:pPr>
              <w:pStyle w:val="Akapitzlist"/>
              <w:suppressAutoHyphens w:val="0"/>
              <w:spacing w:after="60"/>
              <w:ind w:left="45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17168F8" w14:textId="77777777" w:rsidR="008129E6" w:rsidRPr="00435E5D" w:rsidRDefault="008129E6" w:rsidP="003510C4">
            <w:pPr>
              <w:pStyle w:val="Default"/>
              <w:numPr>
                <w:ilvl w:val="1"/>
                <w:numId w:val="26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Kryteria wyłączenia</w:t>
            </w:r>
          </w:p>
          <w:p w14:paraId="06D4DBF9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wystąpienie zaostrzeń astmy w okresie leczenia omalizumabem w ilości równej lub przewyższającej okres poprzedzający leczenie w obserwacji rocznej;</w:t>
            </w:r>
          </w:p>
          <w:p w14:paraId="2F0785D2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niespełnienie kryteriów skuteczności leczenia:</w:t>
            </w:r>
          </w:p>
          <w:p w14:paraId="4EA5A321" w14:textId="77777777" w:rsidR="008129E6" w:rsidRPr="00435E5D" w:rsidRDefault="008129E6" w:rsidP="003510C4">
            <w:pPr>
              <w:pStyle w:val="Akapitzlist"/>
              <w:numPr>
                <w:ilvl w:val="4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ocena odpowiedzi na terapię przez lekarza prowadzącego wg skali GETE niższa niż: bardzo dobra (całkowita kontrola astmy), dobra (znacząca poprawa kontroli astmy);</w:t>
            </w:r>
          </w:p>
          <w:p w14:paraId="436FFAA9" w14:textId="77777777" w:rsidR="008129E6" w:rsidRPr="00435E5D" w:rsidRDefault="008129E6" w:rsidP="003510C4">
            <w:pPr>
              <w:pStyle w:val="Akapitzlist"/>
              <w:numPr>
                <w:ilvl w:val="4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spełnienie 2 z 3 poniższych kryteriów:</w:t>
            </w:r>
          </w:p>
          <w:p w14:paraId="39EFFEC9" w14:textId="6F290999" w:rsidR="008129E6" w:rsidRPr="00435E5D" w:rsidRDefault="008129E6" w:rsidP="003510C4">
            <w:pPr>
              <w:pStyle w:val="Akapitzlist"/>
              <w:numPr>
                <w:ilvl w:val="5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poprawa kontroli astmy w kwestionariuszu kontroli astmy ACQ o ≥ 0,5 punktu (w porównaniu z wizytą w tygodniu zakwalifikowania pacjenta do leczenia omalizumabem)</w:t>
            </w:r>
            <w:r w:rsidR="00435E5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470E333F" w14:textId="143AD241" w:rsidR="008129E6" w:rsidRPr="00435E5D" w:rsidRDefault="008129E6" w:rsidP="003510C4">
            <w:pPr>
              <w:pStyle w:val="Akapitzlist"/>
              <w:numPr>
                <w:ilvl w:val="5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poprawa jakości życia w teście kontroli jakości życia chorego na astmę miniAQLQ o ≥ 0,5 punktu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 dorosłych i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dzieci w wieku 12 lat i więcej, 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PAQLQ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 dzieci w wieku 6-11 lat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(w porównaniu z wizytą w tygodniu zakwalifikowania pacjenta do leczenia omalizumabem)</w:t>
            </w:r>
            <w:r w:rsidR="00435E5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06D0C3A5" w14:textId="77777777" w:rsidR="008129E6" w:rsidRPr="00435E5D" w:rsidRDefault="008129E6" w:rsidP="003510C4">
            <w:pPr>
              <w:pStyle w:val="Akapitzlist"/>
              <w:numPr>
                <w:ilvl w:val="5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zmniejszenie dawki doustnego glikokortykosteroidu o ≥ 5 mg w przeliczeniu na prednizon (w porównaniu z wizytą w tygodniu zakwalifikowania pacjenta do leczenia omalizumabem);</w:t>
            </w:r>
          </w:p>
          <w:p w14:paraId="445DBE1D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palenie tytoniu;</w:t>
            </w:r>
          </w:p>
          <w:p w14:paraId="5B53342D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niestosowanie się do zaleceń lekarskich lub niepoprawne przyjmowanie leków;</w:t>
            </w:r>
          </w:p>
          <w:p w14:paraId="220593CB" w14:textId="5268FBDC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przypadku podjęcia leczenia lekami immunosupresyjnymi, przeciwnowotworowymi, wlewami z immunoglobulin lub innymi lekami biologicznymi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decyzję o 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kontynuacji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leczenia biologicznego ciężkiej astmy podejmuje lekarz prowadzący po rozważeniu ryzyka i korzyści dla pacjenta wynikających z takiego leczenia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4B03865F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wystąpienie któregokolwiek z przeciwskazań do stosowania omalizumabu.</w:t>
            </w:r>
          </w:p>
          <w:p w14:paraId="6146CA1E" w14:textId="77777777" w:rsidR="008129E6" w:rsidRPr="00435E5D" w:rsidRDefault="008129E6" w:rsidP="003510C4">
            <w:pPr>
              <w:pStyle w:val="Akapitzlist"/>
              <w:suppressAutoHyphens w:val="0"/>
              <w:spacing w:after="60"/>
              <w:ind w:left="45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3C4D868" w14:textId="77777777" w:rsidR="008129E6" w:rsidRPr="00435E5D" w:rsidRDefault="008129E6" w:rsidP="003510C4">
            <w:pPr>
              <w:pStyle w:val="Default"/>
              <w:numPr>
                <w:ilvl w:val="1"/>
                <w:numId w:val="26"/>
              </w:numPr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Określenie czasu leczenia w programie</w:t>
            </w:r>
          </w:p>
          <w:p w14:paraId="61AF031E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Czas leczenia w programie określa lekarz prowadzący na podstawie kryteriów wyłączenia. </w:t>
            </w:r>
          </w:p>
          <w:p w14:paraId="12178120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435E5D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Lekarz zdecydować też może o zawieszeniu terapii u pacjenta. W trakcie zawieszenia pacjent pozostaje w programie lekowym i jest obserwowany w zakresie kontroli astmy (wizyty co 4-12 tygodni), a w przypadku istotnego pogorszenia kontroli choroby lekarz może zdecydować o ponownym rozpoczęciu podawania leku (tj. tej samej substancji czynnej) stosowanego przed zawieszeniem terapii.</w:t>
            </w:r>
          </w:p>
          <w:p w14:paraId="2AC15954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435E5D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W przypadku zajścia w ciążę leczenie omalizumabem zostaje zawieszone. W trakcie zawieszenia terapii pacjentka pozostaje w programie lekowym i jest obserwowana w zakresie kontroli astmy (wizyty co 4-6 tygodni). Po porodzie i okresie karmienia piersią lekarz może zdecydować o ponownym rozpoczęciu podawania leku w przypadku istotnego pogorszenia kontroli choroby.</w:t>
            </w:r>
          </w:p>
          <w:p w14:paraId="568CC7E7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435E5D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U chorych, u których w okresie 12 miesięcy od dnia zawieszenia terapii nie dojdzie do istotnego pogorszenia kontroli astmy, leczenie omalizumabem oraz udział w programie lekowym ulega zakończeniu.</w:t>
            </w:r>
          </w:p>
          <w:p w14:paraId="71DDC155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435E5D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Chory może być ponownie zakwalifikowany do terapii omalizumabem, o ile spełni kryteria włączenia i nie spełni żadnego z kryteriów wyłączenia.</w:t>
            </w:r>
          </w:p>
          <w:p w14:paraId="634EC09B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F3FD558" w14:textId="77777777" w:rsidR="008129E6" w:rsidRPr="00435E5D" w:rsidRDefault="008129E6" w:rsidP="003510C4">
            <w:pPr>
              <w:pStyle w:val="Standard"/>
              <w:numPr>
                <w:ilvl w:val="0"/>
                <w:numId w:val="26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Leczenie ciężkiej astmy eozynofilowej mepolizumabem lub benralizumabem</w:t>
            </w:r>
          </w:p>
          <w:p w14:paraId="2EE88569" w14:textId="77777777" w:rsidR="008129E6" w:rsidRPr="00435E5D" w:rsidRDefault="008129E6" w:rsidP="003510C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Kryteria włączenia do programu</w:t>
            </w:r>
          </w:p>
          <w:p w14:paraId="2952CAF6" w14:textId="6C5C596B" w:rsidR="008129E6" w:rsidRPr="00435E5D" w:rsidRDefault="008129E6" w:rsidP="003510C4">
            <w:pPr>
              <w:pStyle w:val="Akapitzlist"/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pacjenci powyżej 18. roku życia z ciężką, oporną na leczenie astmą eozynofilową identyfikowaną poprzez liczbę eozynofili we krwi na poziomie ≥350 komórek/µl na wizycie kwalifikacyjnej albo w ciągu 12 miesięcy poprzedzających kwalifikację chorego do udziału w programie 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lub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 ≥150 komórek/μl, jeżeli </w:t>
            </w:r>
            <w:r w:rsidR="00F070D6"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systematycznie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, przez okres 6 miesięcy przed kwalifikacją z powodu braku kontroli astmy konieczne było przyjmowanie steroidów systemowych w dawce ≥5mg </w:t>
            </w:r>
            <w:r w:rsidR="00D53E35" w:rsidRPr="00435E5D">
              <w:rPr>
                <w:rFonts w:ascii="Times New Roman" w:hAnsi="Times New Roman" w:cs="Times New Roman"/>
                <w:sz w:val="20"/>
                <w:szCs w:val="20"/>
              </w:rPr>
              <w:t>dziennie</w:t>
            </w:r>
            <w:r w:rsidR="00AF154E"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i skumulowana roczna dawka steroidów doustnych wynosi ≥1,0g (w przeliczeniu na prednizon)</w:t>
            </w:r>
            <w:r w:rsidR="0047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411396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konieczność stosowania wysokich dawek wziewnych glikokortykosteroidów (&gt;1000 mcg dipropionianu beklometazonu na dobę lub innego wziewnego glikokortykosteroidu w dawce równoważnej określonej zgodnie z aktualnymi wytycznymi The Global Initiative for Asthma (GINA)) w połączeniu z innym lekiem kontrolującym astmę (długo działający agonista receptora β-2 adrenergicznego, modyfikator leukotrienów, długo działający bloker receptora muskarynowego);</w:t>
            </w:r>
          </w:p>
          <w:p w14:paraId="239941A1" w14:textId="5D314D34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dwa lub więcej epizodów zaostrzeń w ostatnim roku wymagających stosowania systemowych glikokortykosteroidów lub zwiększenia ich dawki na okres dłuższy niż trzy dni u osób, które stosują je przewlekle</w:t>
            </w:r>
            <w:r w:rsidR="0099158D" w:rsidRPr="00435E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7772B0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spełnienie co najmniej 2 z poniższych kryteriów:</w:t>
            </w:r>
          </w:p>
          <w:p w14:paraId="0677A26F" w14:textId="77777777" w:rsidR="008129E6" w:rsidRPr="00435E5D" w:rsidRDefault="008129E6" w:rsidP="003510C4">
            <w:pPr>
              <w:numPr>
                <w:ilvl w:val="4"/>
                <w:numId w:val="26"/>
              </w:numPr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objawy niekontrolowanej astmy (brak kontroli astmy w kwestionariuszu kontroli astmy ACQ &gt;1.5 pkt),</w:t>
            </w:r>
          </w:p>
          <w:p w14:paraId="369F1D4B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hospitalizacja w ciągu ostatnich 12 miesięcy z powodu zaostrzenia astmy,</w:t>
            </w:r>
          </w:p>
          <w:p w14:paraId="11339D17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incydent ataku astmy zagrażający życiu w przeszłości,</w:t>
            </w:r>
          </w:p>
          <w:p w14:paraId="041E42D7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utrzymująca się obturacja dróg oddechowych (natężona objętość wydechowa pierwszosekundowa FEV1 &lt;80% wartości należnej lub zmienność dzienna szczytowego przepływu wydechowego PEF&gt;30%)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17F6F086" w14:textId="64394B6A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pogorszenie jakości życia z powodu astmy (średnia punktów w teście kontroli jakości życia chorego na astmę mini-AQLQ&lt;5,0 punktów)</w:t>
            </w:r>
            <w:r w:rsidR="0099158D" w:rsidRPr="00435E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7603EB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wykluczenie innych zespołów hypereozynofilii;</w:t>
            </w:r>
          </w:p>
          <w:p w14:paraId="058133E7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niepalenie tytoniu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B0DD30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wykluczenie zakażenia pasożytniczego na podstawie prawidłowego wyniku badania kału; </w:t>
            </w:r>
          </w:p>
          <w:p w14:paraId="44226416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wykluczenie innych istotnych klinicznie chorób płuc.</w:t>
            </w:r>
          </w:p>
          <w:p w14:paraId="76667E2D" w14:textId="551BB73A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W celu zapewnienia kontynuacji terapii, do programu włączani są również pacjenci powyżej 18 roku życia, którzy uprzednio byli skutecznie leczeni benralizumabem w ramach innego sposobu finansowania, w tym w badaniach klinicznych, we wskazaniu ciężkiej astmy, pod warunkiem, że w chwili rozpoczęcia leczenia spełniali kryteria włączenia do programu. </w:t>
            </w:r>
          </w:p>
          <w:p w14:paraId="55036A8D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1B73C4" w14:textId="77777777" w:rsidR="008129E6" w:rsidRPr="00435E5D" w:rsidRDefault="008129E6" w:rsidP="003510C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Przeciwwskazania</w:t>
            </w:r>
          </w:p>
          <w:p w14:paraId="5B353085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nadwrażliwość na mepolizumab lub benralizumab lub substancje pomocnicze;</w:t>
            </w:r>
          </w:p>
          <w:p w14:paraId="22934425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ciąża;</w:t>
            </w:r>
          </w:p>
          <w:p w14:paraId="06AA1384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karmienie piersią;</w:t>
            </w:r>
          </w:p>
          <w:p w14:paraId="45BB5AC9" w14:textId="4DAEE1D0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u chorych leczonych lekami immunosupresyjnymi, przeciwnowotworowymi lub innymi lekami biologicznymi decyzję o rozpoczęciu leczenia biologicznego ciężkiej astmy podejmuje lekarz prowadzący po rozważeniu ryzyka i korzyści dla pacjenta wynikających z takiego leczenia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3F96B4D3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przyjmowanie innych leków biologicznych w leczeniu astmy (np. omalizumabu, mepolizumabu, benralizumabu, dupilumabu) – do 2 miesięcy od zakończenia terapii.</w:t>
            </w:r>
          </w:p>
          <w:p w14:paraId="13A3DA65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FE2312" w14:textId="77777777" w:rsidR="008129E6" w:rsidRPr="00435E5D" w:rsidRDefault="008129E6" w:rsidP="003510C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Kryteria wyłączenia</w:t>
            </w:r>
          </w:p>
          <w:p w14:paraId="23941CDE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wystąpienie zaostrzeń astmy (zdefiniowanych jak w pkt. 2. 1. 3) w okresie leczenia mepolizumabem lub benralizumabem w ilości równej lub przewyższającej okres poprzedzający leczenie w obserwacji rocznej; </w:t>
            </w:r>
          </w:p>
          <w:p w14:paraId="04243463" w14:textId="0FD3001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u pacjentów, którzy przed włączeniem terapii mepolizumabem lub benralizumabem przyjmowali przewlekle systemowe GKS (</w:t>
            </w:r>
            <w:r w:rsidR="00742D85" w:rsidRPr="00435E5D">
              <w:rPr>
                <w:rFonts w:ascii="Times New Roman" w:hAnsi="Times New Roman"/>
                <w:sz w:val="20"/>
                <w:szCs w:val="20"/>
              </w:rPr>
              <w:t>s</w:t>
            </w:r>
            <w:r w:rsidR="002F4D38" w:rsidRPr="00435E5D">
              <w:rPr>
                <w:rFonts w:ascii="Times New Roman" w:hAnsi="Times New Roman"/>
                <w:sz w:val="20"/>
                <w:szCs w:val="20"/>
              </w:rPr>
              <w:t xml:space="preserve">ystematycznie 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przez minimum 6 miesięcy) brak redukcji dawki tych leków lub redukcja o &lt;= 30% o ile brak redukcji nie wynika z niewydolności kory nadnerczy</w:t>
            </w:r>
            <w:r w:rsidR="0099158D" w:rsidRPr="00435E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FA753B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ocena odpowiedzi na terapię przez lekarza prowadzącego wg skali GETE niższa niż: bardzo dobra (całkowita kontrola astmy), dobra (znacząca poprawa kontroli astmy);</w:t>
            </w:r>
          </w:p>
          <w:p w14:paraId="52704C46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brak poprawy kontroli astmy w kwestionariuszu kontroli astmy (wzrost ACQ o &gt; lub = 0,5 pkt (w porównaniu z wizytą w tygodniu zakwalifikowania pacjenta do leczenia mepolizumabem lub benralizumabem));</w:t>
            </w:r>
          </w:p>
          <w:p w14:paraId="392AEC60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brak poprawy jakości życia w teście kontroli jakości życia chorego na astmę (spadek miniAQLQ o &gt; lub = 0,5 pkt (w porównaniu z wizytą w tygodniu zakwalifikowania pacjenta do leczenia mepolizumabem lub benralizumabem));</w:t>
            </w:r>
          </w:p>
          <w:p w14:paraId="3EBAFBA3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palenie tytoniu;</w:t>
            </w:r>
          </w:p>
          <w:p w14:paraId="2654711C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niestosowanie się do zaleceń lekarskich lub niepoprawne przyjmowanie leków;</w:t>
            </w:r>
          </w:p>
          <w:p w14:paraId="1084114C" w14:textId="0C1C7165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w przypadku podjęcia leczenia lekami immunosupresyjnymi, przeciwnowotworowymi, wlewami z immunoglobulin lub innymi lekami biologicznymi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decyzję o kontynuacji leczenia biologicznego ciężkiej astmy podejmuje lekarz prowadzący po rozważeniu ryzyka i korzyści dla pacjenta wynikających z takiego leczenia</w:t>
            </w:r>
            <w:r w:rsidR="0099158D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35984715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wystąpienie któregokolwiek z przeciwwskazań do stosowania mepolizumabu lub benralizumabu;</w:t>
            </w:r>
          </w:p>
          <w:p w14:paraId="2DEBCC7E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w przypadku stwierdzenia zakażenia pasożytniczego opornego na leczenie- zawiesić leczenie mepolizumabem lub benralizumabem do momentu wyleczenia. </w:t>
            </w:r>
          </w:p>
          <w:p w14:paraId="4A10CBC6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664825" w14:textId="77777777" w:rsidR="008129E6" w:rsidRPr="00435E5D" w:rsidRDefault="008129E6" w:rsidP="003510C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Określenie czasu leczenia w programie</w:t>
            </w:r>
          </w:p>
          <w:p w14:paraId="4BEA656B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Czas leczenia w programie określa lekarz prowadzący na podstawie kryteriów wyłączenia. </w:t>
            </w:r>
          </w:p>
          <w:p w14:paraId="7A4199A1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Lekarz zdecydować też może o zawieszeniu terapii u pacjenta. W trakcie zawieszenia pacjent pozostaje w programie lekowym i jest obserwowany w zakresie kontroli astmy (wizyty co 4-12 tygodni), a w przypadku istotnego </w:t>
            </w: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pogorszenia kontroli choroby lekarz może zdecydować o ponownym rozpoczęciu podawania leku (tj. tej samej substancji czynnej) stosowanego przed zawieszeniem terapii.</w:t>
            </w:r>
          </w:p>
          <w:p w14:paraId="41AFA009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przypadku zajścia w ciążę leczenie mepolizumabem lub benralizumabem zostaje zawieszone. W trakcie zawieszenia terapii pacjentka pozostaje w programie lekowym i jest obserwowana w zakresie kontroli astmy (wizyty co 4-6 tygodni). Po porodzie i okresie karmienia piersią lekarz może zdecydować o ponownym rozpoczęciu podawania leku w przypadku istotnego pogorszenia kontroli choroby.</w:t>
            </w:r>
          </w:p>
          <w:p w14:paraId="099B5E80" w14:textId="77777777" w:rsidR="008129E6" w:rsidRPr="00435E5D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 chorych, u których w okresie 12 miesięcy od dnia zawieszenia terapii nie dojdzie do istotnego pogorszenia kontroli astmy, leczenie mepolizumabem lub benralizumabem oraz udział w programie lekowym ulega zakończeniu.</w:t>
            </w:r>
          </w:p>
          <w:p w14:paraId="28851730" w14:textId="5C09DC47" w:rsidR="008129E6" w:rsidRDefault="008129E6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35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Chory może być ponownie zakwalifikowany do terapii mepolizumabem lub benralizumabem o ile spełni kryteria włączenia i nie spełni żadnego z kryteriów wyłączenia.</w:t>
            </w:r>
          </w:p>
          <w:p w14:paraId="01548369" w14:textId="77777777" w:rsidR="00435E5D" w:rsidRPr="00435E5D" w:rsidRDefault="00435E5D" w:rsidP="003510C4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D7593E" w14:textId="77777777" w:rsidR="008129E6" w:rsidRPr="00435E5D" w:rsidRDefault="008129E6" w:rsidP="003510C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sz w:val="20"/>
                <w:szCs w:val="20"/>
              </w:rPr>
              <w:t>Leczenie ciężkiej astmy z zapaleniem typu 2 dupilumabem</w:t>
            </w:r>
          </w:p>
          <w:p w14:paraId="248759F8" w14:textId="77777777" w:rsidR="008129E6" w:rsidRPr="00435E5D" w:rsidRDefault="008129E6" w:rsidP="003510C4">
            <w:pPr>
              <w:pStyle w:val="Akapitzlist"/>
              <w:numPr>
                <w:ilvl w:val="1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Kryteria włączenia do programu:</w:t>
            </w:r>
          </w:p>
          <w:p w14:paraId="77934CA4" w14:textId="6CAA5656" w:rsidR="008129E6" w:rsidRPr="00435E5D" w:rsidRDefault="008129E6" w:rsidP="003510C4">
            <w:pPr>
              <w:pStyle w:val="Akapitzlist"/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pacjenci powyżej 18. roku życia z ciężką, oporną na leczenie astmą </w:t>
            </w:r>
            <w:r w:rsidRPr="00435E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</w:t>
            </w:r>
            <w:r w:rsidRPr="00435E5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zapaleniem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typu 2 charakteryzującym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 się liczbą eozynofili we krwi na poziomie ≥350 komórek/µl na wizycie kwalifikacyjnej albo w ciągu 12 miesięcy poprzedzających kwalifikację chorego do udziału w programie;</w:t>
            </w:r>
            <w:r w:rsidR="004760B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8F02FB4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konieczność stosowania wysokich dawek wziewnych glikokortykosteroidów (&gt;1000 mcg dipropionianu beklometazonu na dobę lub innego wziewnego glikokortykosteroidu w dawce równoważnej określonej zgodnie z aktualnymi wytycznymi The Global Initiative for Asthma (GINA)) w połączeniu z innym lekiem kontrolującym astmę (długo działający agonista receptora β-2 adrenergicznego, modyfikator leukotrienów, długo działający bloker receptora muskarynowego);</w:t>
            </w:r>
          </w:p>
          <w:p w14:paraId="6162FD9B" w14:textId="40021DC9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dwa lub więcej epizodów zaostrzeń w ostatnim roku wymagających stosowania systemowych glikokortykosteroidów lub zwiększenia ich dawki na okres dłuższy niż trzy dni u osób, które stosują je przewlekle</w:t>
            </w:r>
            <w:r w:rsidR="003510C4">
              <w:rPr>
                <w:rFonts w:ascii="Times New Roman" w:hAnsi="Times New Roman"/>
                <w:sz w:val="20"/>
                <w:szCs w:val="20"/>
              </w:rPr>
              <w:t>;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15B8AB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spełnienie co najmniej 2 z poniższych kryteriów:</w:t>
            </w:r>
          </w:p>
          <w:p w14:paraId="658F3EEE" w14:textId="7A77A62E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objawy niekontrolowanej astmy (brak kontroli astmy w kwestionariuszu kontroli astmy ACQ&gt;1,5 pkt)</w:t>
            </w:r>
            <w:r w:rsidR="00EC05A7" w:rsidRPr="00435E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579F9DA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hospitalizacja w ciągu ostatnich 12 miesięcy z powodu zaostrzenia astmy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D5DFAC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incydent ataku astmy zagrażający życiu w przeszłości,</w:t>
            </w:r>
          </w:p>
          <w:p w14:paraId="2DA80EC2" w14:textId="42D0B1D1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utrzymująca się obturacja dróg oddechowych (natężona objętość wydechowa pierwszo-sekundowa FEV1 &lt;80% wartości należnej lub </w:t>
            </w:r>
            <w:r w:rsidR="008718F4" w:rsidRPr="00435E5D">
              <w:rPr>
                <w:rFonts w:ascii="Times New Roman" w:hAnsi="Times New Roman"/>
                <w:sz w:val="20"/>
                <w:szCs w:val="20"/>
              </w:rPr>
              <w:t>zmienność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 xml:space="preserve"> dzienna szczytowego przepływu wydechowego PEF</w:t>
            </w:r>
            <w:r w:rsidR="001D5ED5" w:rsidRPr="00435E5D">
              <w:rPr>
                <w:rFonts w:ascii="Times New Roman" w:hAnsi="Times New Roman"/>
                <w:iCs/>
                <w:sz w:val="20"/>
                <w:szCs w:val="20"/>
              </w:rPr>
              <w:t>&gt;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30%),</w:t>
            </w:r>
          </w:p>
          <w:p w14:paraId="234AEE16" w14:textId="6AD93095" w:rsidR="008129E6" w:rsidRPr="00435E5D" w:rsidRDefault="008129E6" w:rsidP="003510C4">
            <w:pPr>
              <w:pStyle w:val="Akapitzlist"/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pogorszenie jakości życia z powodu astmy (średnia punktów w teście kontroli jakości życia chorego na astmę mini-AQLQ&lt;5,0 punktów)</w:t>
            </w:r>
            <w:r w:rsidR="003510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9C9205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wykluczenie innych przyczyn hypereozynofilii;</w:t>
            </w:r>
          </w:p>
          <w:p w14:paraId="6D9A7CFD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niepalenie tytoniu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B9F86F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wykluczenie zakażenia pasożytniczego na podstawie prawidłowego wyniku badania kału; </w:t>
            </w:r>
          </w:p>
          <w:p w14:paraId="2B7CA459" w14:textId="77777777" w:rsidR="008129E6" w:rsidRPr="00435E5D" w:rsidRDefault="008129E6" w:rsidP="003510C4">
            <w:pPr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wykluczenie innych istotnych klinicznie chorób płuc.</w:t>
            </w:r>
          </w:p>
          <w:p w14:paraId="67B9C4FE" w14:textId="77777777" w:rsidR="008129E6" w:rsidRPr="003510C4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0C4">
              <w:rPr>
                <w:rFonts w:ascii="Times New Roman" w:hAnsi="Times New Roman"/>
                <w:sz w:val="20"/>
                <w:szCs w:val="20"/>
              </w:rPr>
              <w:t>lub</w:t>
            </w:r>
          </w:p>
          <w:p w14:paraId="5CC73C3B" w14:textId="199DD0BF" w:rsidR="008129E6" w:rsidRPr="00435E5D" w:rsidRDefault="008129E6" w:rsidP="003510C4">
            <w:pPr>
              <w:pStyle w:val="Akapitzlist"/>
              <w:numPr>
                <w:ilvl w:val="2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pacjenci powyżej 12 roku z ciężką, niekontrolowaną astmą z zapaleniem typu 2 charakteryzującym się liczbą eozynofilii we krwi na poziomie ≥150 komórek/mikrolitr na wizycie kwalifikacyjnej albo w ciągu 12 miesięcy poprzedzających kwalifikację chorego do udziału w programie oraz z alergią na alergeny całoroczne potwierdzoną punktowymi testami skórnymi lub testami swoistego IgE;</w:t>
            </w:r>
          </w:p>
          <w:p w14:paraId="625E9C37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konieczność stosowania wysokich dawek wziewnych glikokortykosteroidów (&gt;1000 mcg dipropionianu beklometazonu na dobę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lub innego wziewnego glikokortykosteroidu w dawce równoważnej określonej zgodnie z aktualnymi wytycznymi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The Global Initiative for Asthma (GINA)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połączeniu z innym lekiem kontrolującym astmę (długo działający agonista receptora β-2 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adrenergicznego, modyfikator leukotrienów, d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ługo działający bloker receptora muskarynowego</w:t>
            </w: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  <w:p w14:paraId="629BE2B0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dwa lub więcej epizodów zaostrzeń w roku wymagających stosowania systemowych glikokortykosteroidów lub zwiększania ich dawki u chorych, którzy stosują je przewlekle;</w:t>
            </w:r>
          </w:p>
          <w:p w14:paraId="11546BAF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całkowite stężenie IgE w surowicy 30-1500 IU/ml;</w:t>
            </w:r>
          </w:p>
          <w:p w14:paraId="6EB3C1B5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spełnienie co najmniej 2 z poniższych kryteriów:</w:t>
            </w:r>
          </w:p>
          <w:p w14:paraId="011B323F" w14:textId="77777777" w:rsidR="008129E6" w:rsidRPr="00435E5D" w:rsidRDefault="008129E6" w:rsidP="003510C4">
            <w:pPr>
              <w:numPr>
                <w:ilvl w:val="4"/>
                <w:numId w:val="26"/>
              </w:numPr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objawy niekontrolowanej astmy (brak kontroli astmy w kwestionariuszu kontroli astmy ACQ &gt;1,5 pkt),</w:t>
            </w:r>
          </w:p>
          <w:p w14:paraId="0B63472C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hospitalizacja w ciągu ostatnich 12 miesięcy z powodu zaostrzenia astmy,</w:t>
            </w:r>
          </w:p>
          <w:p w14:paraId="7AAE23DF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incydent ataku astmy zagrażający życiu w przeszłości,</w:t>
            </w:r>
          </w:p>
          <w:p w14:paraId="05A312E5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utrzymująca się obturacja dróg oddechowych (natężona objętość wydechowa pierwszosekundowa FEV1 &lt;80% wartości należnej lub zmienność dzienna szczytowego przepływu wydechowego PEF&gt;30%)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5C189436" w14:textId="77777777" w:rsidR="008129E6" w:rsidRPr="00435E5D" w:rsidRDefault="008129E6" w:rsidP="003510C4">
            <w:pPr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iCs/>
                <w:sz w:val="20"/>
                <w:szCs w:val="20"/>
              </w:rPr>
              <w:t>pogorszenie jakości życia z powodu astmy (średnia punktów w teście kontroli jakości życia chorego na astmę miniAQLQ&lt;5,0 punktów)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5FABE39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niepalenie tytoniu;</w:t>
            </w:r>
          </w:p>
          <w:p w14:paraId="6F606C0B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wykluczenie zakażenia pasożytniczego na podstawie prawidłowego wyniku badania kału; </w:t>
            </w:r>
          </w:p>
          <w:p w14:paraId="611DCBF1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wykluczenie innych niż reakcja organizmu na całoroczne alergeny wziewne przyczyn powodujących ciężki przebieg astmy.</w:t>
            </w:r>
          </w:p>
          <w:p w14:paraId="4F25D6C2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ACB421" w14:textId="77777777" w:rsidR="008129E6" w:rsidRPr="003510C4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0C4">
              <w:rPr>
                <w:rFonts w:ascii="Times New Roman" w:hAnsi="Times New Roman"/>
                <w:sz w:val="20"/>
                <w:szCs w:val="20"/>
              </w:rPr>
              <w:t>W celu zapewnienia kontynuacji terapii, do programu włączani są również pacjenci, którzy uprzednio byli skutecznie leczeni dupilumabem w ramach innego sposobu finansowania, w tym w badaniach klinicznych, we wskazaniu ciężkiej astmy, pod warunkiem, że w chwili rozpoczęcia leczenia spełniali kryteria włączenia do programu.</w:t>
            </w:r>
          </w:p>
          <w:p w14:paraId="71874627" w14:textId="77777777" w:rsidR="008129E6" w:rsidRPr="00435E5D" w:rsidRDefault="008129E6" w:rsidP="003510C4">
            <w:pPr>
              <w:spacing w:after="60"/>
              <w:ind w:left="79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D9B4339" w14:textId="238E450D" w:rsidR="008129E6" w:rsidRPr="00435E5D" w:rsidRDefault="008129E6" w:rsidP="003510C4">
            <w:pPr>
              <w:pStyle w:val="Akapitzlist"/>
              <w:numPr>
                <w:ilvl w:val="1"/>
                <w:numId w:val="26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Przeciwwskazania</w:t>
            </w:r>
          </w:p>
          <w:p w14:paraId="786EC1B0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nadwrażliwość na dupilumab lub substancje pomocnicze;</w:t>
            </w:r>
          </w:p>
          <w:p w14:paraId="4C097100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ciąża;</w:t>
            </w:r>
          </w:p>
          <w:p w14:paraId="2140F4C7" w14:textId="77777777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karmienie piersią;</w:t>
            </w:r>
          </w:p>
          <w:p w14:paraId="53FB3FB9" w14:textId="0DE828A9" w:rsidR="008129E6" w:rsidRPr="00435E5D" w:rsidRDefault="008129E6" w:rsidP="003510C4">
            <w:pPr>
              <w:pStyle w:val="Akapitzlist"/>
              <w:numPr>
                <w:ilvl w:val="3"/>
                <w:numId w:val="26"/>
              </w:numPr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u chorych leczonych lekami immunosupresyjnymi, przeciwnowotworowymi lub innymi lekami biologicznymi decyzję o rozpoczęciu leczenia biologicznego ciężkiej astmy podejmuje lekarz prowadzący po rozważeniu ryzyka i korzyści dla pacjenta wynikających z takiego leczenia</w:t>
            </w:r>
            <w:r w:rsidR="00A04CC7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5AEA2808" w14:textId="4846F4F0" w:rsidR="006304ED" w:rsidRPr="00435E5D" w:rsidRDefault="008129E6" w:rsidP="003510C4">
            <w:pPr>
              <w:pStyle w:val="Akapitzlist"/>
              <w:numPr>
                <w:ilvl w:val="3"/>
                <w:numId w:val="26"/>
              </w:numPr>
              <w:suppressAutoHyphens w:val="0"/>
              <w:spacing w:after="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przyjmowanie innych leków biologicznych w leczeniu astmy (np. omalizumabu, mepolizumabu, benralizumabu) – do 2 miesięcy od zakończenia terapii</w:t>
            </w:r>
            <w:r w:rsidR="00A04CC7" w:rsidRPr="00435E5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6D70FB83" w14:textId="77777777" w:rsidR="008129E6" w:rsidRPr="00435E5D" w:rsidRDefault="008129E6" w:rsidP="003510C4">
            <w:pPr>
              <w:pStyle w:val="Akapitzlist"/>
              <w:suppressAutoHyphens w:val="0"/>
              <w:spacing w:after="6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6DBFDC" w14:textId="0B3FAABD" w:rsidR="008129E6" w:rsidRPr="00435E5D" w:rsidRDefault="008129E6" w:rsidP="003510C4">
            <w:pPr>
              <w:pStyle w:val="Akapitzlist"/>
              <w:numPr>
                <w:ilvl w:val="1"/>
                <w:numId w:val="26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Kryteria wyłączenia</w:t>
            </w:r>
          </w:p>
          <w:p w14:paraId="67662AB8" w14:textId="7433279C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rFonts w:eastAsia="SimSun"/>
                <w:iCs/>
                <w:color w:val="auto"/>
                <w:kern w:val="1"/>
                <w:sz w:val="20"/>
                <w:szCs w:val="20"/>
                <w:lang w:eastAsia="ar-SA"/>
              </w:rPr>
              <w:t>wystąpienie zaostrzeń astmy w okresie leczenia dupilumabem w ilości równej lub przewyższającej okres poprzedzający leczenie w obserwacji rocznej;</w:t>
            </w: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581BFD7" w14:textId="69837C36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u pacjentów, którzy przed włączeniem terapii dupilumabem przyjmowali przewlekle systemowe GKS (</w:t>
            </w:r>
            <w:r w:rsidR="00CE4984" w:rsidRPr="00435E5D">
              <w:rPr>
                <w:bCs/>
                <w:color w:val="auto"/>
                <w:sz w:val="20"/>
                <w:szCs w:val="20"/>
                <w:lang w:eastAsia="en-US"/>
              </w:rPr>
              <w:t xml:space="preserve">systematycznie </w:t>
            </w: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przez minimum 6 miesięcy) brak redukcji dawki tych leków lub redukcja o &lt;= 30%</w:t>
            </w:r>
            <w:r w:rsidRPr="00435E5D">
              <w:rPr>
                <w:color w:val="auto"/>
                <w:sz w:val="20"/>
                <w:szCs w:val="20"/>
              </w:rPr>
              <w:t xml:space="preserve"> </w:t>
            </w: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o ile brak redukcji nie wynika z niewydolności kory nadnerczy;</w:t>
            </w:r>
          </w:p>
          <w:p w14:paraId="6DA983A1" w14:textId="74411D39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ocena odpowiedzi na terapię przez lekarza prowadzącego wg skali GETE niższa niż: bardzo dobra (całkowita kontrola astmy), dobra (znacząca poprawa kontroli astmy);</w:t>
            </w:r>
          </w:p>
          <w:p w14:paraId="1B2BA03E" w14:textId="010B0C59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brak poprawy kontroli astmy w kwestionariuszu kontroli astmy (wzrost ACQ o &gt; lub = 0,5 pkt (w porównaniu z wizytą w tygodniu zakwalifikowania pacjenta do leczenia dupilumabem));</w:t>
            </w:r>
          </w:p>
          <w:p w14:paraId="73AF1B99" w14:textId="1FE55088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brak poprawy jakości życia w teście kontroli jakości życia chorego na astmę (spadek miniAQLQ o &gt; lub = 0,5 pkt (w porównaniu z wizytą w tygodniu zakwalifikowania pacjenta do leczenia dupilumabem));</w:t>
            </w:r>
          </w:p>
          <w:p w14:paraId="1FC2BBD0" w14:textId="3B4F2C9A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palenie tytoniu;</w:t>
            </w:r>
          </w:p>
          <w:p w14:paraId="0CABDE87" w14:textId="676EE1F4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lastRenderedPageBreak/>
              <w:t>niestosowanie się do zaleceń lekarskich lub niepoprawne przyjmowanie leków;</w:t>
            </w:r>
          </w:p>
          <w:p w14:paraId="38848ADB" w14:textId="2485B974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 xml:space="preserve">w przypadku podjęcie leczenia lekami immunosupresyjnymi, przeciwnowotworowymi, wlewami z immunoglobulin lub innymi lekami biologicznymi decyzję o </w:t>
            </w:r>
            <w:r w:rsidR="00A12D09" w:rsidRPr="00435E5D">
              <w:rPr>
                <w:bCs/>
                <w:color w:val="auto"/>
                <w:sz w:val="20"/>
                <w:szCs w:val="20"/>
                <w:lang w:eastAsia="en-US"/>
              </w:rPr>
              <w:t xml:space="preserve">kontynuacji </w:t>
            </w: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leczenia biologicznego ciężkiej astmy podejmuje lekarz prowadzący po rozważeniu ryzyka i korzyści dla pacjenta wynikających z takiego leczenia</w:t>
            </w:r>
            <w:r w:rsidR="003510C4">
              <w:rPr>
                <w:bCs/>
                <w:color w:val="auto"/>
                <w:sz w:val="20"/>
                <w:szCs w:val="20"/>
                <w:lang w:eastAsia="en-US"/>
              </w:rPr>
              <w:t>;</w:t>
            </w:r>
          </w:p>
          <w:p w14:paraId="4FCFB4AC" w14:textId="44BDB70D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wystąpienie któregokolwiek z przeciwwskazań do stosowania dupilumabu;</w:t>
            </w:r>
          </w:p>
          <w:p w14:paraId="6E52FE67" w14:textId="3D244C48" w:rsidR="008129E6" w:rsidRPr="00435E5D" w:rsidRDefault="008129E6" w:rsidP="003510C4">
            <w:pPr>
              <w:pStyle w:val="Default"/>
              <w:numPr>
                <w:ilvl w:val="3"/>
                <w:numId w:val="26"/>
              </w:numPr>
              <w:spacing w:after="60" w:line="276" w:lineRule="auto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Cs/>
                <w:color w:val="auto"/>
                <w:sz w:val="20"/>
                <w:szCs w:val="20"/>
                <w:lang w:eastAsia="en-US"/>
              </w:rPr>
              <w:t>w przypadku stwierdzenia zakażenia pasożytniczego opornego na leczenie – zawiesić leczenie dupilumabem do momentu wyleczenia.</w:t>
            </w:r>
          </w:p>
          <w:p w14:paraId="00F6A00C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</w:p>
          <w:p w14:paraId="10668BC2" w14:textId="5AD474C8" w:rsidR="008129E6" w:rsidRPr="00435E5D" w:rsidRDefault="008129E6" w:rsidP="003510C4">
            <w:pPr>
              <w:pStyle w:val="Akapitzlist"/>
              <w:numPr>
                <w:ilvl w:val="1"/>
                <w:numId w:val="26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Określenie czasu leczenia w programie</w:t>
            </w:r>
          </w:p>
          <w:p w14:paraId="490C4913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Czas leczenia w programie określa lekarz prowadzący na podstawie kryteriów wyłączenia. </w:t>
            </w:r>
          </w:p>
          <w:p w14:paraId="775C3AB3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Lekarz zdecydować też może o zawieszeniu terapii u pacjenta. W trakcie zawieszenia terapii pacjent pozostaje w programie lekowym i jest obserwowany w zakresie kontroli astmy (wizyty co 4-12 tygodni), a w przypadku istotnego pogorszenia kontroli choroby lekarz może zdecydować o ponownym rozpoczęciu podawania leku (tj. tej samej substancji czynnej) stosowanego przed zawieszeniem terapii.</w:t>
            </w:r>
          </w:p>
          <w:p w14:paraId="2844D0A0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W przypadku zajścia w ciążę leczenie </w:t>
            </w:r>
            <w:r w:rsidRPr="00435E5D">
              <w:rPr>
                <w:iCs/>
                <w:sz w:val="20"/>
                <w:szCs w:val="20"/>
              </w:rPr>
              <w:t xml:space="preserve">dupilumabem </w:t>
            </w:r>
            <w:r w:rsidRPr="00435E5D">
              <w:rPr>
                <w:sz w:val="20"/>
                <w:szCs w:val="20"/>
                <w:lang w:eastAsia="en-US"/>
              </w:rPr>
              <w:t>zostaje zawieszone. W trakcie zawieszenia terapii pacjentka pozostaje w programie lekowym i jest obserwowana w zakresie kontroli astmy (wizyty co 4-6 tygodni). Po porodzie i okresie karmienia piersią lekarz może zdecydować o ponownym rozpoczęciu podawania leku w przypadku istotnego pogorszenia kontroli choroby.</w:t>
            </w:r>
          </w:p>
          <w:p w14:paraId="73045DAB" w14:textId="77777777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U chorych, u których w okresie 12 miesięcy od dnia zawieszenia terapii nie dojdzie do istotnego pogorszenia kontroli astmy, leczenie </w:t>
            </w:r>
            <w:r w:rsidRPr="00435E5D">
              <w:rPr>
                <w:iCs/>
                <w:sz w:val="20"/>
                <w:szCs w:val="20"/>
              </w:rPr>
              <w:t xml:space="preserve">dupilumabem </w:t>
            </w:r>
            <w:r w:rsidRPr="00435E5D">
              <w:rPr>
                <w:sz w:val="20"/>
                <w:szCs w:val="20"/>
                <w:lang w:eastAsia="en-US"/>
              </w:rPr>
              <w:t xml:space="preserve">oraz udział w programie lekowym ulega zakończeniu. </w:t>
            </w:r>
          </w:p>
          <w:p w14:paraId="1B42A625" w14:textId="21B0C5BD" w:rsidR="008129E6" w:rsidRPr="00435E5D" w:rsidRDefault="008129E6" w:rsidP="003510C4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Chory może być ponownie zakwalifikowany do terapii </w:t>
            </w:r>
            <w:r w:rsidRPr="00435E5D">
              <w:rPr>
                <w:iCs/>
                <w:sz w:val="20"/>
                <w:szCs w:val="20"/>
              </w:rPr>
              <w:t xml:space="preserve">dupilumabem </w:t>
            </w:r>
            <w:r w:rsidRPr="00435E5D">
              <w:rPr>
                <w:sz w:val="20"/>
                <w:szCs w:val="20"/>
                <w:lang w:eastAsia="en-US"/>
              </w:rPr>
              <w:t>o ile spełni kryteria włączenia i nie spełni żadnego z kryteriów wyłączenia.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9622" w14:textId="77777777" w:rsidR="008129E6" w:rsidRPr="00435E5D" w:rsidRDefault="008129E6" w:rsidP="003510C4">
            <w:pPr>
              <w:pStyle w:val="Default"/>
              <w:numPr>
                <w:ilvl w:val="0"/>
                <w:numId w:val="29"/>
              </w:numPr>
              <w:spacing w:before="120"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</w:rPr>
              <w:lastRenderedPageBreak/>
              <w:t>Leczenie ciężkiej astmy alergicznej IgE zależnej omalizumabem</w:t>
            </w:r>
          </w:p>
          <w:p w14:paraId="1D487523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Omalizumab podawany jest w dawce od 75 do 600 mg w 1 do 4 wstrzyknięć. Maksymalna zalecana dawka wynosi 600 mg omalizumabu przy schemacie dawkowania co 2 tygodnie.</w:t>
            </w:r>
          </w:p>
          <w:p w14:paraId="7FC290EF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 xml:space="preserve">Szczegółowy schemat dawkowania określony na podstawie wyjściowego stężenia IgE (j.m./ml), oznaczanego przed rozpoczęciem leczenia oraz masy ciała pacjenta (kg) należy odczytać z tabel dawkowania zawartych w aktualnej Charakterystyce Produktu Leczniczego. </w:t>
            </w:r>
          </w:p>
          <w:p w14:paraId="663F1D21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Pacjenci powinni być obserwowani przez co najmniej 2 godziny po pierwszym podaniu leku. Jeśli pierwsze podanie leku było dobrze tolerowane po drugim, trzecim i czwartym podaniu leku pacjent powinien być obserwowany przez 30 minut.</w:t>
            </w:r>
          </w:p>
          <w:p w14:paraId="1E4D6204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Leczenie może być kontynuowane w warunkach domowych, jeśli lekarz i pacjent uznają to za właściwe.</w:t>
            </w:r>
          </w:p>
          <w:p w14:paraId="19B603EE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 xml:space="preserve">Pacjent odbywa w ośrodku minimum cztery wizyty w odstępach zgodnych z dawkowaniem leku. </w:t>
            </w:r>
          </w:p>
          <w:p w14:paraId="76C17815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Wizyty mają też na celu edukację pacjenta w zakresie administrowania leku – samodzielnego lub przez opiekuna prawnego. </w:t>
            </w:r>
          </w:p>
          <w:p w14:paraId="7728A76D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Pacjent lub opiekunowie prawni pacjenta muszą być poinstruowani odnośnie techniki podawania leku, prowadzenia dziennika leczenia oraz rozpoznawania działań niepożądanych (ciężkich reakcji alergicznych) i czynności, które należy podjąć w przypadku ich wystąpienia.</w:t>
            </w:r>
          </w:p>
          <w:p w14:paraId="6DABECB7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Pacjent otrzymuje leki dla celów terapii domowej w ośrodku prowadzącym terapię astmy danego pacjenta.</w:t>
            </w:r>
          </w:p>
          <w:p w14:paraId="77A52CE0" w14:textId="77777777" w:rsidR="008129E6" w:rsidRPr="00435E5D" w:rsidRDefault="008129E6" w:rsidP="003510C4">
            <w:pPr>
              <w:pStyle w:val="Default"/>
              <w:spacing w:after="60" w:line="276" w:lineRule="auto"/>
              <w:ind w:left="35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16B78C15" w14:textId="77777777" w:rsidR="008129E6" w:rsidRPr="00435E5D" w:rsidRDefault="008129E6" w:rsidP="003510C4">
            <w:pPr>
              <w:keepLines/>
              <w:pageBreakBefore/>
              <w:numPr>
                <w:ilvl w:val="0"/>
                <w:numId w:val="29"/>
              </w:num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 xml:space="preserve">Leczenie ciężkiej astmy eozynofilowej </w:t>
            </w:r>
          </w:p>
          <w:p w14:paraId="1A85BB1A" w14:textId="77777777" w:rsidR="008129E6" w:rsidRPr="00435E5D" w:rsidRDefault="008129E6" w:rsidP="003510C4">
            <w:pPr>
              <w:pStyle w:val="Akapitzlist"/>
              <w:keepLines/>
              <w:pageBreakBefore/>
              <w:numPr>
                <w:ilvl w:val="3"/>
                <w:numId w:val="29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sz w:val="20"/>
                <w:szCs w:val="20"/>
              </w:rPr>
              <w:t>mepolizumabem</w:t>
            </w:r>
          </w:p>
          <w:p w14:paraId="17679423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Mepolizumab podawany jest w dawce 100 mg podskórnie co 4 tygodnie.</w:t>
            </w:r>
          </w:p>
          <w:p w14:paraId="7BAAC553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Pacjenci powinni być obserwowani przez co najmniej 2 godziny po pierwszym podaniu leku. Jeśli pierwsze podanie leku było dobrze tolerowane po drugim, trzecim i czwartym podaniu leku pacjent powinien być obserwowany przez 30 minut.</w:t>
            </w:r>
          </w:p>
          <w:p w14:paraId="6160ED59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Leczenie może być kontynuowane w warunkach domowych, jeśli lekarz i pacjent uznają to za właściwe.</w:t>
            </w:r>
          </w:p>
          <w:p w14:paraId="5E7E5442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Pacjent odbywa w ośrodku minimum cztery wizyty w odstępach zgodnych z dawkowaniem leku. </w:t>
            </w:r>
          </w:p>
          <w:p w14:paraId="2F735B84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Wizyty mają też na celu edukację pacjenta w zakresie administrowania leku – samodzielnego lub przez opiekuna prawnego. </w:t>
            </w:r>
          </w:p>
          <w:p w14:paraId="778AB43C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lastRenderedPageBreak/>
              <w:t>Pacjent lub opiekunowie prawni pacjenta muszą być poinstruowani odnośnie techniki podawania leku, prowadzenia dziennika leczenia oraz rozpoznawania działań niepożądanych (ciężkich reakcji alergicznych) i czynności, które należy podjąć w przypadku ich wystąpienia.</w:t>
            </w:r>
          </w:p>
          <w:p w14:paraId="1F316779" w14:textId="53D473BC" w:rsidR="008129E6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Pacjent otrzymuje leki</w:t>
            </w:r>
            <w:r w:rsidR="004760B2">
              <w:rPr>
                <w:color w:val="auto"/>
                <w:sz w:val="20"/>
                <w:szCs w:val="20"/>
              </w:rPr>
              <w:t xml:space="preserve"> </w:t>
            </w:r>
            <w:r w:rsidRPr="00435E5D">
              <w:rPr>
                <w:color w:val="auto"/>
                <w:sz w:val="20"/>
                <w:szCs w:val="20"/>
              </w:rPr>
              <w:t>dla celów terapii domowej w ośrodku prowadzącym terapię astmy danego pacjenta.</w:t>
            </w:r>
          </w:p>
          <w:p w14:paraId="3EB7CE7A" w14:textId="77777777" w:rsidR="003510C4" w:rsidRPr="00435E5D" w:rsidRDefault="003510C4" w:rsidP="003510C4">
            <w:pPr>
              <w:pStyle w:val="Default"/>
              <w:spacing w:after="60" w:line="276" w:lineRule="auto"/>
              <w:ind w:left="227"/>
              <w:jc w:val="both"/>
              <w:rPr>
                <w:color w:val="auto"/>
                <w:sz w:val="20"/>
                <w:szCs w:val="20"/>
              </w:rPr>
            </w:pPr>
          </w:p>
          <w:p w14:paraId="5908B0E4" w14:textId="77777777" w:rsidR="008129E6" w:rsidRPr="00435E5D" w:rsidRDefault="008129E6" w:rsidP="003510C4">
            <w:pPr>
              <w:pStyle w:val="Akapitzlist"/>
              <w:numPr>
                <w:ilvl w:val="3"/>
                <w:numId w:val="29"/>
              </w:numPr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b/>
                <w:sz w:val="20"/>
                <w:szCs w:val="20"/>
              </w:rPr>
              <w:t>benralizumabem</w:t>
            </w:r>
          </w:p>
          <w:p w14:paraId="3D770467" w14:textId="77777777" w:rsidR="008129E6" w:rsidRPr="003510C4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0C4">
              <w:rPr>
                <w:rFonts w:ascii="Times New Roman" w:hAnsi="Times New Roman"/>
                <w:sz w:val="20"/>
                <w:szCs w:val="20"/>
              </w:rPr>
              <w:t>Zalecana dawka benralizumabu wynosi 30 mg we wstrzyknięciu podskórnym co 4 tygodnie w przypadku pierwszych trzech dawek, a następnie co 8 tygodni (zgodnie z Charakterystyką Produktu Leczniczego).</w:t>
            </w:r>
          </w:p>
          <w:p w14:paraId="19F0BAA3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Zalecana dawka benralizumabu dla pacjentów, którzy kontynuują leczenie po okresie zawieszenia w programie wynosi 30 mg we wstrzyknięciach podskórnych co 8 tygodni, jeśli czas od ostatniej dawki leku przed zawieszeniem był ≤ 8 tygodni. Jeśli czas od ostatniej dawki leku był &gt; 8 tygodni to zalecana dawka benralizumabu wynosi 30 mg we wstrzyknięciu podskórnym co 4 tygodnie w przypadku pierwszych trzech dawek, a następnie co 8 tygodni (zgodnie z Charakterystyką Produktu Leczniczego).</w:t>
            </w:r>
          </w:p>
          <w:p w14:paraId="4334C32D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Pacjenci powinni być obserwowani przez co najmniej 2 godziny po pierwszym podaniu leku. Jeśli pierwsze podanie leku było dobrze tolerowane po drugim, trzecim i czwartym podaniu leku </w:t>
            </w:r>
            <w:r w:rsidRPr="00435E5D">
              <w:rPr>
                <w:color w:val="auto"/>
                <w:sz w:val="20"/>
                <w:szCs w:val="20"/>
              </w:rPr>
              <w:lastRenderedPageBreak/>
              <w:t>pacjent powinien być obserwowany przez 30 minut.</w:t>
            </w:r>
          </w:p>
          <w:p w14:paraId="5A306585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Leczenie może być kontynuowane w warunkach domowych, jeśli lekarz i pacjent uznają to za właściwe.</w:t>
            </w:r>
          </w:p>
          <w:p w14:paraId="0DB386CC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Pacjent odbywa w ośrodku minimum cztery wizyty w odstępach zgodnych z dawkowaniem leku. </w:t>
            </w:r>
          </w:p>
          <w:p w14:paraId="3B46EDAB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Wizyty mają też na celu edukację pacjenta w zakresie administrowania leku – samodzielnego lub przez opiekuna prawnego. </w:t>
            </w:r>
          </w:p>
          <w:p w14:paraId="2B187D62" w14:textId="77777777" w:rsidR="008129E6" w:rsidRPr="00435E5D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Pacjent lub opiekunowie prawni pacjenta muszą być poinstruowani odnośnie techniki podawania leku, prowadzenia dziennika leczenia oraz rozpoznawania działań niepożądanych (ciężkich reakcji alergicznych) i czynności, które należy podjąć w przypadku ich wystąpienia</w:t>
            </w:r>
          </w:p>
          <w:p w14:paraId="658EDE48" w14:textId="0A782806" w:rsidR="008129E6" w:rsidRDefault="008129E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Pacjent otrzymuje leki dla celów terapii domowej</w:t>
            </w:r>
            <w:r w:rsidR="004760B2">
              <w:rPr>
                <w:color w:val="auto"/>
                <w:sz w:val="20"/>
                <w:szCs w:val="20"/>
              </w:rPr>
              <w:t xml:space="preserve"> </w:t>
            </w:r>
            <w:r w:rsidRPr="00435E5D">
              <w:rPr>
                <w:color w:val="auto"/>
                <w:sz w:val="20"/>
                <w:szCs w:val="20"/>
              </w:rPr>
              <w:t>w ośrodku prowadzącym terapię astmy danego pacjenta.</w:t>
            </w:r>
          </w:p>
          <w:p w14:paraId="4647A97A" w14:textId="77777777" w:rsidR="00ED4A06" w:rsidRPr="00435E5D" w:rsidRDefault="00ED4A06" w:rsidP="003510C4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14:paraId="34F26D83" w14:textId="77777777" w:rsidR="008129E6" w:rsidRPr="00435E5D" w:rsidRDefault="008129E6" w:rsidP="003510C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sz w:val="20"/>
                <w:szCs w:val="20"/>
              </w:rPr>
              <w:t>Leczenie ciężkiej astmy z zapaleniem typu 2 dupilumabem</w:t>
            </w:r>
          </w:p>
          <w:p w14:paraId="53601002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color w:val="auto"/>
                <w:sz w:val="20"/>
                <w:szCs w:val="20"/>
                <w:lang w:eastAsia="en-US"/>
              </w:rPr>
              <w:t>Dupilumab należy podawać zgodnie z dawkowaniem określonym w aktualnej na dzień wydania decyzji Charakterystyce Produktu Leczniczego.</w:t>
            </w:r>
          </w:p>
          <w:p w14:paraId="2752F944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Pacjenci powinni być obserwowani przez co najmniej 2 godziny po pierwszym podaniu leku. Jeśli pierwsze podanie leku było dobrze tolerowane po drugim, trzecim i czwartym podaniu leku </w:t>
            </w:r>
            <w:r w:rsidRPr="00435E5D">
              <w:rPr>
                <w:color w:val="auto"/>
                <w:sz w:val="20"/>
                <w:szCs w:val="20"/>
              </w:rPr>
              <w:lastRenderedPageBreak/>
              <w:t>pacjent powinien być obserwowany przez 30 minut.</w:t>
            </w:r>
          </w:p>
          <w:p w14:paraId="353165B1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Leczenie może być kontynuowane w warunkach domowych, jeśli lekarz i pacjent uznają to za właściwe.</w:t>
            </w:r>
          </w:p>
          <w:p w14:paraId="431715C9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Pacjent odbywa w ośrodku minimum cztery wizyty w odstępach zgodnych z dawkowaniem leku. </w:t>
            </w:r>
          </w:p>
          <w:p w14:paraId="67AB9BBB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 xml:space="preserve">Wizyty mają też na celu edukację pacjenta w zakresie administrowania leku – samodzielnego lub przez opiekuna prawnego. </w:t>
            </w:r>
          </w:p>
          <w:p w14:paraId="3D823B5C" w14:textId="77777777" w:rsidR="008129E6" w:rsidRPr="00435E5D" w:rsidRDefault="008129E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 w:rsidRPr="00435E5D">
              <w:rPr>
                <w:color w:val="auto"/>
                <w:sz w:val="20"/>
                <w:szCs w:val="20"/>
              </w:rPr>
              <w:t>Pacjent lub opiekunowie prawni pacjenta muszą być poinstruowani odnośnie techniki podawania leku, prowadzenia dziennika leczenia oraz rozpoznawania działań niepożądanych (ciężkich reakcji alergicznych) i czynności, które należy podjąć w przypadku ich wystąpienia</w:t>
            </w:r>
          </w:p>
          <w:p w14:paraId="482C1DE0" w14:textId="3B3E6999" w:rsidR="008129E6" w:rsidRPr="00435E5D" w:rsidRDefault="00ED4A06" w:rsidP="00ED4A06">
            <w:pPr>
              <w:pStyle w:val="Default"/>
              <w:spacing w:after="60"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8129E6" w:rsidRPr="00435E5D">
              <w:rPr>
                <w:color w:val="auto"/>
                <w:sz w:val="20"/>
                <w:szCs w:val="20"/>
              </w:rPr>
              <w:t>acjent otrzymuje leki dla celów terapii domowej</w:t>
            </w:r>
            <w:r w:rsidR="004760B2">
              <w:rPr>
                <w:color w:val="auto"/>
                <w:sz w:val="20"/>
                <w:szCs w:val="20"/>
              </w:rPr>
              <w:t xml:space="preserve"> </w:t>
            </w:r>
            <w:r w:rsidR="008129E6" w:rsidRPr="00435E5D">
              <w:rPr>
                <w:color w:val="auto"/>
                <w:sz w:val="20"/>
                <w:szCs w:val="20"/>
              </w:rPr>
              <w:t>w ośrodku prowadzącym terapię astmy danego pacjenta.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F1F7" w14:textId="77777777" w:rsidR="008129E6" w:rsidRPr="00435E5D" w:rsidRDefault="008129E6" w:rsidP="00ED4A06">
            <w:pPr>
              <w:pStyle w:val="Default"/>
              <w:numPr>
                <w:ilvl w:val="0"/>
                <w:numId w:val="30"/>
              </w:numPr>
              <w:spacing w:before="120"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lastRenderedPageBreak/>
              <w:t>Leczenie ciężkiej astmy alergicznej IgE zależnej omalizumabem</w:t>
            </w:r>
          </w:p>
          <w:p w14:paraId="3D897788" w14:textId="7CDD551D" w:rsidR="008129E6" w:rsidRPr="00435E5D" w:rsidRDefault="008129E6" w:rsidP="00ED4A06">
            <w:pPr>
              <w:pStyle w:val="Default"/>
              <w:numPr>
                <w:ilvl w:val="1"/>
                <w:numId w:val="30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Badania przy kwalifikacji pacjenta do programu</w:t>
            </w:r>
            <w:r w:rsidR="004760B2">
              <w:rPr>
                <w:b/>
                <w:color w:val="auto"/>
                <w:sz w:val="20"/>
                <w:szCs w:val="20"/>
                <w:lang w:eastAsia="en-US"/>
              </w:rPr>
              <w:t>:</w:t>
            </w:r>
          </w:p>
          <w:p w14:paraId="5DBB7E56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całkowite stężenie IgE (aktualny wynik – ważność badań maksymalnie 4 tygodnie);</w:t>
            </w:r>
          </w:p>
          <w:p w14:paraId="7CEA9297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r w:rsidRPr="00435E5D">
              <w:rPr>
                <w:rFonts w:ascii="Times New Roman" w:hAnsi="Times New Roman"/>
                <w:i/>
                <w:sz w:val="20"/>
                <w:szCs w:val="20"/>
              </w:rPr>
              <w:t xml:space="preserve">in vitro 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>(opcjonalnie);</w:t>
            </w:r>
          </w:p>
          <w:p w14:paraId="4E069388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pomiar masy ciała;</w:t>
            </w:r>
          </w:p>
          <w:p w14:paraId="6D5698CD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punktowe testy skórne lub swoiste IgE (mogą być z dokumentacji medycznej);</w:t>
            </w:r>
          </w:p>
          <w:p w14:paraId="2E30ECDB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kwestionariusz kontroli astmy ACQ (minimum 2 tygodnie od ostatniego zaostrzenia, ważność testu – 1 tydzień);</w:t>
            </w:r>
          </w:p>
          <w:p w14:paraId="25FB551E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test kontroli jakości życia chorego na astmę mini-AQLQ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 dorosłych i dzieci w wieku 12 lat i więcej, PAQLQ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>u dzieci w wieku 6-11 lat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 xml:space="preserve"> (minimum 2 tygodnie od ostatniego zaostrzenia, ważność testu – 2 tygodnie); </w:t>
            </w:r>
          </w:p>
          <w:p w14:paraId="35FD2548" w14:textId="77777777" w:rsidR="008129E6" w:rsidRPr="00435E5D" w:rsidRDefault="008129E6" w:rsidP="00ED4A06">
            <w:pPr>
              <w:pStyle w:val="Akapitzlist"/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spirometria (minimum 2 tygodnie od ostatniego zaostrzenia) lub badanie szczytowego przepływu wydechowego PEF; </w:t>
            </w:r>
          </w:p>
          <w:p w14:paraId="4B8C1CA3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morfologia krwi i badania biochemiczne:</w:t>
            </w:r>
          </w:p>
          <w:p w14:paraId="59337F1E" w14:textId="77777777" w:rsidR="008129E6" w:rsidRPr="00435E5D" w:rsidRDefault="008129E6" w:rsidP="00ED4A06">
            <w:pPr>
              <w:numPr>
                <w:ilvl w:val="4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stężenie kreatyniny,</w:t>
            </w:r>
          </w:p>
          <w:p w14:paraId="27A07CF0" w14:textId="77777777" w:rsidR="008129E6" w:rsidRPr="00435E5D" w:rsidRDefault="008129E6" w:rsidP="00ED4A06">
            <w:pPr>
              <w:numPr>
                <w:ilvl w:val="4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mocznika,</w:t>
            </w:r>
          </w:p>
          <w:p w14:paraId="52E5D143" w14:textId="77777777" w:rsidR="008129E6" w:rsidRPr="00435E5D" w:rsidRDefault="008129E6" w:rsidP="00ED4A06">
            <w:pPr>
              <w:numPr>
                <w:ilvl w:val="4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białka C-reaktywnego (CRP),</w:t>
            </w:r>
          </w:p>
          <w:p w14:paraId="5599DB85" w14:textId="77777777" w:rsidR="008129E6" w:rsidRPr="00435E5D" w:rsidRDefault="008129E6" w:rsidP="00ED4A06">
            <w:pPr>
              <w:numPr>
                <w:ilvl w:val="4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AIAT,</w:t>
            </w:r>
          </w:p>
          <w:p w14:paraId="0A87518A" w14:textId="3B3A5DF0" w:rsidR="008129E6" w:rsidRPr="00435E5D" w:rsidRDefault="008129E6" w:rsidP="00ED4A06">
            <w:pPr>
              <w:numPr>
                <w:ilvl w:val="4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AspAT</w:t>
            </w:r>
            <w:r w:rsidR="00ED4A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4FD4E8" w14:textId="77777777" w:rsidR="008129E6" w:rsidRPr="00435E5D" w:rsidRDefault="008129E6" w:rsidP="00ED4A06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próba ciążowa u kobiet w wieku rozrodczym.</w:t>
            </w:r>
          </w:p>
          <w:p w14:paraId="05A77D7C" w14:textId="77777777" w:rsidR="008129E6" w:rsidRPr="00435E5D" w:rsidRDefault="008129E6" w:rsidP="00ED4A06">
            <w:pPr>
              <w:pStyle w:val="Standard"/>
              <w:spacing w:after="60" w:line="276" w:lineRule="auto"/>
              <w:jc w:val="both"/>
              <w:rPr>
                <w:b/>
                <w:kern w:val="0"/>
                <w:sz w:val="20"/>
                <w:szCs w:val="20"/>
                <w:lang w:eastAsia="en-US"/>
              </w:rPr>
            </w:pPr>
            <w:r w:rsidRPr="00435E5D">
              <w:rPr>
                <w:b/>
                <w:kern w:val="0"/>
                <w:sz w:val="20"/>
                <w:szCs w:val="20"/>
                <w:lang w:eastAsia="en-US"/>
              </w:rPr>
              <w:t>Ponadto przeprowadzana jest:</w:t>
            </w:r>
          </w:p>
          <w:p w14:paraId="0585B02E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ocena ogólnego stanu zdrowia pacjenta na podstawie wywiadu;</w:t>
            </w:r>
          </w:p>
          <w:p w14:paraId="74C475AD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analiza leków przeciwastmatycznych i ich dawek stosowanych przewlekle w ciągu ostatniego roku na podstawie dokumentacji medycznej;</w:t>
            </w:r>
          </w:p>
          <w:p w14:paraId="2FE36B0E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analiza liczby i ciężkości zaostrzeń w ostatnim roku na podstawie dokumentacji medycznej.</w:t>
            </w:r>
          </w:p>
          <w:p w14:paraId="428EBFA5" w14:textId="77777777" w:rsidR="008129E6" w:rsidRPr="00435E5D" w:rsidRDefault="008129E6" w:rsidP="003510C4">
            <w:pPr>
              <w:pStyle w:val="Standard"/>
              <w:spacing w:after="60" w:line="276" w:lineRule="auto"/>
              <w:ind w:left="720"/>
              <w:jc w:val="both"/>
              <w:rPr>
                <w:kern w:val="0"/>
                <w:sz w:val="20"/>
                <w:szCs w:val="20"/>
                <w:lang w:eastAsia="en-US"/>
              </w:rPr>
            </w:pPr>
          </w:p>
          <w:p w14:paraId="795AE252" w14:textId="416F783E" w:rsidR="008129E6" w:rsidRPr="00435E5D" w:rsidRDefault="008129E6" w:rsidP="00ED4A06">
            <w:pPr>
              <w:pStyle w:val="Standard"/>
              <w:numPr>
                <w:ilvl w:val="1"/>
                <w:numId w:val="31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Badania kontrolne</w:t>
            </w:r>
            <w:r w:rsidR="004760B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35E5D">
              <w:rPr>
                <w:b/>
                <w:sz w:val="20"/>
                <w:szCs w:val="20"/>
                <w:lang w:eastAsia="en-US"/>
              </w:rPr>
              <w:t>przeprowadzane w ośrodku - nie rzadziej niż raz na 4 miesiące</w:t>
            </w:r>
            <w:r w:rsidR="004760B2">
              <w:rPr>
                <w:b/>
                <w:sz w:val="20"/>
                <w:szCs w:val="20"/>
                <w:lang w:eastAsia="en-US"/>
              </w:rPr>
              <w:t>:</w:t>
            </w:r>
          </w:p>
          <w:p w14:paraId="2EA96BA3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spirometria</w:t>
            </w:r>
            <w:r w:rsidRPr="00435E5D">
              <w:rPr>
                <w:sz w:val="20"/>
                <w:szCs w:val="20"/>
              </w:rPr>
              <w:t xml:space="preserve"> lub badanie szczytowego przepływu wydechowego PEF</w:t>
            </w:r>
            <w:r w:rsidRPr="00435E5D">
              <w:rPr>
                <w:sz w:val="20"/>
                <w:szCs w:val="20"/>
                <w:lang w:eastAsia="en-US"/>
              </w:rPr>
              <w:t>;</w:t>
            </w:r>
            <w:r w:rsidRPr="00435E5D">
              <w:rPr>
                <w:sz w:val="20"/>
                <w:szCs w:val="20"/>
              </w:rPr>
              <w:t xml:space="preserve"> </w:t>
            </w:r>
          </w:p>
          <w:p w14:paraId="34930BD4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kwestionariusz kontroli astmy ACQ;</w:t>
            </w:r>
          </w:p>
          <w:p w14:paraId="0839A607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test kontroli jakości życia chorego na astmę mini-AQLQ </w:t>
            </w:r>
            <w:r w:rsidRPr="00435E5D">
              <w:rPr>
                <w:sz w:val="20"/>
                <w:szCs w:val="20"/>
              </w:rPr>
              <w:t>u dorosłych i dzieci w wieku 12 lat i więcej, PAQLQ u dzieci w wieku 6-11 lat</w:t>
            </w:r>
            <w:r w:rsidRPr="00435E5D">
              <w:rPr>
                <w:sz w:val="20"/>
                <w:szCs w:val="20"/>
                <w:lang w:eastAsia="en-US"/>
              </w:rPr>
              <w:t>;</w:t>
            </w:r>
          </w:p>
          <w:p w14:paraId="26A2FE23" w14:textId="07B3ACD6" w:rsidR="008129E6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ocena ogólnego stanu zdrowia pacjenta na podstawie przeprowadzonego wywiadu.</w:t>
            </w:r>
          </w:p>
          <w:p w14:paraId="12FA5155" w14:textId="77777777" w:rsidR="00ED4A06" w:rsidRPr="00435E5D" w:rsidRDefault="00ED4A06" w:rsidP="00ED4A06">
            <w:pPr>
              <w:pStyle w:val="Standard"/>
              <w:spacing w:after="60" w:line="276" w:lineRule="auto"/>
              <w:ind w:left="454"/>
              <w:jc w:val="both"/>
              <w:rPr>
                <w:sz w:val="20"/>
                <w:szCs w:val="20"/>
                <w:lang w:eastAsia="en-US"/>
              </w:rPr>
            </w:pPr>
          </w:p>
          <w:p w14:paraId="55FC42E8" w14:textId="2ED6ADFB" w:rsidR="008129E6" w:rsidRPr="00435E5D" w:rsidRDefault="008129E6" w:rsidP="00ED4A06">
            <w:pPr>
              <w:pStyle w:val="Standard"/>
              <w:numPr>
                <w:ilvl w:val="1"/>
                <w:numId w:val="31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lastRenderedPageBreak/>
              <w:t>Badania przeprowadzane w okresie zawieszenia</w:t>
            </w:r>
            <w:r w:rsidR="004760B2">
              <w:rPr>
                <w:b/>
                <w:sz w:val="20"/>
                <w:szCs w:val="20"/>
                <w:lang w:eastAsia="en-US"/>
              </w:rPr>
              <w:t>:</w:t>
            </w:r>
          </w:p>
          <w:p w14:paraId="499F8EFB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spirometria</w:t>
            </w:r>
            <w:r w:rsidRPr="00435E5D">
              <w:rPr>
                <w:sz w:val="20"/>
                <w:szCs w:val="20"/>
              </w:rPr>
              <w:t xml:space="preserve"> lub badanie szczytowego przepływu wydechowego PEF –</w:t>
            </w:r>
            <w:r w:rsidRPr="00435E5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35E5D">
              <w:rPr>
                <w:sz w:val="20"/>
                <w:szCs w:val="20"/>
              </w:rPr>
              <w:t>nie rzadziej niż raz na 3 miesiące;</w:t>
            </w:r>
          </w:p>
          <w:p w14:paraId="093CFEB7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435E5D">
              <w:rPr>
                <w:sz w:val="20"/>
                <w:szCs w:val="20"/>
              </w:rPr>
              <w:t xml:space="preserve">kwestionariusz kontroli astmy ACQ </w:t>
            </w:r>
            <w:r w:rsidRPr="00435E5D">
              <w:rPr>
                <w:rFonts w:eastAsia="Calibri"/>
                <w:kern w:val="0"/>
                <w:sz w:val="20"/>
                <w:szCs w:val="20"/>
                <w:lang w:eastAsia="en-US"/>
              </w:rPr>
              <w:t>–</w:t>
            </w:r>
            <w:r w:rsidRPr="00435E5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35E5D">
              <w:rPr>
                <w:rFonts w:eastAsia="Calibri"/>
                <w:kern w:val="0"/>
                <w:sz w:val="20"/>
                <w:szCs w:val="20"/>
                <w:lang w:eastAsia="en-US"/>
              </w:rPr>
              <w:t>nie rzadziej niż raz na 3 miesiące</w:t>
            </w:r>
            <w:r w:rsidRPr="00435E5D">
              <w:rPr>
                <w:sz w:val="20"/>
                <w:szCs w:val="20"/>
              </w:rPr>
              <w:t>;</w:t>
            </w:r>
          </w:p>
          <w:p w14:paraId="0404698F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435E5D">
              <w:rPr>
                <w:sz w:val="20"/>
                <w:szCs w:val="20"/>
              </w:rPr>
              <w:t xml:space="preserve">test kontroli jakości życia chorego na astmę mini-AQLQ u dorosłych i dzieci w wieku 12 lat i więcej, PAQLQ u dzieci w wieku 6-11 lat </w:t>
            </w:r>
            <w:r w:rsidRPr="00435E5D">
              <w:rPr>
                <w:rFonts w:eastAsia="Calibri"/>
                <w:kern w:val="0"/>
                <w:sz w:val="20"/>
                <w:szCs w:val="20"/>
                <w:lang w:eastAsia="en-US"/>
              </w:rPr>
              <w:t>–</w:t>
            </w:r>
            <w:r w:rsidRPr="00435E5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35E5D">
              <w:rPr>
                <w:rFonts w:eastAsia="Calibri"/>
                <w:kern w:val="0"/>
                <w:sz w:val="20"/>
                <w:szCs w:val="20"/>
                <w:lang w:eastAsia="en-US"/>
              </w:rPr>
              <w:t>nie rzadziej niż raz na 3 miesiące</w:t>
            </w:r>
            <w:r w:rsidRPr="00435E5D">
              <w:rPr>
                <w:sz w:val="20"/>
                <w:szCs w:val="20"/>
              </w:rPr>
              <w:t>;</w:t>
            </w:r>
          </w:p>
          <w:p w14:paraId="38523378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435E5D">
              <w:rPr>
                <w:sz w:val="20"/>
                <w:szCs w:val="20"/>
              </w:rPr>
              <w:t>ocena ogólnego stanu zdrowia pacjenta na podstawie przeprowadzonego wywiadu – co 4-6 tygodni.</w:t>
            </w:r>
          </w:p>
          <w:p w14:paraId="448D55FD" w14:textId="77777777" w:rsidR="008129E6" w:rsidRPr="00435E5D" w:rsidRDefault="008129E6" w:rsidP="003510C4">
            <w:pPr>
              <w:pStyle w:val="Standard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7D28AB1D" w14:textId="77777777" w:rsidR="008129E6" w:rsidRPr="00435E5D" w:rsidRDefault="008129E6" w:rsidP="00ED4A06">
            <w:pPr>
              <w:pStyle w:val="Standard"/>
              <w:numPr>
                <w:ilvl w:val="1"/>
                <w:numId w:val="31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Monitorowanie leczenia</w:t>
            </w:r>
          </w:p>
          <w:p w14:paraId="1C39806F" w14:textId="77777777" w:rsidR="008129E6" w:rsidRPr="00435E5D" w:rsidRDefault="008129E6" w:rsidP="00ED4A06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Po 24, 52, 104 i każdym kolejnym 52 tygodniu leczenia od decyzji o kontynuowaniu leczenia wizyta oceniająca skuteczność dotychczasowej terapii z decyzją o kontynuacji lub zaprzestaniu dalszego leczenia:</w:t>
            </w:r>
          </w:p>
          <w:p w14:paraId="6500D067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kwestionariusz kontroli astmy ACQ (ważność testu – 1 tydzień);</w:t>
            </w:r>
          </w:p>
          <w:p w14:paraId="6B47F474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test kontroli jakości życia chorego na astmę mini-AQLQ </w:t>
            </w:r>
            <w:r w:rsidRPr="00435E5D">
              <w:rPr>
                <w:sz w:val="20"/>
                <w:szCs w:val="20"/>
              </w:rPr>
              <w:t>u dorosłych i dzieci w wieku 12 lat i więcej, PAQLQ u dzieci w wieku 6-11 lat</w:t>
            </w:r>
            <w:r w:rsidRPr="00435E5D">
              <w:rPr>
                <w:sz w:val="20"/>
                <w:szCs w:val="20"/>
                <w:lang w:eastAsia="en-US"/>
              </w:rPr>
              <w:t xml:space="preserve"> (ważność testu – 2 tygodnie);</w:t>
            </w:r>
          </w:p>
          <w:p w14:paraId="4279FBB4" w14:textId="77777777" w:rsidR="008129E6" w:rsidRPr="00435E5D" w:rsidRDefault="008129E6" w:rsidP="00ED4A06">
            <w:pPr>
              <w:pStyle w:val="Akapitzlist"/>
              <w:numPr>
                <w:ilvl w:val="3"/>
                <w:numId w:val="31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spirometria (minimum 2 tygodnie od ostatniego zaostrzenia) lub badanie szczytowego przepływu wydechowego PEF;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BA0214" w14:textId="77777777" w:rsidR="008129E6" w:rsidRPr="00435E5D" w:rsidRDefault="008129E6" w:rsidP="00ED4A06">
            <w:pPr>
              <w:pStyle w:val="Standard"/>
              <w:numPr>
                <w:ilvl w:val="3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lastRenderedPageBreak/>
              <w:t>morfologia krwi i badania biochemiczne:</w:t>
            </w:r>
          </w:p>
          <w:p w14:paraId="66EEA35D" w14:textId="77777777" w:rsidR="008129E6" w:rsidRPr="00435E5D" w:rsidRDefault="008129E6" w:rsidP="00ED4A06">
            <w:pPr>
              <w:pStyle w:val="Standard"/>
              <w:numPr>
                <w:ilvl w:val="4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kreatyniny,</w:t>
            </w:r>
          </w:p>
          <w:p w14:paraId="6BFE086A" w14:textId="77777777" w:rsidR="008129E6" w:rsidRPr="00435E5D" w:rsidRDefault="008129E6" w:rsidP="00ED4A06">
            <w:pPr>
              <w:pStyle w:val="Standard"/>
              <w:numPr>
                <w:ilvl w:val="4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mocznika,</w:t>
            </w:r>
          </w:p>
          <w:p w14:paraId="0B95BE5A" w14:textId="77777777" w:rsidR="008129E6" w:rsidRPr="00435E5D" w:rsidRDefault="008129E6" w:rsidP="00ED4A06">
            <w:pPr>
              <w:pStyle w:val="Standard"/>
              <w:numPr>
                <w:ilvl w:val="4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białka C-reaktywnego (CRP),</w:t>
            </w:r>
          </w:p>
          <w:p w14:paraId="0AB42F48" w14:textId="77777777" w:rsidR="008129E6" w:rsidRPr="00435E5D" w:rsidRDefault="008129E6" w:rsidP="00ED4A06">
            <w:pPr>
              <w:pStyle w:val="Standard"/>
              <w:numPr>
                <w:ilvl w:val="4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AIAT,</w:t>
            </w:r>
          </w:p>
          <w:p w14:paraId="3D86938E" w14:textId="10E1A6BD" w:rsidR="008129E6" w:rsidRPr="00435E5D" w:rsidRDefault="008129E6" w:rsidP="00ED4A06">
            <w:pPr>
              <w:pStyle w:val="Standard"/>
              <w:numPr>
                <w:ilvl w:val="4"/>
                <w:numId w:val="31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AspAT</w:t>
            </w:r>
            <w:r w:rsidR="00ED4A06">
              <w:rPr>
                <w:sz w:val="20"/>
                <w:szCs w:val="20"/>
                <w:lang w:eastAsia="en-US"/>
              </w:rPr>
              <w:t>;</w:t>
            </w:r>
          </w:p>
          <w:p w14:paraId="6ED7837A" w14:textId="77777777" w:rsidR="008129E6" w:rsidRPr="00435E5D" w:rsidRDefault="008129E6" w:rsidP="00ED4A06">
            <w:pPr>
              <w:numPr>
                <w:ilvl w:val="3"/>
                <w:numId w:val="31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próba ciążowa u kobiet w wieku rozrodczym.</w:t>
            </w:r>
          </w:p>
          <w:p w14:paraId="5CDBD7CE" w14:textId="77777777" w:rsidR="008129E6" w:rsidRPr="00435E5D" w:rsidRDefault="008129E6" w:rsidP="00ED4A06">
            <w:pPr>
              <w:pStyle w:val="Standard"/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Ponadto przeprowadzana jest:</w:t>
            </w:r>
          </w:p>
          <w:p w14:paraId="78F2D6AB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ocena ogólnego stanu zdrowia pacjenta na podstawie wywiadu;</w:t>
            </w:r>
          </w:p>
          <w:p w14:paraId="17226059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analiza leków przeciwastmatycznych i ich dawek stosowanych przewlekle w ciągu ostatniego roku na podstawie dokumentacji medycznej;</w:t>
            </w:r>
          </w:p>
          <w:p w14:paraId="1CD7047C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analiza liczby i ciężkości zaostrzeń w ostatnim roku na podstawie dokumentacji medycznej.</w:t>
            </w:r>
          </w:p>
          <w:p w14:paraId="7FD3CDD4" w14:textId="77777777" w:rsidR="008129E6" w:rsidRPr="00435E5D" w:rsidRDefault="008129E6" w:rsidP="003510C4">
            <w:pPr>
              <w:pStyle w:val="Standard"/>
              <w:spacing w:after="60" w:line="276" w:lineRule="auto"/>
              <w:ind w:left="741"/>
              <w:jc w:val="both"/>
              <w:rPr>
                <w:sz w:val="20"/>
                <w:szCs w:val="20"/>
                <w:lang w:eastAsia="en-US"/>
              </w:rPr>
            </w:pPr>
          </w:p>
          <w:p w14:paraId="7B8C3479" w14:textId="77777777" w:rsidR="008129E6" w:rsidRPr="00435E5D" w:rsidRDefault="008129E6" w:rsidP="00ED4A06">
            <w:pPr>
              <w:pStyle w:val="Standard"/>
              <w:numPr>
                <w:ilvl w:val="0"/>
                <w:numId w:val="32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Leczenie ciężkiej astmy eozynofilowej mepolizumabem lub b</w:t>
            </w:r>
            <w:r w:rsidRPr="00435E5D">
              <w:rPr>
                <w:b/>
                <w:sz w:val="20"/>
                <w:szCs w:val="20"/>
              </w:rPr>
              <w:t>enralizumabem</w:t>
            </w:r>
          </w:p>
          <w:p w14:paraId="4CC60CE7" w14:textId="52173F0E" w:rsidR="008129E6" w:rsidRPr="00435E5D" w:rsidRDefault="008129E6" w:rsidP="00ED4A06">
            <w:pPr>
              <w:pStyle w:val="Standard"/>
              <w:numPr>
                <w:ilvl w:val="1"/>
                <w:numId w:val="32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bCs/>
                <w:sz w:val="20"/>
                <w:szCs w:val="20"/>
              </w:rPr>
              <w:t>Badania przy kwalifikacji pacjenta do programu</w:t>
            </w:r>
            <w:r w:rsidR="004760B2">
              <w:rPr>
                <w:b/>
                <w:bCs/>
                <w:sz w:val="20"/>
                <w:szCs w:val="20"/>
              </w:rPr>
              <w:t>:</w:t>
            </w:r>
          </w:p>
          <w:p w14:paraId="64E9D900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spirometria (minimum 2 tygodnie od ostatniego zaostrzenia) lub PEF, jeśli obecne są przeciwwskazania do wykonania badania spirometrycznego;</w:t>
            </w:r>
          </w:p>
          <w:p w14:paraId="7A36C218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morfologia krwi z rozmazem i badania biochemiczne (ważność badań 4 tygodnie):</w:t>
            </w:r>
          </w:p>
          <w:p w14:paraId="21C0FE8B" w14:textId="77777777" w:rsidR="008129E6" w:rsidRPr="00435E5D" w:rsidRDefault="008129E6" w:rsidP="00ED4A06">
            <w:pPr>
              <w:pStyle w:val="Akapitzlist"/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stężenie kreatyniny,</w:t>
            </w:r>
          </w:p>
          <w:p w14:paraId="03F1DCA9" w14:textId="77777777" w:rsidR="008129E6" w:rsidRPr="00435E5D" w:rsidRDefault="008129E6" w:rsidP="00ED4A06">
            <w:pPr>
              <w:pStyle w:val="Akapitzlist"/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stężenie białka C-reaktywnego (CRP),</w:t>
            </w:r>
          </w:p>
          <w:p w14:paraId="70AB01C7" w14:textId="77777777" w:rsidR="008129E6" w:rsidRPr="00435E5D" w:rsidRDefault="008129E6" w:rsidP="00ED4A06">
            <w:pPr>
              <w:pStyle w:val="Akapitzlist"/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stężenie AIAT,</w:t>
            </w:r>
          </w:p>
          <w:p w14:paraId="6B702CF2" w14:textId="77777777" w:rsidR="008129E6" w:rsidRPr="00435E5D" w:rsidRDefault="008129E6" w:rsidP="00ED4A06">
            <w:pPr>
              <w:pStyle w:val="Akapitzlist"/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stężenie AspAT;</w:t>
            </w:r>
          </w:p>
          <w:p w14:paraId="49793148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próba ciążowa u kobiet w wieku rozrodczym;</w:t>
            </w:r>
          </w:p>
          <w:p w14:paraId="49646A40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kwestionariusz kontroli astmy ACQ (ważność testu 1 tydzień);</w:t>
            </w:r>
          </w:p>
          <w:p w14:paraId="2C4D03F3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test kontroli jakości życia chorego na astmę mini-AQLQ (minimum 2 tygodnie od ostatniego zaostrzenia, ważność testu – 2 tygodnie);</w:t>
            </w:r>
          </w:p>
          <w:p w14:paraId="219D4DEE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badania diagnostyczne mające na celu wykluczenie zakażeń pasożytniczych.</w:t>
            </w:r>
          </w:p>
          <w:p w14:paraId="2AC37655" w14:textId="77777777" w:rsidR="008129E6" w:rsidRPr="00ED4A06" w:rsidRDefault="008129E6" w:rsidP="00ED4A0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A06">
              <w:rPr>
                <w:rFonts w:ascii="Times New Roman" w:hAnsi="Times New Roman"/>
                <w:b/>
                <w:bCs/>
                <w:sz w:val="20"/>
                <w:szCs w:val="20"/>
              </w:rPr>
              <w:t>Ponadto przeprowadzana jest:</w:t>
            </w:r>
          </w:p>
          <w:p w14:paraId="279F70AC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ocena ogólnego stanu zdrowia pacjenta na podstawie wywiadu;</w:t>
            </w:r>
          </w:p>
          <w:p w14:paraId="2AB24F80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analiza leków przeciwastmatycznych i ich dawek stosowanych przewlekle w ciągu ostatniego roku na podstawie dokumentacji medycznej;</w:t>
            </w:r>
          </w:p>
          <w:p w14:paraId="15A0B340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analiza liczby i ciężkości zaostrzeń w ostatnim roku na podstawie dokumentacji medycznej.</w:t>
            </w:r>
          </w:p>
          <w:p w14:paraId="5109583E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8B32FD" w14:textId="77777777" w:rsidR="008129E6" w:rsidRPr="00435E5D" w:rsidRDefault="008129E6" w:rsidP="00ED4A0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</w:pPr>
          </w:p>
          <w:p w14:paraId="6D300666" w14:textId="77777777" w:rsidR="008129E6" w:rsidRPr="00435E5D" w:rsidRDefault="008129E6" w:rsidP="00ED4A06">
            <w:pPr>
              <w:pStyle w:val="Akapitzlist"/>
              <w:numPr>
                <w:ilvl w:val="1"/>
                <w:numId w:val="33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</w:pPr>
          </w:p>
          <w:p w14:paraId="667265DF" w14:textId="60DAF04C" w:rsidR="008129E6" w:rsidRPr="00435E5D" w:rsidRDefault="008129E6" w:rsidP="00ED4A06">
            <w:pPr>
              <w:pStyle w:val="Akapitzlist"/>
              <w:numPr>
                <w:ilvl w:val="1"/>
                <w:numId w:val="33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Badania kontrolne</w:t>
            </w:r>
            <w:r w:rsidR="00476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przeprowadzane - nie rzadziej niż raz na 4 miesiące</w:t>
            </w:r>
            <w:r w:rsidR="00476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DBB0EBA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spirometria lub PEF, jeśli obecne są przeciwwskazania do wykonania badania spirometrycznego;</w:t>
            </w:r>
          </w:p>
          <w:p w14:paraId="1C30D2EF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kwestionariusz kontroli astmy ACQ (ważność testu 1 tydzień);</w:t>
            </w:r>
          </w:p>
          <w:p w14:paraId="1818DABE" w14:textId="12738B9F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test kontroli jakości życia chorego na astmę mini-AQLQ (ważność testu – 2 tygodnie)</w:t>
            </w:r>
            <w:r w:rsidR="00ED4A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8C5C2E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ocena ogólnego stanu zdrowia pacjenta na podstawie przeprowadzonego wywiadu.</w:t>
            </w:r>
          </w:p>
          <w:p w14:paraId="7FB90A2D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C86CC3" w14:textId="4A41893F" w:rsidR="008129E6" w:rsidRPr="00435E5D" w:rsidRDefault="008129E6" w:rsidP="00ED4A06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bCs/>
                <w:sz w:val="20"/>
                <w:szCs w:val="20"/>
              </w:rPr>
              <w:t>Badania przeprowadzane w okresie zawieszenia</w:t>
            </w:r>
            <w:r w:rsidR="004760B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C015DF7" w14:textId="77777777" w:rsidR="008129E6" w:rsidRPr="00435E5D" w:rsidRDefault="008129E6" w:rsidP="00ED4A06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spirometria lub PEF, jeśli obecne są przeciwwskazania do wykonania badania spirometrycznego – nie rzadziej niż raz na 3 miesiące;</w:t>
            </w:r>
          </w:p>
          <w:p w14:paraId="1B7EA094" w14:textId="6362DC54" w:rsidR="008129E6" w:rsidRPr="00435E5D" w:rsidRDefault="008129E6" w:rsidP="00ED4A06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kwestionariusz kontroli astmy ACQ (ważność testu 1 tydzień) – nie rzadziej niż raz na 3 miesiące</w:t>
            </w:r>
            <w:r w:rsidR="00ED4A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E30B0E" w14:textId="62AB796D" w:rsidR="008129E6" w:rsidRPr="00435E5D" w:rsidRDefault="008129E6" w:rsidP="00ED4A06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test kontroli jakości życia chorego na astmę mini-AQLQ (ważność testu – 2 tygodnie)</w:t>
            </w:r>
            <w:r w:rsidRPr="00435E5D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– nie rzadziej niż raz na 3 miesiące</w:t>
            </w:r>
            <w:r w:rsidR="00ED4A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2C0842" w14:textId="77777777" w:rsidR="008129E6" w:rsidRPr="00435E5D" w:rsidRDefault="008129E6" w:rsidP="00ED4A06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ocena ogólnego stanu zdrowia pacjenta na podstawie przeprowadzonego wywiadu – co 4-6 tygodni.</w:t>
            </w:r>
          </w:p>
          <w:p w14:paraId="6C457C3A" w14:textId="77777777" w:rsidR="008129E6" w:rsidRPr="00435E5D" w:rsidRDefault="008129E6" w:rsidP="003510C4">
            <w:pPr>
              <w:pStyle w:val="Akapitzlist"/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BBBC60" w14:textId="77777777" w:rsidR="008129E6" w:rsidRPr="00435E5D" w:rsidRDefault="008129E6" w:rsidP="00ED4A06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E5D">
              <w:rPr>
                <w:rFonts w:ascii="Times New Roman" w:hAnsi="Times New Roman"/>
                <w:b/>
                <w:bCs/>
                <w:sz w:val="20"/>
                <w:szCs w:val="20"/>
              </w:rPr>
              <w:t>Monitorowanie leczenia</w:t>
            </w:r>
          </w:p>
          <w:p w14:paraId="7D3679BA" w14:textId="4F3B1678" w:rsidR="008129E6" w:rsidRPr="00ED4A06" w:rsidRDefault="008129E6" w:rsidP="00ED4A0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A06">
              <w:rPr>
                <w:rFonts w:ascii="Times New Roman" w:hAnsi="Times New Roman"/>
                <w:b/>
                <w:sz w:val="20"/>
                <w:szCs w:val="20"/>
              </w:rPr>
              <w:t>Po 24., 52., 104. oraz każdym kolejnym 52. tygodniu leczenia od decyzji o kontynuowaniu leczenia, wizyta oceniająca skuteczność dotychczasowej terapii z decyzją o kontynuacji lub zaprzestaniu dalszego leczenia</w:t>
            </w:r>
            <w:r w:rsidR="004760B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DE8C005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spirometria lub PEF, jeśli obecne są przeciwwskazania do wykonania badania spirometrycznego;</w:t>
            </w:r>
          </w:p>
          <w:p w14:paraId="551B4593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morfologia krwi z rozmazem i badania biochemiczne:</w:t>
            </w:r>
          </w:p>
          <w:p w14:paraId="1248F65E" w14:textId="77777777" w:rsidR="008129E6" w:rsidRPr="00435E5D" w:rsidRDefault="008129E6" w:rsidP="00ED4A06">
            <w:pPr>
              <w:numPr>
                <w:ilvl w:val="4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kreatyniny,</w:t>
            </w:r>
          </w:p>
          <w:p w14:paraId="14201F16" w14:textId="77777777" w:rsidR="008129E6" w:rsidRPr="00435E5D" w:rsidRDefault="008129E6" w:rsidP="00ED4A06">
            <w:pPr>
              <w:numPr>
                <w:ilvl w:val="4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CRP,</w:t>
            </w:r>
          </w:p>
          <w:p w14:paraId="2F55458B" w14:textId="77777777" w:rsidR="008129E6" w:rsidRPr="00435E5D" w:rsidRDefault="008129E6" w:rsidP="00ED4A06">
            <w:pPr>
              <w:numPr>
                <w:ilvl w:val="4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AIAT,</w:t>
            </w:r>
          </w:p>
          <w:p w14:paraId="7559A1F6" w14:textId="57C6ABC6" w:rsidR="008129E6" w:rsidRPr="00435E5D" w:rsidRDefault="008129E6" w:rsidP="00ED4A06">
            <w:pPr>
              <w:numPr>
                <w:ilvl w:val="4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AspAT</w:t>
            </w:r>
            <w:r w:rsidR="00ED4A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A74A9D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kwestionariusz kontroli astmy ACQ (ważność testu – 1 tydzień);</w:t>
            </w:r>
          </w:p>
          <w:p w14:paraId="4EE62068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test kontroli jakości życia chorego na astmę mini-AQLQ (ważność testu – 2 tygodnie);</w:t>
            </w:r>
          </w:p>
          <w:p w14:paraId="6D761889" w14:textId="77777777" w:rsidR="008129E6" w:rsidRPr="00435E5D" w:rsidRDefault="008129E6" w:rsidP="00ED4A06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 xml:space="preserve">próba ciążowa u kobiet w wieku rozrodczym. </w:t>
            </w:r>
          </w:p>
          <w:p w14:paraId="6698290B" w14:textId="28D9D89B" w:rsidR="008129E6" w:rsidRPr="00ED4A06" w:rsidRDefault="008129E6" w:rsidP="00ED4A0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A06">
              <w:rPr>
                <w:rFonts w:ascii="Times New Roman" w:hAnsi="Times New Roman"/>
                <w:b/>
                <w:bCs/>
                <w:sz w:val="20"/>
                <w:szCs w:val="20"/>
              </w:rPr>
              <w:t>Ponadto przeprowadzana jest</w:t>
            </w:r>
            <w:r w:rsidR="004760B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66B6CC6" w14:textId="77777777" w:rsidR="008129E6" w:rsidRPr="00435E5D" w:rsidRDefault="008129E6" w:rsidP="00ED4A06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ocena ogólnego stanu zdrowia pacjenta na podstawie wywiadu;</w:t>
            </w:r>
          </w:p>
          <w:p w14:paraId="1238E9B5" w14:textId="77777777" w:rsidR="008129E6" w:rsidRPr="00435E5D" w:rsidRDefault="008129E6" w:rsidP="00ED4A06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analiza leków przeciwastmatycznych i ich dawek stosowanych przewlekle w ciągu ostatniego roku na podstawie dokumentacji medycznej;</w:t>
            </w:r>
          </w:p>
          <w:p w14:paraId="2C6A8F4F" w14:textId="317BC983" w:rsidR="008129E6" w:rsidRDefault="008129E6" w:rsidP="00ED4A06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analiza liczby i ciężkości zaostrzeń w ostatnim roku na podstawie dokumentacji medycznej.</w:t>
            </w:r>
          </w:p>
          <w:p w14:paraId="74EE6347" w14:textId="77777777" w:rsidR="00ED4A06" w:rsidRPr="00435E5D" w:rsidRDefault="00ED4A06" w:rsidP="00ED4A06">
            <w:pPr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089947" w14:textId="77777777" w:rsidR="008129E6" w:rsidRPr="00ED4A06" w:rsidRDefault="008129E6" w:rsidP="00ED4A06">
            <w:pPr>
              <w:pStyle w:val="Standard"/>
              <w:numPr>
                <w:ilvl w:val="0"/>
                <w:numId w:val="32"/>
              </w:numPr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D4A06">
              <w:rPr>
                <w:b/>
                <w:sz w:val="20"/>
                <w:szCs w:val="20"/>
                <w:lang w:eastAsia="en-US"/>
              </w:rPr>
              <w:t>Leczenie ciężkiej astmy z zapaleniem typu 2 dupilumabem</w:t>
            </w:r>
          </w:p>
          <w:p w14:paraId="57ECE885" w14:textId="48577213" w:rsidR="008129E6" w:rsidRPr="00435E5D" w:rsidRDefault="008129E6" w:rsidP="00ED4A06">
            <w:pPr>
              <w:pStyle w:val="Default"/>
              <w:numPr>
                <w:ilvl w:val="1"/>
                <w:numId w:val="32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Badania przy kwalifikacji pacjenta do programu</w:t>
            </w:r>
            <w:r w:rsidR="004760B2">
              <w:rPr>
                <w:b/>
                <w:color w:val="auto"/>
                <w:sz w:val="20"/>
                <w:szCs w:val="20"/>
                <w:lang w:eastAsia="en-US"/>
              </w:rPr>
              <w:t>:</w:t>
            </w:r>
          </w:p>
          <w:p w14:paraId="36A12B35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całkowite stężenie IgE (aktualny wynik – ważność badań maksymalnie 4 tygodnie);</w:t>
            </w:r>
          </w:p>
          <w:p w14:paraId="60035184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lastRenderedPageBreak/>
              <w:t>punktowe testy skórne lub swoiste IgE (mogą być z dokumentacji medycznej);</w:t>
            </w:r>
          </w:p>
          <w:p w14:paraId="7A5B16CE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kwestionariusz kontroli astmy ACQ (ważność testu – 1 tydzień);</w:t>
            </w:r>
          </w:p>
          <w:p w14:paraId="1386E595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test kontroli jakości życia chorego na astmę mini-AQLQ</w:t>
            </w:r>
            <w:r w:rsidRPr="00435E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435E5D">
              <w:rPr>
                <w:rFonts w:ascii="Times New Roman" w:hAnsi="Times New Roman"/>
                <w:sz w:val="20"/>
                <w:szCs w:val="20"/>
              </w:rPr>
              <w:t xml:space="preserve">(minimum 2 tygodnie od ostatniego zaostrzenia, ważność testu – 2 tygodnie); </w:t>
            </w:r>
          </w:p>
          <w:p w14:paraId="39224BA3" w14:textId="77777777" w:rsidR="008129E6" w:rsidRPr="00435E5D" w:rsidRDefault="008129E6" w:rsidP="00ED4A06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 xml:space="preserve">spirometria (minimum 2 tygodnie od ostatniego zaostrzenia) lub badanie szczytowego przepływu wydechowego PEF; </w:t>
            </w:r>
          </w:p>
          <w:p w14:paraId="73BC8321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morfologia krwi z rozmazem i badania biochemiczne:</w:t>
            </w:r>
          </w:p>
          <w:p w14:paraId="21FF7DCE" w14:textId="77777777" w:rsidR="008129E6" w:rsidRPr="00435E5D" w:rsidRDefault="008129E6" w:rsidP="00ED4A06">
            <w:pPr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kreatyniny,</w:t>
            </w:r>
          </w:p>
          <w:p w14:paraId="618A0234" w14:textId="77777777" w:rsidR="008129E6" w:rsidRPr="00435E5D" w:rsidRDefault="008129E6" w:rsidP="00ED4A06">
            <w:pPr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białka C-reaktywnego (CRP),</w:t>
            </w:r>
          </w:p>
          <w:p w14:paraId="068371D7" w14:textId="77777777" w:rsidR="008129E6" w:rsidRPr="00435E5D" w:rsidRDefault="008129E6" w:rsidP="00ED4A06">
            <w:pPr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AIAT,</w:t>
            </w:r>
          </w:p>
          <w:p w14:paraId="7BB2FCA0" w14:textId="35E57B4C" w:rsidR="008129E6" w:rsidRPr="00435E5D" w:rsidRDefault="008129E6" w:rsidP="00ED4A06">
            <w:pPr>
              <w:numPr>
                <w:ilvl w:val="4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stężenie AspAT</w:t>
            </w:r>
            <w:r w:rsidR="00ED4A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9276D2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próba ciążowa u kobiet w wieku rozrodczym;</w:t>
            </w:r>
          </w:p>
          <w:p w14:paraId="39E510F5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badania diagnostyczne mające na celu wykluczenie zakażeń pasożytniczych.</w:t>
            </w:r>
          </w:p>
          <w:p w14:paraId="23C86976" w14:textId="4E5F849E" w:rsidR="008129E6" w:rsidRPr="00435E5D" w:rsidRDefault="008129E6" w:rsidP="00ED4A06">
            <w:pPr>
              <w:pStyle w:val="Standard"/>
              <w:spacing w:after="60" w:line="276" w:lineRule="auto"/>
              <w:jc w:val="both"/>
              <w:rPr>
                <w:b/>
                <w:kern w:val="0"/>
                <w:sz w:val="20"/>
                <w:szCs w:val="20"/>
                <w:lang w:eastAsia="en-US"/>
              </w:rPr>
            </w:pPr>
            <w:r w:rsidRPr="00435E5D">
              <w:rPr>
                <w:b/>
                <w:kern w:val="0"/>
                <w:sz w:val="20"/>
                <w:szCs w:val="20"/>
                <w:lang w:eastAsia="en-US"/>
              </w:rPr>
              <w:t>Ponadto przeprowadzana jest</w:t>
            </w:r>
            <w:r w:rsidR="004760B2">
              <w:rPr>
                <w:b/>
                <w:kern w:val="0"/>
                <w:sz w:val="20"/>
                <w:szCs w:val="20"/>
                <w:lang w:eastAsia="en-US"/>
              </w:rPr>
              <w:t>:</w:t>
            </w:r>
          </w:p>
          <w:p w14:paraId="5A82A144" w14:textId="77777777" w:rsidR="008129E6" w:rsidRPr="00435E5D" w:rsidRDefault="008129E6" w:rsidP="00ED4A06">
            <w:pPr>
              <w:pStyle w:val="Standard"/>
              <w:numPr>
                <w:ilvl w:val="3"/>
                <w:numId w:val="35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ocena ogólnego stanu zdrowia pacjenta na podstawie wywiadu;</w:t>
            </w:r>
          </w:p>
          <w:p w14:paraId="60719FE4" w14:textId="77777777" w:rsidR="008129E6" w:rsidRPr="00435E5D" w:rsidRDefault="008129E6" w:rsidP="00ED4A06">
            <w:pPr>
              <w:pStyle w:val="Standard"/>
              <w:numPr>
                <w:ilvl w:val="3"/>
                <w:numId w:val="35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analiza leków przeciwastmatycznych i ich dawek stosowanych przewlekle w ciągu ostatniego roku na podstawie dokumentacji medycznej;</w:t>
            </w:r>
          </w:p>
          <w:p w14:paraId="020FE724" w14:textId="77777777" w:rsidR="008129E6" w:rsidRPr="00435E5D" w:rsidRDefault="008129E6" w:rsidP="00ED4A06">
            <w:pPr>
              <w:pStyle w:val="Standard"/>
              <w:numPr>
                <w:ilvl w:val="3"/>
                <w:numId w:val="35"/>
              </w:numPr>
              <w:spacing w:after="60" w:line="276" w:lineRule="auto"/>
              <w:jc w:val="both"/>
              <w:rPr>
                <w:kern w:val="0"/>
                <w:sz w:val="20"/>
                <w:szCs w:val="20"/>
                <w:lang w:eastAsia="en-US"/>
              </w:rPr>
            </w:pPr>
            <w:r w:rsidRPr="00435E5D">
              <w:rPr>
                <w:kern w:val="0"/>
                <w:sz w:val="20"/>
                <w:szCs w:val="20"/>
                <w:lang w:eastAsia="en-US"/>
              </w:rPr>
              <w:t>analiza liczby i ciężkości zaostrzeń w ostatnim roku na podstawie dokumentacji medycznej.</w:t>
            </w:r>
          </w:p>
          <w:p w14:paraId="3723067A" w14:textId="77777777" w:rsidR="008129E6" w:rsidRPr="00435E5D" w:rsidRDefault="008129E6" w:rsidP="003510C4">
            <w:pPr>
              <w:pStyle w:val="Standard"/>
              <w:spacing w:after="60" w:line="276" w:lineRule="auto"/>
              <w:ind w:left="720"/>
              <w:jc w:val="both"/>
              <w:rPr>
                <w:kern w:val="0"/>
                <w:sz w:val="20"/>
                <w:szCs w:val="20"/>
                <w:lang w:eastAsia="en-US"/>
              </w:rPr>
            </w:pPr>
          </w:p>
          <w:p w14:paraId="55BC4B37" w14:textId="5DC00C7B" w:rsidR="008129E6" w:rsidRPr="00435E5D" w:rsidRDefault="008129E6" w:rsidP="00ED4A06">
            <w:pPr>
              <w:pStyle w:val="Default"/>
              <w:numPr>
                <w:ilvl w:val="1"/>
                <w:numId w:val="32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Badania kontrolne przeprowadzane w ośrodku – nie rzadziej niż raz na 4 miesiące</w:t>
            </w:r>
            <w:r w:rsidR="004760B2">
              <w:rPr>
                <w:b/>
                <w:color w:val="auto"/>
                <w:sz w:val="20"/>
                <w:szCs w:val="20"/>
                <w:lang w:eastAsia="en-US"/>
              </w:rPr>
              <w:t>:</w:t>
            </w:r>
          </w:p>
          <w:p w14:paraId="339E661B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spirometria</w:t>
            </w:r>
            <w:r w:rsidRPr="00435E5D">
              <w:rPr>
                <w:sz w:val="20"/>
                <w:szCs w:val="20"/>
              </w:rPr>
              <w:t xml:space="preserve"> lub badanie szczytowego przepływu wydechowego PEF</w:t>
            </w:r>
            <w:r w:rsidRPr="00435E5D">
              <w:rPr>
                <w:sz w:val="20"/>
                <w:szCs w:val="20"/>
                <w:lang w:eastAsia="en-US"/>
              </w:rPr>
              <w:t>;</w:t>
            </w:r>
            <w:r w:rsidRPr="00435E5D">
              <w:rPr>
                <w:sz w:val="20"/>
                <w:szCs w:val="20"/>
              </w:rPr>
              <w:t xml:space="preserve"> </w:t>
            </w:r>
          </w:p>
          <w:p w14:paraId="5EBFED94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kwestionariusz kontroli astmy ACQ;</w:t>
            </w:r>
          </w:p>
          <w:p w14:paraId="040A2375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test kontroli jakości życia chorego na astmę mini-AQLQ</w:t>
            </w:r>
          </w:p>
          <w:p w14:paraId="13FEE712" w14:textId="5F8AF7D8" w:rsidR="008129E6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ocena ogólnego stanu zdrowia pacjenta na podstawie przeprowadzonego wywiadu.</w:t>
            </w:r>
          </w:p>
          <w:p w14:paraId="715315FF" w14:textId="77777777" w:rsidR="00ED4A06" w:rsidRPr="00435E5D" w:rsidRDefault="00ED4A06" w:rsidP="00ED4A06">
            <w:pPr>
              <w:pStyle w:val="Standard"/>
              <w:spacing w:after="60" w:line="276" w:lineRule="auto"/>
              <w:ind w:left="454"/>
              <w:jc w:val="both"/>
              <w:rPr>
                <w:sz w:val="20"/>
                <w:szCs w:val="20"/>
                <w:lang w:eastAsia="en-US"/>
              </w:rPr>
            </w:pPr>
          </w:p>
          <w:p w14:paraId="34F34D6B" w14:textId="2BABB2C3" w:rsidR="008129E6" w:rsidRPr="00435E5D" w:rsidRDefault="008129E6" w:rsidP="00ED4A06">
            <w:pPr>
              <w:pStyle w:val="Default"/>
              <w:numPr>
                <w:ilvl w:val="1"/>
                <w:numId w:val="32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Badania przeprowadzane w okresie zawieszenia</w:t>
            </w:r>
            <w:r w:rsidR="004760B2">
              <w:rPr>
                <w:b/>
                <w:color w:val="auto"/>
                <w:sz w:val="20"/>
                <w:szCs w:val="20"/>
                <w:lang w:eastAsia="en-US"/>
              </w:rPr>
              <w:t>:</w:t>
            </w:r>
          </w:p>
          <w:p w14:paraId="74EDDE54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spirometria lub badanie szczytowego przepływu wydechowego PEF – nie rzadziej niż raz na 3 miesiące;</w:t>
            </w:r>
          </w:p>
          <w:p w14:paraId="64774243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kwestionariusz kontroli astmy ACQ – nie rzadziej niż raz na 3 miesiące;</w:t>
            </w:r>
          </w:p>
          <w:p w14:paraId="4E35E705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test kontroli jakości życia chorego na astmę mini-AQLQ – nie rzadziej niż raz na 3 miesiące;</w:t>
            </w:r>
          </w:p>
          <w:p w14:paraId="04EC8D20" w14:textId="11E16C5B" w:rsidR="008129E6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ocena ogólnego stanu zdrowia pacjenta na podstawie przeprowadzonego wywiadu – co 4-6 tygodni.</w:t>
            </w:r>
          </w:p>
          <w:p w14:paraId="1006A1E6" w14:textId="77777777" w:rsidR="00ED4A06" w:rsidRPr="00435E5D" w:rsidRDefault="00ED4A06" w:rsidP="00ED4A06">
            <w:pPr>
              <w:pStyle w:val="Standard"/>
              <w:spacing w:after="60" w:line="276" w:lineRule="auto"/>
              <w:ind w:left="454"/>
              <w:jc w:val="both"/>
              <w:rPr>
                <w:sz w:val="20"/>
                <w:szCs w:val="20"/>
                <w:lang w:eastAsia="en-US"/>
              </w:rPr>
            </w:pPr>
          </w:p>
          <w:p w14:paraId="01EEC418" w14:textId="77777777" w:rsidR="008129E6" w:rsidRPr="00435E5D" w:rsidRDefault="008129E6" w:rsidP="00ED4A06">
            <w:pPr>
              <w:pStyle w:val="Default"/>
              <w:numPr>
                <w:ilvl w:val="1"/>
                <w:numId w:val="32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Monitorowanie leczenia:</w:t>
            </w:r>
          </w:p>
          <w:p w14:paraId="3FE57A6D" w14:textId="77777777" w:rsidR="008129E6" w:rsidRPr="00435E5D" w:rsidRDefault="008129E6" w:rsidP="00ED4A06">
            <w:pPr>
              <w:pStyle w:val="Standard"/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 xml:space="preserve">Po 24, 52, 104 i każdym kolejnym 52 tygodniu leczenia od decyzji o kontynuowaniu leczenia wizyta oceniająca skuteczność dotychczasowej </w:t>
            </w:r>
            <w:r w:rsidRPr="00435E5D">
              <w:rPr>
                <w:b/>
                <w:sz w:val="20"/>
                <w:szCs w:val="20"/>
                <w:lang w:eastAsia="en-US"/>
              </w:rPr>
              <w:lastRenderedPageBreak/>
              <w:t>terapii z decyzją o kontynuacji lub zaprzestaniu dalszego leczenia:</w:t>
            </w:r>
          </w:p>
          <w:p w14:paraId="619679CB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kwestionariusz kontroli astmy ACQ (ważność testu – 1 tydzień);</w:t>
            </w:r>
          </w:p>
          <w:p w14:paraId="64CB5B8D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test kontroli jakości życia chorego na astmę mini-AQLQ (ważność testu – 2 tygodnie);</w:t>
            </w:r>
          </w:p>
          <w:p w14:paraId="68842542" w14:textId="77777777" w:rsidR="008129E6" w:rsidRPr="00435E5D" w:rsidRDefault="008129E6" w:rsidP="00ED4A06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D">
              <w:rPr>
                <w:rFonts w:ascii="Times New Roman" w:hAnsi="Times New Roman" w:cs="Times New Roman"/>
                <w:sz w:val="20"/>
                <w:szCs w:val="20"/>
              </w:rPr>
              <w:t>spirometria (minimum 2 tygodnie od ostatniego zaostrzenia) lub badanie szczytowego przepływu wydechowego PEF;</w:t>
            </w:r>
            <w:r w:rsidRPr="00435E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964A8A" w14:textId="77777777" w:rsidR="008129E6" w:rsidRPr="00435E5D" w:rsidRDefault="008129E6" w:rsidP="00ED4A06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morfologia krwi z rozmazem i badania biochemiczne:</w:t>
            </w:r>
          </w:p>
          <w:p w14:paraId="10B669C0" w14:textId="77777777" w:rsidR="008129E6" w:rsidRPr="00435E5D" w:rsidRDefault="008129E6" w:rsidP="00603B21">
            <w:pPr>
              <w:pStyle w:val="Standard"/>
              <w:numPr>
                <w:ilvl w:val="4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kreatyniny,</w:t>
            </w:r>
          </w:p>
          <w:p w14:paraId="4103A784" w14:textId="77777777" w:rsidR="008129E6" w:rsidRPr="00435E5D" w:rsidRDefault="008129E6" w:rsidP="00603B21">
            <w:pPr>
              <w:pStyle w:val="Standard"/>
              <w:numPr>
                <w:ilvl w:val="4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białka C-reaktywnego (CRP),</w:t>
            </w:r>
          </w:p>
          <w:p w14:paraId="443E58B5" w14:textId="77777777" w:rsidR="008129E6" w:rsidRPr="00435E5D" w:rsidRDefault="008129E6" w:rsidP="00603B21">
            <w:pPr>
              <w:pStyle w:val="Standard"/>
              <w:numPr>
                <w:ilvl w:val="4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AIAT,</w:t>
            </w:r>
          </w:p>
          <w:p w14:paraId="26DDE4DB" w14:textId="64B8511F" w:rsidR="008129E6" w:rsidRPr="00435E5D" w:rsidRDefault="008129E6" w:rsidP="00603B21">
            <w:pPr>
              <w:pStyle w:val="Standard"/>
              <w:numPr>
                <w:ilvl w:val="4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stężenie AspAT</w:t>
            </w:r>
            <w:r w:rsidR="00603B21">
              <w:rPr>
                <w:sz w:val="20"/>
                <w:szCs w:val="20"/>
                <w:lang w:eastAsia="en-US"/>
              </w:rPr>
              <w:t>;</w:t>
            </w:r>
          </w:p>
          <w:p w14:paraId="29A17BE1" w14:textId="77777777" w:rsidR="008129E6" w:rsidRPr="00435E5D" w:rsidRDefault="008129E6" w:rsidP="00ED4A0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E5D">
              <w:rPr>
                <w:rFonts w:ascii="Times New Roman" w:hAnsi="Times New Roman"/>
                <w:sz w:val="20"/>
                <w:szCs w:val="20"/>
              </w:rPr>
              <w:t>próba ciążowa u kobiet w wieku rozrodczym.</w:t>
            </w:r>
          </w:p>
          <w:p w14:paraId="331A23CE" w14:textId="77777777" w:rsidR="008129E6" w:rsidRPr="00435E5D" w:rsidRDefault="008129E6" w:rsidP="00603B21">
            <w:pPr>
              <w:pStyle w:val="Standard"/>
              <w:spacing w:after="6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35E5D">
              <w:rPr>
                <w:b/>
                <w:sz w:val="20"/>
                <w:szCs w:val="20"/>
                <w:lang w:eastAsia="en-US"/>
              </w:rPr>
              <w:t>Ponadto przeprowadzana jest:</w:t>
            </w:r>
          </w:p>
          <w:p w14:paraId="0CDC711A" w14:textId="77777777" w:rsidR="008129E6" w:rsidRPr="00435E5D" w:rsidRDefault="008129E6" w:rsidP="00603B21">
            <w:pPr>
              <w:pStyle w:val="Standard"/>
              <w:numPr>
                <w:ilvl w:val="3"/>
                <w:numId w:val="36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ocena ogólnego stanu zdrowia pacjenta na podstawie wywiadu;</w:t>
            </w:r>
          </w:p>
          <w:p w14:paraId="7FEBAF0F" w14:textId="77777777" w:rsidR="008129E6" w:rsidRPr="00435E5D" w:rsidRDefault="008129E6" w:rsidP="00603B21">
            <w:pPr>
              <w:pStyle w:val="Standard"/>
              <w:numPr>
                <w:ilvl w:val="3"/>
                <w:numId w:val="36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analiza leków przeciwastmatycznych i ich dawek stosowanych przewlekle w ciągu ostatniego roku na podstawie dokumentacji medycznej;</w:t>
            </w:r>
          </w:p>
          <w:p w14:paraId="0FA7D0A2" w14:textId="77777777" w:rsidR="008129E6" w:rsidRPr="00435E5D" w:rsidRDefault="008129E6" w:rsidP="00603B21">
            <w:pPr>
              <w:pStyle w:val="Standard"/>
              <w:numPr>
                <w:ilvl w:val="3"/>
                <w:numId w:val="36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analiza liczby i ciężkości zaostrzeń w ostatnim roku na podstawie dokumentacji medycznej.</w:t>
            </w:r>
          </w:p>
          <w:p w14:paraId="33FB85D5" w14:textId="77777777" w:rsidR="008129E6" w:rsidRPr="00435E5D" w:rsidRDefault="008129E6" w:rsidP="003510C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9F5B63" w14:textId="77777777" w:rsidR="008129E6" w:rsidRPr="00435E5D" w:rsidRDefault="008129E6" w:rsidP="00603B21">
            <w:pPr>
              <w:pStyle w:val="Default"/>
              <w:numPr>
                <w:ilvl w:val="0"/>
                <w:numId w:val="32"/>
              </w:numPr>
              <w:spacing w:after="60" w:line="276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35E5D">
              <w:rPr>
                <w:b/>
                <w:color w:val="auto"/>
                <w:sz w:val="20"/>
                <w:szCs w:val="20"/>
                <w:lang w:eastAsia="en-US"/>
              </w:rPr>
              <w:t>Monitorowanie programu</w:t>
            </w:r>
          </w:p>
          <w:p w14:paraId="0B81C314" w14:textId="77777777" w:rsidR="008129E6" w:rsidRPr="00435E5D" w:rsidRDefault="008129E6" w:rsidP="00603B21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lastRenderedPageBreak/>
              <w:t>gromadzenie w dokumentacji medycznej pacjenta danych dotyczących monitorowania leczenia i każdorazowe ich przedstawianie na żądanie kontrolerów Narodowego Funduszu Zdrowia;</w:t>
            </w:r>
          </w:p>
          <w:p w14:paraId="0C258F24" w14:textId="77777777" w:rsidR="008129E6" w:rsidRPr="00435E5D" w:rsidRDefault="008129E6" w:rsidP="00603B21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 xml:space="preserve">uzupełnianie danych zawartych w </w:t>
            </w:r>
            <w:r w:rsidRPr="00435E5D">
              <w:rPr>
                <w:w w:val="105"/>
                <w:sz w:val="20"/>
                <w:szCs w:val="20"/>
              </w:rPr>
              <w:t xml:space="preserve">elektronicznym systemie monitorowania programów lekowych (SMPT), </w:t>
            </w:r>
            <w:r w:rsidRPr="00435E5D">
              <w:rPr>
                <w:sz w:val="20"/>
                <w:szCs w:val="20"/>
                <w:lang w:eastAsia="en-US"/>
              </w:rPr>
              <w:t>dostępnym za pomocą aplikacji internetowej udostępnionej przez OW NFZ, z częstotliwością zgodną z opisem programu oraz na zakończenie leczenia;</w:t>
            </w:r>
          </w:p>
          <w:p w14:paraId="17F10663" w14:textId="77777777" w:rsidR="008129E6" w:rsidRPr="00435E5D" w:rsidRDefault="008129E6" w:rsidP="00603B21">
            <w:pPr>
              <w:pStyle w:val="Standard"/>
              <w:numPr>
                <w:ilvl w:val="3"/>
                <w:numId w:val="32"/>
              </w:num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5E5D">
              <w:rPr>
                <w:sz w:val="20"/>
                <w:szCs w:val="20"/>
                <w:lang w:eastAsia="en-US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</w:tc>
      </w:tr>
    </w:tbl>
    <w:p w14:paraId="76229746" w14:textId="77777777" w:rsidR="00D426B8" w:rsidRPr="008718F4" w:rsidRDefault="00D426B8">
      <w:pPr>
        <w:rPr>
          <w:sz w:val="2"/>
          <w:szCs w:val="14"/>
        </w:rPr>
      </w:pPr>
    </w:p>
    <w:sectPr w:rsidR="00D426B8" w:rsidRPr="008718F4" w:rsidSect="00E907B9">
      <w:footerReference w:type="even" r:id="rId7"/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4E7C" w14:textId="77777777" w:rsidR="009020AF" w:rsidRDefault="009020AF">
      <w:pPr>
        <w:spacing w:after="0" w:line="240" w:lineRule="auto"/>
      </w:pPr>
      <w:r>
        <w:separator/>
      </w:r>
    </w:p>
  </w:endnote>
  <w:endnote w:type="continuationSeparator" w:id="0">
    <w:p w14:paraId="1DE0422D" w14:textId="77777777" w:rsidR="009020AF" w:rsidRDefault="009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9465" w14:textId="77777777" w:rsidR="00FE3D65" w:rsidRDefault="00A12D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A04D1C4" w14:textId="77777777" w:rsidR="00FE3D65" w:rsidRDefault="001D5ED5">
    <w:pPr>
      <w:pStyle w:val="Stopka"/>
    </w:pPr>
  </w:p>
  <w:p w14:paraId="65F01555" w14:textId="77777777" w:rsidR="00FE3D65" w:rsidRDefault="001D5ED5"/>
  <w:p w14:paraId="466F4282" w14:textId="77777777" w:rsidR="00FE3D65" w:rsidRDefault="001D5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C1D0" w14:textId="77777777" w:rsidR="009020AF" w:rsidRDefault="009020AF">
      <w:pPr>
        <w:spacing w:after="0" w:line="240" w:lineRule="auto"/>
      </w:pPr>
      <w:r>
        <w:separator/>
      </w:r>
    </w:p>
  </w:footnote>
  <w:footnote w:type="continuationSeparator" w:id="0">
    <w:p w14:paraId="0C69B90A" w14:textId="77777777" w:rsidR="009020AF" w:rsidRDefault="0090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223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61740FD"/>
    <w:multiLevelType w:val="multilevel"/>
    <w:tmpl w:val="252A0E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E0C2137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F2B2A44"/>
    <w:multiLevelType w:val="multilevel"/>
    <w:tmpl w:val="ABAA1D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/>
        <w:bCs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080315E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170A1F7C"/>
    <w:multiLevelType w:val="multilevel"/>
    <w:tmpl w:val="CF9AE90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457D33"/>
    <w:multiLevelType w:val="multilevel"/>
    <w:tmpl w:val="222C5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657F45"/>
    <w:multiLevelType w:val="multilevel"/>
    <w:tmpl w:val="80BC2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907454"/>
    <w:multiLevelType w:val="hybridMultilevel"/>
    <w:tmpl w:val="FF48FA84"/>
    <w:lvl w:ilvl="0" w:tplc="6F5CAD3A">
      <w:start w:val="1"/>
      <w:numFmt w:val="upperLetter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1D47640"/>
    <w:multiLevelType w:val="multilevel"/>
    <w:tmpl w:val="397EF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2F67F93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3900FCD"/>
    <w:multiLevelType w:val="multilevel"/>
    <w:tmpl w:val="A8F4429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9722AD6"/>
    <w:multiLevelType w:val="hybridMultilevel"/>
    <w:tmpl w:val="02D068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4C12C9BE">
      <w:start w:val="1"/>
      <w:numFmt w:val="decimal"/>
      <w:lvlText w:val="%3."/>
      <w:lvlJc w:val="left"/>
      <w:pPr>
        <w:ind w:left="319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F55A11"/>
    <w:multiLevelType w:val="multilevel"/>
    <w:tmpl w:val="D4F428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60D5CEE"/>
    <w:multiLevelType w:val="multilevel"/>
    <w:tmpl w:val="56AA20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BC540C1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3E126857"/>
    <w:multiLevelType w:val="multilevel"/>
    <w:tmpl w:val="D7A0C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9511FC"/>
    <w:multiLevelType w:val="hybridMultilevel"/>
    <w:tmpl w:val="C58AF7D4"/>
    <w:lvl w:ilvl="0" w:tplc="966C4808">
      <w:start w:val="1"/>
      <w:numFmt w:val="upperLetter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3F707271"/>
    <w:multiLevelType w:val="multilevel"/>
    <w:tmpl w:val="29FE3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C02544"/>
    <w:multiLevelType w:val="multilevel"/>
    <w:tmpl w:val="252A0E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493235B0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4A88786D"/>
    <w:multiLevelType w:val="multilevel"/>
    <w:tmpl w:val="EF6CC79E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513B18C1"/>
    <w:multiLevelType w:val="hybridMultilevel"/>
    <w:tmpl w:val="CA6E7BB4"/>
    <w:lvl w:ilvl="0" w:tplc="295E74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717AD"/>
    <w:multiLevelType w:val="multilevel"/>
    <w:tmpl w:val="252A0E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5AE53EEE"/>
    <w:multiLevelType w:val="multilevel"/>
    <w:tmpl w:val="1C80B70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D68161E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5F52283E"/>
    <w:multiLevelType w:val="multilevel"/>
    <w:tmpl w:val="5D82A4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strike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65F355D3"/>
    <w:multiLevelType w:val="multilevel"/>
    <w:tmpl w:val="252A0E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662F6CA1"/>
    <w:multiLevelType w:val="multilevel"/>
    <w:tmpl w:val="F61E80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  <w:color w:val="auto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  <w:color w:val="auto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68862F11"/>
    <w:multiLevelType w:val="hybridMultilevel"/>
    <w:tmpl w:val="09822308"/>
    <w:lvl w:ilvl="0" w:tplc="59AEEE7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D1503"/>
    <w:multiLevelType w:val="hybridMultilevel"/>
    <w:tmpl w:val="97AE749E"/>
    <w:lvl w:ilvl="0" w:tplc="1B4EFF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6258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53BA3"/>
    <w:multiLevelType w:val="hybridMultilevel"/>
    <w:tmpl w:val="48CC2CAE"/>
    <w:lvl w:ilvl="0" w:tplc="EE0E1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120C2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5072A0"/>
    <w:multiLevelType w:val="multilevel"/>
    <w:tmpl w:val="252A0E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764A41B0"/>
    <w:multiLevelType w:val="multilevel"/>
    <w:tmpl w:val="1C80B70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76F85B5C"/>
    <w:multiLevelType w:val="multilevel"/>
    <w:tmpl w:val="F3B4C58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D921C54"/>
    <w:multiLevelType w:val="hybridMultilevel"/>
    <w:tmpl w:val="4A7E31DE"/>
    <w:lvl w:ilvl="0" w:tplc="92126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23"/>
  </w:num>
  <w:num w:numId="5">
    <w:abstractNumId w:val="27"/>
  </w:num>
  <w:num w:numId="6">
    <w:abstractNumId w:val="1"/>
  </w:num>
  <w:num w:numId="7">
    <w:abstractNumId w:val="19"/>
  </w:num>
  <w:num w:numId="8">
    <w:abstractNumId w:val="32"/>
  </w:num>
  <w:num w:numId="9">
    <w:abstractNumId w:val="21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35"/>
  </w:num>
  <w:num w:numId="15">
    <w:abstractNumId w:val="18"/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1"/>
  </w:num>
  <w:num w:numId="19">
    <w:abstractNumId w:val="22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10"/>
  </w:num>
  <w:num w:numId="27">
    <w:abstractNumId w:val="17"/>
  </w:num>
  <w:num w:numId="28">
    <w:abstractNumId w:val="8"/>
  </w:num>
  <w:num w:numId="29">
    <w:abstractNumId w:val="11"/>
  </w:num>
  <w:num w:numId="30">
    <w:abstractNumId w:val="0"/>
  </w:num>
  <w:num w:numId="31">
    <w:abstractNumId w:val="20"/>
  </w:num>
  <w:num w:numId="32">
    <w:abstractNumId w:val="15"/>
  </w:num>
  <w:num w:numId="33">
    <w:abstractNumId w:val="25"/>
  </w:num>
  <w:num w:numId="34">
    <w:abstractNumId w:val="4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6"/>
    <w:rsid w:val="000058DA"/>
    <w:rsid w:val="00045515"/>
    <w:rsid w:val="00056E2A"/>
    <w:rsid w:val="000C60FA"/>
    <w:rsid w:val="000D6694"/>
    <w:rsid w:val="00107EFE"/>
    <w:rsid w:val="00124760"/>
    <w:rsid w:val="0015214A"/>
    <w:rsid w:val="00160927"/>
    <w:rsid w:val="00163E5F"/>
    <w:rsid w:val="00165BF9"/>
    <w:rsid w:val="001D5ED5"/>
    <w:rsid w:val="001E0526"/>
    <w:rsid w:val="00230F6B"/>
    <w:rsid w:val="00242218"/>
    <w:rsid w:val="00260EFD"/>
    <w:rsid w:val="00262608"/>
    <w:rsid w:val="00282100"/>
    <w:rsid w:val="002A1F07"/>
    <w:rsid w:val="002A2371"/>
    <w:rsid w:val="002A6C56"/>
    <w:rsid w:val="002B5EBE"/>
    <w:rsid w:val="002E0ED6"/>
    <w:rsid w:val="002E1DAC"/>
    <w:rsid w:val="002F4D38"/>
    <w:rsid w:val="00302A29"/>
    <w:rsid w:val="00337A8C"/>
    <w:rsid w:val="003510C4"/>
    <w:rsid w:val="00372A01"/>
    <w:rsid w:val="0039194A"/>
    <w:rsid w:val="003D0F3F"/>
    <w:rsid w:val="003E230A"/>
    <w:rsid w:val="003F3DE9"/>
    <w:rsid w:val="004069CA"/>
    <w:rsid w:val="004075E5"/>
    <w:rsid w:val="00422E48"/>
    <w:rsid w:val="004274A6"/>
    <w:rsid w:val="00435E5D"/>
    <w:rsid w:val="00456D89"/>
    <w:rsid w:val="0046163B"/>
    <w:rsid w:val="00475EFD"/>
    <w:rsid w:val="004760B2"/>
    <w:rsid w:val="004B31E4"/>
    <w:rsid w:val="004D3454"/>
    <w:rsid w:val="00503E9E"/>
    <w:rsid w:val="0051620E"/>
    <w:rsid w:val="0052618A"/>
    <w:rsid w:val="00531C1B"/>
    <w:rsid w:val="00564C75"/>
    <w:rsid w:val="0059091D"/>
    <w:rsid w:val="00591B33"/>
    <w:rsid w:val="00591EB9"/>
    <w:rsid w:val="005A4122"/>
    <w:rsid w:val="005A7760"/>
    <w:rsid w:val="005E25EA"/>
    <w:rsid w:val="005F6C43"/>
    <w:rsid w:val="00603B21"/>
    <w:rsid w:val="006304ED"/>
    <w:rsid w:val="00655424"/>
    <w:rsid w:val="0068036D"/>
    <w:rsid w:val="00686872"/>
    <w:rsid w:val="00687C29"/>
    <w:rsid w:val="006A3644"/>
    <w:rsid w:val="007249E6"/>
    <w:rsid w:val="007269ED"/>
    <w:rsid w:val="007273A0"/>
    <w:rsid w:val="007361AE"/>
    <w:rsid w:val="00737E20"/>
    <w:rsid w:val="00742D85"/>
    <w:rsid w:val="007439C9"/>
    <w:rsid w:val="007445E8"/>
    <w:rsid w:val="007B361D"/>
    <w:rsid w:val="007B567B"/>
    <w:rsid w:val="007D6781"/>
    <w:rsid w:val="007E5BD5"/>
    <w:rsid w:val="008129E6"/>
    <w:rsid w:val="00841E86"/>
    <w:rsid w:val="0085706E"/>
    <w:rsid w:val="00860F40"/>
    <w:rsid w:val="008718F4"/>
    <w:rsid w:val="00873346"/>
    <w:rsid w:val="00887A4D"/>
    <w:rsid w:val="008C4E40"/>
    <w:rsid w:val="008E7559"/>
    <w:rsid w:val="009020AF"/>
    <w:rsid w:val="00903F4C"/>
    <w:rsid w:val="00912A49"/>
    <w:rsid w:val="00913C24"/>
    <w:rsid w:val="00983F15"/>
    <w:rsid w:val="0099158D"/>
    <w:rsid w:val="009955D5"/>
    <w:rsid w:val="009A2837"/>
    <w:rsid w:val="009B65F2"/>
    <w:rsid w:val="009C0C9C"/>
    <w:rsid w:val="009F02DB"/>
    <w:rsid w:val="00A01198"/>
    <w:rsid w:val="00A04CC7"/>
    <w:rsid w:val="00A1249B"/>
    <w:rsid w:val="00A12D09"/>
    <w:rsid w:val="00A4741A"/>
    <w:rsid w:val="00A717D9"/>
    <w:rsid w:val="00A8788E"/>
    <w:rsid w:val="00A938DB"/>
    <w:rsid w:val="00A9760B"/>
    <w:rsid w:val="00AC7533"/>
    <w:rsid w:val="00AF154E"/>
    <w:rsid w:val="00AF62AB"/>
    <w:rsid w:val="00B0017F"/>
    <w:rsid w:val="00B06085"/>
    <w:rsid w:val="00B13F39"/>
    <w:rsid w:val="00B23613"/>
    <w:rsid w:val="00B43BA1"/>
    <w:rsid w:val="00B4717D"/>
    <w:rsid w:val="00B75C9A"/>
    <w:rsid w:val="00B9011A"/>
    <w:rsid w:val="00B9198B"/>
    <w:rsid w:val="00B96D43"/>
    <w:rsid w:val="00BA6EDF"/>
    <w:rsid w:val="00BB3F47"/>
    <w:rsid w:val="00BD6619"/>
    <w:rsid w:val="00BF5338"/>
    <w:rsid w:val="00C412DE"/>
    <w:rsid w:val="00C554C2"/>
    <w:rsid w:val="00CE4984"/>
    <w:rsid w:val="00CE5E12"/>
    <w:rsid w:val="00D048AB"/>
    <w:rsid w:val="00D04C69"/>
    <w:rsid w:val="00D426B8"/>
    <w:rsid w:val="00D5010F"/>
    <w:rsid w:val="00D53E35"/>
    <w:rsid w:val="00D87D70"/>
    <w:rsid w:val="00D949B4"/>
    <w:rsid w:val="00DC5C3F"/>
    <w:rsid w:val="00DD4E7C"/>
    <w:rsid w:val="00DF1739"/>
    <w:rsid w:val="00E1429A"/>
    <w:rsid w:val="00E2269C"/>
    <w:rsid w:val="00E2791F"/>
    <w:rsid w:val="00E437EB"/>
    <w:rsid w:val="00E8508E"/>
    <w:rsid w:val="00E85D4C"/>
    <w:rsid w:val="00E927C2"/>
    <w:rsid w:val="00EC05A7"/>
    <w:rsid w:val="00ED4A06"/>
    <w:rsid w:val="00ED5590"/>
    <w:rsid w:val="00ED69C6"/>
    <w:rsid w:val="00F070D6"/>
    <w:rsid w:val="00F1491F"/>
    <w:rsid w:val="00F51420"/>
    <w:rsid w:val="00F8222E"/>
    <w:rsid w:val="00F83816"/>
    <w:rsid w:val="00F84C85"/>
    <w:rsid w:val="00FA58B8"/>
    <w:rsid w:val="00FC017D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732"/>
  <w15:chartTrackingRefBased/>
  <w15:docId w15:val="{248E3493-563E-E240-B9EC-EEC310FC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9E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8129E6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8129E6"/>
    <w:rPr>
      <w:rFonts w:ascii="Arial" w:eastAsia="Calibri" w:hAnsi="Arial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29E6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8129E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129E6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8129E6"/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129E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29E6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129E6"/>
    <w:pPr>
      <w:suppressAutoHyphens/>
    </w:pPr>
    <w:rPr>
      <w:rFonts w:eastAsia="SimSun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9E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29E6"/>
    <w:pPr>
      <w:jc w:val="both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9E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andard">
    <w:name w:val="Standard"/>
    <w:uiPriority w:val="99"/>
    <w:rsid w:val="008129E6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9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9E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29E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4835</Words>
  <Characters>29011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Kucharczyk</dc:creator>
  <cp:keywords/>
  <dc:description/>
  <cp:lastModifiedBy>Bołzan Renata</cp:lastModifiedBy>
  <cp:revision>3</cp:revision>
  <dcterms:created xsi:type="dcterms:W3CDTF">2022-04-06T08:12:00Z</dcterms:created>
  <dcterms:modified xsi:type="dcterms:W3CDTF">2022-04-06T08:14:00Z</dcterms:modified>
</cp:coreProperties>
</file>