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334C12BE" w:rsidR="0013110C" w:rsidRDefault="0013110C" w:rsidP="00225ACD">
      <w:pPr>
        <w:spacing w:before="120"/>
        <w:jc w:val="right"/>
        <w:rPr>
          <w:rFonts w:ascii="Cambria" w:hAnsi="Cambria" w:cs="Arial"/>
          <w:b/>
          <w:bCs/>
          <w:sz w:val="22"/>
          <w:szCs w:val="22"/>
        </w:rPr>
      </w:pPr>
      <w:r>
        <w:rPr>
          <w:rFonts w:ascii="Cambria" w:hAnsi="Cambria" w:cs="Arial"/>
          <w:b/>
          <w:bCs/>
          <w:sz w:val="22"/>
          <w:szCs w:val="22"/>
        </w:rPr>
        <w:t xml:space="preserve">Załącznik nr </w:t>
      </w:r>
      <w:r w:rsidR="00B64E43">
        <w:rPr>
          <w:rFonts w:ascii="Cambria" w:hAnsi="Cambria" w:cs="Arial"/>
          <w:b/>
          <w:bCs/>
          <w:sz w:val="22"/>
          <w:szCs w:val="22"/>
        </w:rPr>
        <w:t>4</w:t>
      </w:r>
      <w:bookmarkStart w:id="0" w:name="_GoBack"/>
      <w:bookmarkEnd w:id="0"/>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5D690ECF"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7E072F">
        <w:rPr>
          <w:rFonts w:ascii="Cambria" w:hAnsi="Cambria" w:cs="Arial"/>
          <w:sz w:val="22"/>
          <w:szCs w:val="22"/>
          <w:lang w:eastAsia="pl-PL"/>
        </w:rPr>
        <w:t xml:space="preserve">Bielsko </w:t>
      </w:r>
      <w:r>
        <w:rPr>
          <w:rFonts w:ascii="Cambria" w:hAnsi="Cambria" w:cs="Arial"/>
          <w:sz w:val="22"/>
          <w:szCs w:val="22"/>
          <w:lang w:eastAsia="pl-PL"/>
        </w:rPr>
        <w:t xml:space="preserve">z siedzibą w </w:t>
      </w:r>
      <w:r w:rsidR="007E072F">
        <w:rPr>
          <w:rFonts w:ascii="Cambria" w:hAnsi="Cambria" w:cs="Arial"/>
          <w:sz w:val="22"/>
          <w:szCs w:val="22"/>
          <w:lang w:eastAsia="pl-PL"/>
        </w:rPr>
        <w:t xml:space="preserve">Bielsku-Białej </w:t>
      </w:r>
      <w:r>
        <w:rPr>
          <w:rFonts w:ascii="Cambria" w:hAnsi="Cambria" w:cs="Arial"/>
          <w:sz w:val="22"/>
          <w:szCs w:val="22"/>
          <w:lang w:eastAsia="pl-PL"/>
        </w:rPr>
        <w:t>(„Zamawiający”)</w:t>
      </w:r>
    </w:p>
    <w:p w14:paraId="2D98B1E6" w14:textId="226A10FD"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r w:rsidR="007E072F">
        <w:rPr>
          <w:rFonts w:ascii="Cambria" w:hAnsi="Cambria" w:cs="Arial"/>
          <w:sz w:val="22"/>
          <w:szCs w:val="22"/>
          <w:lang w:eastAsia="pl-PL"/>
        </w:rPr>
        <w:t xml:space="preserve">Kopytko 13; </w:t>
      </w:r>
    </w:p>
    <w:p w14:paraId="55ED8691" w14:textId="45FC9CF1" w:rsidR="0013110C" w:rsidRDefault="007E072F"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43-382</w:t>
      </w:r>
      <w:r w:rsidR="0013110C">
        <w:rPr>
          <w:rFonts w:ascii="Cambria" w:hAnsi="Cambria" w:cs="Arial"/>
          <w:sz w:val="22"/>
          <w:szCs w:val="22"/>
          <w:lang w:eastAsia="pl-PL"/>
        </w:rPr>
        <w:t xml:space="preserve"> </w:t>
      </w:r>
      <w:r>
        <w:rPr>
          <w:rFonts w:ascii="Cambria" w:hAnsi="Cambria" w:cs="Arial"/>
          <w:sz w:val="22"/>
          <w:szCs w:val="22"/>
          <w:lang w:eastAsia="pl-PL"/>
        </w:rPr>
        <w:t>Bielsko-Biała</w:t>
      </w:r>
    </w:p>
    <w:p w14:paraId="1450437E" w14:textId="19062E80"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w:t>
      </w:r>
      <w:r w:rsidR="007E072F">
        <w:rPr>
          <w:rFonts w:ascii="Cambria" w:hAnsi="Cambria" w:cs="Arial"/>
          <w:sz w:val="22"/>
          <w:szCs w:val="22"/>
          <w:lang w:eastAsia="pl-PL"/>
        </w:rPr>
        <w:t xml:space="preserve">5470054378 </w:t>
      </w:r>
      <w:r>
        <w:rPr>
          <w:rFonts w:ascii="Cambria" w:hAnsi="Cambria" w:cs="Arial"/>
          <w:sz w:val="22"/>
          <w:szCs w:val="22"/>
          <w:lang w:eastAsia="pl-PL"/>
        </w:rPr>
        <w:t xml:space="preserve">REGON </w:t>
      </w:r>
      <w:r w:rsidR="007E072F">
        <w:rPr>
          <w:rFonts w:ascii="Cambria" w:hAnsi="Cambria" w:cs="Arial"/>
          <w:sz w:val="22"/>
          <w:szCs w:val="22"/>
          <w:lang w:eastAsia="pl-PL"/>
        </w:rPr>
        <w:t>071001926</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3AB20FD6" w:rsidR="0013110C" w:rsidRDefault="007E072F"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Marka Czadera (Czader) </w:t>
      </w:r>
      <w:r w:rsidR="0013110C">
        <w:rPr>
          <w:rFonts w:ascii="Cambria" w:hAnsi="Cambria" w:cs="Arial"/>
          <w:sz w:val="22"/>
          <w:szCs w:val="22"/>
          <w:lang w:eastAsia="pl-PL"/>
        </w:rPr>
        <w:t>–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7684F6CD" w:rsidR="0013110C" w:rsidRDefault="0013110C" w:rsidP="000B3E05">
      <w:pPr>
        <w:suppressAutoHyphens w:val="0"/>
        <w:spacing w:before="120"/>
        <w:jc w:val="both"/>
        <w:rPr>
          <w:rFonts w:ascii="Cambria" w:hAnsi="Cambria" w:cs="Arial"/>
          <w:sz w:val="22"/>
          <w:szCs w:val="22"/>
          <w:lang w:eastAsia="pl-PL"/>
        </w:rPr>
      </w:pPr>
      <w:r>
        <w:rPr>
          <w:rFonts w:ascii="Cambria" w:hAnsi="Cambria" w:cs="Arial"/>
          <w:sz w:val="22"/>
          <w:szCs w:val="22"/>
          <w:lang w:eastAsia="pl-PL"/>
        </w:rPr>
        <w:t>w wyniku dokonania wyboru oferty Wykonawcy jako oferty najkorzystniejszej („Oferta”), złożonej w postępowaniu o udzielenie zamówienia</w:t>
      </w:r>
      <w:r w:rsidR="00042EBC">
        <w:rPr>
          <w:rFonts w:ascii="Cambria" w:hAnsi="Cambria" w:cs="Arial"/>
          <w:sz w:val="22"/>
          <w:szCs w:val="22"/>
          <w:lang w:eastAsia="pl-PL"/>
        </w:rPr>
        <w:t xml:space="preserve"> na </w:t>
      </w:r>
      <w:r w:rsidR="00042EBC" w:rsidRPr="004D30D8">
        <w:rPr>
          <w:rFonts w:ascii="Cambria" w:hAnsi="Cambria"/>
          <w:b/>
          <w:sz w:val="22"/>
          <w:szCs w:val="22"/>
        </w:rPr>
        <w:t>„</w:t>
      </w:r>
      <w:r w:rsidR="00042EBC" w:rsidRPr="006D6526">
        <w:rPr>
          <w:rFonts w:ascii="Cambria" w:hAnsi="Cambria" w:cs="Tahoma"/>
          <w:b/>
          <w:bCs/>
          <w:sz w:val="22"/>
          <w:szCs w:val="22"/>
          <w:lang w:eastAsia="pl-PL"/>
        </w:rPr>
        <w:t>Prace pozyskania i zrywki drewna, usuwania podszytów i prace towarzyszące, związane z wycinką drzew i krzewów na nieruchomościach na których będzie realizowana budowa drogi S1</w:t>
      </w:r>
      <w:r w:rsidR="00042EBC" w:rsidRPr="006D6526">
        <w:rPr>
          <w:rFonts w:ascii="Cambria" w:hAnsi="Cambria"/>
          <w:b/>
          <w:sz w:val="22"/>
          <w:szCs w:val="22"/>
        </w:rPr>
        <w:t>”</w:t>
      </w:r>
      <w:r>
        <w:rPr>
          <w:rFonts w:ascii="Cambria" w:hAnsi="Cambria" w:cs="Arial"/>
          <w:sz w:val="22"/>
          <w:szCs w:val="22"/>
          <w:lang w:eastAsia="pl-PL"/>
        </w:rPr>
        <w:t>została zawarta umowa („Umowa”) następującej treści:</w:t>
      </w:r>
    </w:p>
    <w:p w14:paraId="510FDCFB" w14:textId="36F1B853" w:rsidR="0013110C" w:rsidRDefault="00042EB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br w:type="page"/>
      </w:r>
      <w:r w:rsidR="0013110C">
        <w:rPr>
          <w:rFonts w:ascii="Cambria" w:hAnsi="Cambria" w:cs="Arial"/>
          <w:b/>
          <w:sz w:val="22"/>
          <w:szCs w:val="22"/>
          <w:lang w:eastAsia="pl-PL"/>
        </w:rPr>
        <w:t>§ 1</w:t>
      </w:r>
      <w:r w:rsidR="0013110C">
        <w:rPr>
          <w:rFonts w:ascii="Cambria" w:hAnsi="Cambria" w:cs="Arial"/>
          <w:b/>
          <w:sz w:val="22"/>
          <w:szCs w:val="22"/>
          <w:lang w:eastAsia="pl-PL"/>
        </w:rPr>
        <w:br/>
        <w:t>Przedmiot i zakres Umowy</w:t>
      </w:r>
    </w:p>
    <w:p w14:paraId="689D5875" w14:textId="5F43224D"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w:t>
      </w:r>
      <w:r w:rsidR="00042EBC">
        <w:rPr>
          <w:rFonts w:ascii="Cambria" w:hAnsi="Cambria" w:cs="Arial"/>
          <w:sz w:val="22"/>
          <w:szCs w:val="22"/>
          <w:lang w:eastAsia="pl-PL"/>
        </w:rPr>
        <w:t>ścinki i</w:t>
      </w:r>
      <w:r w:rsidR="00E02BC3">
        <w:rPr>
          <w:rFonts w:ascii="Cambria" w:hAnsi="Cambria" w:cs="Arial"/>
          <w:sz w:val="22"/>
          <w:szCs w:val="22"/>
          <w:lang w:eastAsia="pl-PL"/>
        </w:rPr>
        <w:t> </w:t>
      </w:r>
      <w:r w:rsidR="00042EBC">
        <w:rPr>
          <w:rFonts w:ascii="Cambria" w:hAnsi="Cambria" w:cs="Arial"/>
          <w:sz w:val="22"/>
          <w:szCs w:val="22"/>
          <w:lang w:eastAsia="pl-PL"/>
        </w:rPr>
        <w:t>zrywki drewna</w:t>
      </w:r>
      <w:r>
        <w:rPr>
          <w:rFonts w:ascii="Cambria" w:hAnsi="Cambria" w:cs="Arial"/>
          <w:sz w:val="22"/>
          <w:szCs w:val="22"/>
          <w:lang w:eastAsia="pl-PL"/>
        </w:rPr>
        <w:t xml:space="preserve"> polegające na wykonaniu zamówienia pn. </w:t>
      </w:r>
      <w:r w:rsidR="00042EBC" w:rsidRPr="004D30D8">
        <w:rPr>
          <w:rFonts w:ascii="Cambria" w:hAnsi="Cambria"/>
          <w:b/>
          <w:sz w:val="22"/>
          <w:szCs w:val="22"/>
        </w:rPr>
        <w:t>„</w:t>
      </w:r>
      <w:r w:rsidR="00042EBC" w:rsidRPr="006D6526">
        <w:rPr>
          <w:rFonts w:ascii="Cambria" w:hAnsi="Cambria" w:cs="Tahoma"/>
          <w:b/>
          <w:bCs/>
          <w:sz w:val="22"/>
          <w:szCs w:val="22"/>
          <w:lang w:eastAsia="pl-PL"/>
        </w:rPr>
        <w:t>Prace pozyskania i zrywki drewna, usuwania podszytów i prace towarzyszące, związane z wycinką drzew i</w:t>
      </w:r>
      <w:r w:rsidR="00E02BC3">
        <w:rPr>
          <w:rFonts w:ascii="Cambria" w:hAnsi="Cambria" w:cs="Tahoma"/>
          <w:b/>
          <w:bCs/>
          <w:sz w:val="22"/>
          <w:szCs w:val="22"/>
          <w:lang w:eastAsia="pl-PL"/>
        </w:rPr>
        <w:t> </w:t>
      </w:r>
      <w:r w:rsidR="00042EBC" w:rsidRPr="006D6526">
        <w:rPr>
          <w:rFonts w:ascii="Cambria" w:hAnsi="Cambria" w:cs="Tahoma"/>
          <w:b/>
          <w:bCs/>
          <w:sz w:val="22"/>
          <w:szCs w:val="22"/>
          <w:lang w:eastAsia="pl-PL"/>
        </w:rPr>
        <w:t>krzewów na nieruchomościach na których będzie realizowana budowa drogi S1</w:t>
      </w:r>
      <w:r w:rsidR="00042EBC" w:rsidRPr="006D6526">
        <w:rPr>
          <w:rFonts w:ascii="Cambria" w:hAnsi="Cambria"/>
          <w:b/>
          <w:sz w:val="22"/>
          <w:szCs w:val="22"/>
        </w:rPr>
        <w:t>”</w:t>
      </w:r>
      <w:r>
        <w:rPr>
          <w:rFonts w:ascii="Cambria" w:hAnsi="Cambria" w:cs="Arial"/>
          <w:sz w:val="22"/>
          <w:szCs w:val="22"/>
          <w:lang w:eastAsia="pl-PL"/>
        </w:rPr>
        <w:t xml:space="preserve"> („Przedmiot Umowy”).</w:t>
      </w:r>
    </w:p>
    <w:p w14:paraId="53DE8C6C" w14:textId="6B2B6795"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sidR="00042EBC">
        <w:rPr>
          <w:rFonts w:ascii="Cambria" w:hAnsi="Cambria" w:cs="Arial"/>
          <w:sz w:val="22"/>
          <w:szCs w:val="22"/>
          <w:lang w:eastAsia="pl-PL"/>
        </w:rPr>
        <w:t xml:space="preserve"> zostały określone w </w:t>
      </w:r>
      <w:r>
        <w:rPr>
          <w:rFonts w:ascii="Cambria" w:hAnsi="Cambria" w:cs="Arial"/>
          <w:sz w:val="22"/>
          <w:szCs w:val="22"/>
          <w:lang w:eastAsia="pl-PL"/>
        </w:rPr>
        <w:t>specyfikacji</w:t>
      </w:r>
      <w:r w:rsidR="000B3E05" w:rsidRPr="00372ED3">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62F8FE1B"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Przedmiot Umowy będzie wykonywany na terenie wskazanym w SWZ</w:t>
      </w:r>
      <w:r w:rsidR="00372ED3">
        <w:rPr>
          <w:rFonts w:ascii="Cambria" w:hAnsi="Cambria" w:cs="Arial"/>
          <w:bCs/>
          <w:sz w:val="22"/>
          <w:szCs w:val="22"/>
          <w:lang w:eastAsia="en-US"/>
        </w:rPr>
        <w:t>.</w:t>
      </w:r>
      <w:r>
        <w:rPr>
          <w:rFonts w:ascii="Cambria" w:hAnsi="Cambria" w:cs="Arial"/>
          <w:bCs/>
          <w:sz w:val="22"/>
          <w:szCs w:val="22"/>
          <w:lang w:eastAsia="en-US"/>
        </w:rPr>
        <w:t xml:space="preserve"> </w:t>
      </w:r>
    </w:p>
    <w:p w14:paraId="6B86AE20" w14:textId="28C82549"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21A007D1" w14:textId="4154F12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Przedmiot Umowy będzie wykonywany zgodnie z przepisami i uregulowaniami prawnymi obowiązującymi w Rzeczypospolitej Polskie</w:t>
      </w:r>
      <w:r w:rsidR="00CB56FB">
        <w:rPr>
          <w:rFonts w:ascii="Cambria" w:hAnsi="Cambria" w:cs="Arial"/>
          <w:sz w:val="22"/>
          <w:szCs w:val="22"/>
          <w:lang w:eastAsia="pl-PL"/>
        </w:rPr>
        <w:t>j, regulacjami obowiązującymi w </w:t>
      </w:r>
      <w:r>
        <w:rPr>
          <w:rFonts w:ascii="Cambria" w:hAnsi="Cambria" w:cs="Arial"/>
          <w:sz w:val="22"/>
          <w:szCs w:val="22"/>
          <w:lang w:eastAsia="pl-PL"/>
        </w:rPr>
        <w:t xml:space="preserve">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7E982B4F" w14:textId="1FBA4FA9"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wystąpienia pożaru</w:t>
      </w:r>
      <w:r w:rsidR="00372ED3">
        <w:rPr>
          <w:rFonts w:ascii="Cambria" w:hAnsi="Cambria" w:cs="Arial"/>
          <w:sz w:val="22"/>
          <w:szCs w:val="22"/>
          <w:lang w:eastAsia="pl-PL"/>
        </w:rPr>
        <w:t xml:space="preserve"> na terenie objętym przedmiotem Umowy,</w:t>
      </w:r>
      <w:r>
        <w:rPr>
          <w:rFonts w:ascii="Cambria" w:hAnsi="Cambria" w:cs="Arial"/>
          <w:sz w:val="22"/>
          <w:szCs w:val="22"/>
          <w:lang w:eastAsia="pl-PL"/>
        </w:rPr>
        <w:t xml:space="preserve"> Wykonawca zobowiązany jest do zaniechania czynności związanych z wykonywaniem Przedmiotu Umowy w zakresie, w jakim pożar uniemożliwia realizację Przedmiotu Umowy oraz d</w:t>
      </w:r>
      <w:r w:rsidR="00CB56FB">
        <w:rPr>
          <w:rFonts w:ascii="Cambria" w:hAnsi="Cambria" w:cs="Arial"/>
          <w:sz w:val="22"/>
          <w:szCs w:val="22"/>
          <w:lang w:eastAsia="pl-PL"/>
        </w:rPr>
        <w:t>o bezzwłocznego zaalarmowania o </w:t>
      </w:r>
      <w:r>
        <w:rPr>
          <w:rFonts w:ascii="Cambria" w:hAnsi="Cambria" w:cs="Arial"/>
          <w:sz w:val="22"/>
          <w:szCs w:val="22"/>
          <w:lang w:eastAsia="pl-PL"/>
        </w:rPr>
        <w:t xml:space="preserve">powyższych zdarzeniach Straży Pożarnej, Przedstawiciela Zamawiającego oraz Punktu Alarmowo – Dyspozycyjnego Nadleśnictwa. </w:t>
      </w:r>
    </w:p>
    <w:p w14:paraId="725211C5" w14:textId="30ABD49D" w:rsidR="00CE0976" w:rsidRPr="00B64E43" w:rsidRDefault="0013110C" w:rsidP="00CB56FB">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21E560BA" w14:textId="77777777" w:rsidR="00CB56FB" w:rsidRPr="008636FA" w:rsidRDefault="00CB56FB" w:rsidP="00CB56FB">
      <w:pPr>
        <w:suppressAutoHyphens w:val="0"/>
        <w:spacing w:before="120"/>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4A51002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w:t>
      </w:r>
      <w:r w:rsidR="00B64E43">
        <w:rPr>
          <w:rFonts w:ascii="Cambria" w:hAnsi="Cambria" w:cs="Arial"/>
          <w:sz w:val="22"/>
          <w:szCs w:val="22"/>
          <w:lang w:eastAsia="pl-PL"/>
        </w:rPr>
        <w:t>ecenie określać będzie rodzaj i </w:t>
      </w:r>
      <w:r>
        <w:rPr>
          <w:rFonts w:ascii="Cambria" w:hAnsi="Cambria" w:cs="Arial"/>
          <w:sz w:val="22"/>
          <w:szCs w:val="22"/>
          <w:lang w:eastAsia="pl-PL"/>
        </w:rPr>
        <w:t>zakres prac do wykonania, termin ich realizacji, lokalizację (adres leśny), a w przypadku zaistnienia takiej potrzeby, również inne niezbędne informacje, w tym w</w:t>
      </w:r>
      <w:r w:rsidR="00CB56FB">
        <w:rPr>
          <w:rFonts w:ascii="Cambria" w:hAnsi="Cambria" w:cs="Arial"/>
          <w:sz w:val="22"/>
          <w:szCs w:val="22"/>
          <w:lang w:eastAsia="pl-PL"/>
        </w:rPr>
        <w:t> </w:t>
      </w:r>
      <w:r>
        <w:rPr>
          <w:rFonts w:ascii="Cambria" w:hAnsi="Cambria" w:cs="Arial"/>
          <w:sz w:val="22"/>
          <w:szCs w:val="22"/>
          <w:lang w:eastAsia="pl-PL"/>
        </w:rPr>
        <w:t>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7712BE8"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1D6FA4EF" w14:textId="744B77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E02BC3">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0E29B9E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Bez przekazania Zlecenia, zgodnie z ustępami poprzedzającymi, Wykonawca nie jest uprawniony, do wykonywania jakichkolwiek pra</w:t>
      </w:r>
      <w:r w:rsidR="00CB56FB">
        <w:rPr>
          <w:rFonts w:ascii="Cambria" w:hAnsi="Cambria" w:cs="Arial"/>
          <w:sz w:val="22"/>
          <w:szCs w:val="22"/>
          <w:lang w:eastAsia="pl-PL"/>
        </w:rPr>
        <w:t>c objętych Przedmiotem Umowy, z </w:t>
      </w:r>
      <w:r>
        <w:rPr>
          <w:rFonts w:ascii="Cambria" w:hAnsi="Cambria" w:cs="Arial"/>
          <w:sz w:val="22"/>
          <w:szCs w:val="22"/>
          <w:lang w:eastAsia="pl-PL"/>
        </w:rPr>
        <w:t xml:space="preserve">zastrzeżeniem ust. </w:t>
      </w:r>
      <w:r w:rsidR="00E02BC3">
        <w:rPr>
          <w:rFonts w:ascii="Cambria" w:hAnsi="Cambria" w:cs="Arial"/>
          <w:sz w:val="22"/>
          <w:szCs w:val="22"/>
          <w:lang w:eastAsia="pl-PL"/>
        </w:rPr>
        <w:t>9</w:t>
      </w:r>
      <w:r w:rsidR="007F1AB3">
        <w:rPr>
          <w:rFonts w:ascii="Cambria" w:hAnsi="Cambria" w:cs="Arial"/>
          <w:sz w:val="22"/>
          <w:szCs w:val="22"/>
          <w:lang w:eastAsia="pl-PL"/>
        </w:rPr>
        <w:t>0</w:t>
      </w:r>
      <w:r>
        <w:rPr>
          <w:rFonts w:ascii="Cambria" w:hAnsi="Cambria" w:cs="Arial"/>
          <w:sz w:val="22"/>
          <w:szCs w:val="22"/>
          <w:lang w:eastAsia="pl-PL"/>
        </w:rPr>
        <w:t xml:space="preserve">. </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393F2DB3"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gdy Wykonawca pozostaje w zwłoce z przyjęcie</w:t>
      </w:r>
      <w:r w:rsidR="00CB56FB">
        <w:rPr>
          <w:rFonts w:ascii="Cambria" w:hAnsi="Cambria" w:cs="Arial"/>
          <w:sz w:val="22"/>
          <w:szCs w:val="22"/>
          <w:lang w:eastAsia="pl-PL"/>
        </w:rPr>
        <w:t>m Zlecenia o więcej niż 3 dni w </w:t>
      </w:r>
      <w:r>
        <w:rPr>
          <w:rFonts w:ascii="Cambria" w:hAnsi="Cambria" w:cs="Arial"/>
          <w:sz w:val="22"/>
          <w:szCs w:val="22"/>
          <w:lang w:eastAsia="pl-PL"/>
        </w:rPr>
        <w:t xml:space="preserve">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1BAC84E5"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w:t>
      </w:r>
      <w:r w:rsidR="00CB56FB">
        <w:rPr>
          <w:rFonts w:ascii="Cambria" w:hAnsi="Cambria" w:cs="Arial"/>
          <w:bCs/>
          <w:iCs/>
          <w:color w:val="000000"/>
          <w:sz w:val="22"/>
          <w:szCs w:val="22"/>
          <w:lang w:eastAsia="pl-PL"/>
        </w:rPr>
        <w:t>ędzy wynagrodzeniem Wykonawcy a </w:t>
      </w:r>
      <w:r>
        <w:rPr>
          <w:rFonts w:ascii="Cambria" w:hAnsi="Cambria" w:cs="Arial"/>
          <w:bCs/>
          <w:iCs/>
          <w:color w:val="000000"/>
          <w:sz w:val="22"/>
          <w:szCs w:val="22"/>
          <w:lang w:eastAsia="pl-PL"/>
        </w:rPr>
        <w:t xml:space="preserve">wynagrodzeniem należnym podmiotowi, który zrealizował prace w ramach Wykonania Zastępczego. </w:t>
      </w:r>
    </w:p>
    <w:p w14:paraId="6EC462D7" w14:textId="1683CEB3"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 xml:space="preserve">Strony ustalają, iż wszelkie koszty poniesione </w:t>
      </w:r>
      <w:r w:rsidR="00CB56FB">
        <w:rPr>
          <w:rFonts w:ascii="Cambria" w:hAnsi="Cambria" w:cs="Arial"/>
          <w:bCs/>
          <w:iCs/>
          <w:color w:val="000000"/>
          <w:sz w:val="22"/>
          <w:szCs w:val="22"/>
          <w:lang w:eastAsia="pl-PL"/>
        </w:rPr>
        <w:t>przez Zamawiającego w związku z </w:t>
      </w:r>
      <w:r>
        <w:rPr>
          <w:rFonts w:ascii="Cambria" w:hAnsi="Cambria" w:cs="Arial"/>
          <w:bCs/>
          <w:iCs/>
          <w:color w:val="000000"/>
          <w:sz w:val="22"/>
          <w:szCs w:val="22"/>
          <w:lang w:eastAsia="pl-PL"/>
        </w:rPr>
        <w:t>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5B2503B" w14:textId="1595A72F" w:rsidR="00694BCB" w:rsidRDefault="0013110C" w:rsidP="00694BCB">
      <w:pPr>
        <w:numPr>
          <w:ilvl w:val="0"/>
          <w:numId w:val="9"/>
        </w:numPr>
        <w:suppressAutoHyphens w:val="0"/>
        <w:spacing w:before="120"/>
        <w:ind w:left="567" w:hanging="567"/>
        <w:jc w:val="both"/>
        <w:rPr>
          <w:rFonts w:ascii="Cambria" w:hAnsi="Cambria" w:cs="Arial"/>
          <w:sz w:val="22"/>
          <w:szCs w:val="22"/>
          <w:lang w:eastAsia="pl-PL"/>
        </w:rPr>
      </w:pPr>
      <w:r w:rsidRPr="000233C1">
        <w:rPr>
          <w:rFonts w:ascii="Cambria" w:hAnsi="Cambria" w:cs="Arial"/>
          <w:sz w:val="22"/>
          <w:szCs w:val="22"/>
          <w:lang w:eastAsia="pl-PL"/>
        </w:rPr>
        <w:t xml:space="preserve">Przedmiot Umowy </w:t>
      </w:r>
      <w:r w:rsidR="00694BCB">
        <w:rPr>
          <w:rFonts w:ascii="Cambria" w:hAnsi="Cambria" w:cs="Arial"/>
          <w:sz w:val="22"/>
          <w:szCs w:val="22"/>
          <w:lang w:eastAsia="pl-PL"/>
        </w:rPr>
        <w:t xml:space="preserve">zostanie </w:t>
      </w:r>
      <w:r w:rsidRPr="000233C1">
        <w:rPr>
          <w:rFonts w:ascii="Cambria" w:hAnsi="Cambria" w:cs="Arial"/>
          <w:sz w:val="22"/>
          <w:szCs w:val="22"/>
          <w:lang w:eastAsia="pl-PL"/>
        </w:rPr>
        <w:t xml:space="preserve">zrealizowany </w:t>
      </w:r>
      <w:r w:rsidR="00694BCB">
        <w:rPr>
          <w:rFonts w:ascii="Cambria" w:hAnsi="Cambria" w:cs="Arial"/>
          <w:sz w:val="22"/>
          <w:szCs w:val="22"/>
          <w:lang w:eastAsia="pl-PL"/>
        </w:rPr>
        <w:t>w terminie 30 dni od:</w:t>
      </w:r>
    </w:p>
    <w:p w14:paraId="072A44F2" w14:textId="77777777" w:rsidR="00B43600" w:rsidRDefault="00B43600" w:rsidP="00E02BC3">
      <w:pPr>
        <w:suppressAutoHyphens w:val="0"/>
        <w:spacing w:before="120"/>
        <w:ind w:left="567"/>
        <w:jc w:val="both"/>
        <w:rPr>
          <w:rFonts w:ascii="Cambria" w:hAnsi="Cambria" w:cs="Arial"/>
          <w:sz w:val="22"/>
          <w:szCs w:val="22"/>
          <w:lang w:eastAsia="pl-PL"/>
        </w:rPr>
      </w:pPr>
    </w:p>
    <w:p w14:paraId="4BCFC2EE" w14:textId="5236D4E2" w:rsidR="00B43600" w:rsidRDefault="00B43600" w:rsidP="00E02BC3">
      <w:pPr>
        <w:suppressAutoHyphens w:val="0"/>
        <w:spacing w:before="120"/>
        <w:jc w:val="center"/>
        <w:rPr>
          <w:rFonts w:ascii="Cambria" w:hAnsi="Cambria" w:cs="Arial"/>
          <w:i/>
          <w:iCs/>
          <w:sz w:val="22"/>
          <w:szCs w:val="22"/>
          <w:lang w:eastAsia="pl-PL"/>
        </w:rPr>
      </w:pPr>
      <w:r w:rsidRPr="00E02BC3">
        <w:rPr>
          <w:rFonts w:ascii="Cambria" w:hAnsi="Cambria" w:cs="Arial"/>
          <w:i/>
          <w:iCs/>
          <w:sz w:val="22"/>
          <w:szCs w:val="22"/>
          <w:lang w:eastAsia="pl-PL"/>
        </w:rPr>
        <w:t xml:space="preserve">(w zależności od </w:t>
      </w:r>
      <w:r>
        <w:rPr>
          <w:rFonts w:ascii="Cambria" w:hAnsi="Cambria" w:cs="Arial"/>
          <w:i/>
          <w:iCs/>
          <w:sz w:val="22"/>
          <w:szCs w:val="22"/>
          <w:lang w:eastAsia="pl-PL"/>
        </w:rPr>
        <w:t>stanu</w:t>
      </w:r>
      <w:r w:rsidRPr="00E02BC3">
        <w:rPr>
          <w:rFonts w:ascii="Cambria" w:hAnsi="Cambria" w:cs="Arial"/>
          <w:i/>
          <w:iCs/>
          <w:sz w:val="22"/>
          <w:szCs w:val="22"/>
          <w:lang w:eastAsia="pl-PL"/>
        </w:rPr>
        <w:t xml:space="preserve"> występując</w:t>
      </w:r>
      <w:r>
        <w:rPr>
          <w:rFonts w:ascii="Cambria" w:hAnsi="Cambria" w:cs="Arial"/>
          <w:i/>
          <w:iCs/>
          <w:sz w:val="22"/>
          <w:szCs w:val="22"/>
          <w:lang w:eastAsia="pl-PL"/>
        </w:rPr>
        <w:t>ego</w:t>
      </w:r>
      <w:r w:rsidRPr="00E02BC3">
        <w:rPr>
          <w:rFonts w:ascii="Cambria" w:hAnsi="Cambria" w:cs="Arial"/>
          <w:i/>
          <w:iCs/>
          <w:sz w:val="22"/>
          <w:szCs w:val="22"/>
          <w:lang w:eastAsia="pl-PL"/>
        </w:rPr>
        <w:t xml:space="preserve"> w dacie zawarcia umowy)</w:t>
      </w:r>
    </w:p>
    <w:p w14:paraId="1DF7FD52" w14:textId="7F886766" w:rsidR="00B43600" w:rsidRPr="00E02BC3" w:rsidRDefault="00694BCB" w:rsidP="00E02BC3">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daty doręczenia przez Zamawiającego </w:t>
      </w:r>
      <w:r w:rsidRPr="00E02BC3">
        <w:rPr>
          <w:rFonts w:ascii="Cambria" w:hAnsi="Cambria"/>
          <w:color w:val="FF0000"/>
          <w:sz w:val="22"/>
          <w:szCs w:val="22"/>
        </w:rPr>
        <w:t>Wykonawcy powiadomienia o uprawomocnieniu decyzji ZRID lub o wydaniu decyzji ZRID</w:t>
      </w:r>
      <w:r w:rsidR="00B43600">
        <w:rPr>
          <w:rFonts w:ascii="Cambria" w:hAnsi="Cambria"/>
          <w:color w:val="FF0000"/>
          <w:sz w:val="22"/>
          <w:szCs w:val="22"/>
        </w:rPr>
        <w:t xml:space="preserve"> określającej realizację budowy drogi ekspresowej S1 </w:t>
      </w:r>
      <w:r w:rsidRPr="00E02BC3">
        <w:rPr>
          <w:rFonts w:ascii="Cambria" w:hAnsi="Cambria"/>
          <w:color w:val="FF0000"/>
          <w:sz w:val="22"/>
          <w:szCs w:val="22"/>
        </w:rPr>
        <w:t>z klauzulą natychmiastowej wykonalności</w:t>
      </w:r>
      <w:r w:rsidR="00127EEA">
        <w:rPr>
          <w:rFonts w:ascii="Cambria" w:hAnsi="Cambria"/>
          <w:color w:val="FF0000"/>
          <w:sz w:val="22"/>
          <w:szCs w:val="22"/>
        </w:rPr>
        <w:t xml:space="preserve">. </w:t>
      </w:r>
    </w:p>
    <w:p w14:paraId="3FE5C377" w14:textId="77777777" w:rsidR="00B43600" w:rsidRDefault="00B43600" w:rsidP="00B43600">
      <w:pPr>
        <w:suppressAutoHyphens w:val="0"/>
        <w:spacing w:before="120"/>
        <w:ind w:left="360"/>
        <w:jc w:val="both"/>
        <w:rPr>
          <w:rFonts w:ascii="Cambria" w:hAnsi="Cambria"/>
          <w:color w:val="FF0000"/>
          <w:sz w:val="22"/>
          <w:szCs w:val="22"/>
        </w:rPr>
      </w:pPr>
    </w:p>
    <w:p w14:paraId="10B1C9F6" w14:textId="52F29909" w:rsidR="00694BCB" w:rsidRPr="00E02BC3" w:rsidRDefault="00694BCB" w:rsidP="00E02BC3">
      <w:pPr>
        <w:suppressAutoHyphens w:val="0"/>
        <w:spacing w:before="120"/>
        <w:ind w:left="360"/>
        <w:jc w:val="both"/>
        <w:rPr>
          <w:rFonts w:ascii="Cambria" w:hAnsi="Cambria" w:cs="Arial"/>
          <w:i/>
          <w:iCs/>
          <w:sz w:val="22"/>
          <w:szCs w:val="22"/>
          <w:lang w:eastAsia="pl-PL"/>
        </w:rPr>
      </w:pPr>
      <w:r w:rsidRPr="00E02BC3">
        <w:rPr>
          <w:rFonts w:ascii="Cambria" w:hAnsi="Cambria"/>
          <w:i/>
          <w:iCs/>
          <w:color w:val="FF0000"/>
          <w:sz w:val="22"/>
          <w:szCs w:val="22"/>
        </w:rPr>
        <w:t>albo</w:t>
      </w:r>
    </w:p>
    <w:p w14:paraId="0A9360BB" w14:textId="77777777" w:rsidR="00B43600" w:rsidRDefault="00B43600" w:rsidP="00B43600">
      <w:pPr>
        <w:suppressAutoHyphens w:val="0"/>
        <w:spacing w:before="120"/>
        <w:jc w:val="both"/>
        <w:rPr>
          <w:rFonts w:ascii="Cambria" w:hAnsi="Cambria"/>
          <w:color w:val="FF0000"/>
          <w:sz w:val="22"/>
          <w:szCs w:val="22"/>
        </w:rPr>
      </w:pPr>
    </w:p>
    <w:p w14:paraId="6C76D4E5" w14:textId="0C9C5A17" w:rsidR="00694BCB" w:rsidRPr="00E02BC3" w:rsidRDefault="00694BCB" w:rsidP="00E02BC3">
      <w:pPr>
        <w:suppressAutoHyphens w:val="0"/>
        <w:spacing w:before="120"/>
        <w:jc w:val="both"/>
        <w:rPr>
          <w:rFonts w:ascii="Cambria" w:hAnsi="Cambria" w:cs="Arial"/>
          <w:sz w:val="22"/>
          <w:szCs w:val="22"/>
        </w:rPr>
      </w:pPr>
      <w:r w:rsidRPr="00E02BC3">
        <w:rPr>
          <w:rFonts w:ascii="Cambria" w:hAnsi="Cambria"/>
          <w:color w:val="FF0000"/>
          <w:sz w:val="22"/>
          <w:szCs w:val="22"/>
        </w:rPr>
        <w:t xml:space="preserve">od daty </w:t>
      </w:r>
      <w:r w:rsidR="00B43600">
        <w:rPr>
          <w:rFonts w:ascii="Cambria" w:hAnsi="Cambria"/>
          <w:color w:val="FF0000"/>
          <w:sz w:val="22"/>
          <w:szCs w:val="22"/>
        </w:rPr>
        <w:t xml:space="preserve">zawarcia Umowy </w:t>
      </w:r>
      <w:r w:rsidR="00B43600" w:rsidRPr="00E02BC3">
        <w:rPr>
          <w:rFonts w:ascii="Cambria" w:hAnsi="Cambria"/>
          <w:i/>
          <w:iCs/>
          <w:color w:val="FF0000"/>
          <w:sz w:val="22"/>
          <w:szCs w:val="22"/>
        </w:rPr>
        <w:t>(</w:t>
      </w:r>
      <w:r w:rsidRPr="00E02BC3">
        <w:rPr>
          <w:rFonts w:ascii="Cambria" w:hAnsi="Cambria"/>
          <w:i/>
          <w:iCs/>
          <w:color w:val="FF0000"/>
          <w:sz w:val="22"/>
          <w:szCs w:val="22"/>
        </w:rPr>
        <w:t xml:space="preserve">jeśli decyzja ZRID </w:t>
      </w:r>
      <w:r w:rsidR="00B43600" w:rsidRPr="00E02BC3">
        <w:rPr>
          <w:rFonts w:ascii="Cambria" w:hAnsi="Cambria"/>
          <w:i/>
          <w:iCs/>
          <w:color w:val="FF0000"/>
          <w:sz w:val="22"/>
          <w:szCs w:val="22"/>
        </w:rPr>
        <w:t xml:space="preserve">określająca realizację budowy drogi ekspresowej S1 </w:t>
      </w:r>
      <w:r w:rsidRPr="00E02BC3">
        <w:rPr>
          <w:rFonts w:ascii="Cambria" w:hAnsi="Cambria"/>
          <w:i/>
          <w:iCs/>
          <w:color w:val="FF0000"/>
          <w:sz w:val="22"/>
          <w:szCs w:val="22"/>
        </w:rPr>
        <w:t>zostanie wydana przed datą zawarcia umowy o udzieleniu zamówienia</w:t>
      </w:r>
      <w:r w:rsidR="00B43600" w:rsidRPr="00E02BC3">
        <w:rPr>
          <w:rFonts w:ascii="Cambria" w:hAnsi="Cambria"/>
          <w:i/>
          <w:iCs/>
          <w:color w:val="FF0000"/>
          <w:sz w:val="22"/>
          <w:szCs w:val="22"/>
        </w:rPr>
        <w:t>)</w:t>
      </w:r>
      <w:r w:rsidRPr="00E02BC3">
        <w:rPr>
          <w:rFonts w:ascii="Cambria" w:hAnsi="Cambria"/>
          <w:i/>
          <w:iCs/>
          <w:color w:val="FF0000"/>
          <w:sz w:val="22"/>
          <w:szCs w:val="22"/>
        </w:rPr>
        <w:t>.</w:t>
      </w:r>
      <w:r w:rsidRPr="00E02BC3">
        <w:rPr>
          <w:rFonts w:ascii="Cambria" w:hAnsi="Cambria"/>
          <w:color w:val="FF0000"/>
          <w:sz w:val="22"/>
          <w:szCs w:val="22"/>
        </w:rPr>
        <w:t xml:space="preserve"> </w:t>
      </w:r>
      <w:r w:rsidRPr="00E02BC3">
        <w:rPr>
          <w:rFonts w:ascii="Cambria" w:hAnsi="Cambria" w:cs="Arial"/>
          <w:color w:val="FF0000"/>
          <w:sz w:val="22"/>
          <w:szCs w:val="22"/>
        </w:rPr>
        <w:t xml:space="preserve"> </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151FFCC5"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1FA13742" w:rsidR="0013110C" w:rsidRPr="00B55CFE" w:rsidRDefault="0013110C" w:rsidP="00225ACD">
      <w:pPr>
        <w:numPr>
          <w:ilvl w:val="0"/>
          <w:numId w:val="10"/>
        </w:numPr>
        <w:suppressAutoHyphens w:val="0"/>
        <w:spacing w:before="120"/>
        <w:ind w:left="567" w:hanging="567"/>
        <w:jc w:val="both"/>
        <w:outlineLvl w:val="0"/>
        <w:rPr>
          <w:rFonts w:ascii="Cambria" w:hAnsi="Cambria" w:cs="Arial"/>
          <w:strike/>
          <w:color w:val="000000"/>
          <w:sz w:val="22"/>
          <w:szCs w:val="22"/>
          <w:lang w:eastAsia="pl-PL"/>
        </w:rPr>
      </w:pPr>
      <w:r>
        <w:rPr>
          <w:rFonts w:ascii="Cambria" w:hAnsi="Cambria" w:cs="Arial"/>
          <w:color w:val="000000"/>
          <w:sz w:val="22"/>
          <w:szCs w:val="22"/>
          <w:lang w:eastAsia="pl-PL"/>
        </w:rPr>
        <w:t>w stosunku do każdego Zlecenia przekazać Wykonawcy posiadane przez Za</w:t>
      </w:r>
      <w:r w:rsidR="00CB56FB">
        <w:rPr>
          <w:rFonts w:ascii="Cambria" w:hAnsi="Cambria" w:cs="Arial"/>
          <w:color w:val="000000"/>
          <w:sz w:val="22"/>
          <w:szCs w:val="22"/>
          <w:lang w:eastAsia="pl-PL"/>
        </w:rPr>
        <w:t>mawiającego informacje o mogących wystąpić</w:t>
      </w:r>
      <w:r>
        <w:rPr>
          <w:rFonts w:ascii="Cambria" w:hAnsi="Cambria" w:cs="Arial"/>
          <w:color w:val="000000"/>
          <w:sz w:val="22"/>
          <w:szCs w:val="22"/>
          <w:lang w:eastAsia="pl-PL"/>
        </w:rPr>
        <w:t xml:space="preserve"> zagrożeniach</w:t>
      </w:r>
      <w:r w:rsidR="00B43600">
        <w:rPr>
          <w:rFonts w:ascii="Cambria" w:hAnsi="Cambria" w:cs="Arial"/>
          <w:color w:val="000000"/>
          <w:sz w:val="22"/>
          <w:szCs w:val="22"/>
          <w:lang w:eastAsia="pl-PL"/>
        </w:rPr>
        <w:t>;</w:t>
      </w:r>
      <w:r>
        <w:rPr>
          <w:rFonts w:ascii="Cambria" w:hAnsi="Cambria" w:cs="Arial"/>
          <w:color w:val="000000"/>
          <w:sz w:val="22"/>
          <w:szCs w:val="22"/>
          <w:lang w:eastAsia="pl-PL"/>
        </w:rPr>
        <w:t xml:space="preserve"> </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48B81E08"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t>
      </w:r>
      <w:r w:rsidR="00CB56FB">
        <w:rPr>
          <w:rFonts w:ascii="Cambria" w:hAnsi="Cambria" w:cs="Arial"/>
          <w:sz w:val="22"/>
          <w:szCs w:val="22"/>
          <w:lang w:eastAsia="pl-PL"/>
        </w:rPr>
        <w:t>wyższą starannością i zgodnie z </w:t>
      </w:r>
      <w:r>
        <w:rPr>
          <w:rFonts w:ascii="Cambria" w:hAnsi="Cambria" w:cs="Arial"/>
          <w:sz w:val="22"/>
          <w:szCs w:val="22"/>
          <w:lang w:eastAsia="pl-PL"/>
        </w:rPr>
        <w:t>obowiązującymi w tym zakresie wymaga</w:t>
      </w:r>
      <w:r w:rsidR="00CB56FB">
        <w:rPr>
          <w:rFonts w:ascii="Cambria" w:hAnsi="Cambria" w:cs="Arial"/>
          <w:sz w:val="22"/>
          <w:szCs w:val="22"/>
          <w:lang w:eastAsia="pl-PL"/>
        </w:rPr>
        <w:t>niami i zasadami wynikającymi z </w:t>
      </w:r>
      <w:r>
        <w:rPr>
          <w:rFonts w:ascii="Cambria" w:hAnsi="Cambria" w:cs="Arial"/>
          <w:sz w:val="22"/>
          <w:szCs w:val="22"/>
          <w:lang w:eastAsia="pl-PL"/>
        </w:rPr>
        <w:t xml:space="preserve">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0730D0E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do niezwłocznego informowania Zamawiającego o</w:t>
      </w:r>
      <w:r w:rsidR="00E02BC3">
        <w:rPr>
          <w:rFonts w:ascii="Cambria" w:hAnsi="Cambria" w:cs="Arial"/>
          <w:sz w:val="22"/>
          <w:szCs w:val="22"/>
          <w:lang w:eastAsia="pl-PL"/>
        </w:rPr>
        <w:t> </w:t>
      </w:r>
      <w:r>
        <w:rPr>
          <w:rFonts w:ascii="Cambria" w:hAnsi="Cambria" w:cs="Arial"/>
          <w:sz w:val="22"/>
          <w:szCs w:val="22"/>
          <w:lang w:eastAsia="pl-PL"/>
        </w:rPr>
        <w:t xml:space="preserve">wypadkach przy pracy w rozumieniu przepisów prawa pracy zaistniałych w trakcie realizacji Przedmiotu Umowy. </w:t>
      </w:r>
    </w:p>
    <w:p w14:paraId="7EF3511C" w14:textId="11B3910F"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w:t>
      </w:r>
      <w:r w:rsidR="00E0073D">
        <w:rPr>
          <w:rFonts w:ascii="Cambria" w:hAnsi="Cambria" w:cs="Arial"/>
          <w:sz w:val="22"/>
          <w:szCs w:val="22"/>
          <w:lang w:eastAsia="pl-PL"/>
        </w:rPr>
        <w:t>dmiotu Umowy, które są zgodne z </w:t>
      </w:r>
      <w:r>
        <w:rPr>
          <w:rFonts w:ascii="Cambria" w:hAnsi="Cambria" w:cs="Arial"/>
          <w:sz w:val="22"/>
          <w:szCs w:val="22"/>
          <w:lang w:eastAsia="pl-PL"/>
        </w:rPr>
        <w:t>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19BA576F" w14:textId="3A837EE2" w:rsidR="0009497D" w:rsidRDefault="0009497D" w:rsidP="00092798">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85A7B"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w:t>
      </w:r>
      <w:r w:rsidR="00E0073D">
        <w:rPr>
          <w:rFonts w:ascii="Cambria" w:hAnsi="Cambria" w:cs="Arial"/>
          <w:color w:val="000000"/>
          <w:sz w:val="22"/>
          <w:szCs w:val="22"/>
          <w:lang w:eastAsia="pl-PL"/>
        </w:rPr>
        <w:t>szczeń w </w:t>
      </w:r>
      <w:r>
        <w:rPr>
          <w:rFonts w:ascii="Cambria" w:hAnsi="Cambria" w:cs="Arial"/>
          <w:color w:val="000000"/>
          <w:sz w:val="22"/>
          <w:szCs w:val="22"/>
          <w:lang w:eastAsia="pl-PL"/>
        </w:rPr>
        <w:t>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4642BC3C"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w:t>
      </w:r>
      <w:r w:rsidR="00935282">
        <w:rPr>
          <w:rFonts w:ascii="Cambria" w:eastAsia="Calibri" w:hAnsi="Cambria" w:cs="Arial"/>
          <w:sz w:val="22"/>
          <w:szCs w:val="22"/>
          <w:lang w:eastAsia="en-US"/>
        </w:rPr>
        <w:t>-</w:t>
      </w:r>
      <w:r>
        <w:rPr>
          <w:rFonts w:ascii="Cambria" w:eastAsia="Calibri" w:hAnsi="Cambria" w:cs="Arial"/>
          <w:sz w:val="22"/>
          <w:szCs w:val="22"/>
          <w:lang w:eastAsia="en-US"/>
        </w:rPr>
        <w:t xml:space="preserve">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B54B270"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jest odpowiedzialny za bezpieczeńst</w:t>
      </w:r>
      <w:r w:rsidR="00E0073D">
        <w:rPr>
          <w:rFonts w:ascii="Cambria" w:hAnsi="Cambria" w:cs="Arial"/>
          <w:sz w:val="22"/>
          <w:szCs w:val="22"/>
          <w:lang w:eastAsia="pl-PL"/>
        </w:rPr>
        <w:t>wo i przestrzeganie przepisów i </w:t>
      </w:r>
      <w:r>
        <w:rPr>
          <w:rFonts w:ascii="Cambria" w:hAnsi="Cambria" w:cs="Arial"/>
          <w:sz w:val="22"/>
          <w:szCs w:val="22"/>
          <w:lang w:eastAsia="pl-PL"/>
        </w:rPr>
        <w:t xml:space="preserve">uregulowań prawnych obowiązujących w Rzeczypospolitej Polskiej, w tym stosowanych do prac z zakresu gospodarki leśnej oraz zasad i przepisów BHP i ppoż. na terenie wykonywanych prac. </w:t>
      </w:r>
    </w:p>
    <w:p w14:paraId="47A3B100" w14:textId="59FB573D" w:rsidR="0013110C" w:rsidRPr="00E0073D" w:rsidRDefault="0013110C" w:rsidP="00E0073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1743E6F" w14:textId="31153CF6" w:rsidR="0013110C" w:rsidRPr="00E0073D" w:rsidRDefault="0013110C" w:rsidP="00E0073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B96D0D1"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w:t>
      </w:r>
      <w:r w:rsidR="00E0073D">
        <w:rPr>
          <w:rFonts w:ascii="Cambria" w:eastAsia="Calibri" w:hAnsi="Cambria" w:cs="Arial"/>
          <w:sz w:val="22"/>
          <w:szCs w:val="22"/>
          <w:lang w:eastAsia="en-US"/>
        </w:rPr>
        <w:t>a odpowiedzialności Wykonawcy z </w:t>
      </w:r>
      <w:r>
        <w:rPr>
          <w:rFonts w:ascii="Cambria" w:eastAsia="Calibri" w:hAnsi="Cambria" w:cs="Arial"/>
          <w:sz w:val="22"/>
          <w:szCs w:val="22"/>
          <w:lang w:eastAsia="en-US"/>
        </w:rPr>
        <w:t>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AE22047" w14:textId="1F8BF727" w:rsidR="0013110C" w:rsidRDefault="0013110C" w:rsidP="00E02BC3">
      <w:pPr>
        <w:suppressAutoHyphens w:val="0"/>
        <w:autoSpaceDE w:val="0"/>
        <w:autoSpaceDN w:val="0"/>
        <w:adjustRightInd w:val="0"/>
        <w:spacing w:before="120"/>
        <w:ind w:left="567"/>
        <w:jc w:val="both"/>
        <w:rPr>
          <w:sz w:val="22"/>
          <w:szCs w:val="22"/>
          <w:lang w:eastAsia="pl-PL"/>
        </w:rPr>
      </w:pPr>
      <w:r>
        <w:rPr>
          <w:rFonts w:ascii="Cambria" w:eastAsia="Calibri" w:hAnsi="Cambria" w:cs="Arial"/>
          <w:sz w:val="22"/>
          <w:szCs w:val="22"/>
          <w:lang w:eastAsia="en-US"/>
        </w:rPr>
        <w:t xml:space="preserve">Wykonawca jest uprawniony do realizacji Przedmiotu Umowy przy pomocy podwykonawców. </w:t>
      </w:r>
      <w:r w:rsidR="007E072F">
        <w:rPr>
          <w:rFonts w:ascii="Cambria" w:eastAsia="Calibri" w:hAnsi="Cambria" w:cs="Arial"/>
          <w:sz w:val="22"/>
          <w:szCs w:val="22"/>
          <w:lang w:eastAsia="en-US"/>
        </w:rPr>
        <w:t xml:space="preserve">Wykonawca ponosi względem Zamawiającego lub osób trzecich pełną odpowiedzialność za działania lub zaniechania podwykonawców jak za </w:t>
      </w:r>
      <w:r w:rsidR="007B7A3F">
        <w:rPr>
          <w:rFonts w:ascii="Cambria" w:eastAsia="Calibri" w:hAnsi="Cambria" w:cs="Arial"/>
          <w:sz w:val="22"/>
          <w:szCs w:val="22"/>
          <w:lang w:eastAsia="en-US"/>
        </w:rPr>
        <w:t xml:space="preserve">działania lub zaniechania własne. </w:t>
      </w: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6A8A7A2A"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w:t>
      </w:r>
      <w:r w:rsidR="00E0073D">
        <w:rPr>
          <w:rFonts w:ascii="Cambria" w:hAnsi="Cambria" w:cs="Arial"/>
          <w:sz w:val="22"/>
          <w:szCs w:val="22"/>
          <w:lang w:eastAsia="pl-PL"/>
        </w:rPr>
        <w:t>owi Zamawiającego zakończenie i </w:t>
      </w:r>
      <w:r>
        <w:rPr>
          <w:rFonts w:ascii="Cambria" w:hAnsi="Cambria" w:cs="Arial"/>
          <w:sz w:val="22"/>
          <w:szCs w:val="22"/>
          <w:lang w:eastAsia="pl-PL"/>
        </w:rPr>
        <w:t xml:space="preserve">gotowość do Odbioru prac stanowiących przedmiot Zlecenia, a w </w:t>
      </w:r>
      <w:r w:rsidR="00E0073D">
        <w:rPr>
          <w:rFonts w:ascii="Cambria" w:hAnsi="Cambria" w:cs="Arial"/>
          <w:sz w:val="22"/>
          <w:szCs w:val="22"/>
          <w:lang w:eastAsia="pl-PL"/>
        </w:rPr>
        <w:t>przypadku prac z </w:t>
      </w:r>
      <w:r>
        <w:rPr>
          <w:rFonts w:ascii="Cambria" w:hAnsi="Cambria" w:cs="Arial"/>
          <w:sz w:val="22"/>
          <w:szCs w:val="22"/>
          <w:lang w:eastAsia="pl-PL"/>
        </w:rPr>
        <w:t>zakresu pozyskania i zrywki drewna także zakończenie prac na danej pozycji Zlecenia („Zgłoszenie Gotowości do Odbioru”). Odbiór pozyskanego i zerwanego drewna może odbywać się sukcesywnie i nie wymaga Zgłoszenia Gotowości do Odbioru.</w:t>
      </w:r>
    </w:p>
    <w:p w14:paraId="560EC14C" w14:textId="00986C7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W przypadkach uzgodnionych uprzednio z Przed</w:t>
      </w:r>
      <w:r w:rsidR="00E0073D">
        <w:rPr>
          <w:rFonts w:ascii="Cambria" w:hAnsi="Cambria"/>
          <w:sz w:val="22"/>
          <w:szCs w:val="22"/>
          <w:lang w:eastAsia="pl-PL"/>
        </w:rPr>
        <w:t>stawicielem Zamawiającego lub w </w:t>
      </w:r>
      <w:r>
        <w:rPr>
          <w:rFonts w:ascii="Cambria" w:hAnsi="Cambria"/>
          <w:sz w:val="22"/>
          <w:szCs w:val="22"/>
          <w:lang w:eastAsia="pl-PL"/>
        </w:rPr>
        <w:t xml:space="preserve">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w:t>
      </w:r>
      <w:r w:rsidR="00B55CFE">
        <w:rPr>
          <w:rFonts w:ascii="Cambria" w:hAnsi="Cambria"/>
          <w:sz w:val="22"/>
          <w:szCs w:val="22"/>
          <w:lang w:eastAsia="pl-PL"/>
        </w:rPr>
        <w:t>.</w:t>
      </w:r>
    </w:p>
    <w:p w14:paraId="0F1A6A56" w14:textId="1E6FC67E"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Jeżeli Wykonawca w terminie wynikającym ze Zlecenia nie dokona Zgłoszenia Gotowości do Odbioru prac stanowiących przedmiot</w:t>
      </w:r>
      <w:r w:rsidR="00E0073D">
        <w:rPr>
          <w:rFonts w:ascii="Cambria" w:hAnsi="Cambria"/>
          <w:sz w:val="22"/>
          <w:szCs w:val="22"/>
          <w:lang w:eastAsia="pl-PL"/>
        </w:rPr>
        <w:t xml:space="preserve"> Zlecenia, a w przypadku prac z </w:t>
      </w:r>
      <w:r>
        <w:rPr>
          <w:rFonts w:ascii="Cambria" w:hAnsi="Cambria"/>
          <w:sz w:val="22"/>
          <w:szCs w:val="22"/>
          <w:lang w:eastAsia="pl-PL"/>
        </w:rPr>
        <w:t xml:space="preserve">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34C8CBC"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w:t>
      </w:r>
      <w:r w:rsidR="00E0073D">
        <w:rPr>
          <w:rFonts w:ascii="Cambria" w:hAnsi="Cambria" w:cs="Arial"/>
          <w:sz w:val="22"/>
          <w:szCs w:val="22"/>
          <w:lang w:eastAsia="pl-PL"/>
        </w:rPr>
        <w:t xml:space="preserve">głoszenia Gotowości do Odbioru. </w:t>
      </w:r>
      <w:r>
        <w:rPr>
          <w:rFonts w:ascii="Cambria" w:hAnsi="Cambria" w:cs="Arial"/>
          <w:sz w:val="22"/>
          <w:szCs w:val="22"/>
          <w:lang w:eastAsia="pl-PL"/>
        </w:rPr>
        <w:t>O</w:t>
      </w:r>
      <w:r w:rsidR="00E0073D">
        <w:rPr>
          <w:rFonts w:ascii="Cambria" w:hAnsi="Cambria" w:cs="Arial"/>
          <w:sz w:val="22"/>
          <w:szCs w:val="22"/>
          <w:lang w:eastAsia="pl-PL"/>
        </w:rPr>
        <w:t> </w:t>
      </w:r>
      <w:r>
        <w:rPr>
          <w:rFonts w:ascii="Cambria" w:hAnsi="Cambria" w:cs="Arial"/>
          <w:sz w:val="22"/>
          <w:szCs w:val="22"/>
          <w:lang w:eastAsia="pl-PL"/>
        </w:rPr>
        <w:t>wyznaczonym terminie odbioru Przedstawiciel Zamawiającego</w:t>
      </w:r>
      <w:r w:rsidR="00E0073D">
        <w:rPr>
          <w:rFonts w:ascii="Cambria" w:hAnsi="Cambria" w:cs="Arial"/>
          <w:sz w:val="22"/>
          <w:szCs w:val="22"/>
          <w:lang w:eastAsia="pl-PL"/>
        </w:rPr>
        <w:t xml:space="preserve"> poinformuje Wykonawcę</w:t>
      </w:r>
      <w:r w:rsidR="00B55CFE" w:rsidRPr="00092798">
        <w:rPr>
          <w:rFonts w:ascii="Cambria" w:hAnsi="Cambria" w:cs="Arial"/>
          <w:sz w:val="22"/>
          <w:szCs w:val="22"/>
          <w:lang w:eastAsia="pl-PL"/>
        </w:rPr>
        <w:t xml:space="preserve"> telefonicznie</w:t>
      </w:r>
      <w:r w:rsidRPr="00092798">
        <w:rPr>
          <w:rFonts w:ascii="Cambria" w:hAnsi="Cambria" w:cs="Arial"/>
          <w:sz w:val="22"/>
          <w:szCs w:val="22"/>
          <w:lang w:eastAsia="pl-PL"/>
        </w:rPr>
        <w:t xml:space="preserve"> lub</w:t>
      </w:r>
      <w:r>
        <w:rPr>
          <w:rFonts w:ascii="Cambria" w:hAnsi="Cambria" w:cs="Arial"/>
          <w:sz w:val="22"/>
          <w:szCs w:val="22"/>
          <w:lang w:eastAsia="pl-PL"/>
        </w:rPr>
        <w:t xml:space="preserve">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E57E818"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Odbiorowi podlega przedmiot Zlecenia lub jego cz</w:t>
      </w:r>
      <w:r w:rsidR="00E0073D">
        <w:rPr>
          <w:rFonts w:ascii="Cambria" w:hAnsi="Cambria" w:cs="Arial"/>
          <w:sz w:val="22"/>
          <w:szCs w:val="22"/>
          <w:lang w:eastAsia="pl-PL"/>
        </w:rPr>
        <w:t>ęść wolna od wad lub usterek, z </w:t>
      </w:r>
      <w:r>
        <w:rPr>
          <w:rFonts w:ascii="Cambria" w:hAnsi="Cambria" w:cs="Arial"/>
          <w:sz w:val="22"/>
          <w:szCs w:val="22"/>
          <w:lang w:eastAsia="pl-PL"/>
        </w:rPr>
        <w:t xml:space="preserve">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3" w:name="_Hlk16114577"/>
      <w:r>
        <w:rPr>
          <w:rFonts w:ascii="Cambria" w:hAnsi="Cambria" w:cs="Arial"/>
          <w:sz w:val="22"/>
          <w:szCs w:val="22"/>
          <w:lang w:eastAsia="pl-PL"/>
        </w:rPr>
        <w:t>W przypadku, gdy przedmiotem Zlecenia będą prace z zakresu</w:t>
      </w:r>
      <w:r>
        <w:t xml:space="preserve"> </w:t>
      </w:r>
      <w:bookmarkStart w:id="4" w:name="_Hlk15294375"/>
      <w:r>
        <w:rPr>
          <w:rFonts w:ascii="Cambria" w:hAnsi="Cambria" w:cs="Arial"/>
          <w:sz w:val="22"/>
          <w:szCs w:val="22"/>
          <w:lang w:eastAsia="pl-PL"/>
        </w:rPr>
        <w:t>pozyskania i zrywki drewna</w:t>
      </w:r>
      <w:bookmarkEnd w:id="4"/>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3EC5A6DE"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potwierdzał</w:t>
      </w:r>
      <w:r w:rsidR="00E0073D">
        <w:rPr>
          <w:rFonts w:ascii="Cambria" w:hAnsi="Cambria" w:cs="Arial"/>
          <w:sz w:val="22"/>
          <w:szCs w:val="22"/>
          <w:lang w:eastAsia="pl-PL"/>
        </w:rPr>
        <w:t xml:space="preserve"> jedynie wykonanie pozyskania i </w:t>
      </w:r>
      <w:r>
        <w:rPr>
          <w:rFonts w:ascii="Cambria" w:hAnsi="Cambria" w:cs="Arial"/>
          <w:sz w:val="22"/>
          <w:szCs w:val="22"/>
          <w:lang w:eastAsia="pl-PL"/>
        </w:rPr>
        <w:t xml:space="preserve">zrywki drewna i będzie stanowił wyłącznie podstawę do wystawienia przez Wykonawcę faktury. </w:t>
      </w:r>
      <w:bookmarkEnd w:id="3"/>
      <w:r>
        <w:rPr>
          <w:rFonts w:ascii="Cambria" w:hAnsi="Cambria" w:cs="Arial"/>
          <w:sz w:val="22"/>
          <w:szCs w:val="22"/>
          <w:lang w:eastAsia="pl-PL"/>
        </w:rPr>
        <w:tab/>
      </w:r>
    </w:p>
    <w:p w14:paraId="7947CFC0" w14:textId="40058A64"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stanowi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1E9DB29E" w14:textId="77777777" w:rsidR="00E0073D" w:rsidRDefault="0013110C" w:rsidP="00E0073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24610836" w14:textId="6521C211" w:rsidR="00E0073D" w:rsidRDefault="00E0073D" w:rsidP="00E0073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podwozu drewna – kwitem zrywkowym</w:t>
      </w:r>
    </w:p>
    <w:p w14:paraId="6D4396B5" w14:textId="22DA1B96" w:rsidR="0013110C" w:rsidRPr="00E0073D" w:rsidRDefault="0013110C" w:rsidP="00E0073D">
      <w:pPr>
        <w:suppressAutoHyphens w:val="0"/>
        <w:spacing w:before="120"/>
        <w:ind w:left="1134"/>
        <w:jc w:val="both"/>
        <w:rPr>
          <w:rFonts w:ascii="Cambria" w:hAnsi="Cambria" w:cs="Arial"/>
          <w:sz w:val="22"/>
          <w:szCs w:val="22"/>
          <w:lang w:eastAsia="pl-PL"/>
        </w:rPr>
      </w:pPr>
      <w:r w:rsidRPr="00E0073D">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0BA1DD7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w:t>
      </w:r>
      <w:r w:rsidR="0019179C">
        <w:rPr>
          <w:rFonts w:ascii="Cambria" w:hAnsi="Cambria" w:cs="Arial"/>
          <w:sz w:val="22"/>
          <w:szCs w:val="22"/>
          <w:lang w:eastAsia="pl-PL"/>
        </w:rPr>
        <w:t>przez Zamawiającego w związku z </w:t>
      </w:r>
      <w:r>
        <w:rPr>
          <w:rFonts w:ascii="Cambria" w:hAnsi="Cambria" w:cs="Arial"/>
          <w:sz w:val="22"/>
          <w:szCs w:val="22"/>
          <w:lang w:eastAsia="pl-PL"/>
        </w:rPr>
        <w:t>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0FFDAAC"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w:t>
      </w:r>
      <w:r w:rsidR="00E0073D">
        <w:rPr>
          <w:rFonts w:ascii="Cambria" w:hAnsi="Cambria" w:cs="Arial"/>
          <w:sz w:val="22"/>
          <w:szCs w:val="22"/>
          <w:lang w:eastAsia="pl-PL"/>
        </w:rPr>
        <w:t xml:space="preserve">ie będzie płatne w terminie do </w:t>
      </w:r>
      <w:r>
        <w:rPr>
          <w:rFonts w:ascii="Cambria" w:hAnsi="Cambria" w:cs="Arial"/>
          <w:sz w:val="22"/>
          <w:szCs w:val="22"/>
          <w:lang w:eastAsia="pl-PL"/>
        </w:rPr>
        <w:t>1</w:t>
      </w:r>
      <w:r w:rsidR="00E0073D">
        <w:rPr>
          <w:rFonts w:ascii="Cambria" w:hAnsi="Cambria" w:cs="Arial"/>
          <w:sz w:val="22"/>
          <w:szCs w:val="22"/>
          <w:lang w:eastAsia="pl-PL"/>
        </w:rPr>
        <w:t>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2CEDEB0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w:t>
      </w:r>
      <w:r w:rsidR="00E0073D">
        <w:rPr>
          <w:rFonts w:ascii="Cambria" w:hAnsi="Cambria" w:cs="Arial"/>
          <w:sz w:val="22"/>
          <w:szCs w:val="22"/>
          <w:lang w:eastAsia="pl-PL"/>
        </w:rPr>
        <w:t>elektronicznej, o której mowa w </w:t>
      </w:r>
      <w:r>
        <w:rPr>
          <w:rFonts w:ascii="Cambria" w:hAnsi="Cambria" w:cs="Arial"/>
          <w:sz w:val="22"/>
          <w:szCs w:val="22"/>
          <w:lang w:eastAsia="pl-PL"/>
        </w:rPr>
        <w:t xml:space="preserve">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59DC58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CF2E35" w:rsidRPr="004B1CC0">
        <w:rPr>
          <w:rFonts w:ascii="Cambria" w:hAnsi="Cambria" w:cs="Arial"/>
          <w:sz w:val="22"/>
          <w:szCs w:val="22"/>
          <w:lang w:eastAsia="pl-PL"/>
        </w:rPr>
        <w:t>5470054378</w:t>
      </w:r>
      <w:r>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372ED3">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075A760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 faktury w formie pisemnej, prawidłowo wystawiona fa</w:t>
      </w:r>
      <w:r w:rsidR="00CF2E35">
        <w:rPr>
          <w:rFonts w:ascii="Cambria" w:hAnsi="Cambria" w:cs="Arial"/>
          <w:sz w:val="22"/>
          <w:szCs w:val="22"/>
          <w:lang w:eastAsia="pl-PL"/>
        </w:rPr>
        <w:t>ktura powinna być doręczona do siedziby Zamawiającego</w:t>
      </w:r>
      <w:r w:rsidR="00E0073D">
        <w:rPr>
          <w:rFonts w:ascii="Cambria" w:hAnsi="Cambria" w:cs="Arial"/>
          <w:sz w:val="22"/>
          <w:szCs w:val="22"/>
          <w:lang w:eastAsia="pl-PL"/>
        </w:rPr>
        <w:t xml:space="preserve"> na adres 43-382 Bielsko-Biała,</w:t>
      </w:r>
      <w:r w:rsidR="00CF2E35">
        <w:rPr>
          <w:rFonts w:ascii="Cambria" w:hAnsi="Cambria" w:cs="Arial"/>
          <w:sz w:val="22"/>
          <w:szCs w:val="22"/>
          <w:lang w:eastAsia="pl-PL"/>
        </w:rPr>
        <w:t xml:space="preserve"> ul.</w:t>
      </w:r>
      <w:r w:rsidR="00E0073D">
        <w:rPr>
          <w:rFonts w:ascii="Cambria" w:hAnsi="Cambria" w:cs="Arial"/>
          <w:sz w:val="22"/>
          <w:szCs w:val="22"/>
          <w:lang w:eastAsia="pl-PL"/>
        </w:rPr>
        <w:t> </w:t>
      </w:r>
      <w:r w:rsidR="00CF2E35">
        <w:rPr>
          <w:rFonts w:ascii="Cambria" w:hAnsi="Cambria" w:cs="Arial"/>
          <w:sz w:val="22"/>
          <w:szCs w:val="22"/>
          <w:lang w:eastAsia="pl-PL"/>
        </w:rPr>
        <w:t>Kopytko 13 lub za zgodą Zamawiającego przesłana na adres: faktury.bielsko@katowice.lasy.gov.pl.</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2C14294C"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7B7A3F">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7B7A3F">
        <w:rPr>
          <w:rFonts w:ascii="Cambria" w:hAnsi="Cambria" w:cs="Arial"/>
          <w:sz w:val="22"/>
          <w:szCs w:val="22"/>
          <w:lang w:eastAsia="pl-PL"/>
        </w:rPr>
        <w:t xml:space="preserve">931 </w:t>
      </w:r>
      <w:r>
        <w:rPr>
          <w:rFonts w:ascii="Cambria" w:hAnsi="Cambria" w:cs="Arial"/>
          <w:sz w:val="22"/>
          <w:szCs w:val="22"/>
          <w:lang w:eastAsia="pl-PL"/>
        </w:rPr>
        <w:t>z późn. zm.</w:t>
      </w:r>
      <w:bookmarkEnd w:id="5"/>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15C8E4A"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w:t>
      </w:r>
      <w:r w:rsidR="00E0073D">
        <w:rPr>
          <w:rFonts w:ascii="Cambria" w:hAnsi="Cambria" w:cs="Arial"/>
          <w:sz w:val="22"/>
          <w:szCs w:val="22"/>
          <w:lang w:eastAsia="pl-PL"/>
        </w:rPr>
        <w:t>ści kwoty podatku wynikającej z </w:t>
      </w:r>
      <w:r>
        <w:rPr>
          <w:rFonts w:ascii="Cambria" w:hAnsi="Cambria" w:cs="Arial"/>
          <w:sz w:val="22"/>
          <w:szCs w:val="22"/>
          <w:lang w:eastAsia="pl-PL"/>
        </w:rPr>
        <w:t xml:space="preserve">otrzymanej faktury będzie dokonywana na rachunek VAT, w rozumieniu art. 2 pkt 37 Wykonawcy ustawy z dnia 11 marca 2004 r. o podatku od towarów i usług (tekst jedn.: Dz. U. z </w:t>
      </w:r>
      <w:r w:rsidR="007B7A3F" w:rsidRPr="00A91969">
        <w:rPr>
          <w:rFonts w:ascii="Cambria" w:hAnsi="Cambria" w:cs="Arial"/>
          <w:sz w:val="22"/>
          <w:szCs w:val="22"/>
          <w:lang w:eastAsia="pl-PL"/>
        </w:rPr>
        <w:t>202</w:t>
      </w:r>
      <w:r w:rsidR="007B7A3F">
        <w:rPr>
          <w:rFonts w:ascii="Cambria" w:hAnsi="Cambria" w:cs="Arial"/>
          <w:sz w:val="22"/>
          <w:szCs w:val="22"/>
          <w:lang w:eastAsia="pl-PL"/>
        </w:rPr>
        <w:t>2</w:t>
      </w:r>
      <w:r w:rsidR="007B7A3F" w:rsidRPr="00A91969">
        <w:rPr>
          <w:rFonts w:ascii="Cambria" w:hAnsi="Cambria" w:cs="Arial"/>
          <w:sz w:val="22"/>
          <w:szCs w:val="22"/>
          <w:lang w:eastAsia="pl-PL"/>
        </w:rPr>
        <w:t> </w:t>
      </w:r>
      <w:r w:rsidR="00A91969" w:rsidRPr="00A91969">
        <w:rPr>
          <w:rFonts w:ascii="Cambria" w:hAnsi="Cambria" w:cs="Arial"/>
          <w:sz w:val="22"/>
          <w:szCs w:val="22"/>
          <w:lang w:eastAsia="pl-PL"/>
        </w:rPr>
        <w:t xml:space="preserve">r. poz. </w:t>
      </w:r>
      <w:r w:rsidR="007B7A3F">
        <w:rPr>
          <w:rFonts w:ascii="Cambria" w:hAnsi="Cambria" w:cs="Arial"/>
          <w:sz w:val="22"/>
          <w:szCs w:val="22"/>
          <w:lang w:eastAsia="pl-PL"/>
        </w:rPr>
        <w:t>931</w:t>
      </w:r>
      <w:r w:rsidR="007B7A3F"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33ABBF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7B7A3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7B7A3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7B7A3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7B7A3F">
        <w:rPr>
          <w:rFonts w:ascii="Cambria" w:hAnsi="Cambria" w:cs="Arial"/>
          <w:bCs/>
          <w:sz w:val="22"/>
          <w:szCs w:val="22"/>
          <w:lang w:eastAsia="pl-PL"/>
        </w:rPr>
        <w:t>931</w:t>
      </w:r>
      <w:r w:rsidR="007B7A3F"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6FCEF0F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7B7A3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7B7A3F">
        <w:rPr>
          <w:rFonts w:ascii="Cambria" w:hAnsi="Cambria" w:cs="Arial"/>
          <w:sz w:val="22"/>
          <w:szCs w:val="22"/>
          <w:lang w:eastAsia="pl-PL"/>
        </w:rPr>
        <w:t>931</w:t>
      </w:r>
      <w:r w:rsidR="007B7A3F"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5588ADF2"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t>
      </w:r>
      <w:r w:rsidRPr="00092798">
        <w:rPr>
          <w:rFonts w:ascii="Cambria" w:hAnsi="Cambria" w:cs="Arial"/>
          <w:sz w:val="22"/>
          <w:szCs w:val="22"/>
          <w:lang w:eastAsia="pl-PL"/>
        </w:rPr>
        <w:t xml:space="preserve">wysokości </w:t>
      </w:r>
      <w:r w:rsidR="005E1A10">
        <w:rPr>
          <w:rFonts w:ascii="Cambria" w:hAnsi="Cambria" w:cs="Arial"/>
          <w:sz w:val="22"/>
          <w:szCs w:val="22"/>
          <w:lang w:eastAsia="pl-PL"/>
        </w:rPr>
        <w:t>5</w:t>
      </w:r>
      <w:r w:rsidR="004C0F42" w:rsidRPr="00092798">
        <w:rPr>
          <w:rFonts w:ascii="Cambria" w:hAnsi="Cambria" w:cs="Arial"/>
          <w:sz w:val="22"/>
          <w:szCs w:val="22"/>
          <w:lang w:eastAsia="pl-PL"/>
        </w:rPr>
        <w:t xml:space="preserve"> </w:t>
      </w:r>
      <w:r w:rsidRPr="00092798">
        <w:rPr>
          <w:rFonts w:ascii="Cambria" w:hAnsi="Cambria" w:cs="Arial"/>
          <w:sz w:val="22"/>
          <w:szCs w:val="22"/>
          <w:lang w:eastAsia="pl-PL"/>
        </w:rPr>
        <w:t>%</w:t>
      </w:r>
      <w:r>
        <w:rPr>
          <w:rFonts w:ascii="Cambria" w:hAnsi="Cambria" w:cs="Arial"/>
          <w:sz w:val="22"/>
          <w:szCs w:val="22"/>
          <w:lang w:eastAsia="pl-PL"/>
        </w:rPr>
        <w:t xml:space="preserve">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0FF185B"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Zabezpieczenie zostanie zwolnione przez Zamawia</w:t>
      </w:r>
      <w:r w:rsidR="005E1A10">
        <w:rPr>
          <w:rFonts w:ascii="Cambria" w:hAnsi="Cambria" w:cs="Arial"/>
          <w:sz w:val="22"/>
          <w:szCs w:val="22"/>
          <w:lang w:eastAsia="pl-PL"/>
        </w:rPr>
        <w:t>jącego i przekazane Wykonawcy w </w:t>
      </w:r>
      <w:r>
        <w:rPr>
          <w:rFonts w:ascii="Cambria" w:hAnsi="Cambria" w:cs="Arial"/>
          <w:sz w:val="22"/>
          <w:szCs w:val="22"/>
          <w:lang w:eastAsia="pl-PL"/>
        </w:rPr>
        <w:t xml:space="preserve">ciągu </w:t>
      </w:r>
      <w:r w:rsidR="007B7A3F">
        <w:rPr>
          <w:rFonts w:ascii="Cambria" w:hAnsi="Cambria" w:cs="Arial"/>
          <w:sz w:val="22"/>
          <w:szCs w:val="22"/>
          <w:lang w:eastAsia="pl-PL"/>
        </w:rPr>
        <w:t xml:space="preserve">7 </w:t>
      </w:r>
      <w:r>
        <w:rPr>
          <w:rFonts w:ascii="Cambria" w:hAnsi="Cambria" w:cs="Arial"/>
          <w:sz w:val="22"/>
          <w:szCs w:val="22"/>
          <w:lang w:eastAsia="pl-PL"/>
        </w:rPr>
        <w:t>dni po wykonaniu Przedmiotu Umowy i uznaniu za</w:t>
      </w:r>
      <w:r w:rsidR="005E1A10">
        <w:rPr>
          <w:rFonts w:ascii="Cambria" w:hAnsi="Cambria" w:cs="Arial"/>
          <w:sz w:val="22"/>
          <w:szCs w:val="22"/>
          <w:lang w:eastAsia="pl-PL"/>
        </w:rPr>
        <w:t xml:space="preserve"> należycie wykonany. W </w:t>
      </w:r>
      <w:r>
        <w:rPr>
          <w:rFonts w:ascii="Cambria" w:hAnsi="Cambria" w:cs="Arial"/>
          <w:sz w:val="22"/>
          <w:szCs w:val="22"/>
          <w:lang w:eastAsia="pl-PL"/>
        </w:rPr>
        <w:t>przypadku niewykonania Zlecenia do upływu terminu, o którym mowa w § 3 ust. 1, Wykonawca zobowiązany jest wnieść Zabezpieczenie na</w:t>
      </w:r>
      <w:r w:rsidR="005E1A10">
        <w:rPr>
          <w:rFonts w:ascii="Cambria" w:hAnsi="Cambria" w:cs="Arial"/>
          <w:sz w:val="22"/>
          <w:szCs w:val="22"/>
          <w:lang w:eastAsia="pl-PL"/>
        </w:rPr>
        <w:t xml:space="preserve"> czas niezbędny do ukończenia i </w:t>
      </w:r>
      <w:r>
        <w:rPr>
          <w:rFonts w:ascii="Cambria" w:hAnsi="Cambria" w:cs="Arial"/>
          <w:sz w:val="22"/>
          <w:szCs w:val="22"/>
          <w:lang w:eastAsia="pl-PL"/>
        </w:rPr>
        <w:t xml:space="preserve">odebrania prac objętych Zleceniem. </w:t>
      </w:r>
    </w:p>
    <w:p w14:paraId="2BC345F5" w14:textId="0FC93B21"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w:t>
      </w:r>
      <w:r w:rsidR="005E1A10">
        <w:rPr>
          <w:rFonts w:ascii="Cambria" w:hAnsi="Cambria" w:cs="Arial"/>
          <w:sz w:val="22"/>
          <w:szCs w:val="22"/>
          <w:lang w:eastAsia="pl-PL"/>
        </w:rPr>
        <w:t xml:space="preserve"> Zamawiającemu w </w:t>
      </w:r>
      <w:r>
        <w:rPr>
          <w:rFonts w:ascii="Cambria" w:hAnsi="Cambria" w:cs="Arial"/>
          <w:sz w:val="22"/>
          <w:szCs w:val="22"/>
          <w:lang w:eastAsia="pl-PL"/>
        </w:rPr>
        <w:t>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6" w:name="_Toc68356757"/>
      <w:r>
        <w:rPr>
          <w:rFonts w:ascii="Cambria" w:hAnsi="Cambria" w:cs="Arial"/>
          <w:b/>
          <w:bCs/>
          <w:kern w:val="32"/>
          <w:sz w:val="22"/>
          <w:szCs w:val="22"/>
          <w:lang w:eastAsia="pl-PL"/>
        </w:rPr>
        <w:br/>
        <w:t>Kary umowne</w:t>
      </w:r>
      <w:bookmarkEnd w:id="6"/>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D1F9954"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w:t>
      </w:r>
      <w:r w:rsidR="007B7A3F">
        <w:rPr>
          <w:rFonts w:ascii="Cambria" w:hAnsi="Cambria" w:cs="Arial"/>
          <w:bCs/>
          <w:sz w:val="22"/>
          <w:szCs w:val="22"/>
          <w:lang w:eastAsia="pl-PL"/>
        </w:rPr>
        <w:t>0</w:t>
      </w:r>
      <w:r>
        <w:rPr>
          <w:rFonts w:ascii="Cambria" w:hAnsi="Cambria" w:cs="Arial"/>
          <w:bCs/>
          <w:sz w:val="22"/>
          <w:szCs w:val="22"/>
          <w:lang w:eastAsia="pl-PL"/>
        </w:rPr>
        <w:t xml:space="preserve"> zł za każdy dzień zwłoki;</w:t>
      </w:r>
    </w:p>
    <w:p w14:paraId="1C28FD53" w14:textId="0556592B"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w:t>
      </w:r>
      <w:r w:rsidR="005E1A10">
        <w:rPr>
          <w:rFonts w:ascii="Cambria" w:hAnsi="Cambria" w:cs="Arial"/>
          <w:bCs/>
          <w:sz w:val="22"/>
          <w:szCs w:val="22"/>
          <w:lang w:eastAsia="pl-PL"/>
        </w:rPr>
        <w:t>o których Wykonawca pozostaje w </w:t>
      </w:r>
      <w:r>
        <w:rPr>
          <w:rFonts w:ascii="Cambria" w:hAnsi="Cambria" w:cs="Arial"/>
          <w:bCs/>
          <w:sz w:val="22"/>
          <w:szCs w:val="22"/>
          <w:lang w:eastAsia="pl-PL"/>
        </w:rPr>
        <w:t>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0F07CC32" w14:textId="704A0B6C" w:rsidR="0013110C" w:rsidRDefault="0013110C" w:rsidP="005E1A10">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zwrocie powierzchni, na której realizowane było Zlecenie z zakresu pozyskania drewna, lecz Wykonawca w terminie wskazanym w Zleceniu nie dokonał zwrotu tej powierzchni - w wysokości 100</w:t>
      </w:r>
      <w:r w:rsidR="007B7A3F">
        <w:rPr>
          <w:rFonts w:ascii="Cambria" w:hAnsi="Cambria" w:cs="Arial"/>
          <w:bCs/>
          <w:sz w:val="22"/>
          <w:szCs w:val="22"/>
          <w:lang w:eastAsia="pl-PL"/>
        </w:rPr>
        <w:t>0</w:t>
      </w:r>
      <w:r>
        <w:rPr>
          <w:rFonts w:ascii="Cambria" w:hAnsi="Cambria" w:cs="Arial"/>
          <w:bCs/>
          <w:sz w:val="22"/>
          <w:szCs w:val="22"/>
          <w:lang w:eastAsia="pl-PL"/>
        </w:rPr>
        <w:t xml:space="preserve">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r w:rsidR="00693329" w:rsidRPr="005E1A10">
        <w:rPr>
          <w:rFonts w:ascii="Cambria" w:hAnsi="Cambria" w:cs="Arial"/>
          <w:bCs/>
          <w:sz w:val="22"/>
          <w:szCs w:val="22"/>
          <w:lang w:eastAsia="pl-PL"/>
        </w:rPr>
        <w:br/>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7" w:name="_Hlk81415788"/>
      <w:r>
        <w:rPr>
          <w:rFonts w:ascii="Cambria" w:hAnsi="Cambria" w:cs="Arial"/>
          <w:sz w:val="22"/>
          <w:szCs w:val="22"/>
          <w:lang w:eastAsia="pl-PL"/>
        </w:rPr>
        <w:t xml:space="preserve">każdy przypadek braku środków ochrony indywidualnej </w:t>
      </w:r>
      <w:bookmarkEnd w:id="7"/>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8"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8"/>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5CA76EB5"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W przypadku Odwołania Zlecenia z winy Wykonawcy, to wówczas Wykonawca zapłaci Zamawiającemu karę umowną w wysokości 1</w:t>
      </w:r>
      <w:r w:rsidR="00E02BC3">
        <w:rPr>
          <w:rFonts w:ascii="Cambria" w:hAnsi="Cambria" w:cs="Arial"/>
          <w:sz w:val="22"/>
          <w:szCs w:val="22"/>
          <w:lang w:eastAsia="pl-PL"/>
        </w:rPr>
        <w:t>5</w:t>
      </w:r>
      <w:r>
        <w:rPr>
          <w:rFonts w:ascii="Cambria" w:hAnsi="Cambria" w:cs="Arial"/>
          <w:sz w:val="22"/>
          <w:szCs w:val="22"/>
          <w:lang w:eastAsia="pl-PL"/>
        </w:rPr>
        <w:t xml:space="preserve">% wartości prac objętych Zleceniem, lecz nie mniej niż 2.500 zł. </w:t>
      </w:r>
    </w:p>
    <w:p w14:paraId="6244873D" w14:textId="3BE7C594"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w:t>
      </w:r>
      <w:r w:rsidR="00E02BC3">
        <w:rPr>
          <w:rFonts w:ascii="Cambria" w:hAnsi="Cambria" w:cs="Arial"/>
          <w:sz w:val="22"/>
          <w:szCs w:val="22"/>
          <w:lang w:eastAsia="pl-PL"/>
        </w:rPr>
        <w:t>5</w:t>
      </w:r>
      <w:r>
        <w:rPr>
          <w:rFonts w:ascii="Cambria" w:hAnsi="Cambria" w:cs="Arial"/>
          <w:sz w:val="22"/>
          <w:szCs w:val="22"/>
          <w:lang w:eastAsia="pl-PL"/>
        </w:rPr>
        <w:t>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9" w:name="_Toc68356761"/>
      <w:r>
        <w:rPr>
          <w:rFonts w:ascii="Cambria" w:hAnsi="Cambria" w:cs="Arial"/>
          <w:b/>
          <w:sz w:val="22"/>
          <w:szCs w:val="22"/>
          <w:lang w:eastAsia="pl-PL"/>
        </w:rPr>
        <w:br/>
        <w:t>Ubezpieczenia</w:t>
      </w:r>
      <w:bookmarkEnd w:id="9"/>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1E4EF66A"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może nastąpić </w:t>
      </w:r>
      <w:r w:rsidR="00127EEA">
        <w:rPr>
          <w:rFonts w:ascii="Cambria" w:hAnsi="Cambria" w:cs="Arial"/>
          <w:sz w:val="22"/>
          <w:szCs w:val="22"/>
          <w:lang w:eastAsia="pl-PL"/>
        </w:rPr>
        <w:t>w okresie od daty zawarcia niniejszej umowy, nie później niż po upływie 1 roku od tej daty</w:t>
      </w:r>
      <w:r>
        <w:rPr>
          <w:rFonts w:ascii="Cambria" w:hAnsi="Cambria" w:cs="Arial"/>
          <w:sz w:val="22"/>
          <w:szCs w:val="22"/>
          <w:lang w:eastAsia="pl-PL"/>
        </w:rPr>
        <w:t>.</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DD94F43"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w:t>
      </w:r>
      <w:r w:rsidR="005E1A10">
        <w:rPr>
          <w:rFonts w:ascii="Cambria" w:hAnsi="Cambria" w:cs="Arial"/>
          <w:sz w:val="22"/>
          <w:szCs w:val="22"/>
          <w:lang w:eastAsia="pl-PL"/>
        </w:rPr>
        <w:t>których Wykonawca nie wskazał w </w:t>
      </w:r>
      <w:r>
        <w:rPr>
          <w:rFonts w:ascii="Cambria" w:hAnsi="Cambria" w:cs="Arial"/>
          <w:sz w:val="22"/>
          <w:szCs w:val="22"/>
          <w:lang w:eastAsia="pl-PL"/>
        </w:rPr>
        <w:t xml:space="preserve">złożonej przez siebie ofercie. </w:t>
      </w:r>
      <w:bookmarkStart w:id="10" w:name="_Hlk43745153"/>
      <w:r>
        <w:rPr>
          <w:rFonts w:ascii="Cambria" w:hAnsi="Cambria" w:cs="Arial"/>
          <w:sz w:val="22"/>
          <w:szCs w:val="22"/>
          <w:lang w:eastAsia="pl-PL"/>
        </w:rPr>
        <w:t>Zmiana nie może pociągnąć za sobą zwiększenia wynagrodzenia należnego Wykonawcy</w:t>
      </w:r>
      <w:bookmarkEnd w:id="10"/>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550F6877" w14:textId="77777777" w:rsidR="00127EEA" w:rsidRDefault="00127EEA" w:rsidP="00E02BC3">
      <w:pPr>
        <w:suppressAutoHyphens w:val="0"/>
        <w:spacing w:before="120"/>
        <w:ind w:left="567"/>
        <w:jc w:val="both"/>
        <w:rPr>
          <w:rFonts w:ascii="Cambria" w:hAnsi="Cambria" w:cs="Arial"/>
          <w:sz w:val="22"/>
          <w:szCs w:val="22"/>
          <w:lang w:eastAsia="pl-PL"/>
        </w:rPr>
      </w:pPr>
    </w:p>
    <w:p w14:paraId="736D4BB4" w14:textId="2EF3ABB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318132B0" w:rsidR="0013110C" w:rsidRDefault="0013110C" w:rsidP="00225ACD">
      <w:pPr>
        <w:suppressAutoHyphens w:val="0"/>
        <w:spacing w:before="120"/>
        <w:jc w:val="center"/>
        <w:rPr>
          <w:rFonts w:ascii="Cambria" w:hAnsi="Cambria" w:cs="Arial"/>
          <w:b/>
          <w:sz w:val="22"/>
          <w:szCs w:val="22"/>
          <w:lang w:eastAsia="pl-PL"/>
        </w:rPr>
      </w:pPr>
    </w:p>
    <w:p w14:paraId="51E25236" w14:textId="2080E630" w:rsidR="00C731D1" w:rsidRDefault="00C731D1" w:rsidP="00C731D1">
      <w:pPr>
        <w:spacing w:before="120"/>
        <w:ind w:left="567"/>
        <w:jc w:val="both"/>
        <w:rPr>
          <w:rFonts w:ascii="Cambria" w:hAnsi="Cambria" w:cs="Arial"/>
          <w:bCs/>
          <w:i/>
          <w:color w:val="FF0000"/>
          <w:sz w:val="22"/>
          <w:szCs w:val="22"/>
        </w:rPr>
      </w:pPr>
      <w:r w:rsidRPr="000D1D70">
        <w:rPr>
          <w:rFonts w:ascii="Cambria" w:eastAsia="Times New Roman" w:hAnsi="Cambria" w:cs="Arial"/>
          <w:bCs/>
          <w:i/>
          <w:color w:val="FF0000"/>
          <w:sz w:val="22"/>
          <w:szCs w:val="22"/>
          <w:lang w:eastAsia="pl-PL"/>
        </w:rPr>
        <w:t>Postanowienia umowne obowiązujące jedynie w przypadku gdy niniejsza umowa zostanie zawarta przed wydaniem decyzji ZRID opatrzonej klauzulą natychmiastowej wykonalności lub przed uprawomocnieniu decyzji ZRID, w zależności od pierwszego z tych zdarzeń</w:t>
      </w:r>
      <w:r w:rsidRPr="00DD5AF9">
        <w:rPr>
          <w:rFonts w:ascii="Cambria" w:hAnsi="Cambria" w:cs="Arial"/>
          <w:bCs/>
          <w:i/>
          <w:color w:val="FF0000"/>
          <w:sz w:val="22"/>
          <w:szCs w:val="22"/>
        </w:rPr>
        <w:t>:</w:t>
      </w:r>
      <w:r>
        <w:rPr>
          <w:rFonts w:ascii="Cambria" w:hAnsi="Cambria" w:cs="Arial"/>
          <w:bCs/>
          <w:i/>
          <w:color w:val="FF0000"/>
          <w:sz w:val="22"/>
          <w:szCs w:val="22"/>
        </w:rPr>
        <w:t xml:space="preserve"> </w:t>
      </w:r>
    </w:p>
    <w:p w14:paraId="7278B443" w14:textId="20EB82A8" w:rsidR="00C731D1" w:rsidRPr="00E02BC3" w:rsidRDefault="00C731D1" w:rsidP="00C731D1">
      <w:pPr>
        <w:spacing w:before="120"/>
        <w:ind w:left="567"/>
        <w:jc w:val="center"/>
        <w:rPr>
          <w:rFonts w:ascii="Cambria" w:eastAsia="Times New Roman" w:hAnsi="Cambria" w:cs="Arial"/>
          <w:b/>
          <w:iCs/>
          <w:color w:val="FF0000"/>
          <w:sz w:val="22"/>
          <w:szCs w:val="22"/>
          <w:lang w:eastAsia="pl-PL"/>
        </w:rPr>
      </w:pPr>
      <w:r w:rsidRPr="000D1D70">
        <w:rPr>
          <w:rFonts w:ascii="Cambria" w:eastAsia="Times New Roman" w:hAnsi="Cambria" w:cs="Arial"/>
          <w:b/>
          <w:iCs/>
          <w:color w:val="FF0000"/>
          <w:sz w:val="22"/>
          <w:szCs w:val="22"/>
          <w:lang w:eastAsia="pl-PL"/>
        </w:rPr>
        <w:t>§1</w:t>
      </w:r>
      <w:r>
        <w:rPr>
          <w:rFonts w:ascii="Cambria" w:eastAsia="Times New Roman" w:hAnsi="Cambria" w:cs="Arial"/>
          <w:b/>
          <w:iCs/>
          <w:color w:val="FF0000"/>
          <w:sz w:val="22"/>
          <w:szCs w:val="22"/>
          <w:lang w:eastAsia="pl-PL"/>
        </w:rPr>
        <w:t>6</w:t>
      </w:r>
      <w:r>
        <w:rPr>
          <w:rFonts w:ascii="Cambria" w:eastAsia="Times New Roman" w:hAnsi="Cambria" w:cs="Arial"/>
          <w:b/>
          <w:iCs/>
          <w:color w:val="FF0000"/>
          <w:sz w:val="22"/>
          <w:szCs w:val="22"/>
          <w:vertAlign w:val="superscript"/>
          <w:lang w:eastAsia="pl-PL"/>
        </w:rPr>
        <w:t>1</w:t>
      </w:r>
    </w:p>
    <w:p w14:paraId="1CF315F7" w14:textId="77777777" w:rsidR="00C731D1" w:rsidRDefault="00C731D1" w:rsidP="00C731D1">
      <w:pPr>
        <w:pStyle w:val="Akapitzlist"/>
        <w:numPr>
          <w:ilvl w:val="0"/>
          <w:numId w:val="35"/>
        </w:numPr>
        <w:spacing w:before="120"/>
        <w:jc w:val="both"/>
        <w:rPr>
          <w:rFonts w:ascii="Cambria" w:hAnsi="Cambria" w:cs="Arial"/>
          <w:sz w:val="22"/>
          <w:szCs w:val="22"/>
        </w:rPr>
      </w:pPr>
      <w:r w:rsidRPr="000D1D70">
        <w:rPr>
          <w:rFonts w:ascii="Cambria" w:hAnsi="Cambria" w:cs="Arial"/>
          <w:sz w:val="22"/>
          <w:szCs w:val="22"/>
        </w:rPr>
        <w:t xml:space="preserve">Jeżeli umowa zostanie pomiędzy stronami zawarta przed wydaniem decyzji ZRID z klauzulą natychmiastowej wykonalności lub przed uprawomocnieniem się decyzji ZRID (w zależności od tego, które z tych zdarzeń będzie pierwsze), to począwszy od miesiąca następnego po miesiącu otwarcia ofert, aż do miesiąca w którym rozpocznie bieg termin wykonania przedmiotu umowy (zwanym dalej „Miesiącem możliwości rozpoczęcia prac” tj. miesiąca w którym uprawomocniła się decyzja ZRID lub została wydana decyzja ZRID z klauzulą natychmiastowej wykonalności) wynagrodzenie Wykonawcy będzie podlegało comiesięcznej waloryzacji w oparciu o prezentowane przez Prezesa GUS miesięczne wskaźniki cen towarów i usług konsumpcyjnych – w zakresie obejmującym różnicę miesięcznego wskaźnika cen towarów i usług konsumpcyjnych w danym miesiącu, w porównaniu z miesiącem poprzednim (zwanym dalej: Wskaźnikiem miesięcznym). </w:t>
      </w:r>
    </w:p>
    <w:p w14:paraId="391B0165" w14:textId="77777777" w:rsidR="00C731D1" w:rsidRDefault="00C731D1" w:rsidP="00E02BC3">
      <w:pPr>
        <w:pStyle w:val="Akapitzlist"/>
        <w:spacing w:before="120"/>
        <w:ind w:left="927"/>
        <w:jc w:val="both"/>
        <w:rPr>
          <w:rFonts w:ascii="Cambria" w:hAnsi="Cambria" w:cs="Arial"/>
          <w:sz w:val="22"/>
          <w:szCs w:val="22"/>
        </w:rPr>
      </w:pPr>
    </w:p>
    <w:p w14:paraId="23E86763" w14:textId="349E5476" w:rsidR="00C731D1" w:rsidRPr="00E02BC3" w:rsidRDefault="00C731D1" w:rsidP="00E02BC3">
      <w:pPr>
        <w:pStyle w:val="Akapitzlist"/>
        <w:numPr>
          <w:ilvl w:val="0"/>
          <w:numId w:val="35"/>
        </w:numPr>
        <w:spacing w:before="120"/>
        <w:jc w:val="both"/>
        <w:rPr>
          <w:rFonts w:ascii="Cambria" w:hAnsi="Cambria" w:cs="Arial"/>
          <w:sz w:val="22"/>
          <w:szCs w:val="22"/>
        </w:rPr>
      </w:pPr>
      <w:r w:rsidRPr="00E02BC3">
        <w:rPr>
          <w:rFonts w:ascii="Cambria" w:eastAsia="Times New Roman" w:hAnsi="Cambria" w:cs="Arial"/>
          <w:sz w:val="22"/>
          <w:szCs w:val="22"/>
          <w:lang w:eastAsia="pl-PL"/>
        </w:rPr>
        <w:t>Na warunkach przewidzianych w ust. 1 Strony postanawiają, że stawki przyjęte do ustalenia wynagrodzenia Wykonawcy zostaną wyliczone według następującego klucza:</w:t>
      </w:r>
    </w:p>
    <w:p w14:paraId="25D2F92A" w14:textId="77777777" w:rsidR="00C731D1" w:rsidRPr="000D1D70" w:rsidRDefault="00C731D1" w:rsidP="00C731D1">
      <w:pPr>
        <w:spacing w:before="120"/>
        <w:ind w:left="1134"/>
        <w:jc w:val="both"/>
        <w:rPr>
          <w:rFonts w:ascii="Cambria" w:hAnsi="Cambria" w:cs="Arial"/>
          <w:sz w:val="22"/>
          <w:szCs w:val="22"/>
        </w:rPr>
      </w:pPr>
    </w:p>
    <w:p w14:paraId="29AD7C94" w14:textId="77777777" w:rsidR="00C731D1" w:rsidRPr="000D1D70" w:rsidRDefault="00C731D1" w:rsidP="00C731D1">
      <w:pPr>
        <w:spacing w:before="120"/>
        <w:ind w:left="1134"/>
        <w:jc w:val="both"/>
        <w:rPr>
          <w:rFonts w:ascii="Cambria" w:hAnsi="Cambria" w:cs="Arial"/>
          <w:sz w:val="22"/>
          <w:szCs w:val="22"/>
        </w:rPr>
      </w:pPr>
      <w:r w:rsidRPr="000D1D70">
        <w:rPr>
          <w:rFonts w:ascii="Cambria" w:hAnsi="Cambria" w:cs="Arial"/>
          <w:sz w:val="22"/>
          <w:szCs w:val="22"/>
        </w:rPr>
        <w:t xml:space="preserve">Stawka ofertowa: X (zł) </w:t>
      </w:r>
    </w:p>
    <w:p w14:paraId="7F90F5B4" w14:textId="77777777" w:rsidR="00C731D1" w:rsidRPr="000D1D70" w:rsidRDefault="00C731D1" w:rsidP="00C731D1">
      <w:pPr>
        <w:spacing w:before="120"/>
        <w:ind w:left="1134"/>
        <w:jc w:val="both"/>
        <w:rPr>
          <w:rFonts w:ascii="Cambria" w:hAnsi="Cambria" w:cs="Arial"/>
          <w:sz w:val="22"/>
          <w:szCs w:val="22"/>
        </w:rPr>
      </w:pPr>
      <w:r w:rsidRPr="000D1D70">
        <w:rPr>
          <w:rFonts w:ascii="Cambria" w:hAnsi="Cambria" w:cs="Arial"/>
          <w:sz w:val="22"/>
          <w:szCs w:val="22"/>
        </w:rPr>
        <w:t>Miesiąc otwarcia ofert: Y</w:t>
      </w:r>
    </w:p>
    <w:p w14:paraId="772F0694" w14:textId="77777777" w:rsidR="00C731D1" w:rsidRPr="000D1D70" w:rsidRDefault="00C731D1" w:rsidP="00C731D1">
      <w:pPr>
        <w:spacing w:before="120"/>
        <w:ind w:left="1134"/>
        <w:jc w:val="both"/>
        <w:rPr>
          <w:rFonts w:ascii="Cambria" w:hAnsi="Cambria" w:cs="Arial"/>
          <w:sz w:val="22"/>
          <w:szCs w:val="22"/>
        </w:rPr>
      </w:pPr>
      <w:r w:rsidRPr="000D1D70">
        <w:rPr>
          <w:rFonts w:ascii="Cambria" w:hAnsi="Cambria" w:cs="Arial"/>
          <w:sz w:val="22"/>
          <w:szCs w:val="22"/>
        </w:rPr>
        <w:t xml:space="preserve">Miesiąc możliwości rozpoczęcia prac: Y + n, gdzie n – liczba miesięcy następujących po otwarciu ofert do „miesiąca możliwości rozpoczęcia prac” włącznie. </w:t>
      </w:r>
    </w:p>
    <w:p w14:paraId="621C5646" w14:textId="77777777" w:rsidR="00C731D1" w:rsidRPr="000D1D70" w:rsidRDefault="00C731D1" w:rsidP="00C731D1">
      <w:pPr>
        <w:spacing w:before="120"/>
        <w:ind w:left="1134"/>
        <w:jc w:val="both"/>
        <w:rPr>
          <w:rFonts w:ascii="Cambria" w:hAnsi="Cambria" w:cs="Arial"/>
          <w:sz w:val="22"/>
          <w:szCs w:val="22"/>
        </w:rPr>
      </w:pPr>
    </w:p>
    <w:p w14:paraId="742694AB" w14:textId="77777777" w:rsidR="00C731D1" w:rsidRPr="000D1D70" w:rsidRDefault="00C731D1" w:rsidP="00C731D1">
      <w:pPr>
        <w:spacing w:before="120"/>
        <w:ind w:left="1134"/>
        <w:jc w:val="both"/>
        <w:rPr>
          <w:rFonts w:ascii="Cambria" w:hAnsi="Cambria" w:cs="Arial"/>
          <w:sz w:val="22"/>
          <w:szCs w:val="22"/>
        </w:rPr>
      </w:pPr>
      <w:r w:rsidRPr="000D1D70">
        <w:rPr>
          <w:rFonts w:ascii="Cambria" w:hAnsi="Cambria" w:cs="Arial"/>
          <w:sz w:val="22"/>
          <w:szCs w:val="22"/>
        </w:rPr>
        <w:t>Wskaźnik miesięczny dla miesięcy:</w:t>
      </w:r>
    </w:p>
    <w:p w14:paraId="07224AC7" w14:textId="77777777" w:rsidR="00C731D1" w:rsidRPr="000D1D70" w:rsidRDefault="00C731D1" w:rsidP="00C731D1">
      <w:pPr>
        <w:spacing w:before="120"/>
        <w:ind w:left="1134"/>
        <w:jc w:val="both"/>
        <w:rPr>
          <w:rFonts w:ascii="Cambria" w:hAnsi="Cambria" w:cs="Arial"/>
          <w:sz w:val="22"/>
          <w:szCs w:val="22"/>
        </w:rPr>
      </w:pPr>
      <w:r w:rsidRPr="000D1D70">
        <w:rPr>
          <w:rFonts w:ascii="Cambria" w:hAnsi="Cambria" w:cs="Arial"/>
          <w:sz w:val="22"/>
          <w:szCs w:val="22"/>
        </w:rPr>
        <w:t>Y+1, Y+2, Y+3, Y+….., aż do Y+n – do obliczeń Strony przyjmują wyłącznie okres pomiędzy miesiącem przypadającym po miesiącu otwarcia ofert, do Miesiąca możliwości rozpoczęcia prac.</w:t>
      </w:r>
    </w:p>
    <w:p w14:paraId="499B6213" w14:textId="77777777" w:rsidR="00C731D1" w:rsidRPr="000D1D70" w:rsidRDefault="00C731D1" w:rsidP="00C731D1">
      <w:pPr>
        <w:spacing w:before="120"/>
        <w:ind w:left="1134"/>
        <w:jc w:val="both"/>
        <w:rPr>
          <w:rFonts w:ascii="Cambria" w:hAnsi="Cambria" w:cs="Arial"/>
          <w:sz w:val="22"/>
          <w:szCs w:val="22"/>
        </w:rPr>
      </w:pPr>
      <w:r w:rsidRPr="000D1D70">
        <w:rPr>
          <w:rFonts w:ascii="Cambria" w:hAnsi="Cambria" w:cs="Arial"/>
          <w:sz w:val="22"/>
          <w:szCs w:val="22"/>
        </w:rPr>
        <w:t>Przykład:</w:t>
      </w:r>
    </w:p>
    <w:p w14:paraId="690E4C11" w14:textId="77777777" w:rsidR="00C731D1" w:rsidRPr="000D1D70" w:rsidRDefault="00C731D1" w:rsidP="00C731D1">
      <w:pPr>
        <w:spacing w:before="120"/>
        <w:ind w:left="1134"/>
        <w:jc w:val="both"/>
        <w:rPr>
          <w:rFonts w:ascii="Cambria" w:hAnsi="Cambria" w:cs="Arial"/>
          <w:sz w:val="22"/>
          <w:szCs w:val="22"/>
        </w:rPr>
      </w:pPr>
      <w:r w:rsidRPr="000D1D70">
        <w:rPr>
          <w:rFonts w:ascii="Cambria" w:hAnsi="Cambria" w:cs="Arial"/>
          <w:sz w:val="22"/>
          <w:szCs w:val="22"/>
        </w:rPr>
        <w:t>Zwaloryzowana stawka za m-c Y+1 =X * ((wskaźnik miesięczny z m-ca Y+1)/100) ;</w:t>
      </w:r>
    </w:p>
    <w:p w14:paraId="648907DB" w14:textId="77777777" w:rsidR="00C731D1" w:rsidRPr="000D1D70" w:rsidRDefault="00C731D1" w:rsidP="00C731D1">
      <w:pPr>
        <w:spacing w:before="120"/>
        <w:ind w:left="1134"/>
        <w:jc w:val="both"/>
        <w:rPr>
          <w:rFonts w:ascii="Cambria" w:hAnsi="Cambria" w:cs="Arial"/>
          <w:sz w:val="22"/>
          <w:szCs w:val="22"/>
        </w:rPr>
      </w:pPr>
      <w:r w:rsidRPr="000D1D70">
        <w:rPr>
          <w:rFonts w:ascii="Cambria" w:hAnsi="Cambria" w:cs="Arial"/>
          <w:sz w:val="22"/>
          <w:szCs w:val="22"/>
        </w:rPr>
        <w:t xml:space="preserve">Zwaloryzowana stawka za m-c Y+2 = [X * ((wskaźnik miesięczny z m-ca Y+1)/100)]*[(( wskaźnik miesięczny z m-ca Y+2)/100)]; </w:t>
      </w:r>
    </w:p>
    <w:p w14:paraId="77FF5B09" w14:textId="77777777" w:rsidR="00C731D1" w:rsidRPr="000D1D70" w:rsidRDefault="00C731D1" w:rsidP="00C731D1">
      <w:pPr>
        <w:spacing w:before="120"/>
        <w:ind w:left="1134"/>
        <w:jc w:val="both"/>
        <w:rPr>
          <w:rFonts w:ascii="Cambria" w:hAnsi="Cambria" w:cs="Arial"/>
          <w:sz w:val="22"/>
          <w:szCs w:val="22"/>
        </w:rPr>
      </w:pPr>
      <w:r w:rsidRPr="000D1D70">
        <w:rPr>
          <w:rFonts w:ascii="Cambria" w:hAnsi="Cambria" w:cs="Arial"/>
          <w:sz w:val="22"/>
          <w:szCs w:val="22"/>
        </w:rPr>
        <w:t>Zwaloryzowana stawka za m-c Y+3 = {[X *(( wskaźnik miesięczny z m-ca Y+1)/100)]*[(( wskaźnik miesięczny z m-ca Y+2)/100)]}*((wskaźnik miesięczny z m-ca Y+3)/100);</w:t>
      </w:r>
    </w:p>
    <w:p w14:paraId="1A54597D" w14:textId="77777777" w:rsidR="00C731D1" w:rsidRPr="000D1D70" w:rsidRDefault="00C731D1" w:rsidP="00C731D1">
      <w:pPr>
        <w:spacing w:before="120"/>
        <w:ind w:left="1134"/>
        <w:jc w:val="both"/>
        <w:rPr>
          <w:rFonts w:ascii="Cambria" w:hAnsi="Cambria" w:cs="Arial"/>
          <w:sz w:val="22"/>
          <w:szCs w:val="22"/>
        </w:rPr>
      </w:pPr>
      <w:r w:rsidRPr="000D1D70">
        <w:rPr>
          <w:rFonts w:ascii="Cambria" w:hAnsi="Cambria" w:cs="Arial"/>
          <w:sz w:val="22"/>
          <w:szCs w:val="22"/>
        </w:rPr>
        <w:t xml:space="preserve">Waloryzacja stawki za kolejne miesiące zostanie ustalona w analogiczny sposób, ostatni miesiąc za który nastąpi waloryzacja to „miesiąca możliwości rozpoczęcia prac”. Po tym miesiącu Wynagrodzenie Wykonawcy nie będzie podlegało dalszej waloryzacji. </w:t>
      </w:r>
    </w:p>
    <w:p w14:paraId="30F9D592" w14:textId="77777777" w:rsidR="00C731D1" w:rsidRPr="000D1D70" w:rsidRDefault="00C731D1" w:rsidP="00C731D1">
      <w:pPr>
        <w:numPr>
          <w:ilvl w:val="0"/>
          <w:numId w:val="35"/>
        </w:numPr>
        <w:suppressAutoHyphens w:val="0"/>
        <w:spacing w:before="120"/>
        <w:ind w:left="1134" w:hanging="567"/>
        <w:jc w:val="both"/>
        <w:rPr>
          <w:rFonts w:ascii="Cambria" w:eastAsia="Times New Roman" w:hAnsi="Cambria" w:cs="Arial"/>
          <w:sz w:val="22"/>
          <w:szCs w:val="22"/>
          <w:lang w:eastAsia="pl-PL"/>
        </w:rPr>
      </w:pPr>
      <w:r w:rsidRPr="000D1D70">
        <w:rPr>
          <w:rFonts w:ascii="Cambria" w:eastAsia="Times New Roman" w:hAnsi="Cambria" w:cs="Arial"/>
          <w:sz w:val="22"/>
          <w:szCs w:val="22"/>
          <w:lang w:eastAsia="pl-PL"/>
        </w:rPr>
        <w:t>Wyliczona stawkę zwaloryzowaną za dany miesiąc, Strony zaokrąglać będą matematycznie do dwóch miejsc po przecinku. Wyliczona w ten sposób stawka stanowi wartość bazową do wyliczenia zwaloryzowanej stawki w następnym miesiącu.</w:t>
      </w:r>
    </w:p>
    <w:p w14:paraId="7B830E9D" w14:textId="77777777" w:rsidR="00C731D1" w:rsidRPr="000D1D70" w:rsidRDefault="00C731D1" w:rsidP="00C731D1">
      <w:pPr>
        <w:numPr>
          <w:ilvl w:val="0"/>
          <w:numId w:val="35"/>
        </w:numPr>
        <w:suppressAutoHyphens w:val="0"/>
        <w:spacing w:before="120"/>
        <w:ind w:left="1134" w:hanging="567"/>
        <w:jc w:val="both"/>
        <w:rPr>
          <w:rFonts w:ascii="Cambria" w:eastAsia="Times New Roman" w:hAnsi="Cambria" w:cs="Arial"/>
          <w:sz w:val="22"/>
          <w:szCs w:val="22"/>
          <w:lang w:eastAsia="pl-PL"/>
        </w:rPr>
      </w:pPr>
      <w:r w:rsidRPr="000D1D70">
        <w:rPr>
          <w:rFonts w:ascii="Cambria" w:eastAsia="Times New Roman" w:hAnsi="Cambria" w:cs="Arial"/>
          <w:sz w:val="22"/>
          <w:szCs w:val="22"/>
          <w:lang w:eastAsia="pl-PL"/>
        </w:rPr>
        <w:t xml:space="preserve">Waloryzacja stawki nastąpi wyłącznie w przypadku gdy  sumaryczny Wskaźnik miesięczny osiągnie wartość dodatnią. </w:t>
      </w:r>
    </w:p>
    <w:p w14:paraId="6DD48F4C" w14:textId="18CD9485" w:rsidR="00C731D1" w:rsidRPr="000D1D70" w:rsidRDefault="00C731D1" w:rsidP="00C731D1">
      <w:pPr>
        <w:numPr>
          <w:ilvl w:val="0"/>
          <w:numId w:val="35"/>
        </w:numPr>
        <w:suppressAutoHyphens w:val="0"/>
        <w:spacing w:before="120"/>
        <w:ind w:left="1134" w:hanging="567"/>
        <w:jc w:val="both"/>
        <w:rPr>
          <w:rFonts w:ascii="Cambria" w:eastAsia="Times New Roman" w:hAnsi="Cambria" w:cs="Arial"/>
          <w:sz w:val="22"/>
          <w:szCs w:val="22"/>
          <w:lang w:eastAsia="pl-PL"/>
        </w:rPr>
      </w:pPr>
      <w:r w:rsidRPr="000D1D70">
        <w:rPr>
          <w:rFonts w:ascii="Cambria" w:eastAsia="Times New Roman" w:hAnsi="Cambria" w:cs="Arial"/>
          <w:sz w:val="22"/>
          <w:szCs w:val="22"/>
          <w:lang w:eastAsia="pl-PL"/>
        </w:rPr>
        <w:t>Maksymalny wzrost wynagrodzenia Wykonawcy ustalany na podstawie waloryzacji stawki przewidzianej w</w:t>
      </w:r>
      <w:r>
        <w:rPr>
          <w:rFonts w:ascii="Cambria" w:hAnsi="Cambria" w:cs="Arial"/>
          <w:sz w:val="22"/>
          <w:szCs w:val="22"/>
        </w:rPr>
        <w:t xml:space="preserve"> </w:t>
      </w:r>
      <w:r w:rsidRPr="000D1D70">
        <w:rPr>
          <w:rFonts w:ascii="Cambria" w:eastAsia="Times New Roman" w:hAnsi="Cambria" w:cs="Arial"/>
          <w:sz w:val="22"/>
          <w:szCs w:val="22"/>
          <w:lang w:eastAsia="pl-PL"/>
        </w:rPr>
        <w:t xml:space="preserve"> ust. 1-4 w stosunku do stawki wynikającej z oferty Wykonawcy nie może przekroczyć łącznie 10% wynagrodzenia przewidzianego w § </w:t>
      </w:r>
      <w:r>
        <w:rPr>
          <w:rFonts w:ascii="Cambria" w:eastAsia="Times New Roman" w:hAnsi="Cambria" w:cs="Arial"/>
          <w:sz w:val="22"/>
          <w:szCs w:val="22"/>
          <w:lang w:eastAsia="pl-PL"/>
        </w:rPr>
        <w:t>3</w:t>
      </w:r>
      <w:r w:rsidRPr="000D1D70">
        <w:rPr>
          <w:rFonts w:ascii="Cambria" w:eastAsia="Times New Roman" w:hAnsi="Cambria" w:cs="Arial"/>
          <w:sz w:val="22"/>
          <w:szCs w:val="22"/>
          <w:lang w:eastAsia="pl-PL"/>
        </w:rPr>
        <w:t xml:space="preserve"> ust. 1 umowy. </w:t>
      </w:r>
    </w:p>
    <w:p w14:paraId="0E8A56F7" w14:textId="77777777" w:rsidR="00C731D1" w:rsidRPr="001A26E1" w:rsidRDefault="00C731D1" w:rsidP="00C731D1">
      <w:pPr>
        <w:numPr>
          <w:ilvl w:val="0"/>
          <w:numId w:val="35"/>
        </w:numPr>
        <w:suppressAutoHyphens w:val="0"/>
        <w:spacing w:before="120"/>
        <w:ind w:left="1134" w:hanging="567"/>
        <w:jc w:val="both"/>
        <w:rPr>
          <w:rFonts w:ascii="Cambria" w:hAnsi="Cambria" w:cs="Arial"/>
          <w:sz w:val="22"/>
          <w:szCs w:val="22"/>
        </w:rPr>
      </w:pPr>
      <w:r w:rsidRPr="000D1D70">
        <w:rPr>
          <w:rFonts w:ascii="Cambria" w:hAnsi="Cambria" w:cs="Arial"/>
          <w:sz w:val="22"/>
          <w:szCs w:val="22"/>
        </w:rPr>
        <w:t xml:space="preserve">Waloryzacja dokonana w oparciu o postanowienia zawarte w ust. 1 – 5 nie wymaga sporządzania aneksu do umowy. </w:t>
      </w:r>
    </w:p>
    <w:p w14:paraId="24D6720E" w14:textId="77777777" w:rsidR="00C731D1" w:rsidRDefault="00C731D1" w:rsidP="00E02BC3">
      <w:pPr>
        <w:suppressAutoHyphens w:val="0"/>
        <w:spacing w:before="120"/>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5B21012C" w14:textId="5650001F"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 xml:space="preserve">Załącznik nr </w:t>
      </w:r>
      <w:r w:rsidR="00C731D1">
        <w:rPr>
          <w:rFonts w:ascii="Cambria" w:hAnsi="Cambria" w:cs="Arial"/>
          <w:sz w:val="22"/>
          <w:szCs w:val="22"/>
          <w:lang w:eastAsia="pl-PL"/>
        </w:rPr>
        <w:t>2</w:t>
      </w:r>
      <w:r>
        <w:rPr>
          <w:rFonts w:ascii="Cambria" w:hAnsi="Cambria" w:cs="Arial"/>
          <w:sz w:val="22"/>
          <w:szCs w:val="22"/>
          <w:lang w:eastAsia="pl-PL"/>
        </w:rPr>
        <w:t xml:space="preserve"> - Oferta;</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D1DB614" w14:textId="6B9AA2E8" w:rsidR="0013110C" w:rsidRPr="0001447C" w:rsidRDefault="0013110C" w:rsidP="0001447C">
      <w:pPr>
        <w:tabs>
          <w:tab w:val="left" w:pos="1134"/>
        </w:tabs>
        <w:suppressAutoHyphens w:val="0"/>
        <w:spacing w:before="120"/>
      </w:pPr>
    </w:p>
    <w:sectPr w:rsidR="0013110C" w:rsidRPr="0001447C">
      <w:headerReference w:type="even" r:id="rId8"/>
      <w:headerReference w:type="default"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CD84" w16cex:dateUtc="2022-07-26T18:31:00Z"/>
  <w16cex:commentExtensible w16cex:durableId="268ACEC1" w16cex:dateUtc="2022-07-26T18:36:00Z"/>
  <w16cex:commentExtensible w16cex:durableId="268ACEDC" w16cex:dateUtc="2022-07-26T18:36:00Z"/>
  <w16cex:commentExtensible w16cex:durableId="268ACF19" w16cex:dateUtc="2022-07-26T18:37:00Z"/>
  <w16cex:commentExtensible w16cex:durableId="268AD07F" w16cex:dateUtc="2022-07-26T18:43:00Z"/>
  <w16cex:commentExtensible w16cex:durableId="268AD398" w16cex:dateUtc="2022-07-26T18:56:00Z"/>
  <w16cex:commentExtensible w16cex:durableId="268AD3DE" w16cex:dateUtc="2022-07-26T18:58:00Z"/>
  <w16cex:commentExtensible w16cex:durableId="268AD3EF" w16cex:dateUtc="2022-07-26T18:58:00Z"/>
  <w16cex:commentExtensible w16cex:durableId="268AD6C2" w16cex:dateUtc="2022-07-26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948A6" w16cid:durableId="268ACD84"/>
  <w16cid:commentId w16cid:paraId="78A02529" w16cid:durableId="268ACEC1"/>
  <w16cid:commentId w16cid:paraId="570A4485" w16cid:durableId="268ACEDC"/>
  <w16cid:commentId w16cid:paraId="36F6709B" w16cid:durableId="268ACF19"/>
  <w16cid:commentId w16cid:paraId="073CF828" w16cid:durableId="268ACD24"/>
  <w16cid:commentId w16cid:paraId="6538E23F" w16cid:durableId="268AD07F"/>
  <w16cid:commentId w16cid:paraId="533981A1" w16cid:durableId="268ACD25"/>
  <w16cid:commentId w16cid:paraId="2D4D1B44" w16cid:durableId="268AD398"/>
  <w16cid:commentId w16cid:paraId="56E144DE" w16cid:durableId="268ACD26"/>
  <w16cid:commentId w16cid:paraId="1000F282" w16cid:durableId="268AD3DE"/>
  <w16cid:commentId w16cid:paraId="020A471F" w16cid:durableId="268AD3EF"/>
  <w16cid:commentId w16cid:paraId="14C2B694" w16cid:durableId="268ACD27"/>
  <w16cid:commentId w16cid:paraId="1CEC6FA7" w16cid:durableId="268AD6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4BF21" w14:textId="77777777" w:rsidR="0034180E" w:rsidRDefault="0034180E">
      <w:r>
        <w:separator/>
      </w:r>
    </w:p>
  </w:endnote>
  <w:endnote w:type="continuationSeparator" w:id="0">
    <w:p w14:paraId="78F4B02D" w14:textId="77777777" w:rsidR="0034180E" w:rsidRDefault="0034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1CCE51A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34180E">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2591D" w14:textId="77777777" w:rsidR="0034180E" w:rsidRDefault="0034180E">
      <w:r>
        <w:separator/>
      </w:r>
    </w:p>
  </w:footnote>
  <w:footnote w:type="continuationSeparator" w:id="0">
    <w:p w14:paraId="153C67D8" w14:textId="77777777" w:rsidR="0034180E" w:rsidRDefault="00341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55385" w14:textId="77777777" w:rsidR="00372ED3" w:rsidRDefault="00372ED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570626"/>
    <w:multiLevelType w:val="multilevel"/>
    <w:tmpl w:val="C76AC756"/>
    <w:lvl w:ilvl="0">
      <w:start w:val="1"/>
      <w:numFmt w:val="decimal"/>
      <w:lvlText w:val="%1."/>
      <w:lvlJc w:val="left"/>
      <w:pPr>
        <w:ind w:left="927" w:hanging="360"/>
      </w:pPr>
      <w:rPr>
        <w:rFonts w:ascii="Cambria" w:eastAsia="Times New Roman" w:hAnsi="Cambria" w:cs="Arial"/>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9"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6"/>
  </w:num>
  <w:num w:numId="9">
    <w:abstractNumId w:val="2"/>
  </w:num>
  <w:num w:numId="10">
    <w:abstractNumId w:val="3"/>
  </w:num>
  <w:num w:numId="11">
    <w:abstractNumId w:val="24"/>
  </w:num>
  <w:num w:numId="12">
    <w:abstractNumId w:val="21"/>
  </w:num>
  <w:num w:numId="13">
    <w:abstractNumId w:val="6"/>
  </w:num>
  <w:num w:numId="14">
    <w:abstractNumId w:val="23"/>
  </w:num>
  <w:num w:numId="15">
    <w:abstractNumId w:val="33"/>
  </w:num>
  <w:num w:numId="16">
    <w:abstractNumId w:val="14"/>
  </w:num>
  <w:num w:numId="17">
    <w:abstractNumId w:val="13"/>
  </w:num>
  <w:num w:numId="18">
    <w:abstractNumId w:val="17"/>
  </w:num>
  <w:num w:numId="19">
    <w:abstractNumId w:val="30"/>
  </w:num>
  <w:num w:numId="20">
    <w:abstractNumId w:val="12"/>
  </w:num>
  <w:num w:numId="21">
    <w:abstractNumId w:val="18"/>
  </w:num>
  <w:num w:numId="22">
    <w:abstractNumId w:val="10"/>
  </w:num>
  <w:num w:numId="23">
    <w:abstractNumId w:val="20"/>
  </w:num>
  <w:num w:numId="24">
    <w:abstractNumId w:val="34"/>
  </w:num>
  <w:num w:numId="25">
    <w:abstractNumId w:val="4"/>
  </w:num>
  <w:num w:numId="26">
    <w:abstractNumId w:val="28"/>
  </w:num>
  <w:num w:numId="27">
    <w:abstractNumId w:val="31"/>
  </w:num>
  <w:num w:numId="28">
    <w:abstractNumId w:val="0"/>
  </w:num>
  <w:num w:numId="29">
    <w:abstractNumId w:val="11"/>
  </w:num>
  <w:num w:numId="30">
    <w:abstractNumId w:val="1"/>
  </w:num>
  <w:num w:numId="31">
    <w:abstractNumId w:val="32"/>
  </w:num>
  <w:num w:numId="32">
    <w:abstractNumId w:val="25"/>
  </w:num>
  <w:num w:numId="33">
    <w:abstractNumId w:val="5"/>
  </w:num>
  <w:num w:numId="34">
    <w:abstractNumId w:val="2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47C"/>
    <w:rsid w:val="00014CA9"/>
    <w:rsid w:val="00015128"/>
    <w:rsid w:val="0001557A"/>
    <w:rsid w:val="000162F8"/>
    <w:rsid w:val="00020A45"/>
    <w:rsid w:val="00021365"/>
    <w:rsid w:val="00021779"/>
    <w:rsid w:val="00021C4A"/>
    <w:rsid w:val="0002205D"/>
    <w:rsid w:val="000232EE"/>
    <w:rsid w:val="000233C1"/>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2EBC"/>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798"/>
    <w:rsid w:val="0009497D"/>
    <w:rsid w:val="000956FA"/>
    <w:rsid w:val="00095983"/>
    <w:rsid w:val="000A0E0B"/>
    <w:rsid w:val="000A4391"/>
    <w:rsid w:val="000A57AB"/>
    <w:rsid w:val="000A61E6"/>
    <w:rsid w:val="000A68E5"/>
    <w:rsid w:val="000B0B4B"/>
    <w:rsid w:val="000B1038"/>
    <w:rsid w:val="000B17D4"/>
    <w:rsid w:val="000B285B"/>
    <w:rsid w:val="000B33D6"/>
    <w:rsid w:val="000B3E05"/>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B95"/>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EEA"/>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179C"/>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3A5D"/>
    <w:rsid w:val="002F53CF"/>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180E"/>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2ED3"/>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3F5A91"/>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464"/>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356"/>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6168"/>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1A10"/>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19B"/>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4BCB"/>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A3F"/>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072F"/>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5282"/>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316"/>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3600"/>
    <w:rsid w:val="00B440DF"/>
    <w:rsid w:val="00B44177"/>
    <w:rsid w:val="00B44276"/>
    <w:rsid w:val="00B4645F"/>
    <w:rsid w:val="00B46AEC"/>
    <w:rsid w:val="00B5048D"/>
    <w:rsid w:val="00B51EEA"/>
    <w:rsid w:val="00B55CFE"/>
    <w:rsid w:val="00B60043"/>
    <w:rsid w:val="00B60066"/>
    <w:rsid w:val="00B6221F"/>
    <w:rsid w:val="00B626C7"/>
    <w:rsid w:val="00B641C4"/>
    <w:rsid w:val="00B6495A"/>
    <w:rsid w:val="00B64CF3"/>
    <w:rsid w:val="00B64E4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31D1"/>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6FB"/>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35"/>
    <w:rsid w:val="00CF2E96"/>
    <w:rsid w:val="00CF4B94"/>
    <w:rsid w:val="00CF57A9"/>
    <w:rsid w:val="00CF59B1"/>
    <w:rsid w:val="00CF76F8"/>
    <w:rsid w:val="00D00593"/>
    <w:rsid w:val="00D01B7C"/>
    <w:rsid w:val="00D03EBE"/>
    <w:rsid w:val="00D04806"/>
    <w:rsid w:val="00D052C2"/>
    <w:rsid w:val="00D06D6E"/>
    <w:rsid w:val="00D0750E"/>
    <w:rsid w:val="00D10335"/>
    <w:rsid w:val="00D10384"/>
    <w:rsid w:val="00D11176"/>
    <w:rsid w:val="00D111ED"/>
    <w:rsid w:val="00D123BF"/>
    <w:rsid w:val="00D13D2B"/>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073D"/>
    <w:rsid w:val="00E02BC3"/>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4D5C"/>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0765"/>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mr">
    <w:name w:val="arimr"/>
    <w:basedOn w:val="Normalny"/>
    <w:rsid w:val="00694BCB"/>
    <w:pPr>
      <w:widowControl w:val="0"/>
      <w:suppressAutoHyphens w:val="0"/>
      <w:snapToGrid w:val="0"/>
      <w:spacing w:line="360" w:lineRule="auto"/>
    </w:pPr>
    <w:rPr>
      <w:rFonts w:eastAsia="Times New Roman"/>
      <w:sz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923291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0795-F6FE-461E-A784-9445F28F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7255</Words>
  <Characters>43531</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Izabela Pigan</cp:lastModifiedBy>
  <cp:revision>5</cp:revision>
  <cp:lastPrinted>2021-11-10T06:36:00Z</cp:lastPrinted>
  <dcterms:created xsi:type="dcterms:W3CDTF">2022-07-27T08:09:00Z</dcterms:created>
  <dcterms:modified xsi:type="dcterms:W3CDTF">2022-07-29T08:30:00Z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