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0DA" w:rsidRDefault="00823FB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:rsidR="003120DA" w:rsidRDefault="003120DA">
      <w:pPr>
        <w:rPr>
          <w:rFonts w:asciiTheme="minorHAnsi" w:hAnsiTheme="minorHAnsi" w:cstheme="minorHAnsi"/>
          <w:sz w:val="22"/>
          <w:szCs w:val="22"/>
        </w:rPr>
      </w:pPr>
    </w:p>
    <w:p w:rsidR="003120DA" w:rsidRDefault="003120DA">
      <w:pPr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jc w:val="right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Komenda Powiatowa </w:t>
      </w:r>
    </w:p>
    <w:p w:rsidR="003120DA" w:rsidRDefault="00823FB2">
      <w:pPr>
        <w:jc w:val="right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Państwowej Straży Pożarnej w Giżycku </w:t>
      </w:r>
    </w:p>
    <w:p w:rsidR="003120DA" w:rsidRDefault="00823FB2">
      <w:pPr>
        <w:jc w:val="right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ul. Białostocka 2</w:t>
      </w:r>
    </w:p>
    <w:p w:rsidR="003120DA" w:rsidRDefault="00823FB2">
      <w:pPr>
        <w:jc w:val="right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11 - 500 Giżycko </w:t>
      </w:r>
    </w:p>
    <w:p w:rsidR="003120DA" w:rsidRDefault="003120DA">
      <w:pPr>
        <w:jc w:val="right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:rsidR="003120DA" w:rsidRDefault="00823FB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</w:p>
    <w:p w:rsidR="003120DA" w:rsidRDefault="003120DA">
      <w:pPr>
        <w:ind w:left="4248" w:firstLine="5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widowControl/>
        <w:spacing w:line="264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w </w:t>
      </w:r>
      <w:r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>
        <w:rPr>
          <w:rFonts w:asciiTheme="minorHAnsi" w:hAnsiTheme="minorHAnsi" w:cstheme="minorHAnsi"/>
          <w:sz w:val="22"/>
          <w:szCs w:val="22"/>
        </w:rPr>
        <w:t xml:space="preserve"> znak sprawy: </w:t>
      </w:r>
      <w:r w:rsidR="003F4AB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en-US" w:bidi="ar-SA"/>
        </w:rPr>
        <w:t>PT.2370.3.2023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pn.: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„Przebudowa budynku Komendy Powiatowej Państwowej Straży Pożarnej z siedzibą Jednostki Ratowniczo-Gaśniczej PSP w Giżycku – Etap I”</w:t>
      </w:r>
    </w:p>
    <w:p w:rsidR="003120DA" w:rsidRDefault="00823FB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20DA" w:rsidRDefault="00823FB2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Nazwa (firma) ………………………………………….……………………..………………………………………………………………….............</w:t>
      </w:r>
    </w:p>
    <w:p w:rsidR="003120DA" w:rsidRDefault="00823FB2">
      <w:pPr>
        <w:spacing w:line="360" w:lineRule="auto"/>
        <w:rPr>
          <w:rFonts w:asciiTheme="minorHAnsi" w:eastAsia="Arial" w:hAnsiTheme="minorHAnsi" w:cstheme="minorHAnsi"/>
          <w:i/>
          <w:iCs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adres Wykonawcy ……………………………………………………………………………………………………………………………….…………</w:t>
      </w:r>
      <w:r>
        <w:rPr>
          <w:rFonts w:asciiTheme="minorHAnsi" w:hAnsiTheme="minorHAnsi" w:cstheme="minorHAnsi"/>
          <w:i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NIP/REGON</w:t>
      </w:r>
      <w:r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...........................................................................</w:t>
      </w:r>
    </w:p>
    <w:p w:rsidR="003120DA" w:rsidRDefault="00823F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ItalicMT" w:hAnsiTheme="minorHAnsi" w:cstheme="minorHAnsi"/>
          <w:i/>
          <w:iCs/>
          <w:sz w:val="22"/>
          <w:szCs w:val="22"/>
        </w:rPr>
        <w:t xml:space="preserve">(nazwa (firma), dokładny adres Wykonawcy/Wykonawców, </w:t>
      </w:r>
      <w:r>
        <w:rPr>
          <w:rFonts w:asciiTheme="minorHAnsi" w:hAnsiTheme="minorHAnsi" w:cstheme="minorHAnsi"/>
          <w:i/>
          <w:sz w:val="22"/>
          <w:szCs w:val="22"/>
        </w:rPr>
        <w:t>w zależności od podmiotu: NIP/REGON,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eastAsia="TimesNewRomanPS-ItalicMT" w:hAnsiTheme="minorHAnsi" w:cstheme="minorHAnsi"/>
          <w:i/>
          <w:iCs/>
          <w:sz w:val="22"/>
          <w:szCs w:val="22"/>
        </w:rPr>
        <w:t>)</w:t>
      </w:r>
      <w:r>
        <w:rPr>
          <w:rFonts w:asciiTheme="minorHAnsi" w:eastAsia="Arial-ItalicMT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eastAsia="Arial-ItalicMT" w:hAnsiTheme="minorHAnsi" w:cstheme="minorHAnsi"/>
          <w:i/>
          <w:iCs/>
          <w:sz w:val="22"/>
          <w:szCs w:val="22"/>
        </w:rPr>
        <w:br/>
        <w:t>(w przypadku składania oferty przez podmioty występujące wspólnie podać nazwy (firmy) i dokładne adresy wszystkich wspólników spółki cywilnej lub członków konsorcjum)</w:t>
      </w:r>
    </w:p>
    <w:p w:rsidR="003120DA" w:rsidRDefault="003120DA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3120DA" w:rsidRDefault="00823FB2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:rsidR="003120DA" w:rsidRDefault="003120DA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3120DA" w:rsidRDefault="00823FB2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tel. ……….....................………..,</w:t>
      </w:r>
    </w:p>
    <w:p w:rsidR="003120DA" w:rsidRDefault="00823FB2">
      <w:pPr>
        <w:spacing w:line="360" w:lineRule="auto"/>
        <w:jc w:val="both"/>
      </w:pPr>
      <w:r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:rsidR="003120DA" w:rsidRDefault="003120D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:rsidR="003120DA" w:rsidRDefault="00823FB2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:rsidR="003120DA" w:rsidRDefault="003F4AB2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id w:val="-1247722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FB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23FB2">
        <w:rPr>
          <w:rFonts w:asciiTheme="minorHAnsi" w:hAnsiTheme="minorHAnsi" w:cstheme="minorHAnsi"/>
          <w:sz w:val="22"/>
          <w:szCs w:val="22"/>
        </w:rPr>
        <w:t xml:space="preserve"> </w:t>
      </w:r>
      <w:r w:rsidR="00823FB2">
        <w:rPr>
          <w:rFonts w:asciiTheme="minorHAnsi" w:hAnsiTheme="minorHAnsi" w:cstheme="minorHAnsi"/>
          <w:sz w:val="22"/>
          <w:szCs w:val="22"/>
        </w:rPr>
        <w:tab/>
      </w:r>
      <w:r w:rsidR="00823FB2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:rsidR="003120DA" w:rsidRDefault="003F4AB2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id w:val="-349570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FB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23FB2">
        <w:rPr>
          <w:rFonts w:asciiTheme="minorHAnsi" w:hAnsiTheme="minorHAnsi" w:cstheme="minorHAnsi"/>
          <w:sz w:val="22"/>
          <w:szCs w:val="22"/>
        </w:rPr>
        <w:t xml:space="preserve"> </w:t>
      </w:r>
      <w:r w:rsidR="00823FB2">
        <w:rPr>
          <w:rFonts w:asciiTheme="minorHAnsi" w:hAnsiTheme="minorHAnsi" w:cstheme="minorHAnsi"/>
          <w:sz w:val="22"/>
          <w:szCs w:val="22"/>
        </w:rPr>
        <w:tab/>
      </w:r>
      <w:r w:rsidR="00823FB2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:rsidR="003120DA" w:rsidRDefault="003F4AB2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id w:val="-2024460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FB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23FB2">
        <w:rPr>
          <w:rFonts w:asciiTheme="minorHAnsi" w:hAnsiTheme="minorHAnsi" w:cstheme="minorHAnsi"/>
          <w:sz w:val="22"/>
          <w:szCs w:val="22"/>
        </w:rPr>
        <w:t xml:space="preserve"> </w:t>
      </w:r>
      <w:r w:rsidR="00823FB2">
        <w:rPr>
          <w:rFonts w:asciiTheme="minorHAnsi" w:hAnsiTheme="minorHAnsi" w:cstheme="minorHAnsi"/>
          <w:sz w:val="22"/>
          <w:szCs w:val="22"/>
        </w:rPr>
        <w:tab/>
      </w:r>
      <w:r w:rsidR="00823FB2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:rsidR="003120DA" w:rsidRDefault="003F4AB2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id w:val="-1428113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FB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23FB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823FB2">
        <w:rPr>
          <w:rFonts w:asciiTheme="minorHAnsi" w:hAnsiTheme="minorHAnsi" w:cstheme="minorHAnsi"/>
          <w:sz w:val="22"/>
          <w:szCs w:val="22"/>
        </w:rPr>
        <w:t>dużym przedsiębiorstwem.</w:t>
      </w:r>
    </w:p>
    <w:p w:rsidR="003120DA" w:rsidRDefault="003120DA">
      <w:pPr>
        <w:tabs>
          <w:tab w:val="left" w:pos="693"/>
        </w:tabs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3120DA" w:rsidRDefault="00823FB2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  <w:sz w:val="18"/>
        </w:rPr>
      </w:pPr>
      <w:r>
        <w:rPr>
          <w:rFonts w:asciiTheme="minorHAnsi" w:eastAsia="ArialMT" w:hAnsiTheme="minorHAnsi" w:cstheme="minorHAnsi"/>
          <w:sz w:val="18"/>
          <w:vertAlign w:val="superscript"/>
        </w:rPr>
        <w:t>1</w:t>
      </w:r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>Dz.U</w:t>
      </w:r>
      <w:proofErr w:type="spellEnd"/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 xml:space="preserve">. L 124 z 20.5.2003, s. 36). Informacje są wymagane wyłącznie do celów statystycznych. </w:t>
      </w:r>
    </w:p>
    <w:p w:rsidR="003120DA" w:rsidRDefault="00823FB2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8"/>
        </w:rPr>
      </w:pPr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>Mikroprzedsiębiorstwo: przedsiębiorstwo, które zatrudnia mniej niż 10 osób i którego roczny obrót lub roczna suma bilansowa nie przekracza 2 milionów EUR.</w:t>
      </w:r>
    </w:p>
    <w:p w:rsidR="003120DA" w:rsidRDefault="00823FB2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8"/>
        </w:rPr>
      </w:pPr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>Małe przedsiębiorstwo: przedsiębiorstwo, które zatrudnia mniej niż 50 osób i którego roczny obrót lub roczna suma bilansowa nie przekracza 10 milionów EUR.</w:t>
      </w:r>
    </w:p>
    <w:p w:rsidR="003120DA" w:rsidRDefault="00823FB2">
      <w:pPr>
        <w:pStyle w:val="Tekstprzypisudolnego"/>
        <w:ind w:hanging="12"/>
        <w:jc w:val="both"/>
        <w:rPr>
          <w:rFonts w:asciiTheme="minorHAnsi" w:hAnsiTheme="minorHAnsi" w:cstheme="minorHAnsi"/>
          <w:sz w:val="18"/>
        </w:rPr>
      </w:pPr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sz w:val="18"/>
        </w:rPr>
        <w:t xml:space="preserve"> i które zatrudniają mniej niż 250 osób i których roczny obrót nie przekracza 50 milionów EUR </w:t>
      </w:r>
      <w:r>
        <w:rPr>
          <w:rFonts w:asciiTheme="minorHAnsi" w:hAnsiTheme="minorHAnsi" w:cstheme="minorHAnsi"/>
          <w:i/>
          <w:sz w:val="18"/>
        </w:rPr>
        <w:t>lub</w:t>
      </w:r>
      <w:r>
        <w:rPr>
          <w:rFonts w:asciiTheme="minorHAnsi" w:hAnsiTheme="minorHAnsi" w:cstheme="minorHAnsi"/>
          <w:sz w:val="18"/>
        </w:rPr>
        <w:t xml:space="preserve"> roczna suma bilansowa nie przekracza 43 milionów EUR.</w:t>
      </w:r>
    </w:p>
    <w:p w:rsidR="003120DA" w:rsidRDefault="00823FB2">
      <w:pPr>
        <w:pStyle w:val="Tekstprzypisudolnego"/>
        <w:ind w:hanging="12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Duże przedsiębiorstwa: pozostałe przedsiębiorstwa,</w:t>
      </w:r>
      <w:r>
        <w:rPr>
          <w:rStyle w:val="DeltaViewInsertion"/>
          <w:rFonts w:asciiTheme="minorHAnsi" w:hAnsiTheme="minorHAnsi" w:cstheme="minorHAnsi"/>
          <w:b w:val="0"/>
          <w:i w:val="0"/>
          <w:sz w:val="18"/>
        </w:rPr>
        <w:t xml:space="preserve"> które</w:t>
      </w:r>
      <w:r>
        <w:rPr>
          <w:rFonts w:asciiTheme="minorHAnsi" w:hAnsiTheme="minorHAnsi" w:cstheme="minorHAnsi"/>
          <w:sz w:val="18"/>
        </w:rPr>
        <w:t xml:space="preserve"> zatrudniają 250 i więcej pracowników oraz których roczny obrót przekracza 50 milionów EUR lub całkowity bilans roczny przekracza 43 milionów EUR.</w:t>
      </w:r>
    </w:p>
    <w:p w:rsidR="003120DA" w:rsidRDefault="003120DA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3120DA" w:rsidRDefault="00823FB2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Oferujemy wykonanie przedmiotu zamówienia, zgodnie z wymaganiami zawartymi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Specyfikacji Warunków Zamówienia (SWZ) oraz załącznikach do SWZ </w:t>
      </w:r>
    </w:p>
    <w:p w:rsidR="003120DA" w:rsidRDefault="003120D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za cenę ofertową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.................................. zł, </w:t>
      </w:r>
    </w:p>
    <w:p w:rsidR="003120DA" w:rsidRDefault="003120DA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120DA" w:rsidRDefault="003120DA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Uwaga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20DA" w:rsidRDefault="003120D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b/>
          <w:sz w:val="22"/>
          <w:szCs w:val="22"/>
        </w:rPr>
        <w:t>Udzielamy gwarancji na wykonany przedmiot zamówienia</w:t>
      </w:r>
      <w:r>
        <w:rPr>
          <w:rFonts w:asciiTheme="minorHAnsi" w:eastAsia="ArialMT" w:hAnsiTheme="minorHAnsi" w:cstheme="minorHAnsi"/>
          <w:sz w:val="22"/>
          <w:szCs w:val="22"/>
        </w:rPr>
        <w:t xml:space="preserve"> na okres: </w:t>
      </w:r>
      <w:r>
        <w:rPr>
          <w:rFonts w:asciiTheme="minorHAnsi" w:eastAsia="ArialMT" w:hAnsiTheme="minorHAnsi" w:cstheme="minorHAnsi"/>
          <w:b/>
          <w:sz w:val="22"/>
          <w:szCs w:val="22"/>
        </w:rPr>
        <w:t>...................... miesięcy</w:t>
      </w:r>
      <w:r>
        <w:rPr>
          <w:rFonts w:asciiTheme="minorHAnsi" w:eastAsia="ArialMT" w:hAnsiTheme="minorHAnsi" w:cstheme="minorHAnsi"/>
          <w:sz w:val="22"/>
          <w:szCs w:val="22"/>
        </w:rPr>
        <w:t xml:space="preserve"> </w:t>
      </w:r>
    </w:p>
    <w:p w:rsidR="003120DA" w:rsidRDefault="003120DA">
      <w:pPr>
        <w:spacing w:line="276" w:lineRule="auto"/>
        <w:ind w:left="360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</w:p>
    <w:p w:rsidR="003120DA" w:rsidRDefault="00823FB2">
      <w:pPr>
        <w:spacing w:line="276" w:lineRule="auto"/>
        <w:ind w:left="360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>
        <w:rPr>
          <w:rFonts w:asciiTheme="minorHAnsi" w:eastAsia="ArialMT" w:hAnsiTheme="minorHAnsi" w:cstheme="minorHAnsi"/>
          <w:i/>
          <w:sz w:val="22"/>
          <w:szCs w:val="22"/>
        </w:rPr>
        <w:t>(do wyboru przez Wykonawcę: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ArialMT" w:hAnsiTheme="minorHAnsi" w:cstheme="minorHAnsi"/>
          <w:i/>
          <w:sz w:val="22"/>
          <w:szCs w:val="22"/>
        </w:rPr>
        <w:t>36 m-</w:t>
      </w:r>
      <w:proofErr w:type="spellStart"/>
      <w:r>
        <w:rPr>
          <w:rFonts w:asciiTheme="minorHAnsi" w:eastAsia="ArialMT" w:hAnsiTheme="minorHAnsi" w:cstheme="minorHAnsi"/>
          <w:i/>
          <w:sz w:val="22"/>
          <w:szCs w:val="22"/>
        </w:rPr>
        <w:t>cy</w:t>
      </w:r>
      <w:proofErr w:type="spellEnd"/>
      <w:r>
        <w:rPr>
          <w:rFonts w:asciiTheme="minorHAnsi" w:eastAsia="ArialMT" w:hAnsiTheme="minorHAnsi" w:cstheme="minorHAnsi"/>
          <w:i/>
          <w:sz w:val="22"/>
          <w:szCs w:val="22"/>
        </w:rPr>
        <w:t>, 48 m-</w:t>
      </w:r>
      <w:proofErr w:type="spellStart"/>
      <w:r>
        <w:rPr>
          <w:rFonts w:asciiTheme="minorHAnsi" w:eastAsia="ArialMT" w:hAnsiTheme="minorHAnsi" w:cstheme="minorHAnsi"/>
          <w:i/>
          <w:sz w:val="22"/>
          <w:szCs w:val="22"/>
        </w:rPr>
        <w:t>cy</w:t>
      </w:r>
      <w:proofErr w:type="spellEnd"/>
      <w:r>
        <w:rPr>
          <w:rFonts w:asciiTheme="minorHAnsi" w:eastAsia="ArialMT" w:hAnsiTheme="minorHAnsi" w:cstheme="minorHAnsi"/>
          <w:i/>
          <w:sz w:val="22"/>
          <w:szCs w:val="22"/>
        </w:rPr>
        <w:t>, 60 m-</w:t>
      </w:r>
      <w:proofErr w:type="spellStart"/>
      <w:r>
        <w:rPr>
          <w:rFonts w:asciiTheme="minorHAnsi" w:eastAsia="ArialMT" w:hAnsiTheme="minorHAnsi" w:cstheme="minorHAnsi"/>
          <w:i/>
          <w:sz w:val="22"/>
          <w:szCs w:val="22"/>
        </w:rPr>
        <w:t>cy</w:t>
      </w:r>
      <w:proofErr w:type="spellEnd"/>
      <w:r>
        <w:rPr>
          <w:rFonts w:asciiTheme="minorHAnsi" w:eastAsia="ArialMT" w:hAnsiTheme="minorHAnsi" w:cstheme="minorHAnsi"/>
          <w:i/>
          <w:sz w:val="22"/>
          <w:szCs w:val="22"/>
        </w:rPr>
        <w:t xml:space="preserve"> zgodnie z Rozdziałem XIX ust. 2  pkt 2 SWZ).</w:t>
      </w:r>
    </w:p>
    <w:p w:rsidR="003120DA" w:rsidRDefault="00823FB2">
      <w:pPr>
        <w:pStyle w:val="Akapitzlist"/>
        <w:spacing w:line="276" w:lineRule="auto"/>
        <w:ind w:left="34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zaoferowany okres gwarancji nie może być krótszy niż 36 miesięcy. Okres gwarancji powinien być jednakowy dla wszystkich elementów wchodzących w skład zamówienia. Punktacja będzie przyznawana na podstawie deklaracji zawartych w ofercie wg wskazań tabeli. W przypadku niewskazania w formularzu oferty przez Wykonawcę jednego z w/w okresów gwarancji Zamawiający przyzna „0” punktów w ramach kryterium oceny ofert: „okres gwarancji” i uzna, że wykonawca deklaruje minimalny okres gwarancji tj. 36 miesięcy. W przypadku zadeklarowania okresu gwarancji krótszego niż 36 miesięcy oferta będzie podlegać odrzuceniu </w:t>
      </w:r>
    </w:p>
    <w:p w:rsidR="003120DA" w:rsidRDefault="003120DA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-BoldMT" w:hAnsiTheme="minorHAnsi" w:cstheme="minorHAnsi"/>
          <w:b/>
          <w:sz w:val="22"/>
          <w:szCs w:val="22"/>
          <w:u w:val="single"/>
        </w:rPr>
        <w:t>Oświadczamy ponadto, że:</w:t>
      </w: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Uznajemy się za związanych warunkami zamówienia określonymi w SWZ</w:t>
      </w:r>
      <w:r>
        <w:rPr>
          <w:rFonts w:asciiTheme="minorHAnsi" w:eastAsia="ArialMT" w:hAnsiTheme="minorHAnsi" w:cstheme="minorHAnsi"/>
          <w:sz w:val="22"/>
          <w:szCs w:val="22"/>
        </w:rPr>
        <w:t>.</w:t>
      </w: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bCs/>
          <w:sz w:val="22"/>
          <w:szCs w:val="22"/>
        </w:rPr>
        <w:t xml:space="preserve">Czynności wskazane w Rozdziale IV SWZ - </w:t>
      </w:r>
      <w:r>
        <w:rPr>
          <w:rFonts w:asciiTheme="minorHAnsi" w:eastAsia="ArialMT" w:hAnsiTheme="minorHAnsi" w:cstheme="minorHAnsi"/>
          <w:bCs/>
          <w:i/>
          <w:iCs/>
          <w:sz w:val="22"/>
          <w:szCs w:val="22"/>
        </w:rPr>
        <w:t>Opis przedmiotu zamówienia</w:t>
      </w:r>
      <w:r>
        <w:rPr>
          <w:rFonts w:asciiTheme="minorHAnsi" w:eastAsia="ArialMT" w:hAnsiTheme="minorHAnsi" w:cstheme="minorHAnsi"/>
          <w:bCs/>
          <w:sz w:val="22"/>
          <w:szCs w:val="22"/>
        </w:rPr>
        <w:t xml:space="preserve"> będą wykonywały osoby zatrudnione na podstawie umowy o pracę.</w:t>
      </w: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650" w:type="pct"/>
        <w:tblInd w:w="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621"/>
        <w:gridCol w:w="2588"/>
        <w:gridCol w:w="3476"/>
      </w:tblGrid>
      <w:tr w:rsidR="003120DA" w:rsidTr="00823FB2">
        <w:trPr>
          <w:trHeight w:val="92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20DA" w:rsidRDefault="00823FB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3120DA" w:rsidRDefault="00823F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0DA" w:rsidRDefault="00823F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:rsidR="003120DA" w:rsidRDefault="00823FB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3120DA" w:rsidTr="00823FB2">
        <w:trPr>
          <w:trHeight w:val="37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823FB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3120D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3120D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3120D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20DA" w:rsidTr="00823FB2">
        <w:trPr>
          <w:trHeight w:val="3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823FB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3120D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3120D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DA" w:rsidRDefault="003120D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3120DA" w:rsidRDefault="003120DA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Oferta </w:t>
      </w:r>
      <w:r>
        <w:rPr>
          <w:rFonts w:asciiTheme="minorHAnsi" w:eastAsia="ArialMT" w:hAnsiTheme="minorHAnsi" w:cstheme="minorHAnsi"/>
          <w:b/>
          <w:bCs/>
          <w:sz w:val="22"/>
          <w:szCs w:val="22"/>
        </w:rPr>
        <w:t>nie zawiera</w:t>
      </w:r>
      <w:r>
        <w:rPr>
          <w:rFonts w:asciiTheme="minorHAnsi" w:eastAsia="ArialMT" w:hAnsiTheme="minorHAnsi" w:cstheme="minorHAnsi"/>
          <w:sz w:val="22"/>
          <w:szCs w:val="22"/>
        </w:rPr>
        <w:t xml:space="preserve"> informacji stanowiących tajemnicę przedsiębiorstwa w rozumieniu przepisów o zwalczaniu nieuczciwej konkurencji.</w:t>
      </w:r>
      <w:r>
        <w:rPr>
          <w:rFonts w:asciiTheme="minorHAnsi" w:eastAsia="ArialMT" w:hAnsiTheme="minorHAnsi" w:cstheme="minorHAnsi"/>
          <w:b/>
          <w:sz w:val="22"/>
          <w:szCs w:val="22"/>
        </w:rPr>
        <w:t xml:space="preserve"> *</w:t>
      </w:r>
    </w:p>
    <w:p w:rsidR="003120DA" w:rsidRDefault="00823FB2">
      <w:pPr>
        <w:pStyle w:val="Akapitzlist"/>
        <w:ind w:left="709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Oferta </w:t>
      </w:r>
      <w:r>
        <w:rPr>
          <w:rFonts w:asciiTheme="minorHAnsi" w:eastAsia="ArialMT" w:hAnsiTheme="minorHAnsi" w:cstheme="minorHAnsi"/>
          <w:b/>
          <w:bCs/>
          <w:sz w:val="22"/>
          <w:szCs w:val="22"/>
        </w:rPr>
        <w:t>zawiera</w:t>
      </w:r>
      <w:r>
        <w:rPr>
          <w:rFonts w:asciiTheme="minorHAnsi" w:eastAsia="ArialMT" w:hAnsiTheme="minorHAnsi" w:cstheme="minorHAnsi"/>
          <w:sz w:val="22"/>
          <w:szCs w:val="22"/>
        </w:rPr>
        <w:t xml:space="preserve"> informacje stanowiące tajemnicę przedsiębiorstwa, zgodnie z art. 18 ust. 3 ustawy </w:t>
      </w:r>
      <w:proofErr w:type="spellStart"/>
      <w:r>
        <w:rPr>
          <w:rFonts w:asciiTheme="minorHAnsi" w:eastAsia="ArialMT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ArialMT" w:hAnsiTheme="minorHAnsi" w:cstheme="minorHAns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:rsidR="003120DA" w:rsidRDefault="00823FB2">
      <w:pPr>
        <w:pStyle w:val="Akapitzlist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Na potwierdzenie, iż wyżej wskazane dokumenty i informacje stanowią tajemnicę przedsiębiorstwa przedstawiamy uzasadnienie – w załączeniu.</w:t>
      </w:r>
      <w:r>
        <w:rPr>
          <w:rFonts w:asciiTheme="minorHAnsi" w:eastAsia="ArialMT" w:hAnsiTheme="minorHAnsi" w:cstheme="minorHAnsi"/>
          <w:b/>
          <w:sz w:val="22"/>
          <w:szCs w:val="22"/>
        </w:rPr>
        <w:t>*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3120DA" w:rsidRDefault="003120DA">
      <w:pPr>
        <w:pStyle w:val="Akapitzlist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wobec osób </w:t>
      </w:r>
      <w:r>
        <w:rPr>
          <w:rFonts w:asciiTheme="minorHAnsi" w:eastAsia="ArialMT" w:hAnsiTheme="minorHAnsi" w:cstheme="minorHAnsi"/>
          <w:sz w:val="22"/>
          <w:szCs w:val="22"/>
        </w:rPr>
        <w:t>fizycznych, od których dane osobowe bezpośrednio lub pośrednio pozyskałem w celu ubiegania się o udzielenie zamówienia publicznego w niniejszym postępowaniu.**</w:t>
      </w:r>
    </w:p>
    <w:p w:rsidR="003120DA" w:rsidRDefault="00823FB2">
      <w:pPr>
        <w:pStyle w:val="Akapitzlist"/>
        <w:spacing w:after="120"/>
        <w:ind w:left="714"/>
        <w:jc w:val="both"/>
        <w:rPr>
          <w:rFonts w:asciiTheme="minorHAnsi" w:eastAsia="ArialMT" w:hAnsiTheme="minorHAnsi" w:cstheme="minorHAnsi"/>
          <w:sz w:val="18"/>
          <w:szCs w:val="18"/>
        </w:rPr>
      </w:pPr>
      <w:r>
        <w:rPr>
          <w:rFonts w:asciiTheme="minorHAnsi" w:eastAsia="ArialMT" w:hAnsiTheme="minorHAnsi" w:cstheme="minorHAnsi"/>
          <w:sz w:val="18"/>
          <w:szCs w:val="18"/>
          <w:vertAlign w:val="superscript"/>
        </w:rPr>
        <w:t>2)</w:t>
      </w:r>
      <w:r>
        <w:rPr>
          <w:rFonts w:asciiTheme="minorHAnsi" w:eastAsia="ArialMT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20DA" w:rsidRDefault="00823FB2">
      <w:pPr>
        <w:pStyle w:val="Akapitzlist"/>
        <w:spacing w:after="120"/>
        <w:ind w:left="714"/>
        <w:jc w:val="both"/>
        <w:rPr>
          <w:rFonts w:asciiTheme="minorHAnsi" w:eastAsia="ArialMT" w:hAnsiTheme="minorHAnsi" w:cstheme="minorHAnsi"/>
          <w:sz w:val="18"/>
          <w:szCs w:val="18"/>
        </w:rPr>
      </w:pPr>
      <w:r>
        <w:rPr>
          <w:rFonts w:asciiTheme="minorHAnsi" w:eastAsia="ArialMT" w:hAnsiTheme="minorHAnsi" w:cstheme="minorHAnsi"/>
          <w:sz w:val="18"/>
          <w:szCs w:val="18"/>
        </w:rPr>
        <w:t xml:space="preserve">** W przypadku gdy wykonawca nie przekazuje danych osobowych innych niż bezpośrednio jego dotyczących lub zachodzi </w:t>
      </w:r>
      <w:r>
        <w:rPr>
          <w:rFonts w:asciiTheme="minorHAnsi" w:eastAsia="ArialMT" w:hAnsiTheme="minorHAnsi" w:cstheme="minorHAnsi"/>
          <w:sz w:val="18"/>
          <w:szCs w:val="18"/>
        </w:rPr>
        <w:lastRenderedPageBreak/>
        <w:t>wyłączenie stosowania obowiązku informacyjnego, stosownie do art. 13 ust. 4 lub art. 14 ust. 5 RODO treści oświadczenia wykonawca nie składa (usunięcie treści oświadczenia np. przez jego wykreślenie).</w:t>
      </w: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-BoldMT" w:hAnsiTheme="minorHAnsi" w:cstheme="minorHAnsi"/>
          <w:sz w:val="22"/>
          <w:szCs w:val="22"/>
        </w:rPr>
        <w:t>Wadium w kwocie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</w:rPr>
        <w:t>........................... zostało wniesione w formie ......................</w:t>
      </w:r>
    </w:p>
    <w:p w:rsidR="003120DA" w:rsidRDefault="00823FB2">
      <w:pPr>
        <w:ind w:left="709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Nr rachunku bankowego, na który należało będzie zwrócić wadium wniesione </w:t>
      </w:r>
      <w:r>
        <w:rPr>
          <w:rFonts w:asciiTheme="minorHAnsi" w:eastAsia="ArialMT" w:hAnsiTheme="minorHAnsi" w:cstheme="minorHAnsi"/>
          <w:sz w:val="22"/>
          <w:szCs w:val="22"/>
        </w:rPr>
        <w:br/>
        <w:t>w pieniądzu ………………………….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ArialMT" w:hAnsiTheme="minorHAnsi" w:cstheme="minorHAnsi"/>
          <w:b/>
          <w:sz w:val="22"/>
          <w:szCs w:val="22"/>
        </w:rPr>
        <w:t>*</w:t>
      </w:r>
    </w:p>
    <w:p w:rsidR="003120DA" w:rsidRDefault="003120D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-BoldMT" w:hAnsiTheme="minorHAnsi" w:cstheme="minorHAnsi"/>
          <w:sz w:val="22"/>
          <w:szCs w:val="22"/>
        </w:rPr>
        <w:t>Zobowiązujemy</w:t>
      </w:r>
      <w:r>
        <w:rPr>
          <w:rFonts w:asciiTheme="minorHAnsi" w:eastAsia="ArialMT" w:hAnsiTheme="minorHAnsi" w:cstheme="minorHAnsi"/>
          <w:sz w:val="22"/>
          <w:szCs w:val="22"/>
        </w:rPr>
        <w:t xml:space="preserve"> się do wniesienia zabezpieczenia należytego wykonania umowy </w:t>
      </w:r>
      <w:r>
        <w:rPr>
          <w:rFonts w:asciiTheme="minorHAnsi" w:eastAsia="ArialMT" w:hAnsiTheme="minorHAnsi" w:cstheme="minorHAnsi"/>
          <w:sz w:val="22"/>
          <w:szCs w:val="22"/>
        </w:rPr>
        <w:br/>
        <w:t xml:space="preserve">w wysokości określonej w SWZ tj. 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5 </w:t>
      </w:r>
      <w:r>
        <w:rPr>
          <w:rFonts w:asciiTheme="minorHAnsi" w:eastAsia="ArialMT" w:hAnsiTheme="minorHAnsi" w:cstheme="minorHAnsi"/>
          <w:sz w:val="22"/>
          <w:szCs w:val="22"/>
        </w:rPr>
        <w:t>% ceny brutto oferty przed zawarciem umowy.</w:t>
      </w:r>
    </w:p>
    <w:p w:rsidR="003120DA" w:rsidRDefault="00823FB2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Integralną część oferty stanowią następujące oświadczenia i dokumenty </w:t>
      </w:r>
      <w:r>
        <w:rPr>
          <w:rFonts w:asciiTheme="minorHAnsi" w:eastAsia="ArialMT" w:hAnsiTheme="minorHAnsi" w:cstheme="minorHAnsi"/>
          <w:i/>
          <w:sz w:val="22"/>
          <w:szCs w:val="22"/>
        </w:rPr>
        <w:t xml:space="preserve">(uzupełnić </w:t>
      </w:r>
      <w:r>
        <w:rPr>
          <w:rFonts w:asciiTheme="minorHAnsi" w:eastAsia="ArialMT" w:hAnsiTheme="minorHAnsi" w:cstheme="minorHAnsi"/>
          <w:i/>
          <w:sz w:val="22"/>
          <w:szCs w:val="22"/>
        </w:rPr>
        <w:br/>
        <w:t>i wpisać właściwe dla danego Wykonawcy):</w:t>
      </w:r>
    </w:p>
    <w:tbl>
      <w:tblPr>
        <w:tblW w:w="9780" w:type="dxa"/>
        <w:tblInd w:w="454" w:type="dxa"/>
        <w:tblLayout w:type="fixed"/>
        <w:tblCellMar>
          <w:top w:w="28" w:type="dxa"/>
          <w:left w:w="28" w:type="dxa"/>
          <w:bottom w:w="28" w:type="dxa"/>
          <w:right w:w="5" w:type="dxa"/>
        </w:tblCellMar>
        <w:tblLook w:val="0000" w:firstRow="0" w:lastRow="0" w:firstColumn="0" w:lastColumn="0" w:noHBand="0" w:noVBand="0"/>
      </w:tblPr>
      <w:tblGrid>
        <w:gridCol w:w="7654"/>
        <w:gridCol w:w="2126"/>
      </w:tblGrid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Oświadczenia Wykonawców o niepodleganiu wykluczeniu oraz spełnianiu warunków udziału w postępowaniu –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wg  załącznika nr 2 do SWZ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Oświadczenia </w:t>
            </w:r>
            <w:r>
              <w:rPr>
                <w:rFonts w:asciiTheme="minorHAnsi" w:hAnsiTheme="minorHAnsi" w:cstheme="minorHAnsi"/>
                <w:lang w:eastAsia="pl-PL"/>
              </w:rPr>
              <w:t xml:space="preserve">podmiotu </w:t>
            </w:r>
            <w:r>
              <w:rPr>
                <w:rFonts w:asciiTheme="minorHAnsi" w:hAnsiTheme="minorHAnsi" w:cstheme="minorHAnsi"/>
              </w:rPr>
              <w:t xml:space="preserve">udostępniającego zasoby </w:t>
            </w:r>
            <w:r>
              <w:rPr>
                <w:rFonts w:asciiTheme="minorHAnsi" w:hAnsiTheme="minorHAnsi" w:cstheme="minorHAnsi"/>
                <w:color w:val="000000"/>
              </w:rPr>
              <w:t>o niepodleganiu wykluczeniu oraz spełnianiu warunków udziału w postępowaniu - (jeśli dotyczy) –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wg  załącznika nr 3 do SWZ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>
              <w:rPr>
                <w:rFonts w:asciiTheme="minorHAnsi" w:hAnsiTheme="minorHAnsi" w:cstheme="minorHAnsi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(jeśli dotyczy)</w:t>
            </w:r>
            <w:r>
              <w:rPr>
                <w:rFonts w:asciiTheme="minorHAnsi" w:eastAsia="ArialMT" w:hAnsiTheme="minorHAnsi" w:cstheme="minorHAnsi"/>
                <w:b/>
              </w:rPr>
              <w:t>*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Pełnomocnictwo lub inny dokument potwierdzający umocowanie do reprezentowania wykonawcy – jeśli umocowanie nie wynika z dokumentów rejestrowych (jeśli dotyczy)</w:t>
            </w:r>
            <w:r>
              <w:rPr>
                <w:rFonts w:asciiTheme="minorHAnsi" w:eastAsia="ArialMT" w:hAnsiTheme="minorHAnsi" w:cstheme="minorHAnsi"/>
                <w:b/>
              </w:rPr>
              <w:t>*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Pełnomocnictwo lub inny dokument potwierdzający umocowanie do reprezentowania wykonawców wspólnie ubiegających się o udzielenie zamówienia publicznego - jeśli umocowanie nie wynika z dokumentów rejestrowych -</w:t>
            </w:r>
            <w:r>
              <w:rPr>
                <w:rFonts w:asciiTheme="minorHAnsi" w:hAnsiTheme="minorHAnsi" w:cstheme="minorHAnsi"/>
                <w:i/>
              </w:rPr>
              <w:t xml:space="preserve"> w zakresie określonym w art. 58  ust. 2 ustawy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(jeśli dotyczy) </w:t>
            </w:r>
            <w:r>
              <w:rPr>
                <w:rFonts w:asciiTheme="minorHAnsi" w:eastAsia="ArialMT" w:hAnsiTheme="minorHAnsi" w:cstheme="minorHAnsi"/>
                <w:b/>
              </w:rPr>
              <w:t>*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>
              <w:rPr>
                <w:rFonts w:asciiTheme="minorHAnsi" w:hAnsiTheme="minorHAnsi" w:cstheme="minorHAnsi"/>
              </w:rPr>
              <w:t>Pzp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jeśli umocowanie nie wynika z dokumentów rejestrowych (jeśli dotyczy)*,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Fonts w:asciiTheme="minorHAnsi" w:hAnsiTheme="minorHAnsi" w:cstheme="minorHAnsi"/>
              </w:rPr>
            </w:pPr>
            <w:r>
              <w:rPr>
                <w:rStyle w:val="FontStyle4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Dokument potwierdzający wniesienie </w:t>
            </w:r>
            <w:r>
              <w:rPr>
                <w:rStyle w:val="FontStyle42"/>
                <w:rFonts w:asciiTheme="minorHAnsi" w:hAnsiTheme="minorHAnsi" w:cstheme="minorHAnsi"/>
                <w:b w:val="0"/>
                <w:sz w:val="22"/>
                <w:szCs w:val="22"/>
              </w:rPr>
              <w:t>wadium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Style w:val="FontStyle4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Oświadczenie wykonawców wspólnie ubiegających się o udzielenie zamówienia - zgodnie z załącznikiem nr 6 do SWZ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(jeśli dotyczy)*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  <w:tr w:rsidR="003120DA" w:rsidTr="00823FB2">
        <w:trPr>
          <w:trHeight w:val="295"/>
        </w:trPr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120DA" w:rsidRDefault="00823FB2">
            <w:pPr>
              <w:pStyle w:val="Zawartotabeli"/>
              <w:spacing w:line="276" w:lineRule="auto"/>
              <w:ind w:right="149"/>
              <w:rPr>
                <w:rStyle w:val="FontStyle4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4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Inne: 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3120DA" w:rsidRDefault="00823FB2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egz.: ……</w:t>
            </w:r>
          </w:p>
        </w:tc>
      </w:tr>
    </w:tbl>
    <w:p w:rsidR="003120DA" w:rsidRDefault="003120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0DA" w:rsidRDefault="00823F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Pozostałe dokumenty złożymy </w:t>
      </w:r>
      <w:r>
        <w:rPr>
          <w:rFonts w:asciiTheme="minorHAnsi" w:hAnsiTheme="minorHAnsi" w:cstheme="minorHAnsi"/>
          <w:b/>
          <w:sz w:val="22"/>
          <w:szCs w:val="22"/>
        </w:rPr>
        <w:t>na wezwanie</w:t>
      </w:r>
      <w:r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3120DA" w:rsidRDefault="003120D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3120DA" w:rsidRDefault="003120DA">
      <w:pPr>
        <w:jc w:val="right"/>
        <w:rPr>
          <w:rFonts w:asciiTheme="minorHAnsi" w:eastAsia="SimSun" w:hAnsiTheme="minorHAnsi" w:cstheme="minorHAnsi"/>
          <w:sz w:val="22"/>
          <w:szCs w:val="22"/>
        </w:rPr>
      </w:pPr>
    </w:p>
    <w:p w:rsidR="003120DA" w:rsidRDefault="003120DA">
      <w:pPr>
        <w:jc w:val="right"/>
        <w:rPr>
          <w:rFonts w:asciiTheme="minorHAnsi" w:eastAsia="SimSun" w:hAnsiTheme="minorHAnsi" w:cstheme="minorHAnsi"/>
          <w:sz w:val="22"/>
          <w:szCs w:val="22"/>
        </w:rPr>
      </w:pPr>
    </w:p>
    <w:p w:rsidR="003120DA" w:rsidRDefault="00823FB2">
      <w:pPr>
        <w:jc w:val="right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</w:t>
      </w:r>
    </w:p>
    <w:p w:rsidR="003120DA" w:rsidRDefault="00823FB2">
      <w:pPr>
        <w:jc w:val="right"/>
        <w:rPr>
          <w:rFonts w:asciiTheme="minorHAnsi" w:eastAsia="Arial" w:hAnsiTheme="minorHAnsi" w:cstheme="minorHAns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>(miejscowość i data)</w:t>
      </w:r>
    </w:p>
    <w:p w:rsidR="003120DA" w:rsidRDefault="003120DA">
      <w:pPr>
        <w:jc w:val="right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p w:rsidR="003120DA" w:rsidRDefault="00823FB2">
      <w:r>
        <w:rPr>
          <w:rFonts w:asciiTheme="minorHAnsi" w:eastAsia="ArialMT" w:hAnsiTheme="minorHAnsi" w:cstheme="minorHAnsi"/>
          <w:sz w:val="22"/>
          <w:szCs w:val="22"/>
        </w:rPr>
        <w:t xml:space="preserve">* </w:t>
      </w:r>
      <w:r>
        <w:rPr>
          <w:rFonts w:asciiTheme="minorHAnsi" w:eastAsia="ArialMT" w:hAnsiTheme="minorHAnsi" w:cstheme="minorHAnsi"/>
          <w:i/>
          <w:sz w:val="22"/>
          <w:szCs w:val="22"/>
        </w:rPr>
        <w:t>niepotrzebne skreślić lub usunąć</w:t>
      </w:r>
    </w:p>
    <w:sectPr w:rsidR="003120DA" w:rsidSect="00823FB2">
      <w:pgSz w:w="11906" w:h="16838"/>
      <w:pgMar w:top="993" w:right="113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B94"/>
    <w:multiLevelType w:val="multilevel"/>
    <w:tmpl w:val="D2D4B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78E"/>
    <w:multiLevelType w:val="multilevel"/>
    <w:tmpl w:val="53EA9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145E09"/>
    <w:multiLevelType w:val="multilevel"/>
    <w:tmpl w:val="7A7C48E0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ArialMT" w:cs="Calibri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A"/>
    <w:rsid w:val="003120DA"/>
    <w:rsid w:val="003F4AB2"/>
    <w:rsid w:val="008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6964-5D8F-4AE8-B065-CA678F5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MT" w:hAnsi="Arial" w:cs="Arial"/>
      <w:b w:val="0"/>
      <w:color w:val="000000"/>
      <w:sz w:val="20"/>
      <w:szCs w:val="20"/>
      <w:lang w:val="pl-PL"/>
    </w:rPr>
  </w:style>
  <w:style w:type="character" w:customStyle="1" w:styleId="WW8Num1z1">
    <w:name w:val="WW8Num1z1"/>
    <w:qFormat/>
    <w:rPr>
      <w:rFonts w:ascii="Arial" w:eastAsia="ArialMT" w:hAnsi="Arial" w:cs="Arial"/>
      <w:i w:val="0"/>
      <w:color w:val="000000"/>
      <w:sz w:val="20"/>
      <w:szCs w:val="20"/>
    </w:rPr>
  </w:style>
  <w:style w:type="character" w:customStyle="1" w:styleId="WW8Num1z2">
    <w:name w:val="WW8Num1z2"/>
    <w:qFormat/>
    <w:rPr>
      <w:rFonts w:cs="Arial"/>
      <w:i w:val="0"/>
      <w:sz w:val="20"/>
      <w:szCs w:val="20"/>
    </w:rPr>
  </w:style>
  <w:style w:type="character" w:customStyle="1" w:styleId="WW8Num1z3">
    <w:name w:val="WW8Num1z3"/>
    <w:qFormat/>
    <w:rPr>
      <w:rFonts w:cs="Aria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Arial Unicode MS" w:cs="Arial"/>
      <w:b w:val="0"/>
    </w:rPr>
  </w:style>
  <w:style w:type="character" w:customStyle="1" w:styleId="WW8Num3z1">
    <w:name w:val="WW8Num3z1"/>
    <w:qFormat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" w:eastAsia="ArialMT" w:hAnsi="Arial" w:cs="Arial"/>
      <w:b w:val="0"/>
      <w:color w:val="000000"/>
      <w:sz w:val="20"/>
      <w:szCs w:val="20"/>
      <w:lang w:val="pl-PL"/>
    </w:rPr>
  </w:style>
  <w:style w:type="character" w:customStyle="1" w:styleId="WW8Num5z1">
    <w:name w:val="WW8Num5z1"/>
    <w:qFormat/>
    <w:rPr>
      <w:rFonts w:ascii="Arial" w:eastAsia="ArialMT" w:hAnsi="Arial" w:cs="Arial"/>
      <w:i w:val="0"/>
      <w:color w:val="000000"/>
      <w:sz w:val="20"/>
      <w:szCs w:val="20"/>
    </w:rPr>
  </w:style>
  <w:style w:type="character" w:customStyle="1" w:styleId="WW8Num5z2">
    <w:name w:val="WW8Num5z2"/>
    <w:qFormat/>
    <w:rPr>
      <w:rFonts w:cs="Arial"/>
      <w:i w:val="0"/>
      <w:sz w:val="20"/>
      <w:szCs w:val="20"/>
    </w:rPr>
  </w:style>
  <w:style w:type="character" w:customStyle="1" w:styleId="WW8Num5z3">
    <w:name w:val="WW8Num5z3"/>
    <w:qFormat/>
    <w:rPr>
      <w:rFonts w:cs="Arial"/>
    </w:rPr>
  </w:style>
  <w:style w:type="character" w:customStyle="1" w:styleId="WW8Num6z0">
    <w:name w:val="WW8Num6z0"/>
    <w:qFormat/>
    <w:rPr>
      <w:rFonts w:eastAsia="Arial" w:cs="Arial"/>
      <w:i w:val="0"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Arial Unicode MS"/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3">
    <w:name w:val="Domyślna czcionka akapitu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FontStyle20">
    <w:name w:val="Font Style20"/>
    <w:qFormat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qFormat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qFormat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rFonts w:eastAsia="Arial Unicode MS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Pr>
      <w:rFonts w:eastAsia="Arial Unicode MS" w:cs="Mangal"/>
      <w:b/>
      <w:bCs/>
      <w:kern w:val="2"/>
      <w:szCs w:val="18"/>
      <w:lang w:eastAsia="zh-CN" w:bidi="hi-IN"/>
    </w:rPr>
  </w:style>
  <w:style w:type="character" w:customStyle="1" w:styleId="AkapitzlistZnak">
    <w:name w:val="Akapit z listą Znak"/>
    <w:uiPriority w:val="34"/>
    <w:qFormat/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qFormat/>
    <w:rPr>
      <w:rFonts w:eastAsia="Arial Unicode MS" w:cs="Mangal"/>
      <w:kern w:val="2"/>
      <w:szCs w:val="18"/>
      <w:lang w:eastAsia="zh-CN" w:bidi="hi-IN"/>
    </w:rPr>
  </w:style>
  <w:style w:type="character" w:customStyle="1" w:styleId="Wyrnienie">
    <w:name w:val="Wyróżnienie"/>
    <w:uiPriority w:val="20"/>
    <w:qFormat/>
    <w:rsid w:val="00E87478"/>
    <w:rPr>
      <w:i/>
      <w:iCs/>
    </w:rPr>
  </w:style>
  <w:style w:type="character" w:customStyle="1" w:styleId="alb">
    <w:name w:val="a_lb"/>
    <w:qFormat/>
    <w:rsid w:val="00E8747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3A8F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4E3A8F"/>
    <w:rPr>
      <w:rFonts w:eastAsia="Arial Unicode MS" w:cs="Mangal"/>
      <w:kern w:val="2"/>
      <w:szCs w:val="18"/>
      <w:lang w:eastAsia="zh-CN" w:bidi="hi-IN"/>
    </w:rPr>
  </w:style>
  <w:style w:type="character" w:customStyle="1" w:styleId="DeltaViewInsertion">
    <w:name w:val="DeltaView Insertion"/>
    <w:qFormat/>
    <w:rsid w:val="0008273C"/>
    <w:rPr>
      <w:b/>
      <w:i/>
      <w:spacing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qFormat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qFormat/>
    <w:rsid w:val="006A6FED"/>
    <w:pPr>
      <w:widowControl/>
      <w:suppressAutoHyphens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4E3A8F"/>
    <w:rPr>
      <w:sz w:val="20"/>
      <w:szCs w:val="18"/>
    </w:rPr>
  </w:style>
  <w:style w:type="paragraph" w:styleId="Poprawka">
    <w:name w:val="Revision"/>
    <w:uiPriority w:val="99"/>
    <w:semiHidden/>
    <w:qFormat/>
    <w:rsid w:val="00886056"/>
    <w:rPr>
      <w:rFonts w:eastAsia="Arial Unicode MS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B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6987-ECBD-408D-9060-FDA002E0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1173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J.Banaszkiewicz (KP Giżycko)</cp:lastModifiedBy>
  <cp:revision>7</cp:revision>
  <cp:lastPrinted>2021-05-07T11:58:00Z</cp:lastPrinted>
  <dcterms:created xsi:type="dcterms:W3CDTF">2021-09-02T11:45:00Z</dcterms:created>
  <dcterms:modified xsi:type="dcterms:W3CDTF">2023-09-12T11:26:00Z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