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14B65E48" w:rsidR="005121C5" w:rsidRPr="00EC1521" w:rsidRDefault="005121C5" w:rsidP="00EC1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7B4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</w:t>
      </w:r>
    </w:p>
    <w:p w14:paraId="70B1ED2B" w14:textId="77777777" w:rsidR="005121C5" w:rsidRPr="00EC1521" w:rsidRDefault="005121C5" w:rsidP="00EC1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5032F06E" w:rsidR="005121C5" w:rsidRPr="00EC1521" w:rsidRDefault="005121C5" w:rsidP="00EC1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562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listopada 2019 r.</w:t>
      </w:r>
    </w:p>
    <w:p w14:paraId="68D08F89" w14:textId="53F4FABA" w:rsidR="00E96FEB" w:rsidRPr="00EC1521" w:rsidRDefault="005121C5" w:rsidP="00EC1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E96FEB" w:rsidRPr="00EC1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="002A3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rojektu Regulaminu konkursu Programu Rozwoju Organizacji Obywatelskich, P</w:t>
      </w:r>
      <w:r w:rsidR="00E96FEB" w:rsidRPr="00EC1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riorytet 1a Wsparcie działań misyjnych i rozwoju instytucjonalnego – edycja 2020</w:t>
      </w:r>
    </w:p>
    <w:p w14:paraId="0C297089" w14:textId="77777777" w:rsidR="005121C5" w:rsidRPr="00EC1521" w:rsidRDefault="005121C5" w:rsidP="00EC152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E8E4D" w14:textId="1BABD49F" w:rsidR="00706E2F" w:rsidRPr="00751A24" w:rsidRDefault="002A3596" w:rsidP="00751A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596">
        <w:rPr>
          <w:rFonts w:ascii="Times New Roman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594261">
        <w:rPr>
          <w:rFonts w:ascii="Times New Roman" w:hAnsi="Times New Roman" w:cs="Times New Roman"/>
          <w:sz w:val="24"/>
          <w:szCs w:val="24"/>
          <w:lang w:eastAsia="pl-PL"/>
        </w:rPr>
        <w:t>i Pożytku Publicznego (Dz. U.</w:t>
      </w:r>
      <w:r w:rsidR="007B496B">
        <w:rPr>
          <w:rFonts w:ascii="Times New Roman" w:hAnsi="Times New Roman" w:cs="Times New Roman"/>
          <w:sz w:val="24"/>
          <w:szCs w:val="24"/>
          <w:lang w:eastAsia="pl-PL"/>
        </w:rPr>
        <w:t> poz. </w:t>
      </w:r>
      <w:r w:rsidRPr="002A3596">
        <w:rPr>
          <w:rFonts w:ascii="Times New Roman" w:hAnsi="Times New Roman" w:cs="Times New Roman"/>
          <w:sz w:val="24"/>
          <w:szCs w:val="24"/>
          <w:lang w:eastAsia="pl-PL"/>
        </w:rPr>
        <w:t>2052) oraz art. 35 ust. 2 ustawy z dnia 24 kwietnia 2003 r. o działalności pożytku publicznego i o wolontariacie (Dz. U. z 2019 r. poz. 688 i 1570), uchwala się stanowisko Rady Działalności Pożytku Publicznego w sprawie projektu Regulaminu konkursu Programu Rozwoju Organizacji Obywatelskich, Priorytet 1a Wspar</w:t>
      </w:r>
      <w:r>
        <w:rPr>
          <w:rFonts w:ascii="Times New Roman" w:hAnsi="Times New Roman" w:cs="Times New Roman"/>
          <w:sz w:val="24"/>
          <w:szCs w:val="24"/>
          <w:lang w:eastAsia="pl-PL"/>
        </w:rPr>
        <w:t>cie działań misyjnych i </w:t>
      </w:r>
      <w:r w:rsidRPr="002A3596">
        <w:rPr>
          <w:rFonts w:ascii="Times New Roman" w:hAnsi="Times New Roman" w:cs="Times New Roman"/>
          <w:sz w:val="24"/>
          <w:szCs w:val="24"/>
          <w:lang w:eastAsia="pl-PL"/>
        </w:rPr>
        <w:t>rozwoju instytucjonalnego – edycja 2020</w:t>
      </w:r>
      <w:r w:rsidR="00E96FEB" w:rsidRPr="00EC15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E6A994" w14:textId="77777777" w:rsidR="005121C5" w:rsidRPr="00EC1521" w:rsidRDefault="005121C5" w:rsidP="00EC152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1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A0F7F4C" w14:textId="72D84104" w:rsidR="00E96FEB" w:rsidRPr="00EC1521" w:rsidRDefault="005121C5" w:rsidP="00EC152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52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2A3596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</w:t>
      </w:r>
      <w:r w:rsidR="005942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A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„Radą”,</w:t>
      </w:r>
      <w:r w:rsidR="00E96FEB" w:rsidRPr="00EC1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pozy</w:t>
      </w:r>
      <w:r w:rsidR="002A3596">
        <w:rPr>
          <w:rFonts w:ascii="Times New Roman" w:eastAsia="Times New Roman" w:hAnsi="Times New Roman" w:cs="Times New Roman"/>
          <w:sz w:val="24"/>
          <w:szCs w:val="24"/>
          <w:lang w:eastAsia="pl-PL"/>
        </w:rPr>
        <w:t>tywną opinię na temat projektu R</w:t>
      </w:r>
      <w:r w:rsidR="00E96FEB" w:rsidRPr="00EC1521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 w:rsidR="002140D7" w:rsidRPr="00EC1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konkursu </w:t>
      </w:r>
      <w:r w:rsidR="002A3596" w:rsidRPr="002A3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Programu Rozwoju Organizacji Obywatelskich</w:t>
      </w:r>
      <w:r w:rsidR="002A3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(zwany dalej: „PROO”)</w:t>
      </w:r>
      <w:r w:rsidR="002A3596" w:rsidRPr="002A3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Priorytet 1a Wsparcie działań misyjnych i rozwoju instytucjonalnego – edycja 2020</w:t>
      </w:r>
      <w:r w:rsidR="002A3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 </w:t>
      </w:r>
      <w:r w:rsidR="00E96FEB" w:rsidRPr="00EC15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następującymi uwagami:</w:t>
      </w:r>
    </w:p>
    <w:p w14:paraId="2D7C7C8D" w14:textId="42D0F0BF" w:rsidR="00C77009" w:rsidRPr="00EC1521" w:rsidRDefault="00C70254" w:rsidP="00EC15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1521">
        <w:rPr>
          <w:rFonts w:ascii="Times New Roman" w:hAnsi="Times New Roman" w:cs="Times New Roman"/>
        </w:rPr>
        <w:t xml:space="preserve">- </w:t>
      </w:r>
      <w:r w:rsidR="00C77009" w:rsidRPr="00EC1521">
        <w:rPr>
          <w:rFonts w:ascii="Times New Roman" w:hAnsi="Times New Roman" w:cs="Times New Roman"/>
        </w:rPr>
        <w:t>Rekomenduje się, by oceniający projekty zwrócili szczególną uwagę na kryterium</w:t>
      </w:r>
      <w:r w:rsidR="004D4195" w:rsidRPr="00EC1521">
        <w:rPr>
          <w:rFonts w:ascii="Times New Roman" w:hAnsi="Times New Roman" w:cs="Times New Roman"/>
        </w:rPr>
        <w:t xml:space="preserve"> </w:t>
      </w:r>
      <w:r w:rsidRPr="00EC1521">
        <w:rPr>
          <w:rFonts w:ascii="Times New Roman" w:hAnsi="Times New Roman" w:cs="Times New Roman"/>
        </w:rPr>
        <w:t>„Potencjalny wpływ działań zawartych we wniosku na organizację zaangażowaną w ich realizację, interesariuszy i otoczenie”</w:t>
      </w:r>
      <w:r w:rsidR="00C77009" w:rsidRPr="00EC1521">
        <w:rPr>
          <w:rFonts w:ascii="Times New Roman" w:hAnsi="Times New Roman" w:cs="Times New Roman"/>
        </w:rPr>
        <w:t xml:space="preserve">. Kryterium to wskazuje </w:t>
      </w:r>
      <w:r w:rsidR="002A3596">
        <w:rPr>
          <w:rFonts w:ascii="Times New Roman" w:hAnsi="Times New Roman" w:cs="Times New Roman"/>
        </w:rPr>
        <w:t>na efekty synergii wynikający z </w:t>
      </w:r>
      <w:r w:rsidR="00C77009" w:rsidRPr="00EC1521">
        <w:rPr>
          <w:rFonts w:ascii="Times New Roman" w:hAnsi="Times New Roman" w:cs="Times New Roman"/>
        </w:rPr>
        <w:t>przyznanych środków dla organizacji i otoczenia, dlatego w kontekście długofalowego rozwoju organizacji jest szczególnie ważne.</w:t>
      </w:r>
    </w:p>
    <w:p w14:paraId="0F49C2D5" w14:textId="45D51F37" w:rsidR="001C32AB" w:rsidRPr="00EC1521" w:rsidRDefault="00E91634" w:rsidP="00EC152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 xml:space="preserve">- </w:t>
      </w:r>
      <w:r w:rsidR="00C77009" w:rsidRPr="00EC1521">
        <w:rPr>
          <w:rFonts w:ascii="Times New Roman" w:hAnsi="Times New Roman" w:cs="Times New Roman"/>
          <w:sz w:val="24"/>
          <w:szCs w:val="24"/>
        </w:rPr>
        <w:t>O</w:t>
      </w:r>
      <w:r w:rsidR="00D3063D" w:rsidRPr="00EC1521">
        <w:rPr>
          <w:rFonts w:ascii="Times New Roman" w:hAnsi="Times New Roman" w:cs="Times New Roman"/>
          <w:sz w:val="24"/>
          <w:szCs w:val="24"/>
        </w:rPr>
        <w:t xml:space="preserve">kreślenie warunków minimalnych </w:t>
      </w:r>
      <w:r w:rsidR="00C77009" w:rsidRPr="00EC1521">
        <w:rPr>
          <w:rFonts w:ascii="Times New Roman" w:hAnsi="Times New Roman" w:cs="Times New Roman"/>
          <w:sz w:val="24"/>
          <w:szCs w:val="24"/>
        </w:rPr>
        <w:t xml:space="preserve">dla </w:t>
      </w:r>
      <w:r w:rsidR="00D3063D" w:rsidRPr="00EC1521">
        <w:rPr>
          <w:rFonts w:ascii="Times New Roman" w:hAnsi="Times New Roman" w:cs="Times New Roman"/>
          <w:sz w:val="24"/>
          <w:szCs w:val="24"/>
        </w:rPr>
        <w:t>organizacji, które mogą występować o środki:</w:t>
      </w:r>
    </w:p>
    <w:p w14:paraId="40BC58D7" w14:textId="73FF3DDB" w:rsidR="00D3063D" w:rsidRPr="00EC1521" w:rsidRDefault="00D3063D" w:rsidP="00EC152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>a/ co najmniej 1 rok prowadzenia działalności,</w:t>
      </w:r>
    </w:p>
    <w:p w14:paraId="11C434C6" w14:textId="444474E0" w:rsidR="00C77009" w:rsidRPr="00EC1521" w:rsidRDefault="00C77009" w:rsidP="00EC1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>W ślad z za powyższymi uwagami należałoby dodać odpowiednie punkty w formularzu oferty:</w:t>
      </w:r>
    </w:p>
    <w:p w14:paraId="2F295996" w14:textId="77777777" w:rsidR="00C77009" w:rsidRPr="00EC1521" w:rsidRDefault="00C77009" w:rsidP="00EC1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>a) data rejestracji: ……………….</w:t>
      </w:r>
    </w:p>
    <w:p w14:paraId="4F619426" w14:textId="3503351B" w:rsidR="00C77009" w:rsidRPr="00EC1521" w:rsidRDefault="00C77009" w:rsidP="00EC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>Dla określenia strategii rozwoju organizacji pozarządowej (</w:t>
      </w:r>
      <w:r w:rsidR="002A3596">
        <w:rPr>
          <w:rFonts w:ascii="Times New Roman" w:hAnsi="Times New Roman" w:cs="Times New Roman"/>
          <w:sz w:val="24"/>
          <w:szCs w:val="24"/>
        </w:rPr>
        <w:t>zwanej dalej: „</w:t>
      </w:r>
      <w:r w:rsidRPr="00EC1521">
        <w:rPr>
          <w:rFonts w:ascii="Times New Roman" w:hAnsi="Times New Roman" w:cs="Times New Roman"/>
          <w:sz w:val="24"/>
          <w:szCs w:val="24"/>
        </w:rPr>
        <w:t>SRO</w:t>
      </w:r>
      <w:r w:rsidR="002A3596">
        <w:rPr>
          <w:rFonts w:ascii="Times New Roman" w:hAnsi="Times New Roman" w:cs="Times New Roman"/>
          <w:sz w:val="24"/>
          <w:szCs w:val="24"/>
        </w:rPr>
        <w:t>”</w:t>
      </w:r>
      <w:r w:rsidRPr="00EC1521">
        <w:rPr>
          <w:rFonts w:ascii="Times New Roman" w:hAnsi="Times New Roman" w:cs="Times New Roman"/>
          <w:sz w:val="24"/>
          <w:szCs w:val="24"/>
        </w:rPr>
        <w:t>) niezbędna jest analiza wieloczynnikowa. W literaturze przedmiotu wskazuje się, że SRO jest kilkuletnim planem działania, wynikającym z wizji i misji. Pozwalającym poukładać przyszłe zadania tak, aby dostępne zasoby udało się wykorzystać znacznie efektywniej i skuteczniej. SRO pozwala organizacji osiągnąć założenia wizji oraz spełnić zapisy misji. Aby poprawnie sformułować SRO niezbędna jest analiza mocnych i słabych stron organizacji, doświadczenia organizacji, jako instytucji, czynników zewnętrznych oraz powiązania organizacji z podmiotami zewnętrznymi. Należy w tym miejscu zauważyć, że nie jest możliwym wobec przytoczonych powyżej danych przeprowadzenie prawidłowego sformułowania strategii rozwoju dla organizacji nowopowstałej lub o bardzo krótkim staż</w:t>
      </w:r>
      <w:r w:rsidR="002A3596">
        <w:rPr>
          <w:rFonts w:ascii="Times New Roman" w:hAnsi="Times New Roman" w:cs="Times New Roman"/>
          <w:sz w:val="24"/>
          <w:szCs w:val="24"/>
        </w:rPr>
        <w:t>u. Zaznaczyć należy również, że </w:t>
      </w:r>
      <w:r w:rsidRPr="00EC1521">
        <w:rPr>
          <w:rFonts w:ascii="Times New Roman" w:hAnsi="Times New Roman" w:cs="Times New Roman"/>
          <w:sz w:val="24"/>
          <w:szCs w:val="24"/>
        </w:rPr>
        <w:t xml:space="preserve">doświadczenie organizacji </w:t>
      </w:r>
      <w:r w:rsidR="00EC1521" w:rsidRPr="00EC1521">
        <w:rPr>
          <w:rFonts w:ascii="Times New Roman" w:hAnsi="Times New Roman" w:cs="Times New Roman"/>
          <w:sz w:val="24"/>
          <w:szCs w:val="24"/>
        </w:rPr>
        <w:t xml:space="preserve">nie jest sumą </w:t>
      </w:r>
      <w:r w:rsidRPr="00EC1521">
        <w:rPr>
          <w:rFonts w:ascii="Times New Roman" w:hAnsi="Times New Roman" w:cs="Times New Roman"/>
          <w:sz w:val="24"/>
          <w:szCs w:val="24"/>
        </w:rPr>
        <w:t>doświadczeń poszczególnych członków organizacji (niezależnie od ich wartości). Dlatego należy przyjąć minimalny okres funkcjonowania organizacji (co najmniej 1 rok) umożliwiającego w</w:t>
      </w:r>
      <w:r w:rsidR="002A3596">
        <w:rPr>
          <w:rFonts w:ascii="Times New Roman" w:hAnsi="Times New Roman" w:cs="Times New Roman"/>
          <w:sz w:val="24"/>
          <w:szCs w:val="24"/>
        </w:rPr>
        <w:t>łaściwe wykorzystanie środków w </w:t>
      </w:r>
      <w:r w:rsidRPr="00EC1521">
        <w:rPr>
          <w:rFonts w:ascii="Times New Roman" w:hAnsi="Times New Roman" w:cs="Times New Roman"/>
          <w:sz w:val="24"/>
          <w:szCs w:val="24"/>
        </w:rPr>
        <w:t>Programie PROO celem rozwoju organizacji.</w:t>
      </w:r>
    </w:p>
    <w:p w14:paraId="7E6036AD" w14:textId="2F27DC5B" w:rsidR="00E91634" w:rsidRDefault="00D3063D" w:rsidP="00EC152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 xml:space="preserve">- </w:t>
      </w:r>
      <w:r w:rsidR="00C77009" w:rsidRPr="00EC1521">
        <w:rPr>
          <w:rFonts w:ascii="Times New Roman" w:hAnsi="Times New Roman" w:cs="Times New Roman"/>
          <w:sz w:val="24"/>
          <w:szCs w:val="24"/>
        </w:rPr>
        <w:t xml:space="preserve">Rekomenduje się </w:t>
      </w:r>
      <w:r w:rsidRPr="00EC1521">
        <w:rPr>
          <w:rFonts w:ascii="Times New Roman" w:hAnsi="Times New Roman" w:cs="Times New Roman"/>
          <w:sz w:val="24"/>
          <w:szCs w:val="24"/>
        </w:rPr>
        <w:t xml:space="preserve">ujednolicenie </w:t>
      </w:r>
      <w:r w:rsidR="00C77009" w:rsidRPr="00EC1521">
        <w:rPr>
          <w:rFonts w:ascii="Times New Roman" w:hAnsi="Times New Roman" w:cs="Times New Roman"/>
          <w:sz w:val="24"/>
          <w:szCs w:val="24"/>
        </w:rPr>
        <w:t xml:space="preserve">zapisów dotyczących </w:t>
      </w:r>
      <w:r w:rsidRPr="00EC1521">
        <w:rPr>
          <w:rFonts w:ascii="Times New Roman" w:hAnsi="Times New Roman" w:cs="Times New Roman"/>
          <w:sz w:val="24"/>
          <w:szCs w:val="24"/>
        </w:rPr>
        <w:t>okresu przechowywania dokumentów</w:t>
      </w:r>
      <w:r w:rsidR="00C77009" w:rsidRPr="00EC1521">
        <w:rPr>
          <w:rFonts w:ascii="Times New Roman" w:hAnsi="Times New Roman" w:cs="Times New Roman"/>
          <w:sz w:val="24"/>
          <w:szCs w:val="24"/>
        </w:rPr>
        <w:t xml:space="preserve"> po zakończeniu realizacji projektu.</w:t>
      </w:r>
    </w:p>
    <w:p w14:paraId="21F4EDCD" w14:textId="3F95B5D8" w:rsidR="00751A24" w:rsidRPr="00EC1521" w:rsidRDefault="00751A24" w:rsidP="00EC152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91297A" w:rsidRPr="0091297A">
        <w:rPr>
          <w:rFonts w:ascii="Times New Roman" w:hAnsi="Times New Roman" w:cs="Times New Roman"/>
          <w:sz w:val="24"/>
          <w:szCs w:val="24"/>
        </w:rPr>
        <w:t>Rekomenduje się wprowadzenie w karcie oceny projektu dodatkowego kryterium oceny – „Gotowość do budowania lub rozwijania sieci federacji lub innych form aliansów w ramach sektora pozarządowego”.</w:t>
      </w:r>
    </w:p>
    <w:p w14:paraId="4563EA7D" w14:textId="7BAD46AB" w:rsidR="00594261" w:rsidRPr="00761BEF" w:rsidRDefault="00F259E8" w:rsidP="00761BE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 xml:space="preserve">- </w:t>
      </w:r>
      <w:r w:rsidR="002A3596">
        <w:rPr>
          <w:rFonts w:ascii="Times New Roman" w:hAnsi="Times New Roman" w:cs="Times New Roman"/>
          <w:sz w:val="24"/>
          <w:szCs w:val="24"/>
        </w:rPr>
        <w:t>Rada</w:t>
      </w:r>
      <w:r w:rsidR="00F44621" w:rsidRPr="00EC1521">
        <w:rPr>
          <w:rFonts w:ascii="Times New Roman" w:hAnsi="Times New Roman" w:cs="Times New Roman"/>
          <w:sz w:val="24"/>
          <w:szCs w:val="24"/>
        </w:rPr>
        <w:t xml:space="preserve"> zwraca uwagę na duże znaczenie procesu przygotowania ekspertów oceniających wnioski. Priorytet 1a z uwagi na swój wyjątkowy i nowatorski charakter wymaga, by </w:t>
      </w:r>
      <w:r w:rsidR="00EC1521" w:rsidRPr="00EC1521">
        <w:rPr>
          <w:rFonts w:ascii="Times New Roman" w:hAnsi="Times New Roman" w:cs="Times New Roman"/>
          <w:sz w:val="24"/>
          <w:szCs w:val="24"/>
        </w:rPr>
        <w:t>oceniający cechowali się odpowiednim doświadczeniem oraz przygotowaniem do realizacji zadań.</w:t>
      </w:r>
    </w:p>
    <w:p w14:paraId="548CA699" w14:textId="76A98BBD" w:rsidR="005121C5" w:rsidRPr="00EC1521" w:rsidRDefault="00761BEF" w:rsidP="002A359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32E00B62" w14:textId="77777777" w:rsidR="00973CF9" w:rsidRPr="00EC1521" w:rsidRDefault="005121C5" w:rsidP="002A35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EC1521" w:rsidSect="00761BE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96D7B"/>
    <w:rsid w:val="000B5D2E"/>
    <w:rsid w:val="000E6A68"/>
    <w:rsid w:val="000F32BA"/>
    <w:rsid w:val="001A4215"/>
    <w:rsid w:val="001C32AB"/>
    <w:rsid w:val="002140D7"/>
    <w:rsid w:val="00243A01"/>
    <w:rsid w:val="00290484"/>
    <w:rsid w:val="002A3596"/>
    <w:rsid w:val="002B7452"/>
    <w:rsid w:val="002D301D"/>
    <w:rsid w:val="00305412"/>
    <w:rsid w:val="003406BA"/>
    <w:rsid w:val="003704A5"/>
    <w:rsid w:val="003B494F"/>
    <w:rsid w:val="003E2827"/>
    <w:rsid w:val="003F39C4"/>
    <w:rsid w:val="004244C6"/>
    <w:rsid w:val="00425559"/>
    <w:rsid w:val="00490CC3"/>
    <w:rsid w:val="004D4195"/>
    <w:rsid w:val="004E0BAC"/>
    <w:rsid w:val="005121C5"/>
    <w:rsid w:val="005620EA"/>
    <w:rsid w:val="00594261"/>
    <w:rsid w:val="005A0DDC"/>
    <w:rsid w:val="00603089"/>
    <w:rsid w:val="006039FD"/>
    <w:rsid w:val="006872C7"/>
    <w:rsid w:val="00706E2F"/>
    <w:rsid w:val="00751A24"/>
    <w:rsid w:val="00761BEF"/>
    <w:rsid w:val="007A459D"/>
    <w:rsid w:val="007B496B"/>
    <w:rsid w:val="007D5304"/>
    <w:rsid w:val="0084350F"/>
    <w:rsid w:val="00854A32"/>
    <w:rsid w:val="008D6AC6"/>
    <w:rsid w:val="008F5FC1"/>
    <w:rsid w:val="0091297A"/>
    <w:rsid w:val="00915B81"/>
    <w:rsid w:val="0092104D"/>
    <w:rsid w:val="00954B99"/>
    <w:rsid w:val="00955B35"/>
    <w:rsid w:val="00973CF9"/>
    <w:rsid w:val="009965BE"/>
    <w:rsid w:val="009A0D8C"/>
    <w:rsid w:val="009D62CE"/>
    <w:rsid w:val="00A26758"/>
    <w:rsid w:val="00A4139B"/>
    <w:rsid w:val="00A558C2"/>
    <w:rsid w:val="00A875D5"/>
    <w:rsid w:val="00AC52BA"/>
    <w:rsid w:val="00BF68D1"/>
    <w:rsid w:val="00C0708B"/>
    <w:rsid w:val="00C70254"/>
    <w:rsid w:val="00C73D39"/>
    <w:rsid w:val="00C77009"/>
    <w:rsid w:val="00CF7FBA"/>
    <w:rsid w:val="00D3063D"/>
    <w:rsid w:val="00D348B5"/>
    <w:rsid w:val="00D61A77"/>
    <w:rsid w:val="00D93B2B"/>
    <w:rsid w:val="00DC6243"/>
    <w:rsid w:val="00E36F8D"/>
    <w:rsid w:val="00E66F8C"/>
    <w:rsid w:val="00E91634"/>
    <w:rsid w:val="00E96FEB"/>
    <w:rsid w:val="00EC1521"/>
    <w:rsid w:val="00F0390E"/>
    <w:rsid w:val="00F259E8"/>
    <w:rsid w:val="00F44621"/>
    <w:rsid w:val="00F7000F"/>
    <w:rsid w:val="00FB541D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DC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96FEB"/>
  </w:style>
  <w:style w:type="paragraph" w:customStyle="1" w:styleId="Default">
    <w:name w:val="Default"/>
    <w:rsid w:val="005A0D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F47B8-2B51-4359-93BA-7022DB90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9</cp:revision>
  <dcterms:created xsi:type="dcterms:W3CDTF">2019-10-29T12:52:00Z</dcterms:created>
  <dcterms:modified xsi:type="dcterms:W3CDTF">2019-11-06T08:52:00Z</dcterms:modified>
</cp:coreProperties>
</file>