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FCC5" w14:textId="5B8D1FD7" w:rsidR="007B2FF8" w:rsidRDefault="007B2FF8" w:rsidP="007B2FF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>
        <w:rPr>
          <w:rFonts w:ascii="Arial" w:hAnsi="Arial" w:cs="Arial"/>
          <w:b/>
          <w:bCs/>
        </w:rPr>
        <w:t>Rzeszów, 4 stycznia 2022</w:t>
      </w:r>
    </w:p>
    <w:p w14:paraId="54702D0A" w14:textId="77777777" w:rsidR="007B2FF8" w:rsidRDefault="007B2FF8" w:rsidP="007B2FF8">
      <w:pPr>
        <w:jc w:val="both"/>
        <w:rPr>
          <w:rFonts w:ascii="Arial" w:hAnsi="Arial" w:cs="Arial"/>
          <w:b/>
          <w:bCs/>
        </w:rPr>
      </w:pPr>
    </w:p>
    <w:p w14:paraId="41789663" w14:textId="77777777" w:rsidR="007B2FF8" w:rsidRDefault="007B2FF8" w:rsidP="007B2FF8">
      <w:pPr>
        <w:jc w:val="both"/>
        <w:rPr>
          <w:rFonts w:ascii="Arial" w:hAnsi="Arial" w:cs="Arial"/>
          <w:b/>
          <w:bCs/>
        </w:rPr>
      </w:pPr>
    </w:p>
    <w:p w14:paraId="276ED7D4" w14:textId="334CA2EE" w:rsidR="007B2FF8" w:rsidRDefault="007B2FF8" w:rsidP="007B2F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 o wyborze najkorzystniejszej oferty</w:t>
      </w:r>
    </w:p>
    <w:p w14:paraId="687D8B0F" w14:textId="77777777" w:rsidR="007B2FF8" w:rsidRDefault="007B2FF8" w:rsidP="007B2FF8">
      <w:pPr>
        <w:jc w:val="both"/>
        <w:rPr>
          <w:rFonts w:ascii="Arial" w:hAnsi="Arial" w:cs="Arial"/>
          <w:b/>
          <w:bCs/>
        </w:rPr>
      </w:pPr>
    </w:p>
    <w:p w14:paraId="625A9D61" w14:textId="20D633A1" w:rsidR="007B2FF8" w:rsidRDefault="007B2FF8" w:rsidP="007B2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Dotyczy: postępowania prowadzonego w trybie przetargu na sprzedaż używanego samochodu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służbowego marki </w:t>
      </w:r>
      <w:r>
        <w:rPr>
          <w:rFonts w:ascii="Arial" w:hAnsi="Arial" w:cs="Arial"/>
        </w:rPr>
        <w:t xml:space="preserve">Hyundai I20 </w:t>
      </w:r>
      <w:r>
        <w:rPr>
          <w:rFonts w:ascii="Arial" w:hAnsi="Arial" w:cs="Arial"/>
        </w:rPr>
        <w:t>numer rejestracyjny</w:t>
      </w:r>
      <w:r>
        <w:rPr>
          <w:rFonts w:ascii="Arial" w:hAnsi="Arial" w:cs="Arial"/>
        </w:rPr>
        <w:t xml:space="preserve"> RZ 4292H</w:t>
      </w:r>
      <w:r>
        <w:rPr>
          <w:rFonts w:ascii="Arial" w:hAnsi="Arial" w:cs="Arial"/>
        </w:rPr>
        <w:t>.</w:t>
      </w:r>
    </w:p>
    <w:p w14:paraId="679FA890" w14:textId="77777777" w:rsidR="007B2FF8" w:rsidRDefault="007B2FF8" w:rsidP="007B2FF8">
      <w:pPr>
        <w:jc w:val="both"/>
        <w:rPr>
          <w:rFonts w:ascii="Arial" w:hAnsi="Arial" w:cs="Arial"/>
        </w:rPr>
      </w:pPr>
    </w:p>
    <w:p w14:paraId="49548960" w14:textId="3F7B7B30" w:rsidR="007B2FF8" w:rsidRDefault="00CF79CB" w:rsidP="007B2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2FF8">
        <w:rPr>
          <w:rFonts w:ascii="Arial" w:hAnsi="Arial" w:cs="Arial"/>
        </w:rPr>
        <w:t xml:space="preserve">Państwowa Inspekcja Pracy Okręgowy Inspektorat Pracy w </w:t>
      </w:r>
      <w:r w:rsidR="007B2FF8">
        <w:rPr>
          <w:rFonts w:ascii="Arial" w:hAnsi="Arial" w:cs="Arial"/>
        </w:rPr>
        <w:t>Rzeszowie</w:t>
      </w:r>
      <w:r w:rsidR="007B2FF8">
        <w:rPr>
          <w:rFonts w:ascii="Arial" w:hAnsi="Arial" w:cs="Arial"/>
        </w:rPr>
        <w:t xml:space="preserve"> informuję, że do upływu terminu składania ofert tj. </w:t>
      </w:r>
      <w:r w:rsidR="007B2FF8">
        <w:rPr>
          <w:rFonts w:ascii="Arial" w:hAnsi="Arial" w:cs="Arial"/>
        </w:rPr>
        <w:t>04</w:t>
      </w:r>
      <w:r w:rsidR="007B2FF8">
        <w:rPr>
          <w:rFonts w:ascii="Arial" w:hAnsi="Arial" w:cs="Arial"/>
        </w:rPr>
        <w:t>.</w:t>
      </w:r>
      <w:r w:rsidR="007B2FF8">
        <w:rPr>
          <w:rFonts w:ascii="Arial" w:hAnsi="Arial" w:cs="Arial"/>
        </w:rPr>
        <w:t>01</w:t>
      </w:r>
      <w:r w:rsidR="007B2FF8">
        <w:rPr>
          <w:rFonts w:ascii="Arial" w:hAnsi="Arial" w:cs="Arial"/>
        </w:rPr>
        <w:t>.202</w:t>
      </w:r>
      <w:r w:rsidR="007B2FF8">
        <w:rPr>
          <w:rFonts w:ascii="Arial" w:hAnsi="Arial" w:cs="Arial"/>
        </w:rPr>
        <w:t>2</w:t>
      </w:r>
      <w:r w:rsidR="007B2FF8">
        <w:rPr>
          <w:rFonts w:ascii="Arial" w:hAnsi="Arial" w:cs="Arial"/>
        </w:rPr>
        <w:t xml:space="preserve"> r. godz. 12.00  wpłynęło 1</w:t>
      </w:r>
      <w:r w:rsidR="007B2FF8">
        <w:rPr>
          <w:rFonts w:ascii="Arial" w:hAnsi="Arial" w:cs="Arial"/>
        </w:rPr>
        <w:t>5</w:t>
      </w:r>
      <w:r w:rsidR="007B2FF8">
        <w:rPr>
          <w:rFonts w:ascii="Arial" w:hAnsi="Arial" w:cs="Arial"/>
        </w:rPr>
        <w:t xml:space="preserve"> ofert.</w:t>
      </w:r>
    </w:p>
    <w:p w14:paraId="4E737C7C" w14:textId="77777777" w:rsidR="00CF79CB" w:rsidRDefault="00CF79CB" w:rsidP="007B2FF8">
      <w:pPr>
        <w:jc w:val="both"/>
        <w:rPr>
          <w:rFonts w:ascii="Arial" w:hAnsi="Arial" w:cs="Arial"/>
          <w:b/>
          <w:bCs/>
        </w:rPr>
      </w:pPr>
    </w:p>
    <w:p w14:paraId="4B26FA5F" w14:textId="00EF89D0" w:rsidR="007B2FF8" w:rsidRDefault="007B2FF8" w:rsidP="007B2FF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Najwyższa</w:t>
      </w:r>
      <w:r w:rsidR="00CF79CB">
        <w:rPr>
          <w:rFonts w:ascii="Arial" w:hAnsi="Arial" w:cs="Arial"/>
          <w:b/>
          <w:bCs/>
        </w:rPr>
        <w:t xml:space="preserve"> zaoferowana cena</w:t>
      </w:r>
      <w:r>
        <w:rPr>
          <w:rFonts w:ascii="Arial" w:hAnsi="Arial" w:cs="Arial"/>
          <w:b/>
          <w:bCs/>
        </w:rPr>
        <w:t xml:space="preserve"> – </w:t>
      </w:r>
      <w:r w:rsidR="00CF79CB">
        <w:rPr>
          <w:rFonts w:ascii="Arial" w:hAnsi="Arial" w:cs="Arial"/>
          <w:b/>
          <w:bCs/>
        </w:rPr>
        <w:t>14 510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>.</w:t>
      </w:r>
    </w:p>
    <w:p w14:paraId="315FE7D4" w14:textId="77777777" w:rsidR="007B2FF8" w:rsidRDefault="007B2FF8" w:rsidP="007B2FF8">
      <w:pPr>
        <w:jc w:val="both"/>
        <w:rPr>
          <w:rFonts w:ascii="Arial" w:hAnsi="Arial" w:cs="Arial"/>
        </w:rPr>
      </w:pPr>
    </w:p>
    <w:p w14:paraId="474D7746" w14:textId="7F31A79E" w:rsidR="007B2FF8" w:rsidRDefault="00CF79CB" w:rsidP="007B2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2FF8">
        <w:rPr>
          <w:rFonts w:ascii="Arial" w:hAnsi="Arial" w:cs="Arial"/>
        </w:rPr>
        <w:t>Na podstawie Rozporządzenia Rady Ministrów z dnia 21 października 2019 r. w sprawie szczegółowego sposobu gospodarowania składnikami rzeczowymi majątku ruchomego Skarbu Państwa (DZ.U. z 2019 r. poz. 2004) komisja przetargowa wybrała Oferenta, który zaoferował najwyższą cenę.</w:t>
      </w:r>
    </w:p>
    <w:p w14:paraId="598921C2" w14:textId="77777777" w:rsidR="00542716" w:rsidRDefault="00542716"/>
    <w:sectPr w:rsidR="0054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57"/>
    <w:rsid w:val="00542716"/>
    <w:rsid w:val="007B2FF8"/>
    <w:rsid w:val="008D61E2"/>
    <w:rsid w:val="00CF79CB"/>
    <w:rsid w:val="00D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E36B"/>
  <w15:chartTrackingRefBased/>
  <w15:docId w15:val="{A860224E-6B17-4ABB-B695-D068625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F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Ciołko</dc:creator>
  <cp:keywords/>
  <dc:description/>
  <cp:lastModifiedBy>Bogumił Ciołko</cp:lastModifiedBy>
  <cp:revision>2</cp:revision>
  <dcterms:created xsi:type="dcterms:W3CDTF">2022-01-04T13:04:00Z</dcterms:created>
  <dcterms:modified xsi:type="dcterms:W3CDTF">2022-01-04T13:13:00Z</dcterms:modified>
</cp:coreProperties>
</file>