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99" w:rsidRPr="00FE3449" w:rsidRDefault="00C97CB3" w:rsidP="00E33B55">
      <w:pPr>
        <w:spacing w:before="120" w:line="276" w:lineRule="auto"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>WOO-I.42</w:t>
      </w:r>
      <w:r w:rsidR="00B61366" w:rsidRPr="00FE3449">
        <w:rPr>
          <w:rFonts w:asciiTheme="minorHAnsi" w:hAnsiTheme="minorHAnsi" w:cstheme="minorHAnsi"/>
        </w:rPr>
        <w:t>1</w:t>
      </w:r>
      <w:r w:rsidR="0045584C" w:rsidRPr="00FE3449">
        <w:rPr>
          <w:rFonts w:asciiTheme="minorHAnsi" w:hAnsiTheme="minorHAnsi" w:cstheme="minorHAnsi"/>
        </w:rPr>
        <w:t>.</w:t>
      </w:r>
      <w:r w:rsidR="00B61366" w:rsidRPr="00FE3449">
        <w:rPr>
          <w:rFonts w:asciiTheme="minorHAnsi" w:hAnsiTheme="minorHAnsi" w:cstheme="minorHAnsi"/>
        </w:rPr>
        <w:t>1</w:t>
      </w:r>
      <w:r w:rsidRPr="00FE3449">
        <w:rPr>
          <w:rFonts w:asciiTheme="minorHAnsi" w:hAnsiTheme="minorHAnsi" w:cstheme="minorHAnsi"/>
        </w:rPr>
        <w:t>.</w:t>
      </w:r>
      <w:r w:rsidR="0045584C" w:rsidRPr="00FE3449">
        <w:rPr>
          <w:rFonts w:asciiTheme="minorHAnsi" w:hAnsiTheme="minorHAnsi" w:cstheme="minorHAnsi"/>
        </w:rPr>
        <w:t>6.</w:t>
      </w:r>
      <w:r w:rsidRPr="00FE3449">
        <w:rPr>
          <w:rFonts w:asciiTheme="minorHAnsi" w:hAnsiTheme="minorHAnsi" w:cstheme="minorHAnsi"/>
        </w:rPr>
        <w:t>20</w:t>
      </w:r>
      <w:r w:rsidR="0045584C" w:rsidRPr="00FE3449">
        <w:rPr>
          <w:rFonts w:asciiTheme="minorHAnsi" w:hAnsiTheme="minorHAnsi" w:cstheme="minorHAnsi"/>
        </w:rPr>
        <w:t>22</w:t>
      </w:r>
      <w:r w:rsidRPr="00FE3449">
        <w:rPr>
          <w:rFonts w:asciiTheme="minorHAnsi" w:hAnsiTheme="minorHAnsi" w:cstheme="minorHAnsi"/>
        </w:rPr>
        <w:t>.</w:t>
      </w:r>
      <w:r w:rsidR="0045584C" w:rsidRPr="00FE3449">
        <w:rPr>
          <w:rFonts w:asciiTheme="minorHAnsi" w:hAnsiTheme="minorHAnsi" w:cstheme="minorHAnsi"/>
        </w:rPr>
        <w:t>M</w:t>
      </w:r>
      <w:r w:rsidR="00B61366" w:rsidRPr="00FE3449">
        <w:rPr>
          <w:rFonts w:asciiTheme="minorHAnsi" w:hAnsiTheme="minorHAnsi" w:cstheme="minorHAnsi"/>
        </w:rPr>
        <w:t>M/</w:t>
      </w:r>
      <w:r w:rsidR="0045584C" w:rsidRPr="00FE3449">
        <w:rPr>
          <w:rFonts w:asciiTheme="minorHAnsi" w:hAnsiTheme="minorHAnsi" w:cstheme="minorHAnsi"/>
        </w:rPr>
        <w:t>MJA.10</w:t>
      </w:r>
      <w:r w:rsidRPr="00FE3449">
        <w:rPr>
          <w:rFonts w:asciiTheme="minorHAnsi" w:hAnsiTheme="minorHAnsi" w:cstheme="minorHAnsi"/>
        </w:rPr>
        <w:tab/>
      </w:r>
      <w:r w:rsidRPr="00FE3449">
        <w:rPr>
          <w:rFonts w:asciiTheme="minorHAnsi" w:hAnsiTheme="minorHAnsi" w:cstheme="minorHAnsi"/>
        </w:rPr>
        <w:tab/>
      </w:r>
      <w:r w:rsidR="00CB6A1E" w:rsidRPr="00FE3449">
        <w:rPr>
          <w:rFonts w:asciiTheme="minorHAnsi" w:hAnsiTheme="minorHAnsi" w:cstheme="minorHAnsi"/>
        </w:rPr>
        <w:tab/>
      </w:r>
      <w:r w:rsidRPr="00FE3449">
        <w:rPr>
          <w:rFonts w:asciiTheme="minorHAnsi" w:hAnsiTheme="minorHAnsi" w:cstheme="minorHAnsi"/>
        </w:rPr>
        <w:tab/>
      </w:r>
      <w:r w:rsidR="00411BCF" w:rsidRPr="00FE3449">
        <w:rPr>
          <w:rFonts w:asciiTheme="minorHAnsi" w:hAnsiTheme="minorHAnsi" w:cstheme="minorHAnsi"/>
        </w:rPr>
        <w:t xml:space="preserve">      </w:t>
      </w:r>
      <w:r w:rsidR="00E33B55" w:rsidRPr="00FE3449">
        <w:rPr>
          <w:rFonts w:asciiTheme="minorHAnsi" w:hAnsiTheme="minorHAnsi" w:cstheme="minorHAnsi"/>
        </w:rPr>
        <w:t xml:space="preserve">  </w:t>
      </w:r>
      <w:r w:rsidR="000C4210" w:rsidRPr="00FE3449">
        <w:rPr>
          <w:rFonts w:asciiTheme="minorHAnsi" w:hAnsiTheme="minorHAnsi" w:cstheme="minorHAnsi"/>
        </w:rPr>
        <w:t xml:space="preserve"> </w:t>
      </w:r>
      <w:r w:rsidRPr="00FE3449">
        <w:rPr>
          <w:rFonts w:asciiTheme="minorHAnsi" w:hAnsiTheme="minorHAnsi" w:cstheme="minorHAnsi"/>
        </w:rPr>
        <w:t xml:space="preserve">Kielce, </w:t>
      </w:r>
      <w:r w:rsidR="004C354A" w:rsidRPr="00FE3449">
        <w:rPr>
          <w:rFonts w:asciiTheme="minorHAnsi" w:hAnsiTheme="minorHAnsi" w:cstheme="minorHAnsi"/>
        </w:rPr>
        <w:t xml:space="preserve">dnia </w:t>
      </w:r>
      <w:r w:rsidR="00E33B55" w:rsidRPr="00FE3449">
        <w:rPr>
          <w:rFonts w:asciiTheme="minorHAnsi" w:hAnsiTheme="minorHAnsi" w:cstheme="minorHAnsi"/>
        </w:rPr>
        <w:t>04</w:t>
      </w:r>
      <w:r w:rsidR="000C4210" w:rsidRPr="00FE3449">
        <w:rPr>
          <w:rFonts w:asciiTheme="minorHAnsi" w:hAnsiTheme="minorHAnsi" w:cstheme="minorHAnsi"/>
        </w:rPr>
        <w:t xml:space="preserve"> </w:t>
      </w:r>
      <w:r w:rsidR="008A46A2" w:rsidRPr="00FE3449">
        <w:rPr>
          <w:rFonts w:asciiTheme="minorHAnsi" w:hAnsiTheme="minorHAnsi" w:cstheme="minorHAnsi"/>
        </w:rPr>
        <w:t>maj</w:t>
      </w:r>
      <w:r w:rsidR="000C4210" w:rsidRPr="00FE3449">
        <w:rPr>
          <w:rFonts w:asciiTheme="minorHAnsi" w:hAnsiTheme="minorHAnsi" w:cstheme="minorHAnsi"/>
        </w:rPr>
        <w:t>a</w:t>
      </w:r>
      <w:r w:rsidR="0045584C" w:rsidRPr="00FE3449">
        <w:rPr>
          <w:rFonts w:asciiTheme="minorHAnsi" w:hAnsiTheme="minorHAnsi" w:cstheme="minorHAnsi"/>
        </w:rPr>
        <w:t xml:space="preserve"> 2023 </w:t>
      </w:r>
      <w:r w:rsidR="004C354A" w:rsidRPr="00FE3449">
        <w:rPr>
          <w:rFonts w:asciiTheme="minorHAnsi" w:hAnsiTheme="minorHAnsi" w:cstheme="minorHAnsi"/>
        </w:rPr>
        <w:t xml:space="preserve"> r.</w:t>
      </w:r>
    </w:p>
    <w:p w:rsidR="00AF1C40" w:rsidRPr="00FE3449" w:rsidRDefault="00C97CB3" w:rsidP="00E33B55">
      <w:pPr>
        <w:pStyle w:val="Nagwek1"/>
        <w:spacing w:before="120" w:line="276" w:lineRule="auto"/>
        <w:jc w:val="left"/>
        <w:rPr>
          <w:rFonts w:asciiTheme="minorHAnsi" w:hAnsiTheme="minorHAnsi" w:cstheme="minorHAnsi"/>
          <w:b w:val="0"/>
          <w:w w:val="150"/>
          <w:u w:val="none"/>
        </w:rPr>
      </w:pPr>
      <w:r w:rsidRPr="00FE3449">
        <w:rPr>
          <w:rFonts w:asciiTheme="minorHAnsi" w:hAnsiTheme="minorHAnsi" w:cstheme="minorHAnsi"/>
          <w:b w:val="0"/>
          <w:w w:val="150"/>
          <w:u w:val="none"/>
        </w:rPr>
        <w:t>OBWIESZCZENIE</w:t>
      </w:r>
    </w:p>
    <w:p w:rsidR="0045584C" w:rsidRPr="00FE3449" w:rsidRDefault="00CB6A1E" w:rsidP="00E33B55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 xml:space="preserve">Na podstawie </w:t>
      </w:r>
      <w:r w:rsidR="004C354A" w:rsidRPr="00FE3449">
        <w:rPr>
          <w:rFonts w:asciiTheme="minorHAnsi" w:hAnsiTheme="minorHAnsi" w:cstheme="minorHAnsi"/>
        </w:rPr>
        <w:t>art. 10 § 1 oraz art. 49 ustawy z dnia 14 czerwca 1960 r. Kodeks postępowania administracyjnego (tekst jedn. Dz. U. z 20</w:t>
      </w:r>
      <w:r w:rsidR="0045584C" w:rsidRPr="00FE3449">
        <w:rPr>
          <w:rFonts w:asciiTheme="minorHAnsi" w:hAnsiTheme="minorHAnsi" w:cstheme="minorHAnsi"/>
        </w:rPr>
        <w:t>2</w:t>
      </w:r>
      <w:r w:rsidR="008A46A2" w:rsidRPr="00FE3449">
        <w:rPr>
          <w:rFonts w:asciiTheme="minorHAnsi" w:hAnsiTheme="minorHAnsi" w:cstheme="minorHAnsi"/>
        </w:rPr>
        <w:t>3</w:t>
      </w:r>
      <w:r w:rsidR="004C354A" w:rsidRPr="00FE3449">
        <w:rPr>
          <w:rFonts w:asciiTheme="minorHAnsi" w:hAnsiTheme="minorHAnsi" w:cstheme="minorHAnsi"/>
        </w:rPr>
        <w:t xml:space="preserve"> r., poz. </w:t>
      </w:r>
      <w:r w:rsidR="008A46A2" w:rsidRPr="00FE3449">
        <w:rPr>
          <w:rFonts w:asciiTheme="minorHAnsi" w:hAnsiTheme="minorHAnsi" w:cstheme="minorHAnsi"/>
        </w:rPr>
        <w:t>775</w:t>
      </w:r>
      <w:r w:rsidR="004C354A" w:rsidRPr="00FE3449">
        <w:rPr>
          <w:rFonts w:asciiTheme="minorHAnsi" w:hAnsiTheme="minorHAnsi" w:cstheme="minorHAnsi"/>
        </w:rPr>
        <w:t>)</w:t>
      </w:r>
      <w:r w:rsidR="008A46A2" w:rsidRPr="00FE3449">
        <w:rPr>
          <w:rFonts w:asciiTheme="minorHAnsi" w:hAnsiTheme="minorHAnsi" w:cstheme="minorHAnsi"/>
        </w:rPr>
        <w:t xml:space="preserve"> oraz</w:t>
      </w:r>
      <w:r w:rsidR="00D2119F" w:rsidRPr="00FE3449">
        <w:rPr>
          <w:rFonts w:asciiTheme="minorHAnsi" w:hAnsiTheme="minorHAnsi" w:cstheme="minorHAnsi"/>
        </w:rPr>
        <w:t xml:space="preserve"> w związku z art. 74 ust. 3 ustawy z dnia</w:t>
      </w:r>
      <w:r w:rsidR="00D2119F" w:rsidRPr="00FE3449">
        <w:rPr>
          <w:rFonts w:asciiTheme="minorHAnsi" w:hAnsiTheme="minorHAnsi" w:cstheme="minorHAnsi"/>
        </w:rPr>
        <w:br/>
        <w:t xml:space="preserve">3 października z 2008 r. o udostępnieniu informacji o środowisku i jego ochronie, udziale społeczeństwa </w:t>
      </w:r>
      <w:r w:rsidR="00D2119F" w:rsidRPr="00FE3449">
        <w:rPr>
          <w:rFonts w:asciiTheme="minorHAnsi" w:hAnsiTheme="minorHAnsi" w:cstheme="minorHAnsi"/>
        </w:rPr>
        <w:br/>
        <w:t>w ochronie środowiska oraz o ocenach oddziaływania na środowisko (tekst jedn. Dz. U. z 2022 r., poz. 1029 ze zm.)</w:t>
      </w:r>
    </w:p>
    <w:p w:rsidR="008F5D83" w:rsidRPr="00FE3449" w:rsidRDefault="008F5D83" w:rsidP="00E33B55">
      <w:pPr>
        <w:pStyle w:val="Nagwek1"/>
        <w:spacing w:line="276" w:lineRule="auto"/>
        <w:jc w:val="left"/>
        <w:rPr>
          <w:rFonts w:asciiTheme="minorHAnsi" w:hAnsiTheme="minorHAnsi" w:cstheme="minorHAnsi"/>
          <w:b w:val="0"/>
          <w:u w:val="none"/>
        </w:rPr>
      </w:pPr>
      <w:r w:rsidRPr="00FE3449">
        <w:rPr>
          <w:rFonts w:asciiTheme="minorHAnsi" w:hAnsiTheme="minorHAnsi" w:cstheme="minorHAnsi"/>
          <w:b w:val="0"/>
          <w:bCs w:val="0"/>
          <w:u w:val="none"/>
        </w:rPr>
        <w:t xml:space="preserve">Regionalny </w:t>
      </w:r>
      <w:r w:rsidRPr="00FE3449">
        <w:rPr>
          <w:rFonts w:asciiTheme="minorHAnsi" w:hAnsiTheme="minorHAnsi" w:cstheme="minorHAnsi"/>
          <w:b w:val="0"/>
          <w:u w:val="none"/>
        </w:rPr>
        <w:t>Dyrektor Ochrony Środowiska w Kielcach</w:t>
      </w:r>
    </w:p>
    <w:p w:rsidR="0045584C" w:rsidRPr="00FE3449" w:rsidRDefault="0045584C" w:rsidP="00E33B55">
      <w:pPr>
        <w:rPr>
          <w:rFonts w:asciiTheme="minorHAnsi" w:hAnsiTheme="minorHAnsi" w:cstheme="minorHAnsi"/>
        </w:rPr>
      </w:pPr>
    </w:p>
    <w:p w:rsidR="004C354A" w:rsidRPr="00FE3449" w:rsidRDefault="00CB6A1E" w:rsidP="00E33B55">
      <w:pPr>
        <w:tabs>
          <w:tab w:val="left" w:pos="851"/>
        </w:tabs>
        <w:spacing w:line="276" w:lineRule="auto"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  <w:snapToGrid w:val="0"/>
        </w:rPr>
        <w:t xml:space="preserve">zawiadamia, że zostały zebrane dowody i materiały </w:t>
      </w:r>
      <w:r w:rsidR="00F33574" w:rsidRPr="00FE3449">
        <w:rPr>
          <w:rFonts w:asciiTheme="minorHAnsi" w:hAnsiTheme="minorHAnsi" w:cstheme="minorHAnsi"/>
          <w:snapToGrid w:val="0"/>
        </w:rPr>
        <w:t xml:space="preserve">w postępowaniu wznowionym na wniosek strony </w:t>
      </w:r>
      <w:r w:rsidR="00F33574" w:rsidRPr="00FE3449">
        <w:rPr>
          <w:rFonts w:asciiTheme="minorHAnsi" w:hAnsiTheme="minorHAnsi" w:cstheme="minorHAnsi"/>
          <w:snapToGrid w:val="0"/>
        </w:rPr>
        <w:br/>
      </w:r>
      <w:r w:rsidRPr="00FE3449">
        <w:rPr>
          <w:rFonts w:asciiTheme="minorHAnsi" w:hAnsiTheme="minorHAnsi" w:cstheme="minorHAnsi"/>
          <w:snapToGrid w:val="0"/>
        </w:rPr>
        <w:t xml:space="preserve">w sprawie </w:t>
      </w:r>
      <w:r w:rsidR="004C354A" w:rsidRPr="00FE3449">
        <w:rPr>
          <w:rFonts w:asciiTheme="minorHAnsi" w:hAnsiTheme="minorHAnsi" w:cstheme="minorHAnsi"/>
        </w:rPr>
        <w:t>zakończone</w:t>
      </w:r>
      <w:r w:rsidR="00702D19" w:rsidRPr="00FE3449">
        <w:rPr>
          <w:rFonts w:asciiTheme="minorHAnsi" w:hAnsiTheme="minorHAnsi" w:cstheme="minorHAnsi"/>
        </w:rPr>
        <w:t xml:space="preserve">j </w:t>
      </w:r>
      <w:r w:rsidR="00F33574" w:rsidRPr="00FE3449">
        <w:rPr>
          <w:rFonts w:asciiTheme="minorHAnsi" w:hAnsiTheme="minorHAnsi" w:cstheme="minorHAnsi"/>
        </w:rPr>
        <w:t xml:space="preserve">ostateczną </w:t>
      </w:r>
      <w:r w:rsidR="004C354A" w:rsidRPr="00FE3449">
        <w:rPr>
          <w:rFonts w:asciiTheme="minorHAnsi" w:hAnsiTheme="minorHAnsi" w:cstheme="minorHAnsi"/>
        </w:rPr>
        <w:t>decyzją Regionalnego Dyrektora Ochrony Środow</w:t>
      </w:r>
      <w:r w:rsidR="00AC351B" w:rsidRPr="00FE3449">
        <w:rPr>
          <w:rFonts w:asciiTheme="minorHAnsi" w:hAnsiTheme="minorHAnsi" w:cstheme="minorHAnsi"/>
        </w:rPr>
        <w:t xml:space="preserve">iska </w:t>
      </w:r>
      <w:r w:rsidR="0045584C" w:rsidRPr="00FE3449">
        <w:rPr>
          <w:rFonts w:asciiTheme="minorHAnsi" w:hAnsiTheme="minorHAnsi" w:cstheme="minorHAnsi"/>
        </w:rPr>
        <w:t>w </w:t>
      </w:r>
      <w:r w:rsidR="00AC351B" w:rsidRPr="00FE3449">
        <w:rPr>
          <w:rFonts w:asciiTheme="minorHAnsi" w:hAnsiTheme="minorHAnsi" w:cstheme="minorHAnsi"/>
        </w:rPr>
        <w:t xml:space="preserve"> </w:t>
      </w:r>
      <w:r w:rsidR="0045584C" w:rsidRPr="00FE3449">
        <w:rPr>
          <w:rFonts w:asciiTheme="minorHAnsi" w:hAnsiTheme="minorHAnsi" w:cstheme="minorHAnsi"/>
        </w:rPr>
        <w:t>Kielcach znak: WOO-I.421</w:t>
      </w:r>
      <w:r w:rsidR="004C354A" w:rsidRPr="00FE3449">
        <w:rPr>
          <w:rFonts w:asciiTheme="minorHAnsi" w:hAnsiTheme="minorHAnsi" w:cstheme="minorHAnsi"/>
        </w:rPr>
        <w:t>.</w:t>
      </w:r>
      <w:r w:rsidR="0045584C" w:rsidRPr="00FE3449">
        <w:rPr>
          <w:rFonts w:asciiTheme="minorHAnsi" w:hAnsiTheme="minorHAnsi" w:cstheme="minorHAnsi"/>
        </w:rPr>
        <w:t>27</w:t>
      </w:r>
      <w:r w:rsidR="004C354A" w:rsidRPr="00FE3449">
        <w:rPr>
          <w:rFonts w:asciiTheme="minorHAnsi" w:hAnsiTheme="minorHAnsi" w:cstheme="minorHAnsi"/>
        </w:rPr>
        <w:t>.201</w:t>
      </w:r>
      <w:r w:rsidR="0045584C" w:rsidRPr="00FE3449">
        <w:rPr>
          <w:rFonts w:asciiTheme="minorHAnsi" w:hAnsiTheme="minorHAnsi" w:cstheme="minorHAnsi"/>
        </w:rPr>
        <w:t>9.KT.3</w:t>
      </w:r>
      <w:r w:rsidR="004C354A" w:rsidRPr="00FE3449">
        <w:rPr>
          <w:rFonts w:asciiTheme="minorHAnsi" w:hAnsiTheme="minorHAnsi" w:cstheme="minorHAnsi"/>
        </w:rPr>
        <w:t xml:space="preserve">8 z dnia </w:t>
      </w:r>
      <w:r w:rsidR="0045584C" w:rsidRPr="00FE3449">
        <w:rPr>
          <w:rFonts w:asciiTheme="minorHAnsi" w:hAnsiTheme="minorHAnsi" w:cstheme="minorHAnsi"/>
        </w:rPr>
        <w:t>15.05</w:t>
      </w:r>
      <w:r w:rsidR="004C354A" w:rsidRPr="00FE3449">
        <w:rPr>
          <w:rFonts w:asciiTheme="minorHAnsi" w:hAnsiTheme="minorHAnsi" w:cstheme="minorHAnsi"/>
        </w:rPr>
        <w:t>.20</w:t>
      </w:r>
      <w:r w:rsidR="0045584C" w:rsidRPr="00FE3449">
        <w:rPr>
          <w:rFonts w:asciiTheme="minorHAnsi" w:hAnsiTheme="minorHAnsi" w:cstheme="minorHAnsi"/>
        </w:rPr>
        <w:t>20</w:t>
      </w:r>
      <w:r w:rsidR="004C354A" w:rsidRPr="00FE3449">
        <w:rPr>
          <w:rFonts w:asciiTheme="minorHAnsi" w:hAnsiTheme="minorHAnsi" w:cstheme="minorHAnsi"/>
        </w:rPr>
        <w:t xml:space="preserve"> r. o środowiskowych uwarunkowaniach </w:t>
      </w:r>
      <w:r w:rsidR="000C4210" w:rsidRPr="00FE3449">
        <w:rPr>
          <w:rFonts w:asciiTheme="minorHAnsi" w:hAnsiTheme="minorHAnsi" w:cstheme="minorHAnsi"/>
        </w:rPr>
        <w:br/>
      </w:r>
      <w:r w:rsidR="004C354A" w:rsidRPr="00FE3449">
        <w:rPr>
          <w:rFonts w:asciiTheme="minorHAnsi" w:hAnsiTheme="minorHAnsi" w:cstheme="minorHAnsi"/>
        </w:rPr>
        <w:t xml:space="preserve">dla przedsięwzięcia pn: </w:t>
      </w:r>
    </w:p>
    <w:p w:rsidR="00F33574" w:rsidRPr="00FE3449" w:rsidRDefault="0045584C" w:rsidP="00E33B55">
      <w:pPr>
        <w:pStyle w:val="Tekstpodstawowywcity2"/>
        <w:spacing w:line="276" w:lineRule="auto"/>
        <w:ind w:left="0"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 xml:space="preserve">„Wzmocnienie istniejącego mostu przez rzekę Wisłę oraz budowa przejścia drogi krajowej nr 77 przez Sandomierz po prawej stronie Wisły – ulica Lwowska Bis - jako nowy przebieg wraz </w:t>
      </w:r>
      <w:r w:rsidRPr="00FE3449">
        <w:rPr>
          <w:rFonts w:asciiTheme="minorHAnsi" w:hAnsiTheme="minorHAnsi" w:cstheme="minorHAnsi"/>
        </w:rPr>
        <w:br/>
        <w:t>z włączeniem  do drogi krajowej nr 77”,</w:t>
      </w:r>
    </w:p>
    <w:p w:rsidR="00C926F2" w:rsidRPr="00FE3449" w:rsidRDefault="0045584C" w:rsidP="00E33B55">
      <w:pPr>
        <w:pStyle w:val="Tekstpodstawowywcity2"/>
        <w:spacing w:line="276" w:lineRule="auto"/>
        <w:ind w:left="0"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>realizowanego przez Generalnego Dyrektora Dróg Krajowych i Autostrad adres do doręczeń Generalna Dyrekcja Dróg Krajowych i Autostrad Oddział w Kielcach.</w:t>
      </w:r>
    </w:p>
    <w:p w:rsidR="00575244" w:rsidRPr="00FE3449" w:rsidRDefault="009A2ABD" w:rsidP="00E33B55">
      <w:pPr>
        <w:pStyle w:val="Tekstpodstawowywcity2"/>
        <w:spacing w:line="276" w:lineRule="auto"/>
        <w:ind w:left="0"/>
        <w:rPr>
          <w:rFonts w:asciiTheme="minorHAnsi" w:hAnsiTheme="minorHAnsi" w:cstheme="minorHAnsi"/>
          <w:b/>
        </w:rPr>
      </w:pPr>
      <w:r w:rsidRPr="00FE3449">
        <w:rPr>
          <w:rFonts w:asciiTheme="minorHAnsi" w:hAnsiTheme="minorHAnsi" w:cstheme="minorHAnsi"/>
        </w:rPr>
        <w:t xml:space="preserve">W związku z art. 10 § 1 Kodeksu postępowania administracyjnego zawiadamiam strony </w:t>
      </w:r>
      <w:r w:rsidRPr="00FE3449">
        <w:rPr>
          <w:rFonts w:asciiTheme="minorHAnsi" w:hAnsiTheme="minorHAnsi" w:cstheme="minorHAnsi"/>
        </w:rPr>
        <w:br/>
        <w:t>o możliwości zapoznania się i wypowiedzenia co do zebranych dowodów, materiałów</w:t>
      </w:r>
      <w:r w:rsidR="00A01047" w:rsidRPr="00FE3449">
        <w:rPr>
          <w:rFonts w:asciiTheme="minorHAnsi" w:hAnsiTheme="minorHAnsi" w:cstheme="minorHAnsi"/>
        </w:rPr>
        <w:t xml:space="preserve"> </w:t>
      </w:r>
      <w:r w:rsidRPr="00FE3449">
        <w:rPr>
          <w:rFonts w:asciiTheme="minorHAnsi" w:hAnsiTheme="minorHAnsi" w:cstheme="minorHAnsi"/>
        </w:rPr>
        <w:t xml:space="preserve">i możliwości złożenia uwag w przedmiotowej sprawie w terminie </w:t>
      </w:r>
      <w:r w:rsidR="00F33574" w:rsidRPr="00FE3449">
        <w:rPr>
          <w:rFonts w:asciiTheme="minorHAnsi" w:hAnsiTheme="minorHAnsi" w:cstheme="minorHAnsi"/>
        </w:rPr>
        <w:t>7</w:t>
      </w:r>
      <w:r w:rsidR="004C354A" w:rsidRPr="00FE3449">
        <w:rPr>
          <w:rFonts w:asciiTheme="minorHAnsi" w:hAnsiTheme="minorHAnsi" w:cstheme="minorHAnsi"/>
        </w:rPr>
        <w:t xml:space="preserve"> </w:t>
      </w:r>
      <w:r w:rsidRPr="00FE3449">
        <w:rPr>
          <w:rFonts w:asciiTheme="minorHAnsi" w:hAnsiTheme="minorHAnsi" w:cstheme="minorHAnsi"/>
        </w:rPr>
        <w:t xml:space="preserve">dni od daty doręczenia niniejszego obwieszczenia. </w:t>
      </w:r>
    </w:p>
    <w:p w:rsidR="0045584C" w:rsidRPr="00FE3449" w:rsidRDefault="00575244" w:rsidP="00E33B55">
      <w:pPr>
        <w:widowControl w:val="0"/>
        <w:snapToGrid w:val="0"/>
        <w:spacing w:line="276" w:lineRule="auto"/>
        <w:rPr>
          <w:rFonts w:asciiTheme="minorHAnsi" w:hAnsiTheme="minorHAnsi" w:cstheme="minorHAnsi"/>
          <w:snapToGrid w:val="0"/>
        </w:rPr>
      </w:pPr>
      <w:r w:rsidRPr="00FE3449">
        <w:rPr>
          <w:rFonts w:asciiTheme="minorHAnsi" w:hAnsiTheme="minorHAnsi" w:cstheme="minorHAnsi"/>
          <w:snapToGrid w:val="0"/>
        </w:rPr>
        <w:t>Informuję, że w myśl art. 49 Kpa, zawiadomienie stron postępowania o obwieszczonych czynnościach następuje w formie publicznego obwieszczenia. Zawiadomienie uważa się za dokonane po upływie 14 dni od dnia w którym nastąpiło publiczne obwieszczenie. Wskazuje się dzień</w:t>
      </w:r>
      <w:r w:rsidR="0045584C" w:rsidRPr="00FE3449">
        <w:rPr>
          <w:rFonts w:asciiTheme="minorHAnsi" w:hAnsiTheme="minorHAnsi" w:cstheme="minorHAnsi"/>
          <w:snapToGrid w:val="0"/>
        </w:rPr>
        <w:t xml:space="preserve">  </w:t>
      </w:r>
      <w:r w:rsidR="00E33B55" w:rsidRPr="00FE3449">
        <w:rPr>
          <w:rFonts w:asciiTheme="minorHAnsi" w:hAnsiTheme="minorHAnsi" w:cstheme="minorHAnsi"/>
          <w:snapToGrid w:val="0"/>
        </w:rPr>
        <w:t>09.</w:t>
      </w:r>
      <w:r w:rsidR="0045584C" w:rsidRPr="00FE3449">
        <w:rPr>
          <w:rFonts w:asciiTheme="minorHAnsi" w:hAnsiTheme="minorHAnsi" w:cstheme="minorHAnsi"/>
          <w:snapToGrid w:val="0"/>
        </w:rPr>
        <w:t>0</w:t>
      </w:r>
      <w:r w:rsidR="00F33574" w:rsidRPr="00FE3449">
        <w:rPr>
          <w:rFonts w:asciiTheme="minorHAnsi" w:hAnsiTheme="minorHAnsi" w:cstheme="minorHAnsi"/>
          <w:snapToGrid w:val="0"/>
        </w:rPr>
        <w:t>5</w:t>
      </w:r>
      <w:r w:rsidRPr="00FE3449">
        <w:rPr>
          <w:rFonts w:asciiTheme="minorHAnsi" w:hAnsiTheme="minorHAnsi" w:cstheme="minorHAnsi"/>
          <w:snapToGrid w:val="0"/>
        </w:rPr>
        <w:t>.20</w:t>
      </w:r>
      <w:r w:rsidR="0045584C" w:rsidRPr="00FE3449">
        <w:rPr>
          <w:rFonts w:asciiTheme="minorHAnsi" w:hAnsiTheme="minorHAnsi" w:cstheme="minorHAnsi"/>
          <w:snapToGrid w:val="0"/>
        </w:rPr>
        <w:t>23</w:t>
      </w:r>
      <w:r w:rsidRPr="00FE3449">
        <w:rPr>
          <w:rFonts w:asciiTheme="minorHAnsi" w:hAnsiTheme="minorHAnsi" w:cstheme="minorHAnsi"/>
          <w:snapToGrid w:val="0"/>
        </w:rPr>
        <w:t xml:space="preserve"> r. jako dzień, w którym nastąpiło publiczne obwieszczenie.</w:t>
      </w:r>
    </w:p>
    <w:p w:rsidR="009A2ABD" w:rsidRPr="00FE3449" w:rsidRDefault="009A2ABD" w:rsidP="00E33B55">
      <w:pPr>
        <w:pStyle w:val="Tekstpodstawowy"/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>Stronami w niniejszym postępowaniu są właściciele i współwłaścic</w:t>
      </w:r>
      <w:r w:rsidR="009A01CE" w:rsidRPr="00FE3449">
        <w:rPr>
          <w:rFonts w:asciiTheme="minorHAnsi" w:hAnsiTheme="minorHAnsi" w:cstheme="minorHAnsi"/>
        </w:rPr>
        <w:t xml:space="preserve">iele działek znajdujących </w:t>
      </w:r>
      <w:r w:rsidR="0045584C" w:rsidRPr="00FE3449">
        <w:rPr>
          <w:rFonts w:asciiTheme="minorHAnsi" w:hAnsiTheme="minorHAnsi" w:cstheme="minorHAnsi"/>
        </w:rPr>
        <w:br/>
      </w:r>
      <w:r w:rsidR="009A01CE" w:rsidRPr="00FE3449">
        <w:rPr>
          <w:rFonts w:asciiTheme="minorHAnsi" w:hAnsiTheme="minorHAnsi" w:cstheme="minorHAnsi"/>
        </w:rPr>
        <w:t>się w </w:t>
      </w:r>
      <w:r w:rsidRPr="00FE3449">
        <w:rPr>
          <w:rFonts w:asciiTheme="minorHAnsi" w:hAnsiTheme="minorHAnsi" w:cstheme="minorHAnsi"/>
        </w:rPr>
        <w:t xml:space="preserve">granicach inwestycji lub osoby legitymujące się inną formą władania (np. użytkownik </w:t>
      </w:r>
      <w:bookmarkStart w:id="0" w:name="_GoBack"/>
      <w:bookmarkEnd w:id="0"/>
      <w:r w:rsidRPr="00FE3449">
        <w:rPr>
          <w:rFonts w:asciiTheme="minorHAnsi" w:hAnsiTheme="minorHAnsi" w:cstheme="minorHAnsi"/>
        </w:rPr>
        <w:t xml:space="preserve">wieczysty). Ponadto stronami w sprawie mogą być właściciele i współwłaściciele działek lub osoby legitymujące </w:t>
      </w:r>
      <w:r w:rsidR="0045584C" w:rsidRPr="00FE3449">
        <w:rPr>
          <w:rFonts w:asciiTheme="minorHAnsi" w:hAnsiTheme="minorHAnsi" w:cstheme="minorHAnsi"/>
        </w:rPr>
        <w:br/>
      </w:r>
      <w:r w:rsidRPr="00FE3449">
        <w:rPr>
          <w:rFonts w:asciiTheme="minorHAnsi" w:hAnsiTheme="minorHAnsi" w:cstheme="minorHAnsi"/>
        </w:rPr>
        <w:t xml:space="preserve">się inną formą władania w obszarze oddziaływania przedsięwzięcia. </w:t>
      </w:r>
    </w:p>
    <w:p w:rsidR="009A2ABD" w:rsidRPr="00FE3449" w:rsidRDefault="009A2ABD" w:rsidP="00E33B55">
      <w:pPr>
        <w:spacing w:line="276" w:lineRule="auto"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 xml:space="preserve">Z aktami w przedmiotowej sprawie można zapoznać się w </w:t>
      </w:r>
      <w:r w:rsidR="009B6299" w:rsidRPr="00FE3449">
        <w:rPr>
          <w:rFonts w:asciiTheme="minorHAnsi" w:hAnsiTheme="minorHAnsi" w:cstheme="minorHAnsi"/>
        </w:rPr>
        <w:t xml:space="preserve">siedzibie </w:t>
      </w:r>
      <w:r w:rsidRPr="00FE3449">
        <w:rPr>
          <w:rFonts w:asciiTheme="minorHAnsi" w:hAnsiTheme="minorHAnsi" w:cstheme="minorHAnsi"/>
        </w:rPr>
        <w:t xml:space="preserve">Regionalnej Dyrekcji Ochrony Środowiska w Kielcach, ul. </w:t>
      </w:r>
      <w:r w:rsidR="00F33574" w:rsidRPr="00FE3449">
        <w:rPr>
          <w:rFonts w:asciiTheme="minorHAnsi" w:hAnsiTheme="minorHAnsi" w:cstheme="minorHAnsi"/>
        </w:rPr>
        <w:t xml:space="preserve">Karola </w:t>
      </w:r>
      <w:r w:rsidRPr="00FE3449">
        <w:rPr>
          <w:rFonts w:asciiTheme="minorHAnsi" w:hAnsiTheme="minorHAnsi" w:cstheme="minorHAnsi"/>
        </w:rPr>
        <w:t>Szymanowskiego 6, II piętro, pok. 1</w:t>
      </w:r>
      <w:r w:rsidR="0045584C" w:rsidRPr="00FE3449">
        <w:rPr>
          <w:rFonts w:asciiTheme="minorHAnsi" w:hAnsiTheme="minorHAnsi" w:cstheme="minorHAnsi"/>
        </w:rPr>
        <w:t>19</w:t>
      </w:r>
      <w:r w:rsidRPr="00FE3449">
        <w:rPr>
          <w:rFonts w:asciiTheme="minorHAnsi" w:hAnsiTheme="minorHAnsi" w:cstheme="minorHAnsi"/>
        </w:rPr>
        <w:t>, w godzinach 7</w:t>
      </w:r>
      <w:r w:rsidRPr="00FE3449">
        <w:rPr>
          <w:rFonts w:asciiTheme="minorHAnsi" w:hAnsiTheme="minorHAnsi" w:cstheme="minorHAnsi"/>
          <w:vertAlign w:val="superscript"/>
        </w:rPr>
        <w:t xml:space="preserve">30 - </w:t>
      </w:r>
      <w:r w:rsidRPr="00FE3449">
        <w:rPr>
          <w:rFonts w:asciiTheme="minorHAnsi" w:hAnsiTheme="minorHAnsi" w:cstheme="minorHAnsi"/>
        </w:rPr>
        <w:t>15</w:t>
      </w:r>
      <w:r w:rsidRPr="00FE3449">
        <w:rPr>
          <w:rFonts w:asciiTheme="minorHAnsi" w:hAnsiTheme="minorHAnsi" w:cstheme="minorHAnsi"/>
          <w:vertAlign w:val="superscript"/>
        </w:rPr>
        <w:t>30</w:t>
      </w:r>
      <w:r w:rsidRPr="00FE3449">
        <w:rPr>
          <w:rFonts w:asciiTheme="minorHAnsi" w:hAnsiTheme="minorHAnsi" w:cstheme="minorHAnsi"/>
        </w:rPr>
        <w:t>,</w:t>
      </w:r>
      <w:r w:rsidRPr="00FE3449">
        <w:rPr>
          <w:rFonts w:asciiTheme="minorHAnsi" w:hAnsiTheme="minorHAnsi" w:cstheme="minorHAnsi"/>
          <w:vertAlign w:val="superscript"/>
        </w:rPr>
        <w:t xml:space="preserve"> </w:t>
      </w:r>
      <w:r w:rsidR="00C926F2" w:rsidRPr="00FE3449">
        <w:rPr>
          <w:rFonts w:asciiTheme="minorHAnsi" w:hAnsiTheme="minorHAnsi" w:cstheme="minorHAnsi"/>
        </w:rPr>
        <w:t>po uprzednim umówieniu się z pracownikiem tutejszej Dyrekcji (nr telefonu do kontaktu: 41 34</w:t>
      </w:r>
      <w:r w:rsidR="000C4210" w:rsidRPr="00FE3449">
        <w:rPr>
          <w:rFonts w:asciiTheme="minorHAnsi" w:hAnsiTheme="minorHAnsi" w:cstheme="minorHAnsi"/>
        </w:rPr>
        <w:t xml:space="preserve"> </w:t>
      </w:r>
      <w:r w:rsidR="00C926F2" w:rsidRPr="00FE3449">
        <w:rPr>
          <w:rFonts w:asciiTheme="minorHAnsi" w:hAnsiTheme="minorHAnsi" w:cstheme="minorHAnsi"/>
        </w:rPr>
        <w:t>35 362).</w:t>
      </w:r>
      <w:r w:rsidRPr="00FE3449">
        <w:rPr>
          <w:rFonts w:asciiTheme="minorHAnsi" w:hAnsiTheme="minorHAnsi" w:cstheme="minorHAnsi"/>
        </w:rPr>
        <w:t xml:space="preserve"> </w:t>
      </w:r>
    </w:p>
    <w:p w:rsidR="0042536F" w:rsidRPr="00FE3449" w:rsidRDefault="00D76B7E" w:rsidP="00E33B55">
      <w:pPr>
        <w:spacing w:line="276" w:lineRule="auto"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lastRenderedPageBreak/>
        <w:t>W przypadku nie</w:t>
      </w:r>
      <w:r w:rsidR="009A2ABD" w:rsidRPr="00FE3449">
        <w:rPr>
          <w:rFonts w:asciiTheme="minorHAnsi" w:hAnsiTheme="minorHAnsi" w:cstheme="minorHAnsi"/>
        </w:rPr>
        <w:t xml:space="preserve">zgłoszenia uwag lub wniosków przez strony w wyznaczonym terminie, </w:t>
      </w:r>
      <w:r w:rsidR="0045584C" w:rsidRPr="00FE3449">
        <w:rPr>
          <w:rFonts w:asciiTheme="minorHAnsi" w:hAnsiTheme="minorHAnsi" w:cstheme="minorHAnsi"/>
        </w:rPr>
        <w:br/>
      </w:r>
      <w:r w:rsidR="009A2ABD" w:rsidRPr="00FE3449">
        <w:rPr>
          <w:rFonts w:asciiTheme="minorHAnsi" w:hAnsiTheme="minorHAnsi" w:cstheme="minorHAnsi"/>
        </w:rPr>
        <w:t xml:space="preserve">na podstawie zgromadzonych dokumentów </w:t>
      </w:r>
      <w:r w:rsidRPr="00FE3449">
        <w:rPr>
          <w:rFonts w:asciiTheme="minorHAnsi" w:hAnsiTheme="minorHAnsi" w:cstheme="minorHAnsi"/>
        </w:rPr>
        <w:t>wydan</w:t>
      </w:r>
      <w:r w:rsidR="009968F6" w:rsidRPr="00FE3449">
        <w:rPr>
          <w:rFonts w:asciiTheme="minorHAnsi" w:hAnsiTheme="minorHAnsi" w:cstheme="minorHAnsi"/>
        </w:rPr>
        <w:t>a</w:t>
      </w:r>
      <w:r w:rsidRPr="00FE3449">
        <w:rPr>
          <w:rFonts w:asciiTheme="minorHAnsi" w:hAnsiTheme="minorHAnsi" w:cstheme="minorHAnsi"/>
        </w:rPr>
        <w:t xml:space="preserve"> </w:t>
      </w:r>
      <w:r w:rsidR="009A2ABD" w:rsidRPr="00FE3449">
        <w:rPr>
          <w:rFonts w:asciiTheme="minorHAnsi" w:hAnsiTheme="minorHAnsi" w:cstheme="minorHAnsi"/>
        </w:rPr>
        <w:t xml:space="preserve">zostanie przez Regionalnego Dyrektora Ochrony Środowiska w Kielcach </w:t>
      </w:r>
      <w:r w:rsidR="009968F6" w:rsidRPr="00FE3449">
        <w:rPr>
          <w:rFonts w:asciiTheme="minorHAnsi" w:hAnsiTheme="minorHAnsi" w:cstheme="minorHAnsi"/>
        </w:rPr>
        <w:t>decyzja</w:t>
      </w:r>
      <w:r w:rsidR="00575244" w:rsidRPr="00FE3449">
        <w:rPr>
          <w:rFonts w:asciiTheme="minorHAnsi" w:hAnsiTheme="minorHAnsi" w:cstheme="minorHAnsi"/>
        </w:rPr>
        <w:t xml:space="preserve"> w przedmiotowej sprawie</w:t>
      </w:r>
      <w:r w:rsidR="009A2ABD" w:rsidRPr="00FE3449">
        <w:rPr>
          <w:rFonts w:asciiTheme="minorHAnsi" w:hAnsiTheme="minorHAnsi" w:cstheme="minorHAnsi"/>
        </w:rPr>
        <w:t xml:space="preserve">. </w:t>
      </w:r>
    </w:p>
    <w:p w:rsidR="0045584C" w:rsidRPr="00FE3449" w:rsidRDefault="0045584C" w:rsidP="00E33B5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</w:p>
    <w:p w:rsidR="00E33B55" w:rsidRPr="00FE3449" w:rsidRDefault="00E17443" w:rsidP="00E33B55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FE3449">
        <w:rPr>
          <w:rFonts w:asciiTheme="minorHAnsi" w:eastAsia="Calibri" w:hAnsiTheme="minorHAnsi" w:cstheme="minorHAnsi"/>
          <w:lang w:eastAsia="en-US"/>
        </w:rPr>
        <w:t xml:space="preserve">Regionalny Dyrektor </w:t>
      </w:r>
    </w:p>
    <w:p w:rsidR="00E33B55" w:rsidRPr="00FE3449" w:rsidRDefault="00E17443" w:rsidP="00E33B55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FE3449">
        <w:rPr>
          <w:rFonts w:asciiTheme="minorHAnsi" w:eastAsia="Calibri" w:hAnsiTheme="minorHAnsi" w:cstheme="minorHAnsi"/>
          <w:lang w:eastAsia="en-US"/>
        </w:rPr>
        <w:t>Ochrony Środowiska</w:t>
      </w:r>
      <w:r w:rsidR="00E33B55" w:rsidRPr="00FE3449">
        <w:rPr>
          <w:rFonts w:asciiTheme="minorHAnsi" w:eastAsia="Calibri" w:hAnsiTheme="minorHAnsi" w:cstheme="minorHAnsi"/>
          <w:lang w:eastAsia="en-US"/>
        </w:rPr>
        <w:t xml:space="preserve"> w Kielcach</w:t>
      </w:r>
    </w:p>
    <w:p w:rsidR="00E33B55" w:rsidRPr="00FE3449" w:rsidRDefault="00E33B55" w:rsidP="00E33B55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FE3449">
        <w:rPr>
          <w:rFonts w:asciiTheme="minorHAnsi" w:eastAsia="Calibri" w:hAnsiTheme="minorHAnsi" w:cstheme="minorHAnsi"/>
          <w:lang w:eastAsia="en-US"/>
        </w:rPr>
        <w:t>Mgr inż. Aldona Sobolak</w:t>
      </w:r>
    </w:p>
    <w:p w:rsidR="00E17443" w:rsidRPr="00FE3449" w:rsidRDefault="00E17443" w:rsidP="00E33B55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45584C" w:rsidRPr="00FE3449" w:rsidRDefault="0045584C" w:rsidP="00E33B5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</w:p>
    <w:p w:rsidR="00C926F2" w:rsidRPr="00FE3449" w:rsidRDefault="00C926F2" w:rsidP="00E33B5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</w:p>
    <w:p w:rsidR="00C926F2" w:rsidRPr="00FE3449" w:rsidRDefault="00C926F2" w:rsidP="00E33B5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</w:p>
    <w:p w:rsidR="00C97CB3" w:rsidRPr="00FE3449" w:rsidRDefault="00C97CB3" w:rsidP="00E33B5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  <w:r w:rsidRPr="00FE3449">
        <w:rPr>
          <w:rFonts w:asciiTheme="minorHAnsi" w:hAnsiTheme="minorHAnsi" w:cstheme="minorHAnsi"/>
          <w:b/>
        </w:rPr>
        <w:t>Obwieszczenie zostało wywieszone……………………</w:t>
      </w:r>
    </w:p>
    <w:p w:rsidR="006B66D0" w:rsidRPr="00FE3449" w:rsidRDefault="00C97CB3" w:rsidP="00E33B5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  <w:r w:rsidRPr="00FE3449">
        <w:rPr>
          <w:rFonts w:asciiTheme="minorHAnsi" w:hAnsiTheme="minorHAnsi" w:cstheme="minorHAnsi"/>
          <w:b/>
        </w:rPr>
        <w:t>W terminie od ………. do ……………………………….</w:t>
      </w:r>
    </w:p>
    <w:p w:rsidR="0045584C" w:rsidRPr="00FE3449" w:rsidRDefault="0045584C" w:rsidP="00E33B55">
      <w:pPr>
        <w:pStyle w:val="Textbody"/>
        <w:spacing w:line="276" w:lineRule="auto"/>
        <w:jc w:val="left"/>
        <w:rPr>
          <w:rFonts w:asciiTheme="minorHAnsi" w:hAnsiTheme="minorHAnsi" w:cstheme="minorHAnsi"/>
          <w:u w:val="single"/>
        </w:rPr>
      </w:pPr>
    </w:p>
    <w:p w:rsidR="0045584C" w:rsidRPr="00FE3449" w:rsidRDefault="0045584C" w:rsidP="00E33B55">
      <w:pPr>
        <w:pStyle w:val="Tekstpodstawowy"/>
        <w:spacing w:line="276" w:lineRule="auto"/>
        <w:jc w:val="left"/>
        <w:rPr>
          <w:rFonts w:asciiTheme="minorHAnsi" w:hAnsiTheme="minorHAnsi" w:cstheme="minorHAnsi"/>
          <w:snapToGrid w:val="0"/>
          <w:u w:val="single"/>
        </w:rPr>
      </w:pPr>
      <w:r w:rsidRPr="00FE3449">
        <w:rPr>
          <w:rFonts w:asciiTheme="minorHAnsi" w:hAnsiTheme="minorHAnsi" w:cstheme="minorHAnsi"/>
          <w:snapToGrid w:val="0"/>
          <w:u w:val="single"/>
        </w:rPr>
        <w:t>Otrzymują:</w:t>
      </w:r>
    </w:p>
    <w:p w:rsidR="00FE3449" w:rsidRPr="00FE3449" w:rsidRDefault="00FE3449" w:rsidP="00E33B55">
      <w:pPr>
        <w:pStyle w:val="Tekstpodstawowy"/>
        <w:numPr>
          <w:ilvl w:val="0"/>
          <w:numId w:val="27"/>
        </w:numPr>
        <w:spacing w:line="276" w:lineRule="auto"/>
        <w:jc w:val="left"/>
        <w:rPr>
          <w:rFonts w:asciiTheme="minorHAnsi" w:hAnsiTheme="minorHAnsi" w:cstheme="minorHAnsi"/>
        </w:rPr>
      </w:pPr>
    </w:p>
    <w:p w:rsidR="0045584C" w:rsidRPr="00FE3449" w:rsidRDefault="0045584C" w:rsidP="00E33B55">
      <w:pPr>
        <w:pStyle w:val="Tekstpodstawowy"/>
        <w:numPr>
          <w:ilvl w:val="0"/>
          <w:numId w:val="27"/>
        </w:numPr>
        <w:spacing w:line="276" w:lineRule="auto"/>
        <w:jc w:val="left"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>Generalny Dyrektor Dróg Krajowych i Autostrad adres do doręczeń: Generalna Dyrekcja Dróg Krajowych  i Autostrad Oddział w Kielcach,</w:t>
      </w:r>
    </w:p>
    <w:p w:rsidR="0045584C" w:rsidRPr="00FE3449" w:rsidRDefault="0045584C" w:rsidP="00E33B55">
      <w:pPr>
        <w:numPr>
          <w:ilvl w:val="0"/>
          <w:numId w:val="27"/>
        </w:numPr>
        <w:spacing w:line="276" w:lineRule="auto"/>
        <w:contextualSpacing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>Pozostałe strony poprzez obwieszczenie wywieszone na tablicach ogłoszeń:</w:t>
      </w:r>
    </w:p>
    <w:p w:rsidR="0045584C" w:rsidRPr="00FE3449" w:rsidRDefault="0045584C" w:rsidP="00E33B55">
      <w:pPr>
        <w:numPr>
          <w:ilvl w:val="0"/>
          <w:numId w:val="28"/>
        </w:numPr>
        <w:spacing w:line="276" w:lineRule="auto"/>
        <w:ind w:left="709" w:hanging="142"/>
        <w:contextualSpacing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>Urzędu Miejskiego  w Sandomierzu</w:t>
      </w:r>
    </w:p>
    <w:p w:rsidR="0045584C" w:rsidRPr="00FE3449" w:rsidRDefault="0045584C" w:rsidP="00E33B55">
      <w:pPr>
        <w:numPr>
          <w:ilvl w:val="0"/>
          <w:numId w:val="28"/>
        </w:numPr>
        <w:spacing w:line="276" w:lineRule="auto"/>
        <w:ind w:left="709" w:hanging="142"/>
        <w:contextualSpacing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>Urzędu Miasta Tarnobrzega</w:t>
      </w:r>
    </w:p>
    <w:p w:rsidR="0045584C" w:rsidRPr="00FE3449" w:rsidRDefault="0045584C" w:rsidP="00E33B55">
      <w:pPr>
        <w:numPr>
          <w:ilvl w:val="0"/>
          <w:numId w:val="28"/>
        </w:numPr>
        <w:spacing w:line="276" w:lineRule="auto"/>
        <w:ind w:left="709" w:hanging="142"/>
        <w:contextualSpacing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>Urzędu Gminy Gorzyce</w:t>
      </w:r>
    </w:p>
    <w:p w:rsidR="0045584C" w:rsidRPr="00FE3449" w:rsidRDefault="0045584C" w:rsidP="00E33B55">
      <w:pPr>
        <w:numPr>
          <w:ilvl w:val="0"/>
          <w:numId w:val="28"/>
        </w:numPr>
        <w:spacing w:line="276" w:lineRule="auto"/>
        <w:ind w:left="709" w:hanging="142"/>
        <w:contextualSpacing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>w siedzibie Regionalnej Dyrekcji Ochrony Środowiska w Kielcach</w:t>
      </w:r>
    </w:p>
    <w:p w:rsidR="0045584C" w:rsidRPr="00FE3449" w:rsidRDefault="0045584C" w:rsidP="00E33B55">
      <w:pPr>
        <w:numPr>
          <w:ilvl w:val="0"/>
          <w:numId w:val="28"/>
        </w:numPr>
        <w:spacing w:line="276" w:lineRule="auto"/>
        <w:ind w:left="709" w:hanging="142"/>
        <w:contextualSpacing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45584C" w:rsidRPr="00FE3449" w:rsidRDefault="0045584C" w:rsidP="00E33B55">
      <w:pPr>
        <w:numPr>
          <w:ilvl w:val="0"/>
          <w:numId w:val="27"/>
        </w:numPr>
        <w:spacing w:line="276" w:lineRule="auto"/>
        <w:contextualSpacing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t>aa</w:t>
      </w:r>
    </w:p>
    <w:p w:rsidR="00B61366" w:rsidRPr="00FE3449" w:rsidRDefault="00B61366" w:rsidP="00E33B55">
      <w:pPr>
        <w:pStyle w:val="Textbody"/>
        <w:spacing w:line="276" w:lineRule="auto"/>
        <w:jc w:val="left"/>
        <w:rPr>
          <w:rFonts w:asciiTheme="minorHAnsi" w:hAnsiTheme="minorHAnsi" w:cstheme="minorHAnsi"/>
        </w:rPr>
      </w:pPr>
    </w:p>
    <w:p w:rsidR="00B61366" w:rsidRPr="00FE3449" w:rsidRDefault="00B61366" w:rsidP="00E33B55">
      <w:pPr>
        <w:pStyle w:val="Textbody"/>
        <w:tabs>
          <w:tab w:val="left" w:pos="426"/>
        </w:tabs>
        <w:spacing w:line="276" w:lineRule="auto"/>
        <w:jc w:val="left"/>
        <w:rPr>
          <w:rFonts w:asciiTheme="minorHAnsi" w:hAnsiTheme="minorHAnsi" w:cstheme="minorHAnsi"/>
        </w:rPr>
      </w:pPr>
      <w:r w:rsidRPr="00FE3449">
        <w:rPr>
          <w:rFonts w:asciiTheme="minorHAnsi" w:hAnsiTheme="minorHAnsi" w:cstheme="minorHAnsi"/>
        </w:rPr>
        <w:br/>
      </w:r>
    </w:p>
    <w:p w:rsidR="00B61366" w:rsidRPr="00FE3449" w:rsidRDefault="00B61366" w:rsidP="00E33B55">
      <w:pPr>
        <w:pStyle w:val="Tekstpodstawowywcity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b/>
          <w:color w:val="FF0000"/>
          <w:u w:val="single"/>
        </w:rPr>
      </w:pPr>
    </w:p>
    <w:p w:rsidR="008F5D83" w:rsidRPr="00FE3449" w:rsidRDefault="008F5D83" w:rsidP="00E33B55">
      <w:pPr>
        <w:spacing w:line="276" w:lineRule="auto"/>
        <w:rPr>
          <w:rFonts w:asciiTheme="minorHAnsi" w:hAnsiTheme="minorHAnsi" w:cstheme="minorHAnsi"/>
          <w:color w:val="FF0000"/>
        </w:rPr>
      </w:pPr>
    </w:p>
    <w:sectPr w:rsidR="008F5D83" w:rsidRPr="00FE3449" w:rsidSect="00C926F2">
      <w:headerReference w:type="default" r:id="rId7"/>
      <w:headerReference w:type="first" r:id="rId8"/>
      <w:pgSz w:w="11906" w:h="16838"/>
      <w:pgMar w:top="1417" w:right="1417" w:bottom="142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53" w:rsidRDefault="00DF6453" w:rsidP="004456FB">
      <w:r>
        <w:separator/>
      </w:r>
    </w:p>
  </w:endnote>
  <w:endnote w:type="continuationSeparator" w:id="0">
    <w:p w:rsidR="00DF6453" w:rsidRDefault="00DF6453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53" w:rsidRDefault="00DF6453" w:rsidP="004456FB">
      <w:r>
        <w:separator/>
      </w:r>
    </w:p>
  </w:footnote>
  <w:footnote w:type="continuationSeparator" w:id="0">
    <w:p w:rsidR="00DF6453" w:rsidRDefault="00DF6453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="00E33B55">
      <w:rPr>
        <w:rFonts w:ascii="Garamond" w:hAnsi="Garamond"/>
        <w:noProof/>
      </w:rPr>
      <w:drawing>
        <wp:inline distT="0" distB="0" distL="0" distR="0" wp14:anchorId="28DC3284" wp14:editId="228AAF06">
          <wp:extent cx="592783" cy="569018"/>
          <wp:effectExtent l="0" t="0" r="0" b="254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783" cy="569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aramond" w:hAnsi="Garamond"/>
        <w:b/>
        <w:bCs/>
        <w:smallCaps/>
        <w:sz w:val="32"/>
        <w:szCs w:val="32"/>
      </w:rPr>
      <w:t xml:space="preserve">                 </w:t>
    </w:r>
  </w:p>
  <w:p w:rsidR="00E33B55" w:rsidRPr="00E33B55" w:rsidRDefault="004456FB" w:rsidP="00E33B55">
    <w:pPr>
      <w:pStyle w:val="Nagwek"/>
      <w:rPr>
        <w:rFonts w:asciiTheme="majorHAnsi" w:hAnsiTheme="majorHAnsi"/>
        <w:b/>
        <w:bCs/>
        <w:smallCaps/>
        <w:sz w:val="22"/>
        <w:szCs w:val="22"/>
      </w:rPr>
    </w:pPr>
    <w:r w:rsidRPr="00E33B55">
      <w:rPr>
        <w:rFonts w:asciiTheme="majorHAnsi" w:hAnsiTheme="majorHAnsi"/>
        <w:b/>
        <w:bCs/>
        <w:smallCaps/>
        <w:sz w:val="22"/>
        <w:szCs w:val="22"/>
      </w:rPr>
      <w:t>Regionalny Dyrektor</w:t>
    </w:r>
    <w:r w:rsidR="00E33B55" w:rsidRPr="00E33B55">
      <w:rPr>
        <w:rFonts w:asciiTheme="majorHAnsi" w:hAnsiTheme="majorHAnsi"/>
        <w:b/>
        <w:bCs/>
        <w:smallCaps/>
        <w:sz w:val="22"/>
        <w:szCs w:val="22"/>
      </w:rPr>
      <w:t xml:space="preserve"> Ochrony Środowiska w Kielcach</w:t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CCEC2142"/>
    <w:lvl w:ilvl="0" w:tplc="22186B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E212E"/>
    <w:multiLevelType w:val="hybridMultilevel"/>
    <w:tmpl w:val="20D28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438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A47FD"/>
    <w:multiLevelType w:val="hybridMultilevel"/>
    <w:tmpl w:val="20EEA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454E1"/>
    <w:multiLevelType w:val="hybridMultilevel"/>
    <w:tmpl w:val="569611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B4E5A"/>
    <w:multiLevelType w:val="hybridMultilevel"/>
    <w:tmpl w:val="FC1C883C"/>
    <w:lvl w:ilvl="0" w:tplc="73A0323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4DC53EE"/>
    <w:multiLevelType w:val="hybridMultilevel"/>
    <w:tmpl w:val="A5EA89E2"/>
    <w:lvl w:ilvl="0" w:tplc="BB3EA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0D76A3"/>
    <w:multiLevelType w:val="hybridMultilevel"/>
    <w:tmpl w:val="B840E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A757E"/>
    <w:multiLevelType w:val="multilevel"/>
    <w:tmpl w:val="5DE0ADEC"/>
    <w:styleLink w:val="WWNum6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670253"/>
    <w:multiLevelType w:val="hybridMultilevel"/>
    <w:tmpl w:val="6F50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95713"/>
    <w:multiLevelType w:val="hybridMultilevel"/>
    <w:tmpl w:val="890400E8"/>
    <w:lvl w:ilvl="0" w:tplc="40A2DB66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707FD"/>
    <w:multiLevelType w:val="hybridMultilevel"/>
    <w:tmpl w:val="5FA6FB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D3685"/>
    <w:multiLevelType w:val="hybridMultilevel"/>
    <w:tmpl w:val="6418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757F1"/>
    <w:multiLevelType w:val="multilevel"/>
    <w:tmpl w:val="F9DE4E02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61"/>
      <w:numFmt w:val="decimal"/>
      <w:lvlText w:val="%1-%2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503EB4"/>
    <w:multiLevelType w:val="hybridMultilevel"/>
    <w:tmpl w:val="1EA88FFA"/>
    <w:lvl w:ilvl="0" w:tplc="73A0323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D608DA"/>
    <w:multiLevelType w:val="hybridMultilevel"/>
    <w:tmpl w:val="86EEBC22"/>
    <w:lvl w:ilvl="0" w:tplc="04150005">
      <w:start w:val="1"/>
      <w:numFmt w:val="bullet"/>
      <w:lvlText w:val=""/>
      <w:lvlJc w:val="left"/>
      <w:pPr>
        <w:ind w:left="-12" w:hanging="360"/>
      </w:pPr>
      <w:rPr>
        <w:rFonts w:ascii="Wingdings" w:hAnsi="Wingdings" w:hint="default"/>
      </w:rPr>
    </w:lvl>
    <w:lvl w:ilvl="1" w:tplc="73A0323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2" w15:restartNumberingAfterBreak="0">
    <w:nsid w:val="69577F2E"/>
    <w:multiLevelType w:val="hybridMultilevel"/>
    <w:tmpl w:val="CBD67714"/>
    <w:lvl w:ilvl="0" w:tplc="5510A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1722E3"/>
    <w:multiLevelType w:val="hybridMultilevel"/>
    <w:tmpl w:val="A8823152"/>
    <w:lvl w:ilvl="0" w:tplc="73A03230">
      <w:start w:val="1"/>
      <w:numFmt w:val="bullet"/>
      <w:lvlText w:val=""/>
      <w:lvlJc w:val="left"/>
      <w:pPr>
        <w:ind w:left="-22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</w:abstractNum>
  <w:abstractNum w:abstractNumId="24" w15:restartNumberingAfterBreak="0">
    <w:nsid w:val="6DB04571"/>
    <w:multiLevelType w:val="hybridMultilevel"/>
    <w:tmpl w:val="6A5A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A6203"/>
    <w:multiLevelType w:val="hybridMultilevel"/>
    <w:tmpl w:val="FAE014F4"/>
    <w:lvl w:ilvl="0" w:tplc="02B42288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</w:rPr>
    </w:lvl>
    <w:lvl w:ilvl="1" w:tplc="523E8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17"/>
  </w:num>
  <w:num w:numId="5">
    <w:abstractNumId w:val="13"/>
  </w:num>
  <w:num w:numId="6">
    <w:abstractNumId w:val="1"/>
  </w:num>
  <w:num w:numId="7">
    <w:abstractNumId w:val="24"/>
  </w:num>
  <w:num w:numId="8">
    <w:abstractNumId w:val="3"/>
  </w:num>
  <w:num w:numId="9">
    <w:abstractNumId w:val="21"/>
  </w:num>
  <w:num w:numId="10">
    <w:abstractNumId w:val="15"/>
  </w:num>
  <w:num w:numId="11">
    <w:abstractNumId w:val="18"/>
  </w:num>
  <w:num w:numId="12">
    <w:abstractNumId w:val="5"/>
  </w:num>
  <w:num w:numId="13">
    <w:abstractNumId w:val="16"/>
  </w:num>
  <w:num w:numId="14">
    <w:abstractNumId w:val="4"/>
  </w:num>
  <w:num w:numId="15">
    <w:abstractNumId w:val="23"/>
  </w:num>
  <w:num w:numId="16">
    <w:abstractNumId w:val="14"/>
  </w:num>
  <w:num w:numId="17">
    <w:abstractNumId w:val="2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0"/>
  </w:num>
  <w:num w:numId="22">
    <w:abstractNumId w:val="9"/>
  </w:num>
  <w:num w:numId="23">
    <w:abstractNumId w:val="9"/>
    <w:lvlOverride w:ilvl="0">
      <w:startOverride w:val="1"/>
    </w:lvlOverride>
  </w:num>
  <w:num w:numId="24">
    <w:abstractNumId w:val="12"/>
  </w:num>
  <w:num w:numId="25">
    <w:abstractNumId w:val="11"/>
  </w:num>
  <w:num w:numId="26">
    <w:abstractNumId w:val="6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12A5E"/>
    <w:rsid w:val="000C0E35"/>
    <w:rsid w:val="000C4210"/>
    <w:rsid w:val="000D1354"/>
    <w:rsid w:val="000D492F"/>
    <w:rsid w:val="000E7E9E"/>
    <w:rsid w:val="001000A8"/>
    <w:rsid w:val="001133FB"/>
    <w:rsid w:val="00113A2B"/>
    <w:rsid w:val="00151C80"/>
    <w:rsid w:val="0015439C"/>
    <w:rsid w:val="00182BB8"/>
    <w:rsid w:val="001A411A"/>
    <w:rsid w:val="001A68A4"/>
    <w:rsid w:val="001C655C"/>
    <w:rsid w:val="001D03AC"/>
    <w:rsid w:val="001D4929"/>
    <w:rsid w:val="001D5E24"/>
    <w:rsid w:val="001D6F44"/>
    <w:rsid w:val="00207EAD"/>
    <w:rsid w:val="00305115"/>
    <w:rsid w:val="00306537"/>
    <w:rsid w:val="0038388B"/>
    <w:rsid w:val="00386049"/>
    <w:rsid w:val="00394B9B"/>
    <w:rsid w:val="00397435"/>
    <w:rsid w:val="00397C40"/>
    <w:rsid w:val="003A601E"/>
    <w:rsid w:val="003B6AEE"/>
    <w:rsid w:val="0040174B"/>
    <w:rsid w:val="00411BCF"/>
    <w:rsid w:val="00416B14"/>
    <w:rsid w:val="0042536F"/>
    <w:rsid w:val="004456FB"/>
    <w:rsid w:val="0045584C"/>
    <w:rsid w:val="0049210F"/>
    <w:rsid w:val="004A23E7"/>
    <w:rsid w:val="004A2B8E"/>
    <w:rsid w:val="004B1782"/>
    <w:rsid w:val="004C354A"/>
    <w:rsid w:val="00507C03"/>
    <w:rsid w:val="005110FE"/>
    <w:rsid w:val="00514205"/>
    <w:rsid w:val="00517509"/>
    <w:rsid w:val="00563D9D"/>
    <w:rsid w:val="00574695"/>
    <w:rsid w:val="00575244"/>
    <w:rsid w:val="00590417"/>
    <w:rsid w:val="0059423B"/>
    <w:rsid w:val="005B2557"/>
    <w:rsid w:val="005D1313"/>
    <w:rsid w:val="005E10D4"/>
    <w:rsid w:val="00640D2D"/>
    <w:rsid w:val="00647330"/>
    <w:rsid w:val="006541C0"/>
    <w:rsid w:val="00661EE2"/>
    <w:rsid w:val="006666AF"/>
    <w:rsid w:val="006B66D0"/>
    <w:rsid w:val="006D4B2A"/>
    <w:rsid w:val="006F1130"/>
    <w:rsid w:val="006F6654"/>
    <w:rsid w:val="00702D19"/>
    <w:rsid w:val="00737E3D"/>
    <w:rsid w:val="00737F3E"/>
    <w:rsid w:val="007539CF"/>
    <w:rsid w:val="007719F9"/>
    <w:rsid w:val="00775DA4"/>
    <w:rsid w:val="007A4AA2"/>
    <w:rsid w:val="007D040D"/>
    <w:rsid w:val="008259F2"/>
    <w:rsid w:val="00875158"/>
    <w:rsid w:val="00877521"/>
    <w:rsid w:val="00880B92"/>
    <w:rsid w:val="00896F38"/>
    <w:rsid w:val="008A46A2"/>
    <w:rsid w:val="008B7BB6"/>
    <w:rsid w:val="008C44ED"/>
    <w:rsid w:val="008E5376"/>
    <w:rsid w:val="008F5D83"/>
    <w:rsid w:val="0091302C"/>
    <w:rsid w:val="009152DF"/>
    <w:rsid w:val="00915986"/>
    <w:rsid w:val="00957E84"/>
    <w:rsid w:val="009660FF"/>
    <w:rsid w:val="0096704E"/>
    <w:rsid w:val="009740D9"/>
    <w:rsid w:val="009968F6"/>
    <w:rsid w:val="009A01CE"/>
    <w:rsid w:val="009A2ABD"/>
    <w:rsid w:val="009B6299"/>
    <w:rsid w:val="009E2A5E"/>
    <w:rsid w:val="00A01047"/>
    <w:rsid w:val="00A0444B"/>
    <w:rsid w:val="00A10938"/>
    <w:rsid w:val="00A27A1B"/>
    <w:rsid w:val="00A65B18"/>
    <w:rsid w:val="00A67836"/>
    <w:rsid w:val="00A744B3"/>
    <w:rsid w:val="00A7752F"/>
    <w:rsid w:val="00A84422"/>
    <w:rsid w:val="00A91DD7"/>
    <w:rsid w:val="00A97FB3"/>
    <w:rsid w:val="00AB0922"/>
    <w:rsid w:val="00AB1193"/>
    <w:rsid w:val="00AC351B"/>
    <w:rsid w:val="00AF1798"/>
    <w:rsid w:val="00AF1C40"/>
    <w:rsid w:val="00B0291A"/>
    <w:rsid w:val="00B426E4"/>
    <w:rsid w:val="00B61366"/>
    <w:rsid w:val="00B65FAF"/>
    <w:rsid w:val="00B936B5"/>
    <w:rsid w:val="00BC69AF"/>
    <w:rsid w:val="00BD113E"/>
    <w:rsid w:val="00BE2D50"/>
    <w:rsid w:val="00BF420F"/>
    <w:rsid w:val="00C108E0"/>
    <w:rsid w:val="00C806B9"/>
    <w:rsid w:val="00C926F2"/>
    <w:rsid w:val="00C97CB3"/>
    <w:rsid w:val="00CB6A1E"/>
    <w:rsid w:val="00CE48E5"/>
    <w:rsid w:val="00CE5AB2"/>
    <w:rsid w:val="00D03014"/>
    <w:rsid w:val="00D2119F"/>
    <w:rsid w:val="00D30CC0"/>
    <w:rsid w:val="00D47E9C"/>
    <w:rsid w:val="00D52AC8"/>
    <w:rsid w:val="00D76B7E"/>
    <w:rsid w:val="00D87147"/>
    <w:rsid w:val="00DE00D0"/>
    <w:rsid w:val="00DE554D"/>
    <w:rsid w:val="00DF3416"/>
    <w:rsid w:val="00DF6453"/>
    <w:rsid w:val="00E17443"/>
    <w:rsid w:val="00E33B55"/>
    <w:rsid w:val="00E35096"/>
    <w:rsid w:val="00E408E2"/>
    <w:rsid w:val="00E64864"/>
    <w:rsid w:val="00E91310"/>
    <w:rsid w:val="00E92960"/>
    <w:rsid w:val="00EC32E1"/>
    <w:rsid w:val="00EC67E6"/>
    <w:rsid w:val="00ED7426"/>
    <w:rsid w:val="00F241AF"/>
    <w:rsid w:val="00F33574"/>
    <w:rsid w:val="00F442BA"/>
    <w:rsid w:val="00F6168C"/>
    <w:rsid w:val="00F616EF"/>
    <w:rsid w:val="00F72BBC"/>
    <w:rsid w:val="00F72FBC"/>
    <w:rsid w:val="00F80629"/>
    <w:rsid w:val="00F92A71"/>
    <w:rsid w:val="00FE3449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1903B-F69D-49BE-B7BA-23CFF8FF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40D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0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40D2D"/>
    <w:pPr>
      <w:spacing w:before="100" w:beforeAutospacing="1" w:after="119" w:line="360" w:lineRule="auto"/>
      <w:ind w:left="284"/>
    </w:pPr>
  </w:style>
  <w:style w:type="paragraph" w:styleId="Bezodstpw">
    <w:name w:val="No Spacing"/>
    <w:uiPriority w:val="1"/>
    <w:qFormat/>
    <w:rsid w:val="00640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BC69AF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0E7E9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D6F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D6F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body">
    <w:name w:val="Text body"/>
    <w:basedOn w:val="Normalny"/>
    <w:rsid w:val="00B61366"/>
    <w:pPr>
      <w:suppressAutoHyphens/>
      <w:autoSpaceDN w:val="0"/>
      <w:spacing w:line="480" w:lineRule="auto"/>
      <w:jc w:val="both"/>
      <w:textAlignment w:val="baseline"/>
    </w:pPr>
    <w:rPr>
      <w:rFonts w:ascii="Arial" w:hAnsi="Arial" w:cs="Arial"/>
      <w:kern w:val="3"/>
    </w:rPr>
  </w:style>
  <w:style w:type="numbering" w:customStyle="1" w:styleId="WWNum6">
    <w:name w:val="WWNum6"/>
    <w:basedOn w:val="Bezlisty"/>
    <w:rsid w:val="00B61366"/>
    <w:pPr>
      <w:numPr>
        <w:numId w:val="22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02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558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558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Lato, Ewa</cp:lastModifiedBy>
  <cp:revision>14</cp:revision>
  <cp:lastPrinted>2023-05-04T10:58:00Z</cp:lastPrinted>
  <dcterms:created xsi:type="dcterms:W3CDTF">2023-04-24T09:13:00Z</dcterms:created>
  <dcterms:modified xsi:type="dcterms:W3CDTF">2023-05-08T12:59:00Z</dcterms:modified>
</cp:coreProperties>
</file>