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4DDA7" w14:textId="2DCB14CD" w:rsidR="00043F1C" w:rsidRDefault="0085244B" w:rsidP="00F06B0F">
      <w:pPr>
        <w:pStyle w:val="Nagwek1"/>
        <w:spacing w:line="360" w:lineRule="auto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REGULAMIN PRZYJMOWANIA KANDYDATÓW </w:t>
      </w:r>
      <w:r w:rsidR="00F06B0F">
        <w:rPr>
          <w:rFonts w:ascii="Times New Roman" w:hAnsi="Times New Roman" w:cs="Times New Roman"/>
          <w:lang w:val="pl-PL"/>
        </w:rPr>
        <w:t xml:space="preserve">                        </w:t>
      </w:r>
      <w:r>
        <w:rPr>
          <w:rFonts w:ascii="Times New Roman" w:hAnsi="Times New Roman" w:cs="Times New Roman"/>
          <w:lang w:val="pl-PL"/>
        </w:rPr>
        <w:t>DO PAŃSTWOWEGO LICEUM SZTUK PLASTYCZNYCH</w:t>
      </w:r>
      <w:r w:rsidR="00F06B0F">
        <w:rPr>
          <w:rFonts w:ascii="Times New Roman" w:hAnsi="Times New Roman" w:cs="Times New Roman"/>
          <w:lang w:val="pl-PL"/>
        </w:rPr>
        <w:t xml:space="preserve"> IM. JÓZEFA KLUZY </w:t>
      </w:r>
      <w:r>
        <w:rPr>
          <w:rFonts w:ascii="Times New Roman" w:hAnsi="Times New Roman" w:cs="Times New Roman"/>
          <w:lang w:val="pl-PL"/>
        </w:rPr>
        <w:t xml:space="preserve">W KRAKOWIE </w:t>
      </w:r>
      <w:r w:rsidR="00F06B0F">
        <w:rPr>
          <w:rFonts w:ascii="Times New Roman" w:hAnsi="Times New Roman" w:cs="Times New Roman"/>
          <w:lang w:val="pl-PL"/>
        </w:rPr>
        <w:t xml:space="preserve">                                                 </w:t>
      </w:r>
      <w:r>
        <w:rPr>
          <w:rFonts w:ascii="Times New Roman" w:hAnsi="Times New Roman" w:cs="Times New Roman"/>
          <w:lang w:val="pl-PL"/>
        </w:rPr>
        <w:t>na rok 202</w:t>
      </w:r>
      <w:r w:rsidR="004E05F0">
        <w:rPr>
          <w:rFonts w:ascii="Times New Roman" w:hAnsi="Times New Roman" w:cs="Times New Roman"/>
          <w:lang w:val="pl-PL"/>
        </w:rPr>
        <w:t>2</w:t>
      </w:r>
      <w:r w:rsidR="00F56E19">
        <w:rPr>
          <w:rFonts w:ascii="Times New Roman" w:hAnsi="Times New Roman" w:cs="Times New Roman"/>
          <w:lang w:val="pl-PL"/>
        </w:rPr>
        <w:t>/202</w:t>
      </w:r>
      <w:r w:rsidR="004E05F0">
        <w:rPr>
          <w:rFonts w:ascii="Times New Roman" w:hAnsi="Times New Roman" w:cs="Times New Roman"/>
          <w:lang w:val="pl-PL"/>
        </w:rPr>
        <w:t>3</w:t>
      </w:r>
    </w:p>
    <w:p w14:paraId="0DEF939A" w14:textId="268B846B" w:rsidR="00043F1C" w:rsidRDefault="0085244B" w:rsidP="00F06B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został opracowany na podstawie rozporządzenia Ministra Kultury i Dziedzictwa Narodowego</w:t>
      </w:r>
      <w:r w:rsidR="00115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5B7B" w:rsidRPr="00115B7B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9 kwietnia 2019 r. w sprawie warunków i trybu przyjmowania uczniów do</w:t>
      </w:r>
      <w:r w:rsidR="00115B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15B7B" w:rsidRPr="00115B7B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 szkół i publicznych placówek artystycznych oraz przechodzenia z jednych typów szkół do innych</w:t>
      </w:r>
      <w:r w:rsidR="00115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115B7B" w:rsidRPr="00115B7B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2019 r. poz. 686</w:t>
      </w:r>
      <w:r w:rsidR="00115B7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5163C7B9" w14:textId="3DC982A0" w:rsidR="00273A4C" w:rsidRDefault="00273A4C" w:rsidP="00F06B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 2022/2023 planowane są specjalności-specjalizacje:</w:t>
      </w:r>
    </w:p>
    <w:p w14:paraId="76A50EC9" w14:textId="3C3F3048" w:rsidR="00273A4C" w:rsidRDefault="00273A4C" w:rsidP="00273A4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 graficzne – projektowanie graficzne.</w:t>
      </w:r>
    </w:p>
    <w:p w14:paraId="5F2C18CA" w14:textId="202415E8" w:rsidR="00273A4C" w:rsidRPr="00273A4C" w:rsidRDefault="00273A4C" w:rsidP="00273A4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Aranżacja przestrzeni – projektowanie przestrzeni wystawienniczej</w:t>
      </w:r>
    </w:p>
    <w:p w14:paraId="3AFE23EF" w14:textId="77777777" w:rsidR="00043F1C" w:rsidRDefault="00043F1C" w:rsidP="00F06B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6AF775" w14:textId="04A42477" w:rsidR="00D12C54" w:rsidRDefault="0085244B" w:rsidP="00D12C54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C54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do klasy pierwszej w bieżącym roku kalendarzowym kończy ni</w:t>
      </w:r>
      <w:r w:rsidR="00FA10B1" w:rsidRPr="00D12C54">
        <w:rPr>
          <w:rFonts w:ascii="Times New Roman" w:eastAsia="Times New Roman" w:hAnsi="Times New Roman" w:cs="Times New Roman"/>
          <w:sz w:val="24"/>
          <w:szCs w:val="24"/>
          <w:lang w:eastAsia="pl-PL"/>
        </w:rPr>
        <w:t>e więcej niż 1</w:t>
      </w:r>
      <w:r w:rsidR="008504BD" w:rsidRPr="00D12C5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FA10B1" w:rsidRPr="00D12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oraz </w:t>
      </w:r>
      <w:r w:rsidRPr="00D12C5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świadectwo ukończenia szkoły podstawowej.</w:t>
      </w:r>
    </w:p>
    <w:p w14:paraId="28179E5B" w14:textId="77777777" w:rsidR="00D12C54" w:rsidRDefault="00D12C54" w:rsidP="00D12C54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52AE77" w14:textId="5BEDBCA5" w:rsidR="00292333" w:rsidRPr="00D12C54" w:rsidRDefault="0085244B" w:rsidP="00D12C54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C5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prowadzi dla kandydatów konsultacje indywidualne z nauczycielem rysunku i malarstwa.</w:t>
      </w:r>
      <w:r w:rsidR="00E8518F" w:rsidRPr="00D12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6B0A753" w14:textId="6EE33AA5" w:rsidR="00043F1C" w:rsidRDefault="00E8518F" w:rsidP="00F06B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5244B">
        <w:rPr>
          <w:rFonts w:ascii="Times New Roman" w:eastAsia="Times New Roman" w:hAnsi="Times New Roman" w:cs="Times New Roman"/>
          <w:sz w:val="24"/>
          <w:szCs w:val="24"/>
          <w:lang w:eastAsia="pl-PL"/>
        </w:rPr>
        <w:t>skazane jest uczestnictwo w</w:t>
      </w:r>
      <w:r w:rsidR="00E603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</w:t>
      </w:r>
      <w:r w:rsidR="00852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jednym takim </w:t>
      </w:r>
      <w:r w:rsidR="00292333">
        <w:rPr>
          <w:rFonts w:ascii="Times New Roman" w:eastAsia="Times New Roman" w:hAnsi="Times New Roman" w:cs="Times New Roman"/>
          <w:sz w:val="24"/>
          <w:szCs w:val="24"/>
          <w:lang w:eastAsia="pl-PL"/>
        </w:rPr>
        <w:t>wydarzeniu</w:t>
      </w:r>
      <w:r w:rsidR="008524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F8922E" w14:textId="676F9FA4" w:rsidR="00E6036B" w:rsidRDefault="00E6036B" w:rsidP="00F06B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do klasy pierwszej powinien </w:t>
      </w:r>
      <w:r w:rsidR="00DB4778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przygotować</w:t>
      </w:r>
      <w:r w:rsidR="0029233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4046300" w14:textId="3B3152AD" w:rsidR="00292333" w:rsidRDefault="00292333" w:rsidP="002923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333">
        <w:rPr>
          <w:rFonts w:ascii="Times New Roman" w:eastAsia="Times New Roman" w:hAnsi="Times New Roman" w:cs="Times New Roman"/>
          <w:sz w:val="24"/>
          <w:szCs w:val="24"/>
          <w:lang w:eastAsia="pl-PL"/>
        </w:rPr>
        <w:t>5 prac rysunkowych;</w:t>
      </w:r>
    </w:p>
    <w:p w14:paraId="6E3D8D76" w14:textId="539D23DB" w:rsidR="00292333" w:rsidRDefault="00292333" w:rsidP="002923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 prac malarskich.</w:t>
      </w:r>
    </w:p>
    <w:p w14:paraId="4E7573C8" w14:textId="20B31342" w:rsidR="00292333" w:rsidRDefault="00292333" w:rsidP="00292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powinny być</w:t>
      </w:r>
      <w:r w:rsidR="00973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natury o tematyce: pejzaż, postać i martwa natura w formacie max.</w:t>
      </w:r>
      <w:r w:rsidR="009736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9736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 40 cm. </w:t>
      </w:r>
    </w:p>
    <w:p w14:paraId="051706D5" w14:textId="61E6F7EE" w:rsidR="00DB4778" w:rsidRDefault="00292333" w:rsidP="00DB4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powinien przedstawić około 10 szkiców (własne propozycje, szkice z natury, prace z wyobraźni).</w:t>
      </w:r>
    </w:p>
    <w:p w14:paraId="17F9252B" w14:textId="77777777" w:rsidR="009736A2" w:rsidRDefault="009736A2" w:rsidP="00DB4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EC07CA" w14:textId="77777777" w:rsidR="00DE1134" w:rsidRDefault="009736A2" w:rsidP="00DE1134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Warsztaty dla kandydatów zostają zawieszone do odwołania.</w:t>
      </w:r>
    </w:p>
    <w:p w14:paraId="6A4E4AB3" w14:textId="7CF92143" w:rsidR="00DE1134" w:rsidRPr="00DE1134" w:rsidRDefault="00DE1134" w:rsidP="00DE1134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Terminy składania dokumentów w wersji elektronicznej (wniosku wraz z załącznikami): ostatecznie </w:t>
      </w:r>
      <w:r w:rsidRPr="00DE1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20 maja 2022 r.,</w:t>
      </w:r>
      <w:r w:rsidRPr="00DE1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dniu egzaminu należy dostarczyć oryginały dokumentów.</w:t>
      </w:r>
      <w:r w:rsidR="00E1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2642" w:rsidRPr="00416EA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należy przesłać na adres: rekrutacja-plsp@protonmail.com</w:t>
      </w:r>
    </w:p>
    <w:p w14:paraId="5827791B" w14:textId="67097E05" w:rsidR="00DE1134" w:rsidRDefault="00DE1134" w:rsidP="00DE1134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34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Zalecamy, ze względu na ochronę danych osobowych, przesyłanie wniosków z załącznikami ze specjalnie utworzonych przez Państwa indywidualnych, bezpiecznych i darmowych kont mailowych założonych na serwerach protonmail.com (instrukcja założenia konta w załączeniu).</w:t>
      </w:r>
    </w:p>
    <w:p w14:paraId="18A9883E" w14:textId="77777777" w:rsidR="00757112" w:rsidRDefault="0085244B" w:rsidP="00757112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C54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Kwalifikacja kandydatów odbywa się na podstawie egzaminu wstępnego.</w:t>
      </w:r>
    </w:p>
    <w:p w14:paraId="6DB92DD3" w14:textId="4BD3D545" w:rsidR="00757112" w:rsidRPr="00757112" w:rsidRDefault="00757112" w:rsidP="00757112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1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przeprowadzenia egzaminu wstępnego Dyrektor szkoły powołuje spośród nauczycieli ZSP komisję rekrutacyjną i wyznacza jej przewodniczącego.</w:t>
      </w:r>
    </w:p>
    <w:p w14:paraId="6090D1C9" w14:textId="2B87A0FD" w:rsidR="00757112" w:rsidRDefault="00807D5A" w:rsidP="00757112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przeprowadzenia poszczególnych części egzaminu</w:t>
      </w:r>
      <w:r w:rsidR="00757112" w:rsidRPr="0075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</w:t>
      </w:r>
      <w:r w:rsidR="00757112" w:rsidRPr="0075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zespoły egzaminacyjne liczące co najmniej 2 osoby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73FF93" w14:textId="00F7ACC1" w:rsidR="00D12C54" w:rsidRPr="00273A4C" w:rsidRDefault="004E05F0" w:rsidP="00D12C54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Przewidywany termin egzaminu: </w:t>
      </w:r>
      <w:r w:rsidR="00BD67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30, 31</w:t>
      </w:r>
      <w:r w:rsidR="00AE4437" w:rsidRPr="00AE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maja</w:t>
      </w:r>
      <w:r w:rsidR="00BD67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01 czerwca</w:t>
      </w:r>
      <w:r w:rsidR="00AE4437" w:rsidRPr="00AE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E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2022r</w:t>
      </w:r>
      <w:r w:rsidRPr="00D12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6036B" w:rsidRPr="00D12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sytuację trwającej epidemii, </w:t>
      </w:r>
      <w:r w:rsidR="00E6036B" w:rsidRPr="00D12C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</w:t>
      </w:r>
      <w:r w:rsidR="00E6036B" w:rsidRPr="00AE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egzaminu </w:t>
      </w:r>
      <w:r w:rsidRPr="00AE4437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ulec zmianie</w:t>
      </w:r>
      <w:r w:rsidR="00E6036B" w:rsidRPr="00D12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3C65A4E" w14:textId="5A5D3169" w:rsidR="00043F1C" w:rsidRPr="00D12C54" w:rsidRDefault="0085244B" w:rsidP="00F06B0F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C54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wstępny obejmuje:</w:t>
      </w:r>
    </w:p>
    <w:p w14:paraId="4A7EA553" w14:textId="77777777" w:rsidR="00757112" w:rsidRDefault="0085244B" w:rsidP="00F06B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praktyczną: </w:t>
      </w:r>
    </w:p>
    <w:p w14:paraId="300B7B9E" w14:textId="43921951" w:rsidR="00757112" w:rsidRDefault="0085244B" w:rsidP="0075711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studium martwej natury − rysunek ołówkiem, format A3 (60 minut); </w:t>
      </w:r>
    </w:p>
    <w:p w14:paraId="56E205C0" w14:textId="7B3D0B80" w:rsidR="00757112" w:rsidRDefault="00757112" w:rsidP="00757112">
      <w:pPr>
        <w:pStyle w:val="Akapitzlist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zwracamy uwagę na:</w:t>
      </w:r>
    </w:p>
    <w:p w14:paraId="6FEF2E13" w14:textId="4ADF7102" w:rsidR="00757112" w:rsidRDefault="00757112" w:rsidP="00757112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obserwacji natury, w tym proporcji</w:t>
      </w:r>
      <w:r w:rsidR="00E01D3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662D2B1" w14:textId="09C66BC7" w:rsidR="00757112" w:rsidRDefault="00E01D3F" w:rsidP="00757112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757112">
        <w:rPr>
          <w:rFonts w:ascii="Times New Roman" w:eastAsia="Times New Roman" w:hAnsi="Times New Roman" w:cs="Times New Roman"/>
          <w:sz w:val="24"/>
          <w:szCs w:val="24"/>
          <w:lang w:eastAsia="pl-PL"/>
        </w:rPr>
        <w:t>ompozycję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C21799A" w14:textId="36D3FB79" w:rsidR="00E01D3F" w:rsidRDefault="00E01D3F" w:rsidP="00757112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różnicowanie waloru i modelunku światłocieniowego.</w:t>
      </w:r>
    </w:p>
    <w:p w14:paraId="5FEE89D3" w14:textId="5D2A3C84" w:rsidR="00E01D3F" w:rsidRDefault="0085244B" w:rsidP="0075711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112">
        <w:rPr>
          <w:rFonts w:ascii="Times New Roman" w:eastAsia="Times New Roman" w:hAnsi="Times New Roman" w:cs="Times New Roman"/>
          <w:sz w:val="24"/>
          <w:szCs w:val="24"/>
          <w:lang w:eastAsia="pl-PL"/>
        </w:rPr>
        <w:t>studium martwej natury – malarstwo w technice farb wodnych</w:t>
      </w:r>
      <w:r w:rsidR="002423C2" w:rsidRPr="0075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(tempera, akryle)</w:t>
      </w:r>
      <w:r w:rsidRPr="0075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format A3 (90 minut); </w:t>
      </w:r>
    </w:p>
    <w:p w14:paraId="68D37A39" w14:textId="77777777" w:rsidR="00E01D3F" w:rsidRDefault="00E01D3F" w:rsidP="00E01D3F">
      <w:pPr>
        <w:pStyle w:val="Akapitzlist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zwracamy uwagę na:</w:t>
      </w:r>
    </w:p>
    <w:p w14:paraId="1404CC6E" w14:textId="0BA79C51" w:rsidR="00E01D3F" w:rsidRDefault="00E01D3F" w:rsidP="00E01D3F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wrażliwość na kolor;</w:t>
      </w:r>
    </w:p>
    <w:p w14:paraId="172344C5" w14:textId="77777777" w:rsidR="00E01D3F" w:rsidRDefault="00E01D3F" w:rsidP="00E01D3F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kompozycję,</w:t>
      </w:r>
    </w:p>
    <w:p w14:paraId="38607E21" w14:textId="26FE8F8A" w:rsidR="00E01D3F" w:rsidRPr="00E01D3F" w:rsidRDefault="00E01D3F" w:rsidP="00E01D3F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umiejętne posługiwanie się warsztatem malarskim.</w:t>
      </w:r>
    </w:p>
    <w:p w14:paraId="78E513F1" w14:textId="0ED56C4A" w:rsidR="00D12C54" w:rsidRDefault="0085244B" w:rsidP="0075711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112">
        <w:rPr>
          <w:rFonts w:ascii="Times New Roman" w:eastAsia="Times New Roman" w:hAnsi="Times New Roman" w:cs="Times New Roman"/>
          <w:sz w:val="24"/>
          <w:szCs w:val="24"/>
          <w:lang w:eastAsia="pl-PL"/>
        </w:rPr>
        <w:t>kompozycję przestrzenną w glinie</w:t>
      </w:r>
      <w:r w:rsidR="004E05F0" w:rsidRPr="0075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plastelinie</w:t>
      </w:r>
      <w:r w:rsidRPr="0075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(90 minut).</w:t>
      </w:r>
    </w:p>
    <w:p w14:paraId="4619DCCF" w14:textId="77777777" w:rsidR="00E01D3F" w:rsidRDefault="00E01D3F" w:rsidP="00E01D3F">
      <w:pPr>
        <w:pStyle w:val="Akapitzlist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zwracamy uwagę na:</w:t>
      </w:r>
    </w:p>
    <w:p w14:paraId="6938C2B8" w14:textId="26910432" w:rsidR="00E01D3F" w:rsidRDefault="00E01D3F" w:rsidP="00E01D3F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wyobraźnię przestrzenną i plastyczną;</w:t>
      </w:r>
    </w:p>
    <w:p w14:paraId="4192FEA9" w14:textId="7FFB6E4E" w:rsidR="00E01D3F" w:rsidRDefault="00E01D3F" w:rsidP="00E01D3F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bryłę i proporcje,</w:t>
      </w:r>
    </w:p>
    <w:p w14:paraId="2CA80D7A" w14:textId="5DC73722" w:rsidR="00E01D3F" w:rsidRPr="0051624E" w:rsidRDefault="00E01D3F" w:rsidP="0051624E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kompozycję.</w:t>
      </w:r>
    </w:p>
    <w:p w14:paraId="31D3FC9C" w14:textId="052820BA" w:rsidR="00043F1C" w:rsidRPr="00D12C54" w:rsidRDefault="004E05F0" w:rsidP="00F06B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C54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teoretyczną: egzamin ustny ze znajomości zagadnień związanych z różnymi dziedzinami sztuk plastycznych w zakresie objętym podstawą programową kształcenia ogólnego dla szkół podstawowych.</w:t>
      </w:r>
    </w:p>
    <w:p w14:paraId="3A328810" w14:textId="77777777" w:rsidR="00B810D5" w:rsidRDefault="00B810D5" w:rsidP="00F06B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40C66F" w14:textId="38AB1F69" w:rsidR="00D12C54" w:rsidRDefault="00B810D5" w:rsidP="00B810D5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C54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przebiegu egzaminu wstępnego, komisja rekrutacyjna sporządza protokół wraz ze szczegółowym załącznikiem zawierającym listę kandydatów i punktację każdego przedmiotu (dla szerszego zobrazowania poziomu prac kandydatów, pomocniczo stosuje się skalę punktową</w:t>
      </w:r>
      <w:r w:rsidR="0075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1 do 10</w:t>
      </w:r>
      <w:r w:rsidRPr="00D12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 </w:t>
      </w:r>
    </w:p>
    <w:p w14:paraId="17E0DAF0" w14:textId="51E866FD" w:rsidR="00273A4C" w:rsidRDefault="00273A4C" w:rsidP="00B810D5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przyjęciu do szkoły podejmuje Komisja Rekrutacyjna ZPSP na podstawie sumy punktów.</w:t>
      </w:r>
    </w:p>
    <w:p w14:paraId="1A838084" w14:textId="1910CFAC" w:rsidR="00B810D5" w:rsidRPr="00D12C54" w:rsidRDefault="00B810D5" w:rsidP="00B810D5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ciągu </w:t>
      </w:r>
      <w:r w:rsidR="00B623D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12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zakończenia egzaminu komisja rekrutacyjna podaje do publicznej  </w:t>
      </w:r>
    </w:p>
    <w:p w14:paraId="41E61607" w14:textId="77777777" w:rsidR="00B810D5" w:rsidRPr="00B810D5" w:rsidRDefault="00B810D5" w:rsidP="00B810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0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wiadomości listę kandydatów:        </w:t>
      </w:r>
    </w:p>
    <w:p w14:paraId="4E7ADE18" w14:textId="763ADCAF" w:rsidR="00B810D5" w:rsidRDefault="00B810D5" w:rsidP="00B810D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0D5">
        <w:rPr>
          <w:rFonts w:ascii="Times New Roman" w:eastAsia="Times New Roman" w:hAnsi="Times New Roman" w:cs="Times New Roman"/>
          <w:sz w:val="24"/>
          <w:szCs w:val="24"/>
          <w:lang w:eastAsia="pl-PL"/>
        </w:rPr>
        <w:t>zakwalifikowanych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05B8141" w14:textId="05276CC7" w:rsidR="00B810D5" w:rsidRPr="00AE4437" w:rsidRDefault="00B810D5" w:rsidP="00B810D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niezakwalifikowanych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AF93ED" w14:textId="34C4D56E" w:rsidR="00D12C54" w:rsidRDefault="00B810D5" w:rsidP="00B810D5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kandydata może wnieść do Dyrektora szkoły odwołanie od rozstrzygnięcia komisji rekrutacyjnej w terminie </w:t>
      </w:r>
      <w:r w:rsidR="00B623D4">
        <w:rPr>
          <w:rFonts w:ascii="Times New Roman" w:eastAsia="Times New Roman" w:hAnsi="Times New Roman" w:cs="Times New Roman"/>
          <w:sz w:val="24"/>
          <w:szCs w:val="24"/>
          <w:lang w:eastAsia="pl-PL"/>
        </w:rPr>
        <w:t>od 06 czerwca do 17 czerwca 2022r.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81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rozpatruje odwołanie od rozstrzygnięcia komisji rekrutacyjnej w terminie </w:t>
      </w:r>
      <w:r w:rsidR="00B623D4">
        <w:rPr>
          <w:rFonts w:ascii="Times New Roman" w:eastAsia="Times New Roman" w:hAnsi="Times New Roman" w:cs="Times New Roman"/>
          <w:sz w:val="24"/>
          <w:szCs w:val="24"/>
          <w:lang w:eastAsia="pl-PL"/>
        </w:rPr>
        <w:t>do 24 czerwca 2022r</w:t>
      </w:r>
      <w:r w:rsidRPr="00B810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8F59AA" w14:textId="310F5603" w:rsidR="00D12C54" w:rsidRDefault="00B810D5" w:rsidP="00B810D5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C54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podaje do publicznej wiadomości listę kandydatów przyjętych i kandydatów nieprzyjęty</w:t>
      </w:r>
      <w:r w:rsidR="00FA42FB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D12C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685E05E" w14:textId="5BC3C7DB" w:rsidR="00B810D5" w:rsidRDefault="00FA42FB" w:rsidP="00B810D5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roku szkolnym 2022/2023 planuje się utworzenie dwóch oddziałów klas pierwszych. </w:t>
      </w:r>
      <w:r w:rsidR="00B810D5" w:rsidRPr="00D12C5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810D5" w:rsidRPr="00D12C5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każdej klasy przyjmuje się ok. 2</w:t>
      </w:r>
      <w:r w:rsidR="00AE443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810D5" w:rsidRPr="00D12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</w:t>
      </w:r>
    </w:p>
    <w:p w14:paraId="00D7157F" w14:textId="334172D5" w:rsidR="00273A4C" w:rsidRDefault="00273A4C" w:rsidP="00273A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DF2477" w14:textId="76E74C97" w:rsidR="00273A4C" w:rsidRPr="00273A4C" w:rsidRDefault="00F334CE" w:rsidP="00273A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Otwarty</w:t>
      </w:r>
      <w:r w:rsidR="00273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273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02 kwietnia 2022r.</w:t>
      </w:r>
    </w:p>
    <w:p w14:paraId="2C8EC8C3" w14:textId="77777777" w:rsidR="00043F1C" w:rsidRDefault="00043F1C" w:rsidP="00F06B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B89D61" w14:textId="2A4E293E" w:rsidR="00E6036B" w:rsidRDefault="00E6036B" w:rsidP="00E603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62CA16" w14:textId="21D404BC" w:rsidR="00043F1C" w:rsidRDefault="00043F1C" w:rsidP="00F06B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43F1C">
      <w:footerReference w:type="default" r:id="rId8"/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8C813" w14:textId="77777777" w:rsidR="007C27F2" w:rsidRDefault="007C27F2">
      <w:pPr>
        <w:spacing w:after="0" w:line="240" w:lineRule="auto"/>
      </w:pPr>
      <w:r>
        <w:separator/>
      </w:r>
    </w:p>
  </w:endnote>
  <w:endnote w:type="continuationSeparator" w:id="0">
    <w:p w14:paraId="714A9C6B" w14:textId="77777777" w:rsidR="007C27F2" w:rsidRDefault="007C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4679747"/>
      <w:docPartObj>
        <w:docPartGallery w:val="AutoText"/>
      </w:docPartObj>
    </w:sdtPr>
    <w:sdtEndPr/>
    <w:sdtContent>
      <w:p w14:paraId="2ABDF421" w14:textId="77777777" w:rsidR="00043F1C" w:rsidRDefault="008524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72C">
          <w:rPr>
            <w:noProof/>
          </w:rPr>
          <w:t>2</w:t>
        </w:r>
        <w:r>
          <w:fldChar w:fldCharType="end"/>
        </w:r>
      </w:p>
    </w:sdtContent>
  </w:sdt>
  <w:p w14:paraId="544B64AA" w14:textId="77777777" w:rsidR="00043F1C" w:rsidRDefault="00043F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DE5A4" w14:textId="77777777" w:rsidR="007C27F2" w:rsidRDefault="007C27F2">
      <w:pPr>
        <w:spacing w:after="0" w:line="240" w:lineRule="auto"/>
      </w:pPr>
      <w:r>
        <w:separator/>
      </w:r>
    </w:p>
  </w:footnote>
  <w:footnote w:type="continuationSeparator" w:id="0">
    <w:p w14:paraId="72B3574D" w14:textId="77777777" w:rsidR="007C27F2" w:rsidRDefault="007C2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A5777"/>
    <w:multiLevelType w:val="hybridMultilevel"/>
    <w:tmpl w:val="80420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85053"/>
    <w:multiLevelType w:val="hybridMultilevel"/>
    <w:tmpl w:val="DBD87D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952EF4"/>
    <w:multiLevelType w:val="hybridMultilevel"/>
    <w:tmpl w:val="46D02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E3913"/>
    <w:multiLevelType w:val="hybridMultilevel"/>
    <w:tmpl w:val="7520E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87466"/>
    <w:multiLevelType w:val="hybridMultilevel"/>
    <w:tmpl w:val="EA704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8655C"/>
    <w:multiLevelType w:val="hybridMultilevel"/>
    <w:tmpl w:val="7534E4A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0FF6703"/>
    <w:multiLevelType w:val="hybridMultilevel"/>
    <w:tmpl w:val="754099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5365B"/>
    <w:multiLevelType w:val="hybridMultilevel"/>
    <w:tmpl w:val="68E0C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039"/>
    <w:rsid w:val="000148BE"/>
    <w:rsid w:val="00043F1C"/>
    <w:rsid w:val="000673B6"/>
    <w:rsid w:val="000C574C"/>
    <w:rsid w:val="000F0902"/>
    <w:rsid w:val="00115B7B"/>
    <w:rsid w:val="00180E35"/>
    <w:rsid w:val="00186FC5"/>
    <w:rsid w:val="001E6033"/>
    <w:rsid w:val="002423C2"/>
    <w:rsid w:val="00273A4C"/>
    <w:rsid w:val="0028768F"/>
    <w:rsid w:val="00292333"/>
    <w:rsid w:val="00346A27"/>
    <w:rsid w:val="00383F90"/>
    <w:rsid w:val="003D15A5"/>
    <w:rsid w:val="003F6412"/>
    <w:rsid w:val="00404845"/>
    <w:rsid w:val="004262FE"/>
    <w:rsid w:val="00442039"/>
    <w:rsid w:val="0045068F"/>
    <w:rsid w:val="00494DEF"/>
    <w:rsid w:val="004E05F0"/>
    <w:rsid w:val="004E30C7"/>
    <w:rsid w:val="0051624E"/>
    <w:rsid w:val="005C3B70"/>
    <w:rsid w:val="00634E66"/>
    <w:rsid w:val="00682647"/>
    <w:rsid w:val="006F2B5F"/>
    <w:rsid w:val="00757112"/>
    <w:rsid w:val="007870D6"/>
    <w:rsid w:val="007C27F2"/>
    <w:rsid w:val="00807D5A"/>
    <w:rsid w:val="0083645F"/>
    <w:rsid w:val="00836CBE"/>
    <w:rsid w:val="008504BD"/>
    <w:rsid w:val="0085244B"/>
    <w:rsid w:val="008544DB"/>
    <w:rsid w:val="008B2FF8"/>
    <w:rsid w:val="008F6DD8"/>
    <w:rsid w:val="0094256C"/>
    <w:rsid w:val="00946C65"/>
    <w:rsid w:val="009736A2"/>
    <w:rsid w:val="009A4BEE"/>
    <w:rsid w:val="009A6501"/>
    <w:rsid w:val="00A0712A"/>
    <w:rsid w:val="00A378E0"/>
    <w:rsid w:val="00AD0866"/>
    <w:rsid w:val="00AD0D60"/>
    <w:rsid w:val="00AE4437"/>
    <w:rsid w:val="00B623D4"/>
    <w:rsid w:val="00B810D5"/>
    <w:rsid w:val="00B90322"/>
    <w:rsid w:val="00BC6798"/>
    <w:rsid w:val="00BD676D"/>
    <w:rsid w:val="00C0381C"/>
    <w:rsid w:val="00C27E66"/>
    <w:rsid w:val="00C60726"/>
    <w:rsid w:val="00C80EE5"/>
    <w:rsid w:val="00C83F0B"/>
    <w:rsid w:val="00D12C54"/>
    <w:rsid w:val="00D373E3"/>
    <w:rsid w:val="00D44C64"/>
    <w:rsid w:val="00D806BA"/>
    <w:rsid w:val="00DB4778"/>
    <w:rsid w:val="00DB6248"/>
    <w:rsid w:val="00DE1134"/>
    <w:rsid w:val="00DF5F16"/>
    <w:rsid w:val="00E01D3F"/>
    <w:rsid w:val="00E12642"/>
    <w:rsid w:val="00E1753A"/>
    <w:rsid w:val="00E36C4D"/>
    <w:rsid w:val="00E44A51"/>
    <w:rsid w:val="00E6036B"/>
    <w:rsid w:val="00E8518F"/>
    <w:rsid w:val="00F06B0F"/>
    <w:rsid w:val="00F16550"/>
    <w:rsid w:val="00F334CE"/>
    <w:rsid w:val="00F33B87"/>
    <w:rsid w:val="00F3672C"/>
    <w:rsid w:val="00F52C97"/>
    <w:rsid w:val="00F56E19"/>
    <w:rsid w:val="00F773C5"/>
    <w:rsid w:val="00F91EF4"/>
    <w:rsid w:val="00F935BD"/>
    <w:rsid w:val="00FA10B1"/>
    <w:rsid w:val="00FA42FB"/>
    <w:rsid w:val="04E77F09"/>
    <w:rsid w:val="07FF4537"/>
    <w:rsid w:val="22A73B60"/>
    <w:rsid w:val="27480B85"/>
    <w:rsid w:val="3DF611C7"/>
    <w:rsid w:val="5472521D"/>
    <w:rsid w:val="688E7246"/>
    <w:rsid w:val="6BCA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9AEB"/>
  <w15:docId w15:val="{C5D0DB0A-230D-47C7-80FF-1255599C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Pr>
      <w:rFonts w:ascii="Arial" w:eastAsia="Times New Roman" w:hAnsi="Arial" w:cs="Arial"/>
      <w:b/>
      <w:bCs/>
      <w:kern w:val="32"/>
      <w:sz w:val="32"/>
      <w:szCs w:val="32"/>
      <w:lang w:val="en-US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Akapitzlist">
    <w:name w:val="List Paragraph"/>
    <w:basedOn w:val="Normalny"/>
    <w:uiPriority w:val="99"/>
    <w:rsid w:val="002923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47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4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1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vdyr</dc:creator>
  <cp:lastModifiedBy>uzytkownik</cp:lastModifiedBy>
  <cp:revision>8</cp:revision>
  <cp:lastPrinted>2022-01-04T09:21:00Z</cp:lastPrinted>
  <dcterms:created xsi:type="dcterms:W3CDTF">2021-12-10T08:48:00Z</dcterms:created>
  <dcterms:modified xsi:type="dcterms:W3CDTF">2022-01-06T19:22:00Z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