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7D5E40BD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B01D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65848E7C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282CD838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D3CDB85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  <w:r w:rsidR="000D52D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C27116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356EE15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Panem/Panią ………………, legitymującym/legitymującą się dowodem osobistym seria i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64EF9A4D" w:rsidR="000C1052" w:rsidRPr="000C1052" w:rsidRDefault="005A5866" w:rsidP="00C27116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proofErr w:type="spellStart"/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Pzp</w:t>
      </w:r>
      <w:proofErr w:type="spellEnd"/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09BB655B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asystentów prokuratora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37ACB356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tj.</w:t>
      </w:r>
    </w:p>
    <w:p w14:paraId="76A3B9A2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Szkolenie dla prokuratorów</w:t>
      </w:r>
    </w:p>
    <w:p w14:paraId="021560B6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BC61E" w14:textId="1A7EE421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45A">
        <w:rPr>
          <w:rFonts w:ascii="Times New Roman" w:hAnsi="Times New Roman" w:cs="Times New Roman"/>
          <w:b/>
          <w:sz w:val="24"/>
          <w:szCs w:val="24"/>
        </w:rPr>
        <w:t>Trener: prokurator,</w:t>
      </w:r>
      <w:r w:rsidR="00440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DF7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 w:rsidRPr="003D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6F5C0F84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lastRenderedPageBreak/>
        <w:t>Cele:</w:t>
      </w:r>
    </w:p>
    <w:p w14:paraId="39CC28A4" w14:textId="7704ADE1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edytorze postanowienia o przedstawieniu zarzutów. Praca trenera winna skutkować zrozumieniem przez uczestników jak działa wskazana funkcjonalność oraz nabyciem praktycznej (poprzez ćwiczenia) umiejętności wygenerowania postanowienia o przedstawieniu zarzutów z wykorzystaniem danych zawierających informacje zmienne w treści zarzutu.  </w:t>
      </w:r>
    </w:p>
    <w:p w14:paraId="683FE348" w14:textId="77777777" w:rsidR="0072703A" w:rsidRPr="009F7C4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75FF3AD6" w14:textId="64FA30D0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telekomunikacyjnych.</w:t>
      </w:r>
    </w:p>
    <w:p w14:paraId="5B812358" w14:textId="5183D8E8" w:rsidR="0072703A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0435CDB3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1F2100A1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021E798" w14:textId="0DE51CE2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bankowych.</w:t>
      </w:r>
    </w:p>
    <w:p w14:paraId="3FBE9A85" w14:textId="572E27EB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komputerach.</w:t>
      </w:r>
    </w:p>
    <w:p w14:paraId="0E3AB42A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7D1E6C8C" w14:textId="404ED04D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uczestników.</w:t>
      </w:r>
    </w:p>
    <w:p w14:paraId="13372708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45E10E3C" w14:textId="70B232A5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Uczestnicy dokonują samodzielnego importu danych telekomunikacyjnych, a następnie wykonują ćwiczenia w zakresie każdej z funkcjonalności omówionej przez trenera. Zadaniem trenera jest prezentacja jak wykonać określone działanie razem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uczestnikami, którzy odwzorowują działania trenera na swoich komputerach. </w:t>
      </w:r>
    </w:p>
    <w:p w14:paraId="65EBF3B4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27F12D6A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</w:t>
      </w:r>
    </w:p>
    <w:p w14:paraId="6A67F9FF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1EE9836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29520AAA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B6FD454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</w:t>
      </w:r>
      <w:r>
        <w:rPr>
          <w:rFonts w:ascii="Times New Roman" w:hAnsi="Times New Roman" w:cs="Times New Roman"/>
          <w:sz w:val="24"/>
          <w:szCs w:val="24"/>
        </w:rPr>
        <w:t xml:space="preserve"> (w ramach pkt 2 -3)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1C3179AD" w14:textId="77777777" w:rsidR="0072703A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Analiza danych fakturowych </w:t>
      </w:r>
      <w:r>
        <w:rPr>
          <w:rFonts w:ascii="Times New Roman" w:hAnsi="Times New Roman" w:cs="Times New Roman"/>
          <w:sz w:val="24"/>
          <w:szCs w:val="24"/>
        </w:rPr>
        <w:t>(w ramach pkt 4-5),</w:t>
      </w:r>
    </w:p>
    <w:p w14:paraId="3115AF8D" w14:textId="77777777" w:rsidR="0072703A" w:rsidRPr="009F7C4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</w:t>
      </w:r>
      <w:r>
        <w:rPr>
          <w:rFonts w:ascii="Times New Roman" w:hAnsi="Times New Roman" w:cs="Times New Roman"/>
          <w:sz w:val="24"/>
          <w:szCs w:val="24"/>
        </w:rPr>
        <w:t xml:space="preserve"> (w ramach pkt 6-7)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27FC7590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1B36D7C7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2200A531" w14:textId="4E4DF2D2" w:rsidR="0072703A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03CB">
        <w:rPr>
          <w:rFonts w:ascii="Times New Roman" w:hAnsi="Times New Roman" w:cs="Times New Roman"/>
          <w:sz w:val="24"/>
          <w:szCs w:val="24"/>
        </w:rPr>
        <w:t xml:space="preserve">rener </w:t>
      </w:r>
      <w:r>
        <w:rPr>
          <w:rFonts w:ascii="Times New Roman" w:hAnsi="Times New Roman" w:cs="Times New Roman"/>
          <w:sz w:val="24"/>
          <w:szCs w:val="24"/>
        </w:rPr>
        <w:t xml:space="preserve">winien podczas omawiania danej tematyki </w:t>
      </w:r>
      <w:r w:rsidRPr="000303CB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303CB">
        <w:rPr>
          <w:rFonts w:ascii="Times New Roman" w:hAnsi="Times New Roman" w:cs="Times New Roman"/>
          <w:sz w:val="24"/>
          <w:szCs w:val="24"/>
        </w:rPr>
        <w:t xml:space="preserve"> kolejno każde z poleceń zawartych we wskazanym edytorze wraz z użytą w tych t</w:t>
      </w:r>
      <w:r w:rsidR="00190B40">
        <w:rPr>
          <w:rFonts w:ascii="Times New Roman" w:hAnsi="Times New Roman" w:cs="Times New Roman"/>
          <w:sz w:val="24"/>
          <w:szCs w:val="24"/>
        </w:rPr>
        <w:t>r</w:t>
      </w:r>
      <w:r w:rsidRPr="000303CB">
        <w:rPr>
          <w:rFonts w:ascii="Times New Roman" w:hAnsi="Times New Roman" w:cs="Times New Roman"/>
          <w:sz w:val="24"/>
          <w:szCs w:val="24"/>
        </w:rPr>
        <w:t xml:space="preserve">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CE0F9D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</w:t>
      </w:r>
      <w:r>
        <w:rPr>
          <w:rFonts w:ascii="Times New Roman" w:hAnsi="Times New Roman" w:cs="Times New Roman"/>
          <w:sz w:val="24"/>
          <w:szCs w:val="24"/>
        </w:rPr>
        <w:t xml:space="preserve">podkładu </w:t>
      </w:r>
      <w:r w:rsidRPr="000303CB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>owego</w:t>
      </w:r>
      <w:r w:rsidRPr="0003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9A01A" w14:textId="66A41A50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7EBFC368" w14:textId="77777777" w:rsidR="0072703A" w:rsidRPr="00534B0C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534B0C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534B0C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4B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>.</w:t>
      </w:r>
    </w:p>
    <w:p w14:paraId="1DB8754E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32139F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0D277476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AB8119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>prokurator</w:t>
      </w:r>
      <w:r w:rsidRPr="00D3281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819">
        <w:rPr>
          <w:rFonts w:ascii="Times New Roman" w:hAnsi="Times New Roman" w:cs="Times New Roman"/>
          <w:b/>
          <w:sz w:val="24"/>
          <w:szCs w:val="24"/>
        </w:rPr>
        <w:t xml:space="preserve">analityk kryminalny lub </w:t>
      </w:r>
      <w:r w:rsidRPr="00D32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78478B1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0170B9F" w14:textId="5F277CE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 w:rsidR="000D52D4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edytorze postanowienia o przedstawieniu zarzutów. Praca trenera winna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7F25AD32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63726095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35F01310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6182BF8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785BBD28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72748F3B" w14:textId="2A878B1B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uczestników.</w:t>
      </w:r>
    </w:p>
    <w:p w14:paraId="7CA7B341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894C950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0EFBCFEB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6D641348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334491BD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6897DEBE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25490C1F" w14:textId="3A79D29F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Podczas tej części szkolenia trener wyjaśnia kolejno każde z poleceń zawartych we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wskazanym edytorze wraz z użytą w tych t</w:t>
      </w:r>
      <w:r w:rsidR="00E36651">
        <w:rPr>
          <w:rFonts w:ascii="Times New Roman" w:hAnsi="Times New Roman" w:cs="Times New Roman"/>
          <w:sz w:val="24"/>
          <w:szCs w:val="24"/>
        </w:rPr>
        <w:t>r</w:t>
      </w:r>
      <w:r w:rsidRPr="000303CB">
        <w:rPr>
          <w:rFonts w:ascii="Times New Roman" w:hAnsi="Times New Roman" w:cs="Times New Roman"/>
          <w:sz w:val="24"/>
          <w:szCs w:val="24"/>
        </w:rPr>
        <w:t>eściach terminologią specjalistyczną np.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7E62C6B7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2E6E694C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trenera jest prezentacja jak wykonać określone działanie razem z uczestnikami, którzy odwzorowują działania trenera na swoich komputerach. </w:t>
      </w:r>
    </w:p>
    <w:p w14:paraId="5CCA442D" w14:textId="77777777" w:rsidR="0072703A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5BB2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A457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17656DEE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71283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3D5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danych.</w:t>
      </w:r>
    </w:p>
    <w:p w14:paraId="40CDF745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893D713" w14:textId="77777777" w:rsidR="0072703A" w:rsidRPr="000303CB" w:rsidRDefault="0072703A" w:rsidP="0072703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1AAED8E9" w14:textId="77777777" w:rsidR="0072703A" w:rsidRPr="000303CB" w:rsidRDefault="0072703A" w:rsidP="0072703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40C4106D" w14:textId="77777777" w:rsidR="0072703A" w:rsidRPr="000303CB" w:rsidRDefault="0072703A" w:rsidP="0072703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3CB6FEC3" w14:textId="70B2222B" w:rsidR="0072703A" w:rsidRPr="000303CB" w:rsidRDefault="0072703A" w:rsidP="0072703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„rozpakowania” uzyskanych i wysyłanych plików.</w:t>
      </w:r>
    </w:p>
    <w:p w14:paraId="53585E86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002F12CD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28F0E6F7" w14:textId="2CD75EFE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telekomunikacyjnych.</w:t>
      </w:r>
    </w:p>
    <w:p w14:paraId="3CD956D1" w14:textId="61160DDD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78E463EB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DA1FF6" w14:textId="044F955A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bankowych.</w:t>
      </w:r>
    </w:p>
    <w:p w14:paraId="0709084C" w14:textId="22D27213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uczestnikami, którzy odwzorowują działania trenera na swoich komputerach. </w:t>
      </w:r>
    </w:p>
    <w:p w14:paraId="008FFCB1" w14:textId="06558638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 ramach prezentacji Modułu analitycznego SWP w zakresie pkt 2-3, 5-6 trener winien przedstawić możliwości wizualizacji wyniku przetwarzania danych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wykorzystaniem diagramu powiązań, diagramu chronologicznego oraz mapy. </w:t>
      </w:r>
    </w:p>
    <w:p w14:paraId="2EDDC4CE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7DE7ED17" w14:textId="77777777" w:rsidR="00B01DB8" w:rsidRPr="00B01DB8" w:rsidRDefault="0072703A" w:rsidP="00B01DB8">
      <w:pPr>
        <w:pStyle w:val="Akapitzlist"/>
        <w:spacing w:after="240" w:line="276" w:lineRule="auto"/>
        <w:ind w:left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</w:t>
      </w:r>
      <w:r w:rsidR="00E36AC2">
        <w:rPr>
          <w:rFonts w:ascii="Times New Roman" w:hAnsi="Times New Roman" w:cs="Times New Roman"/>
          <w:sz w:val="24"/>
          <w:szCs w:val="24"/>
        </w:rPr>
        <w:t xml:space="preserve"> i </w:t>
      </w:r>
      <w:r w:rsidRPr="000303CB">
        <w:rPr>
          <w:rFonts w:ascii="Times New Roman" w:hAnsi="Times New Roman" w:cs="Times New Roman"/>
          <w:sz w:val="24"/>
          <w:szCs w:val="24"/>
        </w:rPr>
        <w:t>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</w:t>
      </w:r>
      <w:r w:rsidR="00E36AC2">
        <w:rPr>
          <w:rFonts w:ascii="Times New Roman" w:hAnsi="Times New Roman" w:cs="Times New Roman"/>
          <w:sz w:val="24"/>
          <w:szCs w:val="24"/>
        </w:rPr>
        <w:t xml:space="preserve">6 i </w:t>
      </w:r>
      <w:r w:rsidRPr="000303CB">
        <w:rPr>
          <w:rFonts w:ascii="Times New Roman" w:hAnsi="Times New Roman" w:cs="Times New Roman"/>
          <w:sz w:val="24"/>
          <w:szCs w:val="24"/>
        </w:rPr>
        <w:t>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F8F9B" w14:textId="29A762B9" w:rsidR="001A21A2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własne opracowania po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akceptacji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5C89B902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2A8B5EA4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61225C89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</w:t>
      </w:r>
      <w:r w:rsidR="00B01D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245D156" w14:textId="315FA209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B01D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elekt</w:t>
      </w:r>
      <w:r w:rsidR="00B01D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onicznej, a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następnie prześlą w formie pliku elektronicznego do Biura Projektu</w:t>
      </w:r>
      <w:r w:rsidR="00B01DB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51D0698" w14:textId="2C987F8D" w:rsidR="0072703A" w:rsidRPr="00C318E1" w:rsidRDefault="0072703A" w:rsidP="00C318E1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 zastrzega możliwość zmiany formuły szkolenia ze szkolenia stacjonarnego na szkolenie zdalne realizowane w formie webinarium (e-szkolenie) w przypadku konieczności zastosowania obowiązujących w dniu realizacji zleconej usługi przepisów 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43376DFD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586808AE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6E33AE30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716C9311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r w:rsidR="00C318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nternetu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0072D366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24E57091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czerw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ca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495E3BF5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</w:t>
      </w:r>
      <w:r w:rsidR="00C318E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09705019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 umowę bez ważnego powodu ponosi odpowiedzialność za</w:t>
      </w:r>
      <w:r w:rsidR="00C2711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3E47D63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227035ED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wszelkich materiałów, dokumentów czy informacji otrzymanych lub uzyskanych od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w jakikolwiek sposób lub jakąkolwiek drogą w związku z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 xml:space="preserve">zawarciem lub realizacją niniejszej umowy; </w:t>
      </w:r>
    </w:p>
    <w:p w14:paraId="409824FB" w14:textId="144B97AB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danych osobowych, do których uzyskał dostęp w związku z wykonywaniem niniejszej umowy</w:t>
      </w:r>
      <w:r w:rsidR="00C318E1">
        <w:rPr>
          <w:rFonts w:ascii="Times New Roman" w:hAnsi="Times New Roman" w:cs="Times New Roman"/>
          <w:sz w:val="24"/>
          <w:szCs w:val="24"/>
        </w:rPr>
        <w:t>;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98F6" w14:textId="1255D6B2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</w:t>
      </w:r>
      <w:r w:rsidR="00C27116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>uzyskanych w inny sposób niż przewidziany w pkt 1 i 2.</w:t>
      </w:r>
    </w:p>
    <w:p w14:paraId="622BDECC" w14:textId="5D974712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lastRenderedPageBreak/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0297B3B9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kar umownych z</w:t>
      </w:r>
      <w:r w:rsidR="00C27116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0DD335BE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</w:t>
      </w:r>
      <w:r w:rsidR="00C27116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53E682FC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D69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D693B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BC33737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7D693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7D693B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0DF30DA5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3F9853D9" w:rsidR="000C1052" w:rsidRPr="00C318E1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C318E1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 przypadku wystarczające będzie powiadomienie Wykonawcy przez Zamawiającego</w:t>
      </w:r>
      <w:r w:rsidR="004510BC" w:rsidRPr="00C3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C3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1E6E3BBE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62C097C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246764D6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032E" w14:textId="77777777" w:rsidR="008A3743" w:rsidRDefault="008A3743" w:rsidP="00B67A3B">
      <w:pPr>
        <w:spacing w:after="0" w:line="240" w:lineRule="auto"/>
      </w:pPr>
      <w:r>
        <w:separator/>
      </w:r>
    </w:p>
  </w:endnote>
  <w:endnote w:type="continuationSeparator" w:id="0">
    <w:p w14:paraId="65D17E7B" w14:textId="77777777" w:rsidR="008A3743" w:rsidRDefault="008A3743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3565F" w14:textId="77777777" w:rsidR="008A3743" w:rsidRDefault="008A3743" w:rsidP="00B67A3B">
      <w:pPr>
        <w:spacing w:after="0" w:line="240" w:lineRule="auto"/>
      </w:pPr>
      <w:r>
        <w:separator/>
      </w:r>
    </w:p>
  </w:footnote>
  <w:footnote w:type="continuationSeparator" w:id="0">
    <w:p w14:paraId="5D6BB134" w14:textId="77777777" w:rsidR="008A3743" w:rsidRDefault="008A3743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177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20DBC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30DE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7668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20"/>
  </w:num>
  <w:num w:numId="10">
    <w:abstractNumId w:val="21"/>
  </w:num>
  <w:num w:numId="11">
    <w:abstractNumId w:val="11"/>
  </w:num>
  <w:num w:numId="12">
    <w:abstractNumId w:val="14"/>
  </w:num>
  <w:num w:numId="13">
    <w:abstractNumId w:val="24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12"/>
  </w:num>
  <w:num w:numId="22">
    <w:abstractNumId w:val="17"/>
  </w:num>
  <w:num w:numId="23">
    <w:abstractNumId w:val="4"/>
  </w:num>
  <w:num w:numId="24">
    <w:abstractNumId w:val="0"/>
  </w:num>
  <w:num w:numId="25">
    <w:abstractNumId w:val="19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0B2"/>
    <w:rsid w:val="000A7253"/>
    <w:rsid w:val="000C1052"/>
    <w:rsid w:val="000C11C3"/>
    <w:rsid w:val="000D52D4"/>
    <w:rsid w:val="000F129E"/>
    <w:rsid w:val="00133682"/>
    <w:rsid w:val="001530FF"/>
    <w:rsid w:val="00190B40"/>
    <w:rsid w:val="0019774D"/>
    <w:rsid w:val="001A21A2"/>
    <w:rsid w:val="001C292E"/>
    <w:rsid w:val="00201E30"/>
    <w:rsid w:val="00234D50"/>
    <w:rsid w:val="00235413"/>
    <w:rsid w:val="00252202"/>
    <w:rsid w:val="00273C5B"/>
    <w:rsid w:val="002A52DA"/>
    <w:rsid w:val="002A7675"/>
    <w:rsid w:val="00371492"/>
    <w:rsid w:val="00394793"/>
    <w:rsid w:val="003A0491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D0321"/>
    <w:rsid w:val="00555C0D"/>
    <w:rsid w:val="00557CE2"/>
    <w:rsid w:val="00572A8F"/>
    <w:rsid w:val="00595F70"/>
    <w:rsid w:val="005A231B"/>
    <w:rsid w:val="005A5866"/>
    <w:rsid w:val="005F13EE"/>
    <w:rsid w:val="005F3CFE"/>
    <w:rsid w:val="0061178E"/>
    <w:rsid w:val="006414E1"/>
    <w:rsid w:val="00654E51"/>
    <w:rsid w:val="006B0763"/>
    <w:rsid w:val="00715960"/>
    <w:rsid w:val="00726B9C"/>
    <w:rsid w:val="0072703A"/>
    <w:rsid w:val="00754161"/>
    <w:rsid w:val="0075611C"/>
    <w:rsid w:val="007613EB"/>
    <w:rsid w:val="00765CD6"/>
    <w:rsid w:val="00785317"/>
    <w:rsid w:val="0079044A"/>
    <w:rsid w:val="007D693B"/>
    <w:rsid w:val="00800F1A"/>
    <w:rsid w:val="00864EF8"/>
    <w:rsid w:val="0088238A"/>
    <w:rsid w:val="008A3743"/>
    <w:rsid w:val="00945E76"/>
    <w:rsid w:val="009774EE"/>
    <w:rsid w:val="009A20C6"/>
    <w:rsid w:val="009B6AFD"/>
    <w:rsid w:val="009C138C"/>
    <w:rsid w:val="009D492A"/>
    <w:rsid w:val="009E3BF1"/>
    <w:rsid w:val="00A207C0"/>
    <w:rsid w:val="00A21533"/>
    <w:rsid w:val="00A736D4"/>
    <w:rsid w:val="00AD1B93"/>
    <w:rsid w:val="00AF731B"/>
    <w:rsid w:val="00B01DB8"/>
    <w:rsid w:val="00B67A3B"/>
    <w:rsid w:val="00B9662F"/>
    <w:rsid w:val="00C230C0"/>
    <w:rsid w:val="00C25C33"/>
    <w:rsid w:val="00C27116"/>
    <w:rsid w:val="00C318E1"/>
    <w:rsid w:val="00C4711B"/>
    <w:rsid w:val="00C50BD6"/>
    <w:rsid w:val="00C94FCE"/>
    <w:rsid w:val="00D61A8E"/>
    <w:rsid w:val="00D62A8B"/>
    <w:rsid w:val="00D95EB2"/>
    <w:rsid w:val="00DB2F9B"/>
    <w:rsid w:val="00DB6010"/>
    <w:rsid w:val="00DE60BE"/>
    <w:rsid w:val="00E05F0B"/>
    <w:rsid w:val="00E21720"/>
    <w:rsid w:val="00E25D0A"/>
    <w:rsid w:val="00E36651"/>
    <w:rsid w:val="00E36AC2"/>
    <w:rsid w:val="00E90298"/>
    <w:rsid w:val="00E97451"/>
    <w:rsid w:val="00EC54FB"/>
    <w:rsid w:val="00F138FD"/>
    <w:rsid w:val="00F17873"/>
    <w:rsid w:val="00F22862"/>
    <w:rsid w:val="00F371E2"/>
    <w:rsid w:val="00F45203"/>
    <w:rsid w:val="00F55BA1"/>
    <w:rsid w:val="00F70AE5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1EA916-853C-3E4F-87F8-48A55045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2732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dcterms:created xsi:type="dcterms:W3CDTF">2020-10-20T15:59:00Z</dcterms:created>
  <dcterms:modified xsi:type="dcterms:W3CDTF">2020-10-21T13:07:00Z</dcterms:modified>
</cp:coreProperties>
</file>