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7974" w14:textId="6EDC5789" w:rsidR="00D41298" w:rsidRPr="00D41298" w:rsidRDefault="00D41298" w:rsidP="00644C32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41298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2D69A30D" w:rsidR="0074307E" w:rsidRPr="00D41298" w:rsidRDefault="0074307E" w:rsidP="00D41298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D41298">
        <w:rPr>
          <w:rFonts w:ascii="Arial" w:hAnsi="Arial" w:cs="Arial"/>
          <w:b/>
          <w:sz w:val="32"/>
          <w:szCs w:val="32"/>
        </w:rPr>
        <w:t>Pr</w:t>
      </w:r>
      <w:r w:rsidR="00D41298" w:rsidRPr="00D41298">
        <w:rPr>
          <w:rFonts w:ascii="Arial" w:hAnsi="Arial" w:cs="Arial"/>
          <w:b/>
          <w:sz w:val="32"/>
          <w:szCs w:val="32"/>
        </w:rPr>
        <w:t xml:space="preserve">zewodniczący </w:t>
      </w:r>
    </w:p>
    <w:p w14:paraId="2824ECE6" w14:textId="600A8B69" w:rsidR="00363F49" w:rsidRPr="00D41298" w:rsidRDefault="0074307E" w:rsidP="00D41298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D41298">
        <w:rPr>
          <w:rFonts w:ascii="Arial" w:hAnsi="Arial" w:cs="Arial"/>
          <w:sz w:val="24"/>
          <w:szCs w:val="24"/>
        </w:rPr>
        <w:t>Warszawa,</w:t>
      </w:r>
      <w:r w:rsidR="00851D91" w:rsidRPr="00D41298">
        <w:rPr>
          <w:rFonts w:ascii="Arial" w:hAnsi="Arial" w:cs="Arial"/>
          <w:sz w:val="24"/>
          <w:szCs w:val="24"/>
        </w:rPr>
        <w:t xml:space="preserve"> </w:t>
      </w:r>
      <w:r w:rsidR="007C0812" w:rsidRPr="00D41298">
        <w:rPr>
          <w:rFonts w:ascii="Arial" w:hAnsi="Arial" w:cs="Arial"/>
          <w:sz w:val="24"/>
          <w:szCs w:val="24"/>
        </w:rPr>
        <w:t xml:space="preserve">9 lutego </w:t>
      </w:r>
      <w:r w:rsidR="00016024" w:rsidRPr="00D41298">
        <w:rPr>
          <w:rFonts w:ascii="Arial" w:hAnsi="Arial" w:cs="Arial"/>
          <w:sz w:val="24"/>
          <w:szCs w:val="24"/>
        </w:rPr>
        <w:t xml:space="preserve">2022 </w:t>
      </w:r>
      <w:r w:rsidRPr="00D41298">
        <w:rPr>
          <w:rFonts w:ascii="Arial" w:hAnsi="Arial" w:cs="Arial"/>
          <w:sz w:val="24"/>
          <w:szCs w:val="24"/>
        </w:rPr>
        <w:t>r.</w:t>
      </w:r>
    </w:p>
    <w:p w14:paraId="21089AD4" w14:textId="59514242" w:rsidR="0074307E" w:rsidRPr="00D41298" w:rsidRDefault="0074307E" w:rsidP="00D41298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D4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D412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 III</w:t>
      </w:r>
      <w:r w:rsidR="00EA5D5C" w:rsidRP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</w:t>
      </w:r>
      <w:r w:rsidR="005E272E" w:rsidRP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CE6CF0" w:rsidRP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6</w:t>
      </w:r>
      <w:r w:rsid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CE6CF0" w:rsidRPr="00D412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4EAD11EB" w14:textId="2C75863C" w:rsidR="005F6322" w:rsidRPr="00D41298" w:rsidRDefault="005F6322" w:rsidP="00D41298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D41298">
        <w:rPr>
          <w:rFonts w:ascii="Arial" w:hAnsi="Arial" w:cs="Arial"/>
          <w:b/>
          <w:sz w:val="24"/>
          <w:szCs w:val="24"/>
          <w:lang w:eastAsia="pl-PL"/>
        </w:rPr>
        <w:t>DPA-III.91</w:t>
      </w:r>
      <w:r w:rsidR="00C40393" w:rsidRPr="00D41298">
        <w:rPr>
          <w:rFonts w:ascii="Arial" w:hAnsi="Arial" w:cs="Arial"/>
          <w:b/>
          <w:sz w:val="24"/>
          <w:szCs w:val="24"/>
          <w:lang w:eastAsia="pl-PL"/>
        </w:rPr>
        <w:t>30</w:t>
      </w:r>
      <w:r w:rsidR="00C83337" w:rsidRPr="00D41298">
        <w:rPr>
          <w:rFonts w:ascii="Arial" w:hAnsi="Arial" w:cs="Arial"/>
          <w:b/>
          <w:sz w:val="24"/>
          <w:szCs w:val="24"/>
          <w:lang w:eastAsia="pl-PL"/>
        </w:rPr>
        <w:t>.</w:t>
      </w:r>
      <w:r w:rsidR="00CE6CF0" w:rsidRPr="00D41298">
        <w:rPr>
          <w:rFonts w:ascii="Arial" w:hAnsi="Arial" w:cs="Arial"/>
          <w:b/>
          <w:sz w:val="24"/>
          <w:szCs w:val="24"/>
          <w:lang w:eastAsia="pl-PL"/>
        </w:rPr>
        <w:t>3.2022</w:t>
      </w:r>
    </w:p>
    <w:p w14:paraId="609545B4" w14:textId="5FA1A887" w:rsidR="005F6322" w:rsidRPr="00D41298" w:rsidRDefault="005F6322" w:rsidP="00D41298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D41298">
        <w:rPr>
          <w:rFonts w:ascii="Arial" w:hAnsi="Arial" w:cs="Arial"/>
          <w:b/>
          <w:sz w:val="24"/>
          <w:szCs w:val="24"/>
          <w:lang w:eastAsia="pl-PL"/>
        </w:rPr>
        <w:t>I</w:t>
      </w:r>
      <w:r w:rsidR="00D41298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41298">
        <w:rPr>
          <w:rFonts w:ascii="Arial" w:hAnsi="Arial" w:cs="Arial"/>
          <w:b/>
          <w:sz w:val="24"/>
          <w:szCs w:val="24"/>
          <w:lang w:eastAsia="pl-PL"/>
        </w:rPr>
        <w:t xml:space="preserve">K: </w:t>
      </w:r>
      <w:r w:rsidR="00CE6CF0" w:rsidRPr="00D41298">
        <w:rPr>
          <w:rFonts w:ascii="Arial" w:hAnsi="Arial" w:cs="Arial"/>
          <w:b/>
          <w:sz w:val="24"/>
          <w:szCs w:val="24"/>
          <w:lang w:eastAsia="pl-PL"/>
        </w:rPr>
        <w:t>2927765</w:t>
      </w:r>
    </w:p>
    <w:p w14:paraId="1F6516B4" w14:textId="5E454C93" w:rsidR="0074307E" w:rsidRPr="00D41298" w:rsidRDefault="0074307E" w:rsidP="00D4129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4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D4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awiadomienie </w:t>
      </w:r>
    </w:p>
    <w:p w14:paraId="0F6DE4CC" w14:textId="239781E4" w:rsidR="0074307E" w:rsidRPr="00D41298" w:rsidRDefault="0074307E" w:rsidP="00D4129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4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4BD2C25" w14:textId="222E38F3" w:rsidR="00363F49" w:rsidRPr="00D41298" w:rsidRDefault="0074307E" w:rsidP="00D4129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D41298">
        <w:rPr>
          <w:rFonts w:ascii="Arial" w:hAnsi="Arial" w:cs="Arial"/>
          <w:bCs/>
          <w:sz w:val="24"/>
          <w:szCs w:val="24"/>
        </w:rPr>
        <w:t>(</w:t>
      </w:r>
      <w:r w:rsidR="00EB5CC1" w:rsidRPr="00D41298">
        <w:rPr>
          <w:rFonts w:ascii="Arial" w:hAnsi="Arial" w:cs="Arial"/>
          <w:bCs/>
          <w:sz w:val="24"/>
          <w:szCs w:val="24"/>
        </w:rPr>
        <w:t>Dz.</w:t>
      </w:r>
      <w:r w:rsidR="00EC30F9" w:rsidRPr="00D41298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D41298">
        <w:rPr>
          <w:rFonts w:ascii="Arial" w:hAnsi="Arial" w:cs="Arial"/>
          <w:bCs/>
          <w:sz w:val="24"/>
          <w:szCs w:val="24"/>
        </w:rPr>
        <w:t>U. z</w:t>
      </w:r>
      <w:r w:rsidR="00375E5C" w:rsidRPr="00D41298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D41298">
        <w:rPr>
          <w:rFonts w:ascii="Arial" w:hAnsi="Arial" w:cs="Arial"/>
          <w:bCs/>
          <w:sz w:val="24"/>
          <w:szCs w:val="24"/>
        </w:rPr>
        <w:t>20</w:t>
      </w:r>
      <w:r w:rsidR="005E272E" w:rsidRPr="00D41298">
        <w:rPr>
          <w:rFonts w:ascii="Arial" w:hAnsi="Arial" w:cs="Arial"/>
          <w:bCs/>
          <w:sz w:val="24"/>
          <w:szCs w:val="24"/>
        </w:rPr>
        <w:t>21</w:t>
      </w:r>
      <w:r w:rsidR="00375E5C" w:rsidRPr="00D41298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D41298">
        <w:rPr>
          <w:rFonts w:ascii="Arial" w:hAnsi="Arial" w:cs="Arial"/>
          <w:bCs/>
          <w:sz w:val="24"/>
          <w:szCs w:val="24"/>
        </w:rPr>
        <w:t>r. poz.</w:t>
      </w:r>
      <w:r w:rsidR="00375E5C" w:rsidRPr="00D41298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D41298">
        <w:rPr>
          <w:rFonts w:ascii="Arial" w:hAnsi="Arial" w:cs="Arial"/>
          <w:bCs/>
          <w:sz w:val="24"/>
          <w:szCs w:val="24"/>
        </w:rPr>
        <w:t xml:space="preserve">795) 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4097B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9 lutego </w:t>
      </w:r>
      <w:r w:rsidR="00C83337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III </w:t>
      </w:r>
      <w:r w:rsidR="00C83337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R </w:t>
      </w:r>
      <w:r w:rsidR="00CE6CF0" w:rsidRPr="00D41298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D41298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CE6CF0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22 </w:t>
      </w:r>
      <w:bookmarkStart w:id="0" w:name="_Hlk74900568"/>
    </w:p>
    <w:bookmarkEnd w:id="0"/>
    <w:p w14:paraId="6126C72F" w14:textId="7B8C4DC5" w:rsidR="00363F49" w:rsidRPr="00D41298" w:rsidRDefault="0074307E" w:rsidP="00D41298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8E0579" w14:textId="228C1776" w:rsidR="00B65586" w:rsidRPr="00D41298" w:rsidRDefault="00A62FEC" w:rsidP="00D4129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–</w:t>
      </w:r>
      <w:r w:rsidR="0074307E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Miasto Stołeczne Warszawa, </w:t>
      </w:r>
    </w:p>
    <w:p w14:paraId="532662A4" w14:textId="0770B528" w:rsidR="00C4097B" w:rsidRPr="00D41298" w:rsidRDefault="00A62FEC" w:rsidP="00D4129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–</w:t>
      </w:r>
      <w:r w:rsidR="00016024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7C0812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Prokuratora Prokuratury Regionalnej w Warszawie</w:t>
      </w: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7B827078" w14:textId="5176AD79" w:rsidR="00C4097B" w:rsidRPr="00D41298" w:rsidRDefault="00A62FEC" w:rsidP="00D4129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–</w:t>
      </w:r>
      <w:r w:rsidR="00C4097B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Dom Towarowy „Bracia Jabłkowscy” Spółk</w:t>
      </w:r>
      <w:r w:rsidR="00A95F46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a A</w:t>
      </w:r>
      <w:r w:rsidR="00C4097B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kcyjn</w:t>
      </w:r>
      <w:r w:rsidR="00A95F46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="00C4097B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siedzibą w Warszawie</w:t>
      </w: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6A6AC003" w14:textId="50908A62" w:rsidR="00A62FEC" w:rsidRPr="00D41298" w:rsidRDefault="00A62FEC" w:rsidP="00D4129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–</w:t>
      </w:r>
      <w:r w:rsidR="00C4097B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ING Bank Śląski Spółk</w:t>
      </w:r>
      <w:r w:rsidR="00A95F46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 </w:t>
      </w:r>
      <w:r w:rsidR="00C4097B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Akcyjn</w:t>
      </w:r>
      <w:r w:rsidR="00A95F46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488CB76D" w14:textId="3EFEF5B3" w:rsidR="00D41298" w:rsidRDefault="0074434B" w:rsidP="00D41298">
      <w:pPr>
        <w:tabs>
          <w:tab w:val="left" w:pos="1421"/>
        </w:tabs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o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>wszczęciu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>dni</w:t>
      </w:r>
      <w:r w:rsidR="00C83337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u </w:t>
      </w:r>
      <w:r w:rsidR="007C0812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9 lutego </w:t>
      </w:r>
      <w:r w:rsidR="00C83337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t xml:space="preserve">urzędu postępowania rozpoznawczego </w:t>
      </w:r>
      <w:r w:rsidR="00211A62" w:rsidRPr="00D41298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B038A3" w:rsidRPr="00D4129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decyzji Prezydenta m.st. Warszawy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nr 189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2008 z dnia 1 kwietnia 2008</w:t>
      </w:r>
      <w:r w:rsidR="00A62FEC" w:rsidRPr="00D41298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r., sprostowanej postanowieniem Prezydenta m.st. Warszawy z dnia 25 maja 2010 r. nr</w:t>
      </w:r>
      <w:r w:rsidR="00A62FEC" w:rsidRPr="00D41298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75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2010 oraz decyzji Prezydenta m.st. Warszawy z dnia 3 sierpnia 2010 r. nr</w:t>
      </w:r>
      <w:r w:rsidR="00A62FEC" w:rsidRPr="00D41298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296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2010, dotyczących działki gruntu o powierzchni wynoszącej 1393 m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, położonego w Warszawie przy ul. Brackiej 25, opisanego w ewidencji gruntów jako działka ewidencyjna nr 83 z obrębu 5-03-10,</w:t>
      </w:r>
      <w:r w:rsidR="009D108A" w:rsidRP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dla którego prowadzona jest księga wieczysta WA4M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00001782</w:t>
      </w:r>
      <w:r w:rsidR="00D41298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7C0812" w:rsidRPr="00D41298">
        <w:rPr>
          <w:rFonts w:ascii="Arial" w:hAnsi="Arial" w:cs="Arial"/>
          <w:bCs/>
          <w:color w:val="000000" w:themeColor="text1"/>
          <w:sz w:val="24"/>
          <w:szCs w:val="24"/>
        </w:rPr>
        <w:t>7.</w:t>
      </w:r>
    </w:p>
    <w:p w14:paraId="2BC7022E" w14:textId="77777777" w:rsidR="00D41298" w:rsidRDefault="00EB5CC1" w:rsidP="00D41298">
      <w:pPr>
        <w:tabs>
          <w:tab w:val="left" w:pos="1421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D41298">
        <w:rPr>
          <w:rFonts w:ascii="Arial" w:hAnsi="Arial" w:cs="Arial"/>
          <w:b/>
          <w:sz w:val="24"/>
          <w:szCs w:val="24"/>
        </w:rPr>
        <w:t>Przewodnicząc</w:t>
      </w:r>
      <w:r w:rsidR="00625E96" w:rsidRPr="00D41298">
        <w:rPr>
          <w:rFonts w:ascii="Arial" w:hAnsi="Arial" w:cs="Arial"/>
          <w:b/>
          <w:sz w:val="24"/>
          <w:szCs w:val="24"/>
        </w:rPr>
        <w:t>y</w:t>
      </w:r>
      <w:r w:rsidRPr="00D41298">
        <w:rPr>
          <w:rFonts w:ascii="Arial" w:hAnsi="Arial" w:cs="Arial"/>
          <w:b/>
          <w:sz w:val="24"/>
          <w:szCs w:val="24"/>
        </w:rPr>
        <w:t xml:space="preserve"> Komisji</w:t>
      </w:r>
      <w:r w:rsidRPr="00D41298">
        <w:rPr>
          <w:rFonts w:ascii="Arial" w:hAnsi="Arial" w:cs="Arial"/>
          <w:b/>
          <w:sz w:val="24"/>
          <w:szCs w:val="24"/>
        </w:rPr>
        <w:tab/>
      </w:r>
      <w:r w:rsidRPr="00D41298">
        <w:rPr>
          <w:rFonts w:ascii="Arial" w:hAnsi="Arial" w:cs="Arial"/>
          <w:b/>
          <w:sz w:val="24"/>
          <w:szCs w:val="24"/>
        </w:rPr>
        <w:tab/>
      </w:r>
      <w:r w:rsidRPr="00D41298">
        <w:rPr>
          <w:rFonts w:ascii="Arial" w:hAnsi="Arial" w:cs="Arial"/>
          <w:b/>
          <w:sz w:val="24"/>
          <w:szCs w:val="24"/>
        </w:rPr>
        <w:tab/>
      </w:r>
      <w:r w:rsidRPr="00D41298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</w:t>
      </w:r>
      <w:r w:rsidR="00625E96" w:rsidRPr="00D41298">
        <w:rPr>
          <w:rFonts w:ascii="Arial" w:hAnsi="Arial" w:cs="Arial"/>
          <w:b/>
          <w:sz w:val="24"/>
          <w:szCs w:val="24"/>
        </w:rPr>
        <w:t xml:space="preserve">  </w:t>
      </w:r>
      <w:r w:rsidR="00F92ACC" w:rsidRPr="00D41298">
        <w:rPr>
          <w:rFonts w:ascii="Arial" w:hAnsi="Arial" w:cs="Arial"/>
          <w:b/>
          <w:sz w:val="24"/>
          <w:szCs w:val="24"/>
        </w:rPr>
        <w:t xml:space="preserve">  </w:t>
      </w:r>
    </w:p>
    <w:p w14:paraId="68FAAECA" w14:textId="0CAB71BC" w:rsidR="00A62FEC" w:rsidRPr="00D41298" w:rsidRDefault="00625E96" w:rsidP="00D41298">
      <w:pPr>
        <w:tabs>
          <w:tab w:val="left" w:pos="1421"/>
        </w:tabs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41298">
        <w:rPr>
          <w:rFonts w:ascii="Arial" w:hAnsi="Arial" w:cs="Arial"/>
          <w:b/>
          <w:sz w:val="24"/>
          <w:szCs w:val="24"/>
        </w:rPr>
        <w:t>Sebastian Kaleta</w:t>
      </w:r>
    </w:p>
    <w:p w14:paraId="36C39821" w14:textId="2836F6AA" w:rsidR="00A62FEC" w:rsidRPr="00D41298" w:rsidRDefault="0074307E" w:rsidP="00D4129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41298">
        <w:rPr>
          <w:rFonts w:ascii="Arial" w:hAnsi="Arial" w:cs="Arial"/>
          <w:b/>
          <w:bCs/>
          <w:sz w:val="24"/>
          <w:szCs w:val="24"/>
        </w:rPr>
        <w:t>Pouczenie:</w:t>
      </w:r>
    </w:p>
    <w:p w14:paraId="6D6C0967" w14:textId="3F2B74F7" w:rsidR="0074307E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t>1.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D41298">
        <w:rPr>
          <w:rFonts w:ascii="Arial" w:eastAsia="Calibri" w:hAnsi="Arial" w:cs="Arial"/>
          <w:sz w:val="24"/>
          <w:szCs w:val="24"/>
        </w:rPr>
        <w:t>Dz.U. z 20</w:t>
      </w:r>
      <w:r w:rsidR="005E272E" w:rsidRPr="00D41298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D41298">
        <w:rPr>
          <w:rFonts w:ascii="Arial" w:eastAsia="Calibri" w:hAnsi="Arial" w:cs="Arial"/>
          <w:sz w:val="24"/>
          <w:szCs w:val="24"/>
        </w:rPr>
        <w:t>r. poz.</w:t>
      </w:r>
      <w:r w:rsidR="005E272E" w:rsidRPr="00D41298">
        <w:rPr>
          <w:rFonts w:ascii="Arial" w:eastAsia="Calibri" w:hAnsi="Arial" w:cs="Arial"/>
          <w:sz w:val="24"/>
          <w:szCs w:val="24"/>
        </w:rPr>
        <w:t xml:space="preserve"> 795) </w:t>
      </w:r>
      <w:r w:rsidRPr="00D41298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681E68FC" w:rsidR="0074307E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t>2.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</w:t>
      </w:r>
      <w:r w:rsidR="00583084" w:rsidRPr="00D41298">
        <w:rPr>
          <w:rFonts w:ascii="Arial" w:eastAsia="Calibri" w:hAnsi="Arial" w:cs="Arial"/>
          <w:sz w:val="24"/>
          <w:szCs w:val="24"/>
        </w:rPr>
        <w:t>1</w:t>
      </w:r>
      <w:r w:rsidRPr="00D41298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D41298">
        <w:rPr>
          <w:rFonts w:ascii="Arial" w:eastAsia="Calibri" w:hAnsi="Arial" w:cs="Arial"/>
          <w:sz w:val="24"/>
          <w:szCs w:val="24"/>
        </w:rPr>
        <w:t>735</w:t>
      </w:r>
      <w:r w:rsidRPr="00D41298">
        <w:rPr>
          <w:rFonts w:ascii="Arial" w:eastAsia="Calibri" w:hAnsi="Arial" w:cs="Arial"/>
          <w:sz w:val="24"/>
          <w:szCs w:val="24"/>
        </w:rPr>
        <w:t>):</w:t>
      </w:r>
    </w:p>
    <w:p w14:paraId="44D37222" w14:textId="2B2E3A23" w:rsidR="0074307E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lastRenderedPageBreak/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1.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 xml:space="preserve"> Pełnomocnikiem strony może być osoba fizyczna posiadająca zdolność do czynności prawnych.</w:t>
      </w:r>
    </w:p>
    <w:p w14:paraId="5896AF44" w14:textId="77777777" w:rsidR="00D41298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2.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 xml:space="preserve"> Pełnomocnictwo powinno być udzielone na piśmie, w formie dokumentu elektronicznego lub zgłoszone do protokołu.</w:t>
      </w:r>
    </w:p>
    <w:p w14:paraId="4D015D7E" w14:textId="27CEAB08" w:rsidR="0074307E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2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>a. Pełnomocnictwo w formie dokumentu elektronicznego powinno być opatrzone kwalifikowanym podpisem elektronicznym, podpisem zaufanym albo podpisem osobistym.</w:t>
      </w:r>
    </w:p>
    <w:p w14:paraId="486C7720" w14:textId="3E842647" w:rsidR="0074307E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3.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6EBD397F" w:rsidR="0074307E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3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 xml:space="preserve">a. Jeżeli odpis pełnomocnictwa lub odpisy innych dokumentów wykazujących umocowanie zostały sporządzone w formie dokumentu elektronicznego, ich uwierzytelnienia, o którym mowa w </w:t>
      </w:r>
      <w:r w:rsidRPr="00D41298"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499120D3" w14:textId="6C53B6D1" w:rsidR="0074307E" w:rsidRPr="00D41298" w:rsidRDefault="00D41298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41298"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D41298">
        <w:rPr>
          <w:rFonts w:ascii="Arial" w:eastAsia="Calibri" w:hAnsi="Arial" w:cs="Arial"/>
          <w:sz w:val="24"/>
          <w:szCs w:val="24"/>
        </w:rPr>
        <w:t xml:space="preserve"> 4.</w:t>
      </w:r>
      <w:proofErr w:type="gramEnd"/>
      <w:r w:rsidR="0074307E" w:rsidRPr="00D41298">
        <w:rPr>
          <w:rFonts w:ascii="Arial" w:eastAsia="Calibri" w:hAnsi="Arial" w:cs="Arial"/>
          <w:sz w:val="24"/>
          <w:szCs w:val="24"/>
        </w:rPr>
        <w:t xml:space="preserve">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08AFF60B" w:rsidR="0074307E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lastRenderedPageBreak/>
        <w:t>3.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304FB32" w14:textId="2BAF9FE6" w:rsidR="0074307E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t>4.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 35</w:t>
      </w:r>
      <w:r w:rsidRPr="00D41298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D41298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576AF672" w:rsidR="0074307E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t>5.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25 ust. 3 ustawy z dnia 26 maja 1982 r. – Prawo o adwokaturze (Dz. U. z 20</w:t>
      </w:r>
      <w:r w:rsidR="00583084" w:rsidRPr="00D41298">
        <w:rPr>
          <w:rFonts w:ascii="Arial" w:eastAsia="Calibri" w:hAnsi="Arial" w:cs="Arial"/>
          <w:sz w:val="24"/>
          <w:szCs w:val="24"/>
        </w:rPr>
        <w:t>20</w:t>
      </w:r>
      <w:r w:rsidRPr="00D41298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D41298">
        <w:rPr>
          <w:rFonts w:ascii="Arial" w:eastAsia="Calibri" w:hAnsi="Arial" w:cs="Arial"/>
          <w:sz w:val="24"/>
          <w:szCs w:val="24"/>
        </w:rPr>
        <w:t xml:space="preserve">1651) </w:t>
      </w:r>
      <w:r w:rsidRPr="00D41298">
        <w:rPr>
          <w:rFonts w:ascii="Arial" w:eastAsia="Calibri" w:hAnsi="Arial" w:cs="Arial"/>
          <w:sz w:val="24"/>
          <w:szCs w:val="24"/>
        </w:rPr>
        <w:t xml:space="preserve">w </w:t>
      </w:r>
      <w:proofErr w:type="gramStart"/>
      <w:r w:rsidRPr="00D41298">
        <w:rPr>
          <w:rFonts w:ascii="Arial" w:eastAsia="Calibri" w:hAnsi="Arial" w:cs="Arial"/>
          <w:sz w:val="24"/>
          <w:szCs w:val="24"/>
        </w:rPr>
        <w:t>wypadku</w:t>
      </w:r>
      <w:proofErr w:type="gramEnd"/>
      <w:r w:rsidRPr="00D41298">
        <w:rPr>
          <w:rFonts w:ascii="Arial" w:eastAsia="Calibri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6720F8F" w14:textId="0FB7197D" w:rsidR="00D44683" w:rsidRPr="00D41298" w:rsidRDefault="0074307E" w:rsidP="00D4129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D41298">
        <w:rPr>
          <w:rFonts w:ascii="Arial" w:eastAsia="Calibri" w:hAnsi="Arial" w:cs="Arial"/>
          <w:sz w:val="24"/>
          <w:szCs w:val="24"/>
        </w:rPr>
        <w:t>6.</w:t>
      </w:r>
      <w:r w:rsidR="00F62053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Zgodnie z art. 77 ust. 5 ustawy z dnia 26 maja 1982 r. – Prawo o adwokaturze (Dz. U. z 20</w:t>
      </w:r>
      <w:r w:rsidR="00583084" w:rsidRPr="00D41298">
        <w:rPr>
          <w:rFonts w:ascii="Arial" w:eastAsia="Calibri" w:hAnsi="Arial" w:cs="Arial"/>
          <w:sz w:val="24"/>
          <w:szCs w:val="24"/>
        </w:rPr>
        <w:t>20</w:t>
      </w:r>
      <w:r w:rsidRPr="00D41298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D41298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D41298">
        <w:rPr>
          <w:rFonts w:ascii="Arial" w:eastAsia="Calibri" w:hAnsi="Arial" w:cs="Arial"/>
          <w:sz w:val="24"/>
          <w:szCs w:val="24"/>
        </w:rPr>
        <w:t xml:space="preserve"> </w:t>
      </w:r>
      <w:r w:rsidRPr="00D41298">
        <w:rPr>
          <w:rFonts w:ascii="Arial" w:eastAsia="Calibri" w:hAnsi="Arial" w:cs="Arial"/>
          <w:sz w:val="24"/>
          <w:szCs w:val="24"/>
        </w:rPr>
        <w:t>aplikant adwokacki może sporządzać i podpisywać pisma procesowe związane z występowaniem adwokata przed sądami, organami ścigania i</w:t>
      </w:r>
      <w:r w:rsidR="00A62FEC" w:rsidRPr="00D41298">
        <w:rPr>
          <w:rFonts w:ascii="Arial" w:eastAsia="Calibri" w:hAnsi="Arial" w:cs="Arial"/>
          <w:sz w:val="24"/>
          <w:szCs w:val="24"/>
        </w:rPr>
        <w:t> </w:t>
      </w:r>
      <w:r w:rsidRPr="00D41298">
        <w:rPr>
          <w:rFonts w:ascii="Arial" w:eastAsia="Calibri" w:hAnsi="Arial" w:cs="Arial"/>
          <w:sz w:val="24"/>
          <w:szCs w:val="24"/>
        </w:rPr>
        <w:t>organami państwowymi, samorządowymi i innymi instytucjami - z wyraźnego upoważnienia adwokata, z wyłączeniem apelacji, skargi kasacyjnej i skargi konstytucyjnej.</w:t>
      </w:r>
    </w:p>
    <w:sectPr w:rsidR="00D44683" w:rsidRPr="00D41298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691C" w14:textId="77777777" w:rsidR="009E111C" w:rsidRDefault="009E111C">
      <w:pPr>
        <w:spacing w:after="0" w:line="240" w:lineRule="auto"/>
      </w:pPr>
      <w:r>
        <w:separator/>
      </w:r>
    </w:p>
  </w:endnote>
  <w:endnote w:type="continuationSeparator" w:id="0">
    <w:p w14:paraId="78A1E73A" w14:textId="77777777" w:rsidR="009E111C" w:rsidRDefault="009E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E69D" w14:textId="77777777" w:rsidR="009E111C" w:rsidRDefault="009E111C">
      <w:pPr>
        <w:spacing w:after="0" w:line="240" w:lineRule="auto"/>
      </w:pPr>
      <w:r>
        <w:separator/>
      </w:r>
    </w:p>
  </w:footnote>
  <w:footnote w:type="continuationSeparator" w:id="0">
    <w:p w14:paraId="30645448" w14:textId="77777777" w:rsidR="009E111C" w:rsidRDefault="009E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9E111C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644C32">
    <w:pPr>
      <w:pStyle w:val="Nagwek"/>
    </w:pPr>
    <w:r>
      <w:rPr>
        <w:noProof/>
        <w:lang w:eastAsia="pl-PL"/>
      </w:rPr>
      <w:drawing>
        <wp:inline distT="0" distB="0" distL="0" distR="0" wp14:anchorId="470C93E1" wp14:editId="335874C5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F06EC"/>
    <w:rsid w:val="000F79D9"/>
    <w:rsid w:val="0013402E"/>
    <w:rsid w:val="00155AA9"/>
    <w:rsid w:val="001650F3"/>
    <w:rsid w:val="001B22EF"/>
    <w:rsid w:val="001D4DA8"/>
    <w:rsid w:val="00202EAF"/>
    <w:rsid w:val="00207DC8"/>
    <w:rsid w:val="00211A62"/>
    <w:rsid w:val="002D2927"/>
    <w:rsid w:val="002D7315"/>
    <w:rsid w:val="002E6225"/>
    <w:rsid w:val="003012FA"/>
    <w:rsid w:val="003268EC"/>
    <w:rsid w:val="00336BFD"/>
    <w:rsid w:val="00363F49"/>
    <w:rsid w:val="00375E5C"/>
    <w:rsid w:val="003B3464"/>
    <w:rsid w:val="003D34F5"/>
    <w:rsid w:val="00413CC4"/>
    <w:rsid w:val="00431CB2"/>
    <w:rsid w:val="004B3228"/>
    <w:rsid w:val="004D2D4D"/>
    <w:rsid w:val="004E4CD4"/>
    <w:rsid w:val="004F711A"/>
    <w:rsid w:val="00531379"/>
    <w:rsid w:val="005501A8"/>
    <w:rsid w:val="005507BA"/>
    <w:rsid w:val="00583084"/>
    <w:rsid w:val="00584B9A"/>
    <w:rsid w:val="005C292A"/>
    <w:rsid w:val="005E272E"/>
    <w:rsid w:val="005F195C"/>
    <w:rsid w:val="005F6322"/>
    <w:rsid w:val="00600397"/>
    <w:rsid w:val="006249AC"/>
    <w:rsid w:val="00625E96"/>
    <w:rsid w:val="00626A92"/>
    <w:rsid w:val="00644C32"/>
    <w:rsid w:val="00650532"/>
    <w:rsid w:val="006C631C"/>
    <w:rsid w:val="0073610D"/>
    <w:rsid w:val="0074307E"/>
    <w:rsid w:val="0074434B"/>
    <w:rsid w:val="007520FE"/>
    <w:rsid w:val="007561E9"/>
    <w:rsid w:val="00772229"/>
    <w:rsid w:val="00781D2F"/>
    <w:rsid w:val="007C0812"/>
    <w:rsid w:val="007C19C6"/>
    <w:rsid w:val="007D7A92"/>
    <w:rsid w:val="00833E39"/>
    <w:rsid w:val="00851D91"/>
    <w:rsid w:val="008624A5"/>
    <w:rsid w:val="00885537"/>
    <w:rsid w:val="008A1769"/>
    <w:rsid w:val="008D1D29"/>
    <w:rsid w:val="00942DE7"/>
    <w:rsid w:val="00944334"/>
    <w:rsid w:val="009460EA"/>
    <w:rsid w:val="009768DF"/>
    <w:rsid w:val="00976B9F"/>
    <w:rsid w:val="009C6A39"/>
    <w:rsid w:val="009C6D48"/>
    <w:rsid w:val="009D108A"/>
    <w:rsid w:val="009E111C"/>
    <w:rsid w:val="009E3890"/>
    <w:rsid w:val="00A273F5"/>
    <w:rsid w:val="00A36B6E"/>
    <w:rsid w:val="00A40C60"/>
    <w:rsid w:val="00A62FEC"/>
    <w:rsid w:val="00A81A87"/>
    <w:rsid w:val="00A8782C"/>
    <w:rsid w:val="00A92691"/>
    <w:rsid w:val="00A95F46"/>
    <w:rsid w:val="00AA149F"/>
    <w:rsid w:val="00B038A3"/>
    <w:rsid w:val="00B44952"/>
    <w:rsid w:val="00B44A6D"/>
    <w:rsid w:val="00B514FD"/>
    <w:rsid w:val="00B644CA"/>
    <w:rsid w:val="00B65586"/>
    <w:rsid w:val="00B70B64"/>
    <w:rsid w:val="00B733E7"/>
    <w:rsid w:val="00BE4295"/>
    <w:rsid w:val="00BF5A36"/>
    <w:rsid w:val="00C15F57"/>
    <w:rsid w:val="00C40393"/>
    <w:rsid w:val="00C4097B"/>
    <w:rsid w:val="00C831DF"/>
    <w:rsid w:val="00C83337"/>
    <w:rsid w:val="00CB2537"/>
    <w:rsid w:val="00CD5976"/>
    <w:rsid w:val="00CD6810"/>
    <w:rsid w:val="00CD76A3"/>
    <w:rsid w:val="00CE6CF0"/>
    <w:rsid w:val="00D41298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71B51"/>
    <w:rsid w:val="00EA5D5C"/>
    <w:rsid w:val="00EA5E79"/>
    <w:rsid w:val="00EB5CC1"/>
    <w:rsid w:val="00EB6E02"/>
    <w:rsid w:val="00EC30F9"/>
    <w:rsid w:val="00EE1AFC"/>
    <w:rsid w:val="00F03C1B"/>
    <w:rsid w:val="00F366A6"/>
    <w:rsid w:val="00F62053"/>
    <w:rsid w:val="00F90245"/>
    <w:rsid w:val="00F92ACC"/>
    <w:rsid w:val="00FB0EE7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6-22 Bracka 25 zawiadomienie o wszczęciu postępowania[udostępniono w BIP 16.02.2022 r.] - wersja cyfrowa</dc:title>
  <dc:subject/>
  <dc:creator>Stępień Katarzyna  (DPA)</dc:creator>
  <cp:keywords/>
  <dc:description/>
  <cp:lastModifiedBy>Stępień Katarzyna  (DPA)</cp:lastModifiedBy>
  <cp:revision>2</cp:revision>
  <dcterms:created xsi:type="dcterms:W3CDTF">2022-02-16T12:56:00Z</dcterms:created>
  <dcterms:modified xsi:type="dcterms:W3CDTF">2022-02-16T12:56:00Z</dcterms:modified>
</cp:coreProperties>
</file>