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:rsidR="006A701A" w:rsidRPr="00271CBA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_GoBack"/>
            <w:bookmarkEnd w:id="0"/>
            <w:r w:rsidRPr="00271CBA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71CBA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250FD1" w:rsidRPr="00271CBA" w:rsidRDefault="00811FD4" w:rsidP="008A328A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71CBA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271CBA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656D5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250FD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wzoru </w:t>
            </w:r>
            <w:r w:rsidR="00CB682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250FD1" w:rsidRPr="00271CB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wniosku </w:t>
            </w:r>
            <w:r w:rsidR="002610C9">
              <w:rPr>
                <w:rFonts w:ascii="Times New Roman" w:hAnsi="Times New Roman" w:cs="Times New Roman"/>
                <w:b w:val="0"/>
                <w:sz w:val="22"/>
                <w:szCs w:val="22"/>
              </w:rPr>
              <w:t>w sprawie upoważnienia do udzielenia zgody na odstępstwo</w:t>
            </w:r>
            <w:r w:rsidR="00393BE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od przepisów techniczno-budowlanych</w:t>
            </w:r>
          </w:p>
          <w:p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6A701A" w:rsidRPr="00271CBA" w:rsidRDefault="006A701A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:rsidR="006A701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1CBA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271CBA">
              <w:rPr>
                <w:rFonts w:ascii="Times New Roman" w:hAnsi="Times New Roman"/>
                <w:color w:val="000000"/>
              </w:rPr>
              <w:t>, Pracy i Technologii</w:t>
            </w:r>
          </w:p>
          <w:p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B3460" w:rsidRPr="00271CBA" w:rsidRDefault="001B3460" w:rsidP="008A328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271CBA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:rsidR="001B3460" w:rsidRDefault="00250FD1" w:rsidP="008A328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1CBA">
              <w:rPr>
                <w:rFonts w:ascii="Times New Roman" w:hAnsi="Times New Roman"/>
              </w:rPr>
              <w:t xml:space="preserve">Anna Kornecka, </w:t>
            </w:r>
            <w:r w:rsidR="00811FD4" w:rsidRPr="00271CBA">
              <w:rPr>
                <w:rFonts w:ascii="Times New Roman" w:hAnsi="Times New Roman"/>
              </w:rPr>
              <w:t>Podsekretarz Stanu w Ministerstwie Rozwoju</w:t>
            </w:r>
            <w:r w:rsidR="00271CBA" w:rsidRPr="00271CBA">
              <w:rPr>
                <w:rFonts w:ascii="Times New Roman" w:hAnsi="Times New Roman"/>
              </w:rPr>
              <w:t>, Pracy i Technologii</w:t>
            </w:r>
          </w:p>
          <w:p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:rsidR="002610C9" w:rsidRPr="00266111" w:rsidRDefault="006A701A" w:rsidP="00266111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D21253" w:rsidRPr="00D21253" w:rsidRDefault="00335F92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Małgorzata</w:t>
            </w:r>
            <w:proofErr w:type="spellEnd"/>
            <w:r w:rsidR="002610C9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="002610C9">
              <w:rPr>
                <w:rFonts w:ascii="Times New Roman" w:hAnsi="Times New Roman"/>
                <w:color w:val="000000"/>
                <w:lang w:val="en-US"/>
              </w:rPr>
              <w:t>Getlich</w:t>
            </w:r>
            <w:proofErr w:type="spellEnd"/>
            <w:r w:rsidR="00D21253" w:rsidRPr="00D21253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610C9" w:rsidRPr="00D21253" w:rsidRDefault="002610C9" w:rsidP="002610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Departament </w:t>
            </w:r>
            <w:r>
              <w:rPr>
                <w:rFonts w:ascii="Times New Roman" w:hAnsi="Times New Roman"/>
                <w:color w:val="000000"/>
              </w:rPr>
              <w:t>Architektury, Budownictwa i Geodezji</w:t>
            </w:r>
            <w:r w:rsidRPr="00D21253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11FD4" w:rsidRDefault="00D21253" w:rsidP="002610C9">
            <w:pPr>
              <w:spacing w:line="240" w:lineRule="auto"/>
              <w:jc w:val="both"/>
              <w:rPr>
                <w:rStyle w:val="Hipercze"/>
                <w:rFonts w:ascii="Times New Roman" w:hAnsi="Times New Roman"/>
                <w:lang w:val="en-US"/>
              </w:rPr>
            </w:pPr>
            <w:r w:rsidRPr="006365AA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2610C9" w:rsidRPr="002D1234">
                <w:rPr>
                  <w:rStyle w:val="Hipercze"/>
                  <w:rFonts w:ascii="Times New Roman" w:hAnsi="Times New Roman"/>
                  <w:lang w:val="en-US"/>
                </w:rPr>
                <w:t>malgorzata.getlich@mrpit.gov.pl</w:t>
              </w:r>
            </w:hyperlink>
          </w:p>
          <w:p w:rsidR="00266111" w:rsidRPr="00D21253" w:rsidRDefault="00266111" w:rsidP="0026611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Małgorzata Krauze</w:t>
            </w:r>
          </w:p>
          <w:p w:rsidR="00266111" w:rsidRPr="00D21253" w:rsidRDefault="00266111" w:rsidP="0026611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 xml:space="preserve">Departament </w:t>
            </w:r>
            <w:r>
              <w:rPr>
                <w:rFonts w:ascii="Times New Roman" w:hAnsi="Times New Roman"/>
                <w:color w:val="000000"/>
              </w:rPr>
              <w:t>Architektury, Budownictwa i Geodezji</w:t>
            </w:r>
            <w:r w:rsidRPr="00D21253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66111" w:rsidRDefault="00266111" w:rsidP="002610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6365AA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10" w:history="1">
              <w:r w:rsidRPr="00456226">
                <w:rPr>
                  <w:rStyle w:val="Hipercze"/>
                  <w:rFonts w:ascii="Times New Roman" w:hAnsi="Times New Roman"/>
                  <w:lang w:val="en-US"/>
                </w:rPr>
                <w:t>malgorzata.krauze@mrpit.gov.pl</w:t>
              </w:r>
            </w:hyperlink>
          </w:p>
          <w:p w:rsidR="002610C9" w:rsidRPr="006365AA" w:rsidRDefault="002610C9" w:rsidP="002610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:rsidR="00250FD1" w:rsidRPr="00250FD1" w:rsidRDefault="001263CA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</w:t>
            </w:r>
            <w:r w:rsidR="00412F3B">
              <w:rPr>
                <w:rFonts w:ascii="Times New Roman" w:hAnsi="Times New Roman"/>
                <w:sz w:val="21"/>
                <w:szCs w:val="21"/>
              </w:rPr>
              <w:t>.04</w:t>
            </w:r>
            <w:r w:rsidR="00FE3FE0">
              <w:rPr>
                <w:rFonts w:ascii="Times New Roman" w:hAnsi="Times New Roman"/>
                <w:sz w:val="21"/>
                <w:szCs w:val="21"/>
              </w:rPr>
              <w:t>.2021</w:t>
            </w:r>
            <w:r w:rsidR="00A4150B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F76884" w:rsidRDefault="00F76884" w:rsidP="0062338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</w:p>
          <w:p w:rsidR="00250FD1" w:rsidRPr="00250FD1" w:rsidRDefault="00250FD1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  <w:r w:rsidR="00A4150B">
              <w:rPr>
                <w:rFonts w:ascii="Times New Roman" w:hAnsi="Times New Roman"/>
              </w:rPr>
              <w:t xml:space="preserve"> – a</w:t>
            </w:r>
            <w:r w:rsidR="008158D9">
              <w:rPr>
                <w:rFonts w:ascii="Times New Roman" w:hAnsi="Times New Roman"/>
              </w:rPr>
              <w:t xml:space="preserve">rt. </w:t>
            </w:r>
            <w:r w:rsidR="002610C9">
              <w:rPr>
                <w:rFonts w:ascii="Times New Roman" w:hAnsi="Times New Roman"/>
              </w:rPr>
              <w:t>9</w:t>
            </w:r>
            <w:r w:rsidR="008158D9">
              <w:rPr>
                <w:rFonts w:ascii="Times New Roman" w:hAnsi="Times New Roman"/>
              </w:rPr>
              <w:t xml:space="preserve"> ust. </w:t>
            </w:r>
            <w:r w:rsidR="002610C9">
              <w:rPr>
                <w:rFonts w:ascii="Times New Roman" w:hAnsi="Times New Roman"/>
              </w:rPr>
              <w:t>3b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D21253">
              <w:rPr>
                <w:rFonts w:ascii="Times New Roman" w:hAnsi="Times New Roman"/>
              </w:rPr>
              <w:t>, 2127</w:t>
            </w:r>
            <w:r w:rsidR="002D4A66">
              <w:rPr>
                <w:rFonts w:ascii="Times New Roman" w:hAnsi="Times New Roman"/>
              </w:rPr>
              <w:t xml:space="preserve"> i </w:t>
            </w:r>
            <w:r w:rsidR="006365AA">
              <w:rPr>
                <w:rFonts w:ascii="Times New Roman" w:hAnsi="Times New Roman"/>
              </w:rPr>
              <w:t>2320 oraz z 2021 r. poz. 11</w:t>
            </w:r>
            <w:r w:rsidR="0004252F">
              <w:rPr>
                <w:rFonts w:ascii="Times New Roman" w:hAnsi="Times New Roman"/>
              </w:rPr>
              <w:t>, 234 i 282</w:t>
            </w:r>
            <w:r w:rsidR="004E5D61">
              <w:rPr>
                <w:rFonts w:ascii="Times New Roman" w:hAnsi="Times New Roman"/>
              </w:rPr>
              <w:t>)</w:t>
            </w:r>
          </w:p>
          <w:p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6A701A" w:rsidRPr="0062338F" w:rsidRDefault="006A701A" w:rsidP="0062338F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AD12E8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62338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A4150B">
              <w:rPr>
                <w:rFonts w:ascii="Times New Roman" w:hAnsi="Times New Roman"/>
                <w:color w:val="000000"/>
              </w:rPr>
              <w:t>–</w:t>
            </w:r>
            <w:r w:rsidR="00A4150B" w:rsidRPr="0062338F">
              <w:rPr>
                <w:rFonts w:ascii="Times New Roman" w:hAnsi="Times New Roman"/>
                <w:color w:val="000000"/>
              </w:rPr>
              <w:t xml:space="preserve"> </w:t>
            </w:r>
            <w:r w:rsidR="00C4035C">
              <w:rPr>
                <w:rFonts w:ascii="Times New Roman" w:hAnsi="Times New Roman"/>
                <w:color w:val="000000"/>
              </w:rPr>
              <w:t>90</w:t>
            </w:r>
          </w:p>
          <w:p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C5707D" w:rsidRPr="00271CBA" w:rsidRDefault="00182926" w:rsidP="00A70B9D">
            <w:pPr>
              <w:jc w:val="both"/>
              <w:rPr>
                <w:rFonts w:ascii="Times New Roman" w:hAnsi="Times New Roman"/>
              </w:rPr>
            </w:pPr>
            <w:r w:rsidRPr="00182926">
              <w:rPr>
                <w:rFonts w:ascii="Times New Roman" w:hAnsi="Times New Roman"/>
              </w:rPr>
              <w:t xml:space="preserve">Art. </w:t>
            </w:r>
            <w:r w:rsidR="002610C9">
              <w:rPr>
                <w:rFonts w:ascii="Times New Roman" w:hAnsi="Times New Roman"/>
              </w:rPr>
              <w:t>9</w:t>
            </w:r>
            <w:r w:rsidRPr="00182926">
              <w:rPr>
                <w:rFonts w:ascii="Times New Roman" w:hAnsi="Times New Roman"/>
              </w:rPr>
              <w:t xml:space="preserve"> ust. </w:t>
            </w:r>
            <w:r w:rsidR="002610C9">
              <w:rPr>
                <w:rFonts w:ascii="Times New Roman" w:hAnsi="Times New Roman"/>
              </w:rPr>
              <w:t>3b</w:t>
            </w:r>
            <w:r w:rsidRPr="00182926">
              <w:rPr>
                <w:rFonts w:ascii="Times New Roman" w:hAnsi="Times New Roman"/>
              </w:rPr>
              <w:t xml:space="preserve"> ustawy z dnia 7 lipca 1994 r. – Prawo budowlane, wprowadzony ustawą z dnia 10 grudnia 2020 r. o</w:t>
            </w:r>
            <w:r w:rsidR="00A4150B">
              <w:rPr>
                <w:rFonts w:ascii="Times New Roman" w:hAnsi="Times New Roman"/>
              </w:rPr>
              <w:t> </w:t>
            </w:r>
            <w:r w:rsidRPr="00182926">
              <w:rPr>
                <w:rFonts w:ascii="Times New Roman" w:hAnsi="Times New Roman"/>
              </w:rPr>
              <w:t xml:space="preserve">zmianie niektórych ustaw wspierających rozwój mieszkalnictwa (Dz. U. </w:t>
            </w:r>
            <w:r w:rsidR="006365AA">
              <w:rPr>
                <w:rFonts w:ascii="Times New Roman" w:hAnsi="Times New Roman"/>
              </w:rPr>
              <w:t xml:space="preserve">z 2021 r. </w:t>
            </w:r>
            <w:r w:rsidRPr="00182926">
              <w:rPr>
                <w:rFonts w:ascii="Times New Roman" w:hAnsi="Times New Roman"/>
              </w:rPr>
              <w:t xml:space="preserve">poz. </w:t>
            </w:r>
            <w:r w:rsidR="006365AA">
              <w:rPr>
                <w:rFonts w:ascii="Times New Roman" w:hAnsi="Times New Roman"/>
              </w:rPr>
              <w:t>11)</w:t>
            </w:r>
            <w:r w:rsidRPr="00182926">
              <w:rPr>
                <w:rFonts w:ascii="Times New Roman" w:hAnsi="Times New Roman"/>
              </w:rPr>
              <w:t>, upoważnia ministra właściwego do spraw budownictwa, planowania i zagospodarowania przestrzennego oraz mieszkalnictwa do określenia, w drodze rozporządzenia, wzor</w:t>
            </w:r>
            <w:r>
              <w:rPr>
                <w:rFonts w:ascii="Times New Roman" w:hAnsi="Times New Roman"/>
              </w:rPr>
              <w:t>u</w:t>
            </w:r>
            <w:r w:rsidRPr="00182926">
              <w:rPr>
                <w:rFonts w:ascii="Times New Roman" w:hAnsi="Times New Roman"/>
              </w:rPr>
              <w:t xml:space="preserve"> formularza </w:t>
            </w:r>
            <w:r w:rsidR="002610C9" w:rsidRPr="002610C9">
              <w:rPr>
                <w:rFonts w:ascii="Times New Roman" w:hAnsi="Times New Roman"/>
                <w:bCs/>
              </w:rPr>
              <w:t>wniosku w sprawie upoważnienia do udzielenia zgody na odstępstwo</w:t>
            </w:r>
            <w:r w:rsidR="002610C9">
              <w:rPr>
                <w:rFonts w:ascii="Times New Roman" w:hAnsi="Times New Roman"/>
                <w:bCs/>
              </w:rPr>
              <w:t xml:space="preserve">, </w:t>
            </w:r>
            <w:r w:rsidRPr="00182926">
              <w:rPr>
                <w:rFonts w:ascii="Times New Roman" w:hAnsi="Times New Roman"/>
              </w:rPr>
              <w:t>w</w:t>
            </w:r>
            <w:r w:rsidR="00A4150B">
              <w:rPr>
                <w:rFonts w:ascii="Times New Roman" w:hAnsi="Times New Roman"/>
              </w:rPr>
              <w:t> </w:t>
            </w:r>
            <w:r w:rsidRPr="00182926">
              <w:rPr>
                <w:rFonts w:ascii="Times New Roman" w:hAnsi="Times New Roman"/>
              </w:rPr>
              <w:t>tym w formie dokumentu elektronicznego w rozumieniu ustawy z dnia 17 lutego 2005 r. o informatyzacji działalności podmiotów realizujących zadania publiczne</w:t>
            </w:r>
            <w:r w:rsidR="00C37C83">
              <w:rPr>
                <w:rFonts w:ascii="Times New Roman" w:hAnsi="Times New Roman"/>
              </w:rPr>
              <w:t xml:space="preserve"> (Dz. U. z 2020 r. poz. 346, </w:t>
            </w:r>
            <w:r w:rsidR="00D21253" w:rsidRPr="00D21253">
              <w:rPr>
                <w:rFonts w:ascii="Times New Roman" w:hAnsi="Times New Roman"/>
              </w:rPr>
              <w:t>z późn. zm.</w:t>
            </w:r>
            <w:r w:rsidR="00C37C83">
              <w:rPr>
                <w:rFonts w:ascii="Times New Roman" w:hAnsi="Times New Roman"/>
              </w:rPr>
              <w:t>)</w:t>
            </w:r>
            <w:r w:rsidR="007620BC">
              <w:rPr>
                <w:rFonts w:ascii="Times New Roman" w:hAnsi="Times New Roman"/>
              </w:rPr>
              <w:t>.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80527F" w:rsidRPr="0080527F" w:rsidRDefault="00250FD1" w:rsidP="0080527F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271CBA">
              <w:rPr>
                <w:rFonts w:ascii="Times New Roman" w:hAnsi="Times New Roman"/>
                <w:b w:val="0"/>
                <w:sz w:val="22"/>
              </w:rPr>
              <w:t xml:space="preserve">Wydanie rozporządzenia określającego </w:t>
            </w:r>
            <w:r w:rsidRPr="00271CBA">
              <w:rPr>
                <w:rFonts w:ascii="Times New Roman" w:hAnsi="Times New Roman" w:cs="Times New Roman"/>
                <w:b w:val="0"/>
                <w:sz w:val="22"/>
              </w:rPr>
              <w:t xml:space="preserve">wzór </w:t>
            </w:r>
            <w:r w:rsidR="00271CBA" w:rsidRPr="00271CBA">
              <w:rPr>
                <w:rFonts w:ascii="Times New Roman" w:hAnsi="Times New Roman" w:cs="Times New Roman"/>
                <w:b w:val="0"/>
                <w:sz w:val="22"/>
              </w:rPr>
              <w:t xml:space="preserve">formularza </w:t>
            </w:r>
            <w:r w:rsidR="002610C9" w:rsidRPr="002610C9">
              <w:rPr>
                <w:rFonts w:ascii="Times New Roman" w:hAnsi="Times New Roman" w:cs="Times New Roman"/>
                <w:b w:val="0"/>
                <w:sz w:val="22"/>
              </w:rPr>
              <w:t>wniosku w sprawie upoważnienia do udzielenia zgody na odstępstwo</w:t>
            </w:r>
            <w:r w:rsidR="00393BE9">
              <w:rPr>
                <w:rFonts w:ascii="Times New Roman" w:hAnsi="Times New Roman" w:cs="Times New Roman"/>
                <w:b w:val="0"/>
                <w:sz w:val="22"/>
              </w:rPr>
              <w:t xml:space="preserve"> od przepisów techniczno-budowlanych</w:t>
            </w:r>
            <w:r w:rsidR="002610C9">
              <w:rPr>
                <w:rFonts w:ascii="Times New Roman" w:hAnsi="Times New Roman" w:cs="Times New Roman"/>
                <w:b w:val="0"/>
                <w:sz w:val="22"/>
              </w:rPr>
              <w:t>.</w:t>
            </w:r>
            <w:r w:rsidR="00393BE9">
              <w:rPr>
                <w:rFonts w:ascii="Times New Roman" w:hAnsi="Times New Roman" w:cs="Times New Roman"/>
                <w:b w:val="0"/>
                <w:sz w:val="22"/>
              </w:rPr>
              <w:t xml:space="preserve"> Przedmiotowe rozporządzenie ma na celu </w:t>
            </w:r>
            <w:r w:rsidR="00AD0500">
              <w:rPr>
                <w:rFonts w:ascii="Times New Roman" w:hAnsi="Times New Roman" w:cs="Times New Roman"/>
                <w:b w:val="0"/>
                <w:sz w:val="22"/>
              </w:rPr>
              <w:t xml:space="preserve">usprawnienie procesu inwestycyjnego i umożliwienie organom administracji architektoniczno-budowlanej </w:t>
            </w:r>
            <w:r w:rsidR="00D15B76">
              <w:rPr>
                <w:rFonts w:ascii="Times New Roman" w:hAnsi="Times New Roman" w:cs="Times New Roman"/>
                <w:b w:val="0"/>
                <w:sz w:val="22"/>
              </w:rPr>
              <w:t xml:space="preserve">składania wniosków </w:t>
            </w:r>
            <w:r w:rsidR="00FF548C">
              <w:rPr>
                <w:rFonts w:ascii="Times New Roman" w:hAnsi="Times New Roman" w:cs="Times New Roman"/>
                <w:b w:val="0"/>
                <w:sz w:val="22"/>
              </w:rPr>
              <w:t xml:space="preserve">także </w:t>
            </w:r>
            <w:r w:rsidR="00D15B76">
              <w:rPr>
                <w:rFonts w:ascii="Times New Roman" w:hAnsi="Times New Roman" w:cs="Times New Roman"/>
                <w:b w:val="0"/>
                <w:sz w:val="22"/>
              </w:rPr>
              <w:t>elektronicznie.</w:t>
            </w:r>
            <w:r w:rsidR="0080527F">
              <w:rPr>
                <w:rFonts w:ascii="Times New Roman" w:hAnsi="Times New Roman" w:cs="Times New Roman"/>
                <w:b w:val="0"/>
                <w:sz w:val="22"/>
              </w:rPr>
              <w:t xml:space="preserve"> Formularz stanowiący załącznik do ww. rozporządzenia składa się z 10 </w:t>
            </w:r>
            <w:r w:rsidR="00675C4B">
              <w:rPr>
                <w:rFonts w:ascii="Times New Roman" w:hAnsi="Times New Roman" w:cs="Times New Roman"/>
                <w:b w:val="0"/>
                <w:sz w:val="22"/>
              </w:rPr>
              <w:t>punktów, które organ administracji architektoniczno-budowlanej powinien wypełnić. Zawarte w formularzu informacje są niezbędne do prawidłowego rozpatrzenia wniosku w sprawie upoważnienia do udzielenia zgody na odstępstwo przez właściwego ministra.</w:t>
            </w:r>
          </w:p>
        </w:tc>
      </w:tr>
      <w:tr w:rsidR="006A701A" w:rsidRPr="008B4FE6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6A701A" w:rsidRPr="00761CD3" w:rsidRDefault="00271CBA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:rsidR="007725C6" w:rsidRPr="00D15978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:rsidR="002610C9" w:rsidRPr="002610C9" w:rsidRDefault="0008202E" w:rsidP="002610C9">
            <w:pPr>
              <w:rPr>
                <w:rFonts w:ascii="Times New Roman" w:hAnsi="Times New Roman"/>
                <w:bCs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D67962">
              <w:rPr>
                <w:rFonts w:ascii="Times New Roman" w:hAnsi="Times New Roman"/>
                <w:color w:val="000000"/>
                <w:spacing w:val="-2"/>
              </w:rPr>
              <w:t>składania</w:t>
            </w:r>
            <w:r w:rsidR="00FE326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wniosków </w:t>
            </w:r>
            <w:r w:rsidR="002610C9" w:rsidRPr="002610C9">
              <w:rPr>
                <w:rFonts w:ascii="Times New Roman" w:hAnsi="Times New Roman"/>
                <w:bCs/>
                <w:color w:val="000000"/>
                <w:spacing w:val="-2"/>
              </w:rPr>
              <w:t>w sprawie upoważnienia do udzielenia zgody na odstępstwo</w:t>
            </w:r>
            <w:r w:rsidR="00A9437D">
              <w:rPr>
                <w:rFonts w:ascii="Times New Roman" w:hAnsi="Times New Roman"/>
                <w:bCs/>
                <w:color w:val="000000"/>
                <w:spacing w:val="-2"/>
              </w:rPr>
              <w:t xml:space="preserve"> od przepisów techniczno-budowlanych</w:t>
            </w:r>
          </w:p>
          <w:p w:rsidR="00D47E52" w:rsidRPr="00006AC5" w:rsidRDefault="00DC6F65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" w:hAnsi="Times" w:cs="Times"/>
              </w:rPr>
              <w:t>zarówno w postaci papierowej, jak 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113A74" w:rsidRPr="00113A74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113A74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:rsidR="0062338F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2338F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 w:rsidR="006D4687">
              <w:rPr>
                <w:rFonts w:ascii="Times New Roman" w:hAnsi="Times New Roman"/>
              </w:rPr>
              <w:t xml:space="preserve"> </w:t>
            </w:r>
            <w:r w:rsidRPr="0062338F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>(M. P. z 2016 r. poz. 1006, z późn. zm.)</w:t>
            </w:r>
            <w:r w:rsidRPr="0062338F">
              <w:rPr>
                <w:rFonts w:ascii="Times New Roman" w:hAnsi="Times New Roman"/>
              </w:rPr>
              <w:t xml:space="preserve">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:rsidR="0062338F" w:rsidRPr="00D21253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lastRenderedPageBreak/>
              <w:t>Projekt rozporządzenia zostanie przekazany do konsultacji publicznych m.in. następującym podmiotom: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Federacja Regionalnych Związków Gmin i Powiatów Rzeczypospolitej Polskiej;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Unia Metropolii Polskich;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Unia Miasteczek Polskich;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Gmin Wiejskich Rzeczypospolitej Polskiej;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Miast Polskich;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Powiatów Polskich;</w:t>
            </w:r>
          </w:p>
          <w:p w:rsidR="00790770" w:rsidRDefault="00790770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Województw Rzeczypospolitej Polskiej;</w:t>
            </w:r>
          </w:p>
          <w:p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Izba Architektów Rzeczypospolitej Polskiej </w:t>
            </w:r>
            <w:r w:rsidR="00A4150B">
              <w:rPr>
                <w:rFonts w:ascii="Times New Roman" w:hAnsi="Times New Roman"/>
              </w:rPr>
              <w:t>–</w:t>
            </w:r>
            <w:r w:rsidR="00A4150B" w:rsidRPr="00D21253"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>Krajowa Rada;</w:t>
            </w:r>
          </w:p>
          <w:p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Polska Izba Inżynierów Budownictwa </w:t>
            </w:r>
            <w:r w:rsidR="00A4150B">
              <w:rPr>
                <w:rFonts w:ascii="Times New Roman" w:hAnsi="Times New Roman"/>
              </w:rPr>
              <w:t>–</w:t>
            </w:r>
            <w:r w:rsidR="00A4150B" w:rsidRPr="00D21253"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 xml:space="preserve">Krajowa Rada; </w:t>
            </w:r>
          </w:p>
          <w:p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Stowarzyszenie Architektów Polskich;</w:t>
            </w:r>
          </w:p>
          <w:p w:rsidR="00D21253" w:rsidRPr="00D21253" w:rsidRDefault="00AB2324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Budownictwa.</w:t>
            </w:r>
          </w:p>
          <w:p w:rsidR="00D21253" w:rsidRPr="00D21253" w:rsidRDefault="00D21253" w:rsidP="00D21253">
            <w:pPr>
              <w:spacing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:rsidR="00D21253" w:rsidRPr="00D21253" w:rsidRDefault="00157E25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  <w:r w:rsidR="00D21253" w:rsidRPr="00D21253">
              <w:rPr>
                <w:rFonts w:ascii="Times New Roman" w:hAnsi="Times New Roman"/>
              </w:rPr>
              <w:t>ons</w:t>
            </w:r>
            <w:r>
              <w:rPr>
                <w:rFonts w:ascii="Times New Roman" w:hAnsi="Times New Roman"/>
              </w:rPr>
              <w:t xml:space="preserve">ultacje publiczne </w:t>
            </w:r>
            <w:r w:rsidR="0062338F">
              <w:rPr>
                <w:rFonts w:ascii="Times New Roman" w:hAnsi="Times New Roman"/>
              </w:rPr>
              <w:t xml:space="preserve">trwały </w:t>
            </w:r>
            <w:r w:rsidR="002610C9">
              <w:rPr>
                <w:rFonts w:ascii="Times New Roman" w:hAnsi="Times New Roman"/>
              </w:rPr>
              <w:t>14</w:t>
            </w:r>
            <w:r w:rsidR="008439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dni (od  17 marca 2021 r. do 30 marca 2021 r.).</w:t>
            </w:r>
          </w:p>
          <w:p w:rsidR="00D21253" w:rsidRPr="00D21253" w:rsidRDefault="00D2125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DA50DB" w:rsidRDefault="00DA50DB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DA50DB" w:rsidRPr="00DA50DB" w:rsidRDefault="00DA50DB" w:rsidP="00DA50DB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DA50DB">
              <w:rPr>
                <w:rFonts w:ascii="Times New Roman" w:hAnsi="Times New Roman"/>
              </w:rPr>
              <w:t xml:space="preserve"> dniu 17 marca 2021 r. projekt ww. rozporządzenia został skierowany do rozpatrzenia przez Komisję Wspólną Rządu i Sa</w:t>
            </w:r>
            <w:r>
              <w:rPr>
                <w:rFonts w:ascii="Times New Roman" w:hAnsi="Times New Roman"/>
              </w:rPr>
              <w:t xml:space="preserve">morządu Terytorialnego. W dniu </w:t>
            </w:r>
            <w:r w:rsidRPr="00DA50DB">
              <w:rPr>
                <w:rFonts w:ascii="Times New Roman" w:hAnsi="Times New Roman"/>
              </w:rPr>
              <w:t>25 marca 2021 r. odbyło się posiedzenie Zespołu ds. Infrastruktury, Rozwoju Lokalnego, Polityki Regionalnej oraz Środowiska Komisji Wspólnej Rządu i Samorządu Terytorialnego. Ww. Zespół nie rozpatrzył projektu rozporządzenia na ww. posiedzeniu z uwagi na zbyt wczesny etap jego procedowania (etap uzgodnień międzyresortowych i konsultacji publicznych). Skierował ww. projekt do rozpatrzen</w:t>
            </w:r>
            <w:r>
              <w:rPr>
                <w:rFonts w:ascii="Times New Roman" w:hAnsi="Times New Roman"/>
              </w:rPr>
              <w:t xml:space="preserve">ia przez Komisję Wspólną Rządu </w:t>
            </w:r>
            <w:r w:rsidRPr="00DA50DB">
              <w:rPr>
                <w:rFonts w:ascii="Times New Roman" w:hAnsi="Times New Roman"/>
              </w:rPr>
              <w:t xml:space="preserve">i Samorządu Terytorialnego. W dniu 31 marca 2021 r. odbyło się posiedzenie Komisji Wspólnej Rządu </w:t>
            </w:r>
            <w:r>
              <w:rPr>
                <w:rFonts w:ascii="Times New Roman" w:hAnsi="Times New Roman"/>
              </w:rPr>
              <w:br/>
            </w:r>
            <w:r w:rsidRPr="00DA50DB">
              <w:rPr>
                <w:rFonts w:ascii="Times New Roman" w:hAnsi="Times New Roman"/>
              </w:rPr>
              <w:t xml:space="preserve">i Samorządu Terytorialnego, Komisja upoważniła Zespół ds. Infrastruktury, Rozwoju Lokalnego, Polityki Regionalnej oraz Środowiska do wydania wiążącej opinii do projektu przedmiotowego rozporządzenia. W dniu 22 kwietnia 2021 r. na posiedzeniu Zespołu ds. Infrastruktury, Rozwoju Lokalnego, Polityki Regionalnej oraz Środowiska, ww. zespół wydał wiążącą </w:t>
            </w:r>
            <w:r w:rsidR="001766B6">
              <w:rPr>
                <w:rFonts w:ascii="Times New Roman" w:hAnsi="Times New Roman"/>
              </w:rPr>
              <w:t xml:space="preserve">pozytywną </w:t>
            </w:r>
            <w:r w:rsidRPr="00DA50DB">
              <w:rPr>
                <w:rFonts w:ascii="Times New Roman" w:hAnsi="Times New Roman"/>
              </w:rPr>
              <w:t>opinię o projekcie rozporządzenia.</w:t>
            </w:r>
          </w:p>
          <w:p w:rsidR="00157E25" w:rsidRPr="00D30095" w:rsidRDefault="00157E25" w:rsidP="00DA50D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A701A" w:rsidRPr="008B4FE6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805E96" w:rsidRDefault="004E5D61" w:rsidP="00656D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6A701A" w:rsidRPr="003D1869" w:rsidRDefault="00D21253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21253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:rsidR="00E24BD7" w:rsidRPr="00BD0B66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lastRenderedPageBreak/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AF0BE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rodzina, oby</w:t>
            </w:r>
            <w:r w:rsidR="00AF0BE1">
              <w:rPr>
                <w:rFonts w:ascii="Times New Roman" w:hAnsi="Times New Roman"/>
              </w:rPr>
              <w:t>watele oraz gospodarstwa domowe, w tym osoby starsze i osoby z niepełnosprawnościami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</w:t>
            </w:r>
            <w:r w:rsidR="00A4150B">
              <w:rPr>
                <w:rFonts w:ascii="Times New Roman" w:hAnsi="Times New Roman"/>
                <w:lang w:eastAsia="pl-PL"/>
              </w:rPr>
              <w:t> </w:t>
            </w:r>
            <w:r w:rsidR="007725C6" w:rsidRPr="007725C6">
              <w:rPr>
                <w:rFonts w:ascii="Times New Roman" w:hAnsi="Times New Roman"/>
                <w:lang w:eastAsia="pl-PL"/>
              </w:rPr>
              <w:t>przedsiębiorczość, w tym funkcjonowanie przedsiębiorstw, poprzez poprawę jakości obsługi procesu budowlanego.</w:t>
            </w:r>
          </w:p>
          <w:p w:rsidR="003F6049" w:rsidRDefault="007725C6" w:rsidP="00634FB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  <w:r w:rsidRPr="00634FB1">
              <w:rPr>
                <w:rFonts w:ascii="Times New Roman" w:hAnsi="Times New Roman"/>
                <w:lang w:eastAsia="pl-PL"/>
              </w:rPr>
              <w:t>Projektowan</w:t>
            </w:r>
            <w:r w:rsidR="004E5D61" w:rsidRPr="00634FB1">
              <w:rPr>
                <w:rFonts w:ascii="Times New Roman" w:hAnsi="Times New Roman"/>
                <w:lang w:eastAsia="pl-PL"/>
              </w:rPr>
              <w:t>e</w:t>
            </w:r>
            <w:r w:rsidRPr="00634FB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634FB1">
              <w:rPr>
                <w:rFonts w:ascii="Times New Roman" w:hAnsi="Times New Roman"/>
                <w:lang w:eastAsia="pl-PL"/>
              </w:rPr>
              <w:t>rozporządzenie</w:t>
            </w:r>
            <w:r w:rsidRPr="00634FB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634FB1">
              <w:rPr>
                <w:rFonts w:ascii="Times New Roman" w:hAnsi="Times New Roman"/>
                <w:lang w:eastAsia="pl-PL"/>
              </w:rPr>
              <w:t xml:space="preserve">przez organ administracji architektoniczno-budowlanej </w:t>
            </w:r>
            <w:r w:rsidR="004E5D61" w:rsidRPr="00634FB1">
              <w:rPr>
                <w:rFonts w:ascii="Times New Roman" w:hAnsi="Times New Roman"/>
              </w:rPr>
              <w:t xml:space="preserve">wniosku </w:t>
            </w:r>
            <w:r w:rsidR="00634FB1" w:rsidRPr="00634FB1">
              <w:rPr>
                <w:rFonts w:ascii="Times New Roman" w:hAnsi="Times New Roman"/>
                <w:bCs/>
              </w:rPr>
              <w:t>w sprawie upoważnienia do udzielenia zgody na odstępstwo</w:t>
            </w:r>
            <w:r w:rsidR="00DC6F65">
              <w:rPr>
                <w:rFonts w:ascii="Times" w:hAnsi="Times" w:cs="Times"/>
              </w:rPr>
              <w:t xml:space="preserve"> </w:t>
            </w:r>
            <w:r w:rsidR="00B629C1">
              <w:rPr>
                <w:rFonts w:ascii="Times" w:hAnsi="Times" w:cs="Times"/>
              </w:rPr>
              <w:t xml:space="preserve">od przepisów techniczno-budowlanych </w:t>
            </w:r>
            <w:r w:rsidR="00DC6F65">
              <w:rPr>
                <w:rFonts w:ascii="Times" w:hAnsi="Times" w:cs="Times"/>
              </w:rPr>
              <w:t>zarówno w</w:t>
            </w:r>
            <w:r w:rsidR="00A4150B">
              <w:rPr>
                <w:rFonts w:ascii="Times" w:hAnsi="Times" w:cs="Times"/>
              </w:rPr>
              <w:t> </w:t>
            </w:r>
            <w:r w:rsidR="00DC6F65">
              <w:rPr>
                <w:rFonts w:ascii="Times" w:hAnsi="Times" w:cs="Times"/>
              </w:rPr>
              <w:t>postaci papierowej, jak i</w:t>
            </w:r>
            <w:r w:rsidR="00656D51">
              <w:rPr>
                <w:rFonts w:ascii="Times" w:hAnsi="Times" w:cs="Times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>w formie dokumentu elektronicznego</w:t>
            </w:r>
            <w:r w:rsidR="00634FB1">
              <w:rPr>
                <w:rFonts w:ascii="Times New Roman" w:hAnsi="Times New Roman"/>
                <w:lang w:eastAsia="pl-PL"/>
              </w:rPr>
              <w:t>,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:rsidR="00AF0BE1" w:rsidRPr="004E5D61" w:rsidRDefault="00AF0BE1" w:rsidP="00634FB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Projekt rozporządzenia nie wpływa na sytuację ekonomiczną i społeczną rodzin, a także osób starszych i osób z niepełnosprawnościami.</w:t>
            </w:r>
          </w:p>
          <w:p w:rsidR="003F6049" w:rsidRPr="007725C6" w:rsidRDefault="007725C6" w:rsidP="00A4150B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</w:t>
            </w:r>
            <w:r w:rsidR="00A4150B">
              <w:rPr>
                <w:rFonts w:ascii="Times New Roman" w:hAnsi="Times New Roman"/>
              </w:rPr>
              <w:t> </w:t>
            </w:r>
            <w:r w:rsidR="004E5D61" w:rsidRPr="004E5D61">
              <w:rPr>
                <w:rFonts w:ascii="Times New Roman" w:hAnsi="Times New Roman"/>
              </w:rPr>
              <w:t>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:rsidR="00D86AFF" w:rsidRPr="008B4FE6" w:rsidRDefault="004A3B54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D86AFF" w:rsidRDefault="004A3B54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D86AFF" w:rsidRDefault="004A3B54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1B3460" w:rsidRPr="008B4FE6" w:rsidRDefault="004A3B54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1B3460" w:rsidRPr="008B4FE6" w:rsidRDefault="004A3B54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1B3460" w:rsidRPr="008B4FE6" w:rsidRDefault="004A3B54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1B3460" w:rsidRPr="008B4FE6" w:rsidRDefault="004A3B54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1B3460" w:rsidRPr="008B4FE6" w:rsidRDefault="004A3B54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1B3460" w:rsidRPr="008B4FE6" w:rsidRDefault="004A3B54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BF0DA2" w:rsidRDefault="004A3B54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BF0DA2" w:rsidRDefault="004A3B54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1B3460" w:rsidRDefault="004A3B54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1B3460" w:rsidRPr="008B4FE6" w:rsidRDefault="004A3B54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Pr="008B4FE6" w:rsidRDefault="004A3B54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1B3460" w:rsidRPr="008B4FE6" w:rsidRDefault="004A3B54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1B3460" w:rsidRPr="008B4FE6" w:rsidRDefault="004A3B54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7667BA">
              <w:rPr>
                <w:rFonts w:ascii="Times New Roman" w:hAnsi="Times New Roman"/>
                <w:color w:val="000000"/>
              </w:rPr>
            </w:r>
            <w:r w:rsidR="007667BA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3F6049" w:rsidRPr="003F6049" w:rsidRDefault="00A43A5C" w:rsidP="00A4150B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</w:t>
            </w:r>
            <w:r w:rsidR="00A4150B">
              <w:rPr>
                <w:rFonts w:ascii="Times New Roman" w:hAnsi="Times New Roman"/>
              </w:rPr>
              <w:t>nastąpi z dniem</w:t>
            </w:r>
            <w:r w:rsidRPr="00FF2746">
              <w:rPr>
                <w:rFonts w:ascii="Times New Roman" w:hAnsi="Times New Roman"/>
              </w:rPr>
              <w:t xml:space="preserve"> </w:t>
            </w:r>
            <w:r w:rsidR="00AD12E8">
              <w:rPr>
                <w:rFonts w:ascii="Times New Roman" w:hAnsi="Times New Roman"/>
              </w:rPr>
              <w:t>1 lipca 2021 r.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92649D" w:rsidRPr="00C063D6" w:rsidRDefault="001503E3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1503E3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B3460" w:rsidRPr="008B4FE6" w:rsidRDefault="001503E3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1503E3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:rsidR="006176ED" w:rsidRPr="00522D94" w:rsidRDefault="006176ED" w:rsidP="004D575A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BA" w:rsidRDefault="007667BA" w:rsidP="00044739">
      <w:pPr>
        <w:spacing w:line="240" w:lineRule="auto"/>
      </w:pPr>
      <w:r>
        <w:separator/>
      </w:r>
    </w:p>
  </w:endnote>
  <w:endnote w:type="continuationSeparator" w:id="0">
    <w:p w:rsidR="007667BA" w:rsidRDefault="007667BA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BA" w:rsidRDefault="007667BA" w:rsidP="00044739">
      <w:pPr>
        <w:spacing w:line="240" w:lineRule="auto"/>
      </w:pPr>
      <w:r>
        <w:separator/>
      </w:r>
    </w:p>
  </w:footnote>
  <w:footnote w:type="continuationSeparator" w:id="0">
    <w:p w:rsidR="007667BA" w:rsidRDefault="007667BA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252F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341E"/>
    <w:rsid w:val="000B3D12"/>
    <w:rsid w:val="000B54FB"/>
    <w:rsid w:val="000C0B94"/>
    <w:rsid w:val="000C29B0"/>
    <w:rsid w:val="000C76FC"/>
    <w:rsid w:val="000D0A4B"/>
    <w:rsid w:val="000D1234"/>
    <w:rsid w:val="000D38FC"/>
    <w:rsid w:val="000D4D90"/>
    <w:rsid w:val="000E2D10"/>
    <w:rsid w:val="000F3204"/>
    <w:rsid w:val="000F6C7A"/>
    <w:rsid w:val="0010548B"/>
    <w:rsid w:val="0010571D"/>
    <w:rsid w:val="001072D1"/>
    <w:rsid w:val="00113A74"/>
    <w:rsid w:val="00117017"/>
    <w:rsid w:val="00122E51"/>
    <w:rsid w:val="001263CA"/>
    <w:rsid w:val="00130E8E"/>
    <w:rsid w:val="0013216E"/>
    <w:rsid w:val="001401B5"/>
    <w:rsid w:val="001422B9"/>
    <w:rsid w:val="0014665F"/>
    <w:rsid w:val="001503E3"/>
    <w:rsid w:val="00152B11"/>
    <w:rsid w:val="00153464"/>
    <w:rsid w:val="001541B3"/>
    <w:rsid w:val="00155B15"/>
    <w:rsid w:val="00157E25"/>
    <w:rsid w:val="001625BE"/>
    <w:rsid w:val="001643A4"/>
    <w:rsid w:val="001727BB"/>
    <w:rsid w:val="001766B6"/>
    <w:rsid w:val="00180D25"/>
    <w:rsid w:val="00182926"/>
    <w:rsid w:val="0018318D"/>
    <w:rsid w:val="0018572C"/>
    <w:rsid w:val="00187E79"/>
    <w:rsid w:val="00187F0D"/>
    <w:rsid w:val="00192CC5"/>
    <w:rsid w:val="001955C1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3D30"/>
    <w:rsid w:val="001D4732"/>
    <w:rsid w:val="001D6A3C"/>
    <w:rsid w:val="001D6D51"/>
    <w:rsid w:val="001E312B"/>
    <w:rsid w:val="001F653A"/>
    <w:rsid w:val="001F6979"/>
    <w:rsid w:val="00202BC6"/>
    <w:rsid w:val="00205141"/>
    <w:rsid w:val="0020516B"/>
    <w:rsid w:val="00213559"/>
    <w:rsid w:val="00213EFD"/>
    <w:rsid w:val="002159A3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4246F"/>
    <w:rsid w:val="00250FD1"/>
    <w:rsid w:val="00254DED"/>
    <w:rsid w:val="002555D3"/>
    <w:rsid w:val="00255619"/>
    <w:rsid w:val="00255DAD"/>
    <w:rsid w:val="00256108"/>
    <w:rsid w:val="00260F33"/>
    <w:rsid w:val="002610C9"/>
    <w:rsid w:val="002613BD"/>
    <w:rsid w:val="002624F1"/>
    <w:rsid w:val="00264908"/>
    <w:rsid w:val="00266111"/>
    <w:rsid w:val="002708F5"/>
    <w:rsid w:val="00270C81"/>
    <w:rsid w:val="00271558"/>
    <w:rsid w:val="00271CBA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B54DD"/>
    <w:rsid w:val="002C27D0"/>
    <w:rsid w:val="002C2C9B"/>
    <w:rsid w:val="002D17D6"/>
    <w:rsid w:val="002D18D7"/>
    <w:rsid w:val="002D21CE"/>
    <w:rsid w:val="002D4A66"/>
    <w:rsid w:val="002D55CF"/>
    <w:rsid w:val="002E3DA3"/>
    <w:rsid w:val="002E450F"/>
    <w:rsid w:val="002E6B38"/>
    <w:rsid w:val="002E6D63"/>
    <w:rsid w:val="002E6E2B"/>
    <w:rsid w:val="002F2648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5F92"/>
    <w:rsid w:val="00337345"/>
    <w:rsid w:val="00337DD2"/>
    <w:rsid w:val="003401D3"/>
    <w:rsid w:val="003404D1"/>
    <w:rsid w:val="003443FF"/>
    <w:rsid w:val="003477C0"/>
    <w:rsid w:val="00355808"/>
    <w:rsid w:val="00362C7E"/>
    <w:rsid w:val="00363309"/>
    <w:rsid w:val="00363601"/>
    <w:rsid w:val="00376AC9"/>
    <w:rsid w:val="0038091D"/>
    <w:rsid w:val="003878C5"/>
    <w:rsid w:val="00393032"/>
    <w:rsid w:val="00393BE9"/>
    <w:rsid w:val="00394B69"/>
    <w:rsid w:val="00397078"/>
    <w:rsid w:val="003A3315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D6346"/>
    <w:rsid w:val="003E2F4E"/>
    <w:rsid w:val="003E489E"/>
    <w:rsid w:val="003E720A"/>
    <w:rsid w:val="003F1731"/>
    <w:rsid w:val="003F6049"/>
    <w:rsid w:val="00403E6E"/>
    <w:rsid w:val="00410F98"/>
    <w:rsid w:val="004129B4"/>
    <w:rsid w:val="00412F3B"/>
    <w:rsid w:val="00417EF0"/>
    <w:rsid w:val="00421EBF"/>
    <w:rsid w:val="00422181"/>
    <w:rsid w:val="004244A8"/>
    <w:rsid w:val="00425394"/>
    <w:rsid w:val="00425F72"/>
    <w:rsid w:val="00427736"/>
    <w:rsid w:val="00436B63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4C81"/>
    <w:rsid w:val="004964FC"/>
    <w:rsid w:val="004A145E"/>
    <w:rsid w:val="004A1F15"/>
    <w:rsid w:val="004A2A81"/>
    <w:rsid w:val="004A3B54"/>
    <w:rsid w:val="004A7BD7"/>
    <w:rsid w:val="004C15C2"/>
    <w:rsid w:val="004C36D8"/>
    <w:rsid w:val="004C6A0C"/>
    <w:rsid w:val="004D1248"/>
    <w:rsid w:val="004D144A"/>
    <w:rsid w:val="004D1E3C"/>
    <w:rsid w:val="004D4169"/>
    <w:rsid w:val="004D575A"/>
    <w:rsid w:val="004D6E14"/>
    <w:rsid w:val="004E438E"/>
    <w:rsid w:val="004E5D61"/>
    <w:rsid w:val="004E7222"/>
    <w:rsid w:val="004F0C77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82A27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1FD0"/>
    <w:rsid w:val="005D61D6"/>
    <w:rsid w:val="005E0D13"/>
    <w:rsid w:val="005E5047"/>
    <w:rsid w:val="005E5CCB"/>
    <w:rsid w:val="005E7205"/>
    <w:rsid w:val="005E7371"/>
    <w:rsid w:val="005F116C"/>
    <w:rsid w:val="005F2131"/>
    <w:rsid w:val="005F7E17"/>
    <w:rsid w:val="00605EF6"/>
    <w:rsid w:val="00606455"/>
    <w:rsid w:val="00613F7F"/>
    <w:rsid w:val="00614929"/>
    <w:rsid w:val="00615682"/>
    <w:rsid w:val="00616511"/>
    <w:rsid w:val="006176ED"/>
    <w:rsid w:val="006202F3"/>
    <w:rsid w:val="0062097A"/>
    <w:rsid w:val="00621DA6"/>
    <w:rsid w:val="0062338F"/>
    <w:rsid w:val="00623CFE"/>
    <w:rsid w:val="00624C1E"/>
    <w:rsid w:val="00627221"/>
    <w:rsid w:val="00627EE8"/>
    <w:rsid w:val="006316FA"/>
    <w:rsid w:val="00634FB1"/>
    <w:rsid w:val="006365AA"/>
    <w:rsid w:val="00636805"/>
    <w:rsid w:val="006370D2"/>
    <w:rsid w:val="0064074F"/>
    <w:rsid w:val="00641F55"/>
    <w:rsid w:val="00645E4A"/>
    <w:rsid w:val="00653688"/>
    <w:rsid w:val="00656D51"/>
    <w:rsid w:val="0066091B"/>
    <w:rsid w:val="00662CD1"/>
    <w:rsid w:val="006660E9"/>
    <w:rsid w:val="00667249"/>
    <w:rsid w:val="00667558"/>
    <w:rsid w:val="00671523"/>
    <w:rsid w:val="006754EF"/>
    <w:rsid w:val="006756EA"/>
    <w:rsid w:val="00675C4B"/>
    <w:rsid w:val="00676C8D"/>
    <w:rsid w:val="00676F1F"/>
    <w:rsid w:val="00677381"/>
    <w:rsid w:val="00677414"/>
    <w:rsid w:val="006832CF"/>
    <w:rsid w:val="0068601E"/>
    <w:rsid w:val="0069486B"/>
    <w:rsid w:val="006956BA"/>
    <w:rsid w:val="006978B5"/>
    <w:rsid w:val="006A2B2E"/>
    <w:rsid w:val="006A4904"/>
    <w:rsid w:val="006A548F"/>
    <w:rsid w:val="006A701A"/>
    <w:rsid w:val="006B64DC"/>
    <w:rsid w:val="006B7A91"/>
    <w:rsid w:val="006D4687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1BAB"/>
    <w:rsid w:val="00722B48"/>
    <w:rsid w:val="00724164"/>
    <w:rsid w:val="00725A98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60F1F"/>
    <w:rsid w:val="00761CD3"/>
    <w:rsid w:val="007620BC"/>
    <w:rsid w:val="0076423E"/>
    <w:rsid w:val="007646CB"/>
    <w:rsid w:val="0076658F"/>
    <w:rsid w:val="007667BA"/>
    <w:rsid w:val="0077040A"/>
    <w:rsid w:val="00771045"/>
    <w:rsid w:val="007725C6"/>
    <w:rsid w:val="00772D64"/>
    <w:rsid w:val="00790770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C2AE3"/>
    <w:rsid w:val="007D2192"/>
    <w:rsid w:val="007F0021"/>
    <w:rsid w:val="007F2F52"/>
    <w:rsid w:val="007F50D6"/>
    <w:rsid w:val="00801F71"/>
    <w:rsid w:val="00802F67"/>
    <w:rsid w:val="0080527F"/>
    <w:rsid w:val="00805E96"/>
    <w:rsid w:val="00805F28"/>
    <w:rsid w:val="00806811"/>
    <w:rsid w:val="0080749F"/>
    <w:rsid w:val="00810145"/>
    <w:rsid w:val="00811D46"/>
    <w:rsid w:val="00811FD4"/>
    <w:rsid w:val="008125B0"/>
    <w:rsid w:val="008144CB"/>
    <w:rsid w:val="008158D9"/>
    <w:rsid w:val="008171AD"/>
    <w:rsid w:val="00821717"/>
    <w:rsid w:val="008228C3"/>
    <w:rsid w:val="00824210"/>
    <w:rsid w:val="0082478A"/>
    <w:rsid w:val="008263C0"/>
    <w:rsid w:val="008333CB"/>
    <w:rsid w:val="00834337"/>
    <w:rsid w:val="00841422"/>
    <w:rsid w:val="00841D3B"/>
    <w:rsid w:val="0084314C"/>
    <w:rsid w:val="00843171"/>
    <w:rsid w:val="00843944"/>
    <w:rsid w:val="0084612F"/>
    <w:rsid w:val="008575C3"/>
    <w:rsid w:val="0086253E"/>
    <w:rsid w:val="00863D28"/>
    <w:rsid w:val="008648C3"/>
    <w:rsid w:val="00865253"/>
    <w:rsid w:val="0087783A"/>
    <w:rsid w:val="00880F26"/>
    <w:rsid w:val="00884F42"/>
    <w:rsid w:val="00896C2E"/>
    <w:rsid w:val="008A328A"/>
    <w:rsid w:val="008A5095"/>
    <w:rsid w:val="008A608F"/>
    <w:rsid w:val="008B1A9A"/>
    <w:rsid w:val="008B4FE6"/>
    <w:rsid w:val="008B6C37"/>
    <w:rsid w:val="008E0B58"/>
    <w:rsid w:val="008E18F7"/>
    <w:rsid w:val="008E1E10"/>
    <w:rsid w:val="008E291B"/>
    <w:rsid w:val="008E4F2F"/>
    <w:rsid w:val="008E74B0"/>
    <w:rsid w:val="008F55AB"/>
    <w:rsid w:val="009008A8"/>
    <w:rsid w:val="009063B0"/>
    <w:rsid w:val="00907106"/>
    <w:rsid w:val="009107FD"/>
    <w:rsid w:val="0091137C"/>
    <w:rsid w:val="00911567"/>
    <w:rsid w:val="00916E5B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63DFF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D47EA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150B"/>
    <w:rsid w:val="00A43A5C"/>
    <w:rsid w:val="00A47BDF"/>
    <w:rsid w:val="00A51CD7"/>
    <w:rsid w:val="00A52ADB"/>
    <w:rsid w:val="00A533E8"/>
    <w:rsid w:val="00A542D9"/>
    <w:rsid w:val="00A5684E"/>
    <w:rsid w:val="00A56E64"/>
    <w:rsid w:val="00A624C3"/>
    <w:rsid w:val="00A6641C"/>
    <w:rsid w:val="00A664C3"/>
    <w:rsid w:val="00A70B9D"/>
    <w:rsid w:val="00A73AAA"/>
    <w:rsid w:val="00A767D2"/>
    <w:rsid w:val="00A77616"/>
    <w:rsid w:val="00A80064"/>
    <w:rsid w:val="00A805DA"/>
    <w:rsid w:val="00A811B4"/>
    <w:rsid w:val="00A81D7A"/>
    <w:rsid w:val="00A861B5"/>
    <w:rsid w:val="00A87CDE"/>
    <w:rsid w:val="00A90677"/>
    <w:rsid w:val="00A92BAF"/>
    <w:rsid w:val="00A9437D"/>
    <w:rsid w:val="00A94737"/>
    <w:rsid w:val="00A94BA3"/>
    <w:rsid w:val="00A96CBA"/>
    <w:rsid w:val="00AA0E27"/>
    <w:rsid w:val="00AB1ACD"/>
    <w:rsid w:val="00AB2324"/>
    <w:rsid w:val="00AB277F"/>
    <w:rsid w:val="00AB4099"/>
    <w:rsid w:val="00AB449A"/>
    <w:rsid w:val="00AD0500"/>
    <w:rsid w:val="00AD1093"/>
    <w:rsid w:val="00AD12E8"/>
    <w:rsid w:val="00AD14F9"/>
    <w:rsid w:val="00AD35D6"/>
    <w:rsid w:val="00AD58C5"/>
    <w:rsid w:val="00AD759F"/>
    <w:rsid w:val="00AE36C4"/>
    <w:rsid w:val="00AE472C"/>
    <w:rsid w:val="00AE5375"/>
    <w:rsid w:val="00AE6CF8"/>
    <w:rsid w:val="00AF0BE1"/>
    <w:rsid w:val="00AF4CAC"/>
    <w:rsid w:val="00B03E0D"/>
    <w:rsid w:val="00B054F8"/>
    <w:rsid w:val="00B2219A"/>
    <w:rsid w:val="00B24692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629C1"/>
    <w:rsid w:val="00B700F2"/>
    <w:rsid w:val="00B722D5"/>
    <w:rsid w:val="00B7770F"/>
    <w:rsid w:val="00B77A89"/>
    <w:rsid w:val="00B77B27"/>
    <w:rsid w:val="00B77F4A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C7ADD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070E4"/>
    <w:rsid w:val="00C33027"/>
    <w:rsid w:val="00C37667"/>
    <w:rsid w:val="00C37C83"/>
    <w:rsid w:val="00C4035C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674"/>
    <w:rsid w:val="00C77BF1"/>
    <w:rsid w:val="00C80D60"/>
    <w:rsid w:val="00C810FD"/>
    <w:rsid w:val="00C82FBD"/>
    <w:rsid w:val="00C84C21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A7195"/>
    <w:rsid w:val="00CB6822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5F4F"/>
    <w:rsid w:val="00D15978"/>
    <w:rsid w:val="00D15B76"/>
    <w:rsid w:val="00D21253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67962"/>
    <w:rsid w:val="00D72707"/>
    <w:rsid w:val="00D72EFE"/>
    <w:rsid w:val="00D76227"/>
    <w:rsid w:val="00D77DF1"/>
    <w:rsid w:val="00D86AFF"/>
    <w:rsid w:val="00D95A44"/>
    <w:rsid w:val="00D95D16"/>
    <w:rsid w:val="00D97C76"/>
    <w:rsid w:val="00DA50DB"/>
    <w:rsid w:val="00DB02B4"/>
    <w:rsid w:val="00DB538D"/>
    <w:rsid w:val="00DC275C"/>
    <w:rsid w:val="00DC4B0D"/>
    <w:rsid w:val="00DC6F65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6EE0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40E1D"/>
    <w:rsid w:val="00E51C16"/>
    <w:rsid w:val="00E57322"/>
    <w:rsid w:val="00E628CB"/>
    <w:rsid w:val="00E62AD9"/>
    <w:rsid w:val="00E62F4A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2FFC"/>
    <w:rsid w:val="00EB312E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220A"/>
    <w:rsid w:val="00F2555C"/>
    <w:rsid w:val="00F31DF3"/>
    <w:rsid w:val="00F33AE5"/>
    <w:rsid w:val="00F3597D"/>
    <w:rsid w:val="00F42F35"/>
    <w:rsid w:val="00F4376D"/>
    <w:rsid w:val="00F45399"/>
    <w:rsid w:val="00F465EA"/>
    <w:rsid w:val="00F5389D"/>
    <w:rsid w:val="00F54E7B"/>
    <w:rsid w:val="00F55A88"/>
    <w:rsid w:val="00F55AAD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0F02"/>
    <w:rsid w:val="00FD2DBF"/>
    <w:rsid w:val="00FE2DFE"/>
    <w:rsid w:val="00FE3265"/>
    <w:rsid w:val="00FE36E2"/>
    <w:rsid w:val="00FE3FE0"/>
    <w:rsid w:val="00FF11AD"/>
    <w:rsid w:val="00FF2746"/>
    <w:rsid w:val="00FF2971"/>
    <w:rsid w:val="00FF34D4"/>
    <w:rsid w:val="00F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2125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21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lgorzata.krauze@mrpit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lgorzata.getlich@mrpit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0FD15-5163-44EF-B245-BC05BBA5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1477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10324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2021-05-06T13:07:00Z</dcterms:created>
  <dcterms:modified xsi:type="dcterms:W3CDTF">2021-05-06T13:07:00Z</dcterms:modified>
</cp:coreProperties>
</file>