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63" w:rsidRPr="0071391B" w:rsidRDefault="00372163" w:rsidP="00372163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10 </w:t>
      </w:r>
      <w:r w:rsidRPr="0071391B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:rsidR="00372163" w:rsidRPr="0071391B" w:rsidRDefault="00372163" w:rsidP="00372163">
      <w:pPr>
        <w:rPr>
          <w:rFonts w:asciiTheme="minorHAnsi" w:hAnsiTheme="minorHAnsi" w:cstheme="minorHAnsi"/>
          <w:b/>
          <w:sz w:val="22"/>
          <w:szCs w:val="22"/>
        </w:rPr>
      </w:pPr>
    </w:p>
    <w:p w:rsidR="00372163" w:rsidRPr="0071391B" w:rsidRDefault="00372163" w:rsidP="00372163">
      <w:pPr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372163" w:rsidRPr="0071391B" w:rsidRDefault="00372163" w:rsidP="00372163">
      <w:pPr>
        <w:ind w:right="595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372163" w:rsidRPr="0071391B" w:rsidRDefault="00372163" w:rsidP="00372163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71391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1391B">
        <w:rPr>
          <w:rFonts w:asciiTheme="minorHAnsi" w:hAnsiTheme="minorHAnsi" w:cstheme="minorHAnsi"/>
          <w:i/>
          <w:sz w:val="22"/>
          <w:szCs w:val="22"/>
        </w:rPr>
        <w:t>)</w:t>
      </w:r>
    </w:p>
    <w:p w:rsidR="00372163" w:rsidRPr="0071391B" w:rsidRDefault="00372163" w:rsidP="00372163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372163" w:rsidRPr="0071391B" w:rsidRDefault="00372163" w:rsidP="00372163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372163" w:rsidRPr="0071391B" w:rsidRDefault="00372163" w:rsidP="00372163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372163" w:rsidRPr="0071391B" w:rsidRDefault="00372163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72163" w:rsidRPr="0071391B" w:rsidRDefault="00372163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72163" w:rsidRPr="0071391B" w:rsidRDefault="00372163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372163" w:rsidRPr="0071391B" w:rsidRDefault="00372163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372163" w:rsidRPr="0071391B" w:rsidRDefault="00372163" w:rsidP="0037216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eastAsia="Times New Roman" w:hAnsiTheme="minorHAnsi" w:cstheme="minorHAnsi"/>
          <w:sz w:val="22"/>
          <w:szCs w:val="22"/>
          <w:lang w:eastAsia="pl-PL"/>
        </w:rPr>
        <w:t>o braku podstaw wykluczenia z postępowania</w:t>
      </w:r>
    </w:p>
    <w:p w:rsidR="00372163" w:rsidRPr="0071391B" w:rsidRDefault="00372163" w:rsidP="00372163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podstawowym wg ustawy Prawo zamówień publicznych 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114786262"/>
          <w:placeholder>
            <w:docPart w:val="D797E3FEC944431496A7D40204E35821"/>
          </w:placeholder>
          <w:text/>
        </w:sdtPr>
        <w:sdtContent>
          <w:r w:rsidR="00E6431C" w:rsidRPr="00E6431C">
            <w:rPr>
              <w:rFonts w:asciiTheme="minorHAnsi" w:hAnsiTheme="minorHAnsi" w:cstheme="minorHAnsi"/>
              <w:b/>
              <w:sz w:val="22"/>
              <w:szCs w:val="22"/>
            </w:rPr>
            <w:t>Sukcesywne dostawy materiałów eksploatacyjnych w okresie 24 m-</w:t>
          </w:r>
          <w:proofErr w:type="spellStart"/>
          <w:r w:rsidR="00E6431C" w:rsidRPr="00E6431C">
            <w:rPr>
              <w:rFonts w:asciiTheme="minorHAnsi" w:hAnsiTheme="minorHAnsi" w:cstheme="minorHAnsi"/>
              <w:b/>
              <w:sz w:val="22"/>
              <w:szCs w:val="22"/>
            </w:rPr>
            <w:t>cy</w:t>
          </w:r>
          <w:proofErr w:type="spellEnd"/>
          <w:r w:rsidR="00E6431C" w:rsidRPr="00E6431C">
            <w:rPr>
              <w:rFonts w:asciiTheme="minorHAnsi" w:hAnsiTheme="minorHAnsi" w:cstheme="minorHAnsi"/>
              <w:b/>
              <w:sz w:val="22"/>
              <w:szCs w:val="22"/>
            </w:rPr>
            <w:t xml:space="preserve"> do urządzeń: </w:t>
          </w:r>
          <w:proofErr w:type="spellStart"/>
          <w:r w:rsidR="00E6431C" w:rsidRPr="00E6431C">
            <w:rPr>
              <w:rFonts w:asciiTheme="minorHAnsi" w:hAnsiTheme="minorHAnsi" w:cstheme="minorHAnsi"/>
              <w:b/>
              <w:sz w:val="22"/>
              <w:szCs w:val="22"/>
            </w:rPr>
            <w:t>Brother</w:t>
          </w:r>
          <w:proofErr w:type="spellEnd"/>
          <w:r w:rsidR="00E6431C" w:rsidRPr="00E6431C">
            <w:rPr>
              <w:rFonts w:asciiTheme="minorHAnsi" w:hAnsiTheme="minorHAnsi" w:cstheme="minorHAnsi"/>
              <w:b/>
              <w:sz w:val="22"/>
              <w:szCs w:val="22"/>
            </w:rPr>
            <w:t>, HP, OKI, Zebra, GODEX, CITIZEN - BAG.261.21.2022.ICI</w:t>
          </w:r>
        </w:sdtContent>
      </w:sdt>
      <w:r w:rsidRPr="0071391B">
        <w:rPr>
          <w:rFonts w:asciiTheme="minorHAnsi" w:hAnsiTheme="minorHAnsi" w:cstheme="minorHAnsi"/>
          <w:sz w:val="22"/>
          <w:szCs w:val="22"/>
        </w:rPr>
        <w:t xml:space="preserve"> </w:t>
      </w:r>
      <w:r w:rsidR="00BE1C54">
        <w:rPr>
          <w:rFonts w:asciiTheme="minorHAnsi" w:hAnsiTheme="minorHAnsi" w:cstheme="minorHAnsi"/>
          <w:sz w:val="22"/>
          <w:szCs w:val="22"/>
        </w:rPr>
        <w:t>prowadzonego przez Głó</w:t>
      </w:r>
      <w:r w:rsidRPr="0071391B">
        <w:rPr>
          <w:rFonts w:asciiTheme="minorHAnsi" w:hAnsiTheme="minorHAnsi" w:cstheme="minorHAnsi"/>
          <w:sz w:val="22"/>
          <w:szCs w:val="22"/>
        </w:rPr>
        <w:t>wny Inspektorat Farmaceutyczny,</w:t>
      </w:r>
      <w:r w:rsidRPr="0071391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7 ust. 1 ustawy </w:t>
      </w:r>
      <w:r w:rsidRPr="0071391B">
        <w:rPr>
          <w:rFonts w:asciiTheme="minorHAnsi" w:hAnsiTheme="minorHAnsi" w:cstheme="minorHAnsi"/>
          <w:sz w:val="22"/>
          <w:szCs w:val="22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 w:rsidRPr="0071391B">
        <w:rPr>
          <w:rFonts w:asciiTheme="minorHAnsi" w:hAnsiTheme="minorHAnsi" w:cstheme="minorHAnsi"/>
          <w:sz w:val="22"/>
          <w:szCs w:val="22"/>
        </w:rPr>
        <w:t xml:space="preserve"> (Dz. U. z 2022 r., poz. 835) </w:t>
      </w:r>
      <w:r w:rsidRPr="0071391B">
        <w:rPr>
          <w:rFonts w:asciiTheme="minorHAnsi" w:hAnsiTheme="minorHAnsi" w:cstheme="minorHAnsi"/>
          <w:bCs/>
          <w:sz w:val="22"/>
          <w:szCs w:val="22"/>
        </w:rPr>
        <w:t>tj.:</w:t>
      </w:r>
    </w:p>
    <w:p w:rsidR="00372163" w:rsidRPr="0071391B" w:rsidRDefault="00372163" w:rsidP="00372163">
      <w:pPr>
        <w:pStyle w:val="Akapitzlist"/>
        <w:widowControl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Cs w:val="22"/>
        </w:rPr>
        <w:t>nie jestem</w:t>
      </w:r>
      <w:r w:rsidRPr="0071391B">
        <w:rPr>
          <w:rFonts w:asciiTheme="minorHAnsi" w:hAnsiTheme="minorHAnsi" w:cstheme="minorHAnsi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372163" w:rsidRPr="0071391B" w:rsidRDefault="00372163" w:rsidP="00372163">
      <w:pPr>
        <w:pStyle w:val="Akapitzlist"/>
        <w:widowControl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71391B">
        <w:rPr>
          <w:rFonts w:asciiTheme="minorHAnsi" w:hAnsiTheme="minorHAnsi" w:cstheme="minorHAnsi"/>
          <w:szCs w:val="22"/>
        </w:rPr>
        <w:t>beneficjentem rzeczywistym wykonawcy w rozumieniu</w:t>
      </w:r>
      <w:bookmarkStart w:id="0" w:name="_GoBack"/>
      <w:bookmarkEnd w:id="0"/>
      <w:r w:rsidRPr="0071391B">
        <w:rPr>
          <w:rFonts w:asciiTheme="minorHAnsi" w:hAnsiTheme="minorHAnsi" w:cstheme="minorHAnsi"/>
          <w:szCs w:val="22"/>
        </w:rPr>
        <w:t xml:space="preserve"> ustawy z dnia 1 marca 2018 r. o przeciwdziałaniu praniu pieniędzy oraz finansowaniu terroryzmu (Dz. U. z 2022 r. poz. 593 i 655) </w:t>
      </w:r>
      <w:r w:rsidRPr="0071391B">
        <w:rPr>
          <w:rFonts w:asciiTheme="minorHAnsi" w:hAnsiTheme="minorHAnsi" w:cstheme="minorHAnsi"/>
          <w:b/>
          <w:bCs/>
          <w:szCs w:val="22"/>
        </w:rPr>
        <w:t>nie jest</w:t>
      </w:r>
      <w:r w:rsidRPr="0071391B">
        <w:rPr>
          <w:rFonts w:asciiTheme="minorHAnsi" w:hAnsiTheme="minorHAnsi" w:cstheme="minorHAnsi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372163" w:rsidRPr="0071391B" w:rsidRDefault="00372163" w:rsidP="00372163">
      <w:pPr>
        <w:pStyle w:val="Akapitzlist"/>
        <w:widowControl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71391B">
        <w:rPr>
          <w:rFonts w:asciiTheme="minorHAnsi" w:hAnsiTheme="minorHAnsi" w:cstheme="minorHAnsi"/>
          <w:szCs w:val="22"/>
        </w:rPr>
        <w:t xml:space="preserve">jednostką dominującą wykonawcy w rozumieniu art. 3 ust. 1 pkt 37 ustawy z dnia 29 września 1994 r. o rachunkowości (Dz. U. z 2021 r. poz. 217, 2105 i 2106), </w:t>
      </w:r>
      <w:r w:rsidRPr="0071391B">
        <w:rPr>
          <w:rFonts w:asciiTheme="minorHAnsi" w:hAnsiTheme="minorHAnsi" w:cstheme="minorHAnsi"/>
          <w:b/>
          <w:bCs/>
          <w:szCs w:val="22"/>
        </w:rPr>
        <w:t>nie jest</w:t>
      </w:r>
      <w:r w:rsidRPr="0071391B">
        <w:rPr>
          <w:rFonts w:asciiTheme="minorHAnsi" w:hAnsiTheme="minorHAnsi" w:cstheme="minorHAnsi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372163" w:rsidRPr="0071391B" w:rsidRDefault="00372163" w:rsidP="00372163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372163" w:rsidRPr="0071391B" w:rsidRDefault="00372163" w:rsidP="003721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72163" w:rsidRPr="0071391B" w:rsidRDefault="00372163" w:rsidP="00372163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372163" w:rsidRPr="0071391B" w:rsidRDefault="00372163" w:rsidP="00372163">
      <w:pPr>
        <w:spacing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71391B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</w:t>
      </w:r>
    </w:p>
    <w:p w:rsidR="00934C54" w:rsidRPr="00372163" w:rsidRDefault="00934C54" w:rsidP="00372163"/>
    <w:sectPr w:rsidR="00934C54" w:rsidRPr="00372163" w:rsidSect="009F7800">
      <w:footerReference w:type="default" r:id="rId7"/>
      <w:footnotePr>
        <w:pos w:val="beneathText"/>
      </w:footnotePr>
      <w:pgSz w:w="11905" w:h="16837" w:code="9"/>
      <w:pgMar w:top="130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9F" w:rsidRDefault="00FF315B">
      <w:r>
        <w:separator/>
      </w:r>
    </w:p>
  </w:endnote>
  <w:endnote w:type="continuationSeparator" w:id="0">
    <w:p w:rsidR="00016C9F" w:rsidRDefault="00FF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5128"/>
      <w:docPartObj>
        <w:docPartGallery w:val="Page Numbers (Bottom of Page)"/>
        <w:docPartUnique/>
      </w:docPartObj>
    </w:sdtPr>
    <w:sdtEndPr/>
    <w:sdtContent>
      <w:p w:rsidR="00FC31AC" w:rsidRDefault="00DF3DB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643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1AC" w:rsidRDefault="00E643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9F" w:rsidRDefault="00FF315B">
      <w:r>
        <w:separator/>
      </w:r>
    </w:p>
  </w:footnote>
  <w:footnote w:type="continuationSeparator" w:id="0">
    <w:p w:rsidR="00016C9F" w:rsidRDefault="00FF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72A72"/>
    <w:multiLevelType w:val="hybridMultilevel"/>
    <w:tmpl w:val="458ECD90"/>
    <w:lvl w:ilvl="0" w:tplc="9F8675C4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05E3857"/>
    <w:multiLevelType w:val="multilevel"/>
    <w:tmpl w:val="2DC6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5344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016C9F"/>
    <w:rsid w:val="002B19C0"/>
    <w:rsid w:val="00372163"/>
    <w:rsid w:val="00434D97"/>
    <w:rsid w:val="006D406D"/>
    <w:rsid w:val="008F0F9D"/>
    <w:rsid w:val="00934C54"/>
    <w:rsid w:val="00A857DF"/>
    <w:rsid w:val="00BE1192"/>
    <w:rsid w:val="00BE1C54"/>
    <w:rsid w:val="00DD278C"/>
    <w:rsid w:val="00DF3DBF"/>
    <w:rsid w:val="00E6431C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F3DB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3DB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DF3DBF"/>
    <w:rPr>
      <w:rFonts w:ascii="Verdana" w:eastAsia="Calibri" w:hAnsi="Verdana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F3DB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6D406D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6D406D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97E3FEC944431496A7D40204E358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96AE1-D62F-450B-B9D1-5CB5676F1EEE}"/>
      </w:docPartPr>
      <w:docPartBody>
        <w:p w:rsidR="00035860" w:rsidRDefault="0094791E" w:rsidP="0094791E">
          <w:pPr>
            <w:pStyle w:val="D797E3FEC944431496A7D40204E35821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1E"/>
    <w:rsid w:val="00035860"/>
    <w:rsid w:val="0094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791E"/>
    <w:rPr>
      <w:color w:val="808080"/>
    </w:rPr>
  </w:style>
  <w:style w:type="paragraph" w:customStyle="1" w:styleId="D797E3FEC944431496A7D40204E35821">
    <w:name w:val="D797E3FEC944431496A7D40204E35821"/>
    <w:rsid w:val="00947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12</cp:revision>
  <dcterms:created xsi:type="dcterms:W3CDTF">2021-07-20T13:39:00Z</dcterms:created>
  <dcterms:modified xsi:type="dcterms:W3CDTF">2022-10-14T06:48:00Z</dcterms:modified>
</cp:coreProperties>
</file>