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7AD4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359"/>
      </w:tblGrid>
      <w:tr w:rsidR="00A06425" w:rsidRPr="00A06425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6C239034" w:rsidR="00A06425" w:rsidRPr="00A06425" w:rsidRDefault="00860FCD" w:rsidP="00A01B3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AA2DB6" w:rsidRPr="00AA2DB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Nowa </w:t>
            </w:r>
            <w:proofErr w:type="spellStart"/>
            <w:r w:rsidR="00AA2DB6" w:rsidRPr="00AA2DB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Academica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A01B3B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AA2DB6" w:rsidRPr="00AA2DB6">
              <w:rPr>
                <w:rFonts w:asciiTheme="minorHAnsi" w:hAnsiTheme="minorHAnsi" w:cstheme="minorHAnsi"/>
                <w:i/>
                <w:sz w:val="22"/>
                <w:szCs w:val="22"/>
              </w:rPr>
              <w:t>Biblioteka Narodowa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63B4C1DA" w14:textId="77777777" w:rsidTr="00C20C4E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A2DB6" w:rsidRPr="00A06425" w14:paraId="6767D9D6" w14:textId="77777777" w:rsidTr="00C20C4E">
        <w:tc>
          <w:tcPr>
            <w:tcW w:w="562" w:type="dxa"/>
            <w:shd w:val="clear" w:color="auto" w:fill="auto"/>
          </w:tcPr>
          <w:p w14:paraId="38E775DE" w14:textId="77777777" w:rsidR="00AA2DB6" w:rsidRPr="00891E39" w:rsidRDefault="00AA2DB6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A18CFB" w14:textId="60BB1500" w:rsidR="00AA2DB6" w:rsidRDefault="00AA2DB6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AAA5007" w14:textId="22BFC01B" w:rsidR="00AA2DB6" w:rsidRPr="3F87D959" w:rsidRDefault="00AA2DB6" w:rsidP="00E25529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Uwaga ogólna</w:t>
            </w:r>
            <w:r w:rsidR="00DE1E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222" w:type="dxa"/>
            <w:shd w:val="clear" w:color="auto" w:fill="auto"/>
          </w:tcPr>
          <w:p w14:paraId="62CCE406" w14:textId="7D71E127" w:rsidR="00AA2DB6" w:rsidRPr="00AA2DB6" w:rsidRDefault="00AA2DB6" w:rsidP="00AA2DB6">
            <w:pPr>
              <w:tabs>
                <w:tab w:val="left" w:pos="416"/>
              </w:tabs>
              <w:spacing w:line="317" w:lineRule="exact"/>
              <w:rPr>
                <w:rFonts w:ascii="Calibri" w:eastAsia="Arial Unicode MS" w:hAnsi="Calibri" w:cs="Calibri"/>
                <w:sz w:val="23"/>
                <w:szCs w:val="23"/>
              </w:rPr>
            </w:pPr>
            <w:r>
              <w:rPr>
                <w:rFonts w:ascii="Calibri" w:eastAsia="Arial Unicode MS" w:hAnsi="Calibri" w:cs="Calibri"/>
                <w:sz w:val="23"/>
                <w:szCs w:val="23"/>
              </w:rPr>
              <w:t>Należy wyjaśnić,</w:t>
            </w:r>
            <w:r w:rsidRPr="00AA2DB6">
              <w:rPr>
                <w:rFonts w:ascii="Calibri" w:eastAsia="Arial Unicode MS" w:hAnsi="Calibri" w:cs="Calibri"/>
                <w:sz w:val="23"/>
                <w:szCs w:val="23"/>
              </w:rPr>
              <w:t xml:space="preserve"> czy zwiększenie liczby terminali oraz ich oprogramowania nie spowoduje, że za kilka lat powstanie analogiczny problem jak obecnie tzn.: ograniczona ilość, niewystarczająca szybkość działania, nieintuicyjny interfejs, nie wystarcza</w:t>
            </w:r>
            <w:r>
              <w:rPr>
                <w:rFonts w:ascii="Calibri" w:eastAsia="Arial Unicode MS" w:hAnsi="Calibri" w:cs="Calibri"/>
                <w:sz w:val="23"/>
                <w:szCs w:val="23"/>
              </w:rPr>
              <w:t>jąca</w:t>
            </w:r>
            <w:r w:rsidRPr="00AA2DB6">
              <w:rPr>
                <w:rFonts w:ascii="Calibri" w:eastAsia="Arial Unicode MS" w:hAnsi="Calibri" w:cs="Calibri"/>
                <w:sz w:val="23"/>
                <w:szCs w:val="23"/>
              </w:rPr>
              <w:t xml:space="preserve"> kompatybilność sprzętu Biblioteki z terminalami.</w:t>
            </w:r>
          </w:p>
        </w:tc>
        <w:tc>
          <w:tcPr>
            <w:tcW w:w="2268" w:type="dxa"/>
            <w:shd w:val="clear" w:color="auto" w:fill="auto"/>
          </w:tcPr>
          <w:p w14:paraId="69549EF5" w14:textId="7A711EE4" w:rsidR="00AA2DB6" w:rsidRPr="002274E0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</w:tcPr>
          <w:p w14:paraId="6E63029B" w14:textId="77777777" w:rsidR="00AA2DB6" w:rsidRPr="00A06425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2DB6" w:rsidRPr="00A06425" w14:paraId="133BD8FF" w14:textId="77777777" w:rsidTr="00C20C4E">
        <w:tc>
          <w:tcPr>
            <w:tcW w:w="562" w:type="dxa"/>
            <w:shd w:val="clear" w:color="auto" w:fill="auto"/>
          </w:tcPr>
          <w:p w14:paraId="59C8D7FC" w14:textId="77777777" w:rsidR="00AA2DB6" w:rsidRPr="00891E39" w:rsidRDefault="00AA2DB6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912CDBE" w14:textId="6C3BE3EA" w:rsidR="00AA2DB6" w:rsidRDefault="00AA2DB6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16BBAC8" w14:textId="31397FCF" w:rsidR="00AA2DB6" w:rsidRPr="00AA2DB6" w:rsidRDefault="00AA2DB6" w:rsidP="00AA2D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1.1. Identyfikacja problemu i potrzeb</w:t>
            </w:r>
            <w:r w:rsidR="00DE1E9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22" w:type="dxa"/>
            <w:shd w:val="clear" w:color="auto" w:fill="auto"/>
          </w:tcPr>
          <w:p w14:paraId="0CE94C72" w14:textId="2855EAF8" w:rsidR="00AA2DB6" w:rsidRDefault="00AA2DB6" w:rsidP="00C20C4E">
            <w:pPr>
              <w:pStyle w:val="Teksttreci0"/>
              <w:shd w:val="clear" w:color="auto" w:fill="auto"/>
              <w:tabs>
                <w:tab w:val="left" w:pos="427"/>
              </w:tabs>
              <w:spacing w:line="292" w:lineRule="exact"/>
              <w:ind w:firstLine="0"/>
            </w:pPr>
            <w:r>
              <w:t>Należy potwierdzić prawidłowość oszacowania wielkości grupy interesariuszy „Czytelnik" (27 mln).</w:t>
            </w:r>
          </w:p>
        </w:tc>
        <w:tc>
          <w:tcPr>
            <w:tcW w:w="2268" w:type="dxa"/>
            <w:shd w:val="clear" w:color="auto" w:fill="auto"/>
          </w:tcPr>
          <w:p w14:paraId="6D267752" w14:textId="6C62FAFA" w:rsidR="00AA2DB6" w:rsidRPr="002274E0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4E0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2274E0"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1359" w:type="dxa"/>
          </w:tcPr>
          <w:p w14:paraId="77BC70AF" w14:textId="77777777" w:rsidR="00AA2DB6" w:rsidRPr="00A06425" w:rsidRDefault="00AA2DB6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0C4E" w:rsidRPr="00A06425" w14:paraId="4A0C8B1C" w14:textId="77777777" w:rsidTr="00C20C4E">
        <w:tc>
          <w:tcPr>
            <w:tcW w:w="562" w:type="dxa"/>
            <w:shd w:val="clear" w:color="auto" w:fill="auto"/>
          </w:tcPr>
          <w:p w14:paraId="69A90649" w14:textId="77777777" w:rsidR="00C20C4E" w:rsidRPr="00891E39" w:rsidRDefault="00C20C4E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4631BA7" w14:textId="7444D9E6" w:rsidR="00C20C4E" w:rsidRDefault="00C20C4E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AC83C56" w14:textId="77777777" w:rsidR="00C20C4E" w:rsidRDefault="00C20C4E" w:rsidP="00E255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3F87D95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2.1. Cele i korzyści wynikające z projektu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  <w:r w:rsidR="00AA2DB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="00AA2DB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br/>
              <w:t xml:space="preserve">2.4. </w:t>
            </w:r>
            <w:r w:rsidR="00AA2DB6">
              <w:rPr>
                <w:rFonts w:ascii="Calibri" w:hAnsi="Calibri" w:cs="Calibri"/>
                <w:color w:val="000000"/>
                <w:sz w:val="22"/>
                <w:szCs w:val="22"/>
              </w:rPr>
              <w:t>Produkty końcowe.</w:t>
            </w:r>
          </w:p>
          <w:p w14:paraId="3928962F" w14:textId="060EAFE4" w:rsidR="00AA2DB6" w:rsidRDefault="00AA2DB6" w:rsidP="00E255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08A4"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22" w:type="dxa"/>
            <w:shd w:val="clear" w:color="auto" w:fill="auto"/>
          </w:tcPr>
          <w:p w14:paraId="65164B9C" w14:textId="1E156F0C" w:rsidR="00C20C4E" w:rsidRDefault="00AA2DB6" w:rsidP="00C20C4E">
            <w:pPr>
              <w:pStyle w:val="Teksttreci0"/>
              <w:shd w:val="clear" w:color="auto" w:fill="auto"/>
              <w:tabs>
                <w:tab w:val="left" w:pos="427"/>
              </w:tabs>
              <w:spacing w:line="292" w:lineRule="exact"/>
              <w:ind w:firstLine="0"/>
            </w:pPr>
            <w:r>
              <w:t>Należy wprowadzić</w:t>
            </w:r>
            <w:r w:rsidRPr="00AA2DB6">
              <w:t xml:space="preserve"> korekt</w:t>
            </w:r>
            <w:r>
              <w:t>y związane</w:t>
            </w:r>
            <w:r w:rsidRPr="00AA2DB6">
              <w:t xml:space="preserve"> ze zmianą technologii i wdrożenia nowych mechanizmów autoryzacji/ dostępu (z</w:t>
            </w:r>
            <w:r w:rsidR="0001581D">
              <w:t xml:space="preserve">amiast terminali na pendrive) z </w:t>
            </w:r>
            <w:r w:rsidRPr="00AA2DB6">
              <w:t>uwzględnieniem Węzła krajowego przy jednoczesnym zapewnieniu bezpieczeństwa rozwiązania i przetwarzanych danych</w:t>
            </w:r>
            <w:r w:rsidR="0001581D">
              <w:t>.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14:paraId="235F84E7" w14:textId="0BE6253A" w:rsidR="00C20C4E" w:rsidRPr="0046275A" w:rsidRDefault="00C20C4E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4E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227A549B" w14:textId="77777777" w:rsidR="00C20C4E" w:rsidRPr="00A06425" w:rsidRDefault="00C20C4E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20C4E" w:rsidRPr="00A06425" w14:paraId="347BC0E0" w14:textId="77777777" w:rsidTr="00C20C4E">
        <w:tc>
          <w:tcPr>
            <w:tcW w:w="562" w:type="dxa"/>
            <w:shd w:val="clear" w:color="auto" w:fill="auto"/>
          </w:tcPr>
          <w:p w14:paraId="3E22D4B1" w14:textId="2EBF9047" w:rsidR="00C20C4E" w:rsidRPr="00891E39" w:rsidRDefault="00C20C4E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9464FAF" w14:textId="52079ACE" w:rsidR="00C20C4E" w:rsidRDefault="00C20C4E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96BCE0E" w14:textId="05E9044A" w:rsidR="00C20C4E" w:rsidRPr="00D208A4" w:rsidRDefault="00AA2DB6" w:rsidP="00E255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3F87D95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2.1. Cele i korzyści wynikające z projektu</w:t>
            </w:r>
            <w:r w:rsidR="00DE1E9C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222" w:type="dxa"/>
            <w:shd w:val="clear" w:color="auto" w:fill="auto"/>
          </w:tcPr>
          <w:p w14:paraId="41C6DB3D" w14:textId="5679D28B" w:rsidR="00AA2DB6" w:rsidRDefault="00AA2DB6" w:rsidP="00AA2DB6">
            <w:pPr>
              <w:pStyle w:val="Teksttreci1"/>
              <w:shd w:val="clear" w:color="auto" w:fill="auto"/>
              <w:tabs>
                <w:tab w:val="left" w:pos="413"/>
              </w:tabs>
              <w:spacing w:line="313" w:lineRule="exact"/>
              <w:ind w:firstLine="0"/>
            </w:pPr>
            <w:r>
              <w:t>Należy zweryfikować</w:t>
            </w:r>
            <w:r w:rsidR="0001581D">
              <w:t xml:space="preserve"> poprawność</w:t>
            </w:r>
            <w:r>
              <w:t xml:space="preserve"> zdefiniowania celu projektu w kontekście informacji podanych w pkt 2.4 i pkt 3. Brak synergii celu 2 „Zwiększenie liczby terminali udostępniających obiekty ..." vs produkty czy kamienie milowe.</w:t>
            </w:r>
          </w:p>
          <w:p w14:paraId="37CCD4FD" w14:textId="55052770" w:rsidR="00C20C4E" w:rsidRDefault="00C20C4E" w:rsidP="00C20C4E">
            <w:pPr>
              <w:pStyle w:val="Teksttreci0"/>
              <w:shd w:val="clear" w:color="auto" w:fill="auto"/>
              <w:tabs>
                <w:tab w:val="left" w:pos="409"/>
              </w:tabs>
              <w:spacing w:line="292" w:lineRule="exact"/>
              <w:ind w:firstLine="0"/>
            </w:pPr>
          </w:p>
        </w:tc>
        <w:tc>
          <w:tcPr>
            <w:tcW w:w="2268" w:type="dxa"/>
            <w:shd w:val="clear" w:color="auto" w:fill="auto"/>
          </w:tcPr>
          <w:p w14:paraId="4813C8F3" w14:textId="172EE788" w:rsidR="00C20C4E" w:rsidRPr="0046275A" w:rsidRDefault="00C20C4E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4E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A10E05A" w14:textId="77777777" w:rsidR="00C20C4E" w:rsidRPr="00A06425" w:rsidRDefault="00C20C4E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5529" w:rsidRPr="00A06425" w14:paraId="5B42FC03" w14:textId="77777777" w:rsidTr="00C20C4E">
        <w:tc>
          <w:tcPr>
            <w:tcW w:w="562" w:type="dxa"/>
            <w:shd w:val="clear" w:color="auto" w:fill="auto"/>
          </w:tcPr>
          <w:p w14:paraId="71CC9805" w14:textId="77777777" w:rsidR="00E25529" w:rsidRPr="00891E39" w:rsidRDefault="00E25529" w:rsidP="00E25529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0F0D913" w14:textId="7B37ACE9" w:rsidR="00E25529" w:rsidRDefault="00C20C4E" w:rsidP="00E2552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2C47F0D" w14:textId="0935877D" w:rsidR="00E25529" w:rsidRPr="00D208A4" w:rsidRDefault="00AA2DB6" w:rsidP="00E255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3F87D95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2.1. Cele i korzyści wynikające z projektu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8222" w:type="dxa"/>
            <w:shd w:val="clear" w:color="auto" w:fill="auto"/>
          </w:tcPr>
          <w:p w14:paraId="074AE4B3" w14:textId="791A88E0" w:rsidR="00E25529" w:rsidRPr="00C20C4E" w:rsidRDefault="00AA2DB6" w:rsidP="005F457A">
            <w:pPr>
              <w:pStyle w:val="Teksttreci1"/>
              <w:shd w:val="clear" w:color="auto" w:fill="auto"/>
              <w:spacing w:line="320" w:lineRule="exact"/>
              <w:ind w:firstLine="0"/>
            </w:pPr>
            <w:r>
              <w:t>Należy zweryfikować lub uzupełnić</w:t>
            </w:r>
            <w:r w:rsidR="0001581D">
              <w:t xml:space="preserve"> listy</w:t>
            </w:r>
            <w:r>
              <w:t xml:space="preserve"> wskaźników </w:t>
            </w:r>
            <w:r w:rsidR="005F457A">
              <w:t xml:space="preserve">o wskaźniki własne </w:t>
            </w:r>
            <w:r>
              <w:t xml:space="preserve">m.in. </w:t>
            </w:r>
            <w:r w:rsidR="0001581D">
              <w:t xml:space="preserve"> </w:t>
            </w:r>
            <w:r>
              <w:t>pokazujące efektywne wykorzystanie "nowych" stanowisk w bibliotekach; w zakresie KPI 4: „Liczba nowych lub zmodernizowanych terminali udostępniających obiekty chronione prawem autorskim"</w:t>
            </w:r>
            <w:r w:rsidR="0001581D">
              <w:t>,</w:t>
            </w:r>
            <w:r>
              <w:t xml:space="preserve"> </w:t>
            </w:r>
            <w:r w:rsidR="005F457A">
              <w:t>konieczne jest wyjaśnienie</w:t>
            </w:r>
            <w:r>
              <w:t xml:space="preserve"> ile będzie nowych i jaka będzie</w:t>
            </w:r>
            <w:r w:rsidR="0001581D">
              <w:t xml:space="preserve"> ich efektywność.</w:t>
            </w:r>
          </w:p>
        </w:tc>
        <w:tc>
          <w:tcPr>
            <w:tcW w:w="2268" w:type="dxa"/>
            <w:shd w:val="clear" w:color="auto" w:fill="auto"/>
          </w:tcPr>
          <w:p w14:paraId="5F346BBC" w14:textId="04DCDFDC" w:rsidR="00E25529" w:rsidRPr="0046275A" w:rsidRDefault="00E25529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75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C20C4E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46275A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  <w:r w:rsidR="00DE1E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7915FAC9" w14:textId="77777777" w:rsidR="00E25529" w:rsidRPr="00A06425" w:rsidRDefault="00E25529" w:rsidP="00E2552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74E0" w:rsidRPr="00A06425" w14:paraId="26163EB1" w14:textId="77777777" w:rsidTr="00C20C4E">
        <w:tc>
          <w:tcPr>
            <w:tcW w:w="562" w:type="dxa"/>
            <w:shd w:val="clear" w:color="auto" w:fill="auto"/>
          </w:tcPr>
          <w:p w14:paraId="46E5AD7B" w14:textId="77777777" w:rsidR="002274E0" w:rsidRPr="00891E39" w:rsidRDefault="002274E0" w:rsidP="002274E0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43D29FD" w14:textId="21F160B4" w:rsidR="002274E0" w:rsidRDefault="002274E0" w:rsidP="002274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980B4BC" w14:textId="5756476C" w:rsidR="00C20C4E" w:rsidRPr="002274E0" w:rsidRDefault="0001581D" w:rsidP="00C20C4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2.4.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Produkty końcowe</w:t>
            </w:r>
            <w:r w:rsidR="00DE1E9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22" w:type="dxa"/>
            <w:shd w:val="clear" w:color="auto" w:fill="auto"/>
          </w:tcPr>
          <w:p w14:paraId="09A28ACF" w14:textId="315D0179" w:rsidR="0001581D" w:rsidRPr="002274E0" w:rsidRDefault="0001581D" w:rsidP="005F457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Sugeruję zmianę produktów z:„Tablica informacyjna” oraz „</w:t>
            </w:r>
            <w:r w:rsidRPr="0001581D">
              <w:rPr>
                <w:rFonts w:ascii="Calibri" w:hAnsi="Calibri" w:cs="Calibri"/>
                <w:sz w:val="22"/>
                <w:szCs w:val="22"/>
              </w:rPr>
              <w:t>tablica pamiątkowa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” na: </w:t>
            </w:r>
            <w:r w:rsidR="005F457A">
              <w:rPr>
                <w:rFonts w:ascii="Calibri" w:hAnsi="Calibri" w:cs="Calibri"/>
                <w:sz w:val="22"/>
                <w:szCs w:val="22"/>
              </w:rPr>
              <w:t>„M</w:t>
            </w:r>
            <w:r>
              <w:rPr>
                <w:rFonts w:ascii="Calibri" w:hAnsi="Calibri" w:cs="Calibri"/>
                <w:sz w:val="22"/>
                <w:szCs w:val="22"/>
              </w:rPr>
              <w:t>ateriały promocyjno-informacyjne.</w:t>
            </w:r>
            <w:r w:rsidR="005F457A"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2268" w:type="dxa"/>
            <w:shd w:val="clear" w:color="auto" w:fill="auto"/>
          </w:tcPr>
          <w:p w14:paraId="3BB3DA00" w14:textId="7441C9D2" w:rsidR="002274E0" w:rsidRPr="002274E0" w:rsidRDefault="002274E0" w:rsidP="002274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4E0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7DBF11AE" w14:textId="77777777" w:rsidR="002274E0" w:rsidRPr="00A06425" w:rsidRDefault="002274E0" w:rsidP="002274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581D" w:rsidRPr="00A06425" w14:paraId="62CC072D" w14:textId="77777777" w:rsidTr="00C20C4E">
        <w:tc>
          <w:tcPr>
            <w:tcW w:w="562" w:type="dxa"/>
            <w:shd w:val="clear" w:color="auto" w:fill="auto"/>
          </w:tcPr>
          <w:p w14:paraId="762BBDBB" w14:textId="77777777" w:rsidR="0001581D" w:rsidRPr="00891E39" w:rsidRDefault="0001581D" w:rsidP="002274E0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71AA134" w14:textId="6D7E153B" w:rsidR="0001581D" w:rsidRDefault="0001581D" w:rsidP="002274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FC1BB4E" w14:textId="0233CE9A" w:rsidR="0001581D" w:rsidRDefault="0001581D" w:rsidP="00C20C4E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3. Kamienie milowe.</w:t>
            </w:r>
          </w:p>
          <w:p w14:paraId="23A6FB85" w14:textId="23FEF173" w:rsidR="0001581D" w:rsidRDefault="0001581D" w:rsidP="00C20C4E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2.4.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Produkty końcowe</w:t>
            </w:r>
            <w:r w:rsidR="00DE1E9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22" w:type="dxa"/>
            <w:shd w:val="clear" w:color="auto" w:fill="auto"/>
          </w:tcPr>
          <w:p w14:paraId="3CF15067" w14:textId="16803B3D" w:rsidR="0001581D" w:rsidRDefault="0001581D" w:rsidP="0001581D">
            <w:pPr>
              <w:pStyle w:val="Teksttreci1"/>
              <w:shd w:val="clear" w:color="auto" w:fill="auto"/>
              <w:tabs>
                <w:tab w:val="left" w:pos="353"/>
              </w:tabs>
              <w:spacing w:line="317" w:lineRule="exact"/>
              <w:ind w:right="220" w:firstLine="0"/>
            </w:pPr>
            <w:r>
              <w:t>Należy zweryfikować termin dostarczenia raportu z testów wydajnościowych, który jest umieszczony na miesiąc przez zakończeniem projektu, jest to termin mocno spóźniony (brak czas na ew. korekty); „Przeprowadzone z wynikiem pozytywnym testy wydajnościowe" powinny być elementem harmonogramu w pkt 3.</w:t>
            </w:r>
          </w:p>
          <w:p w14:paraId="580BD68F" w14:textId="77777777" w:rsidR="0001581D" w:rsidRDefault="0001581D" w:rsidP="002274E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59332375" w14:textId="5C5A0774" w:rsidR="0001581D" w:rsidRPr="002274E0" w:rsidRDefault="0001581D" w:rsidP="002274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4E0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2274E0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  <w:r w:rsidR="00DE1E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19E434D8" w14:textId="77777777" w:rsidR="0001581D" w:rsidRPr="00A06425" w:rsidRDefault="0001581D" w:rsidP="002274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1581D" w:rsidRPr="00A06425" w14:paraId="1F81C6DD" w14:textId="77777777" w:rsidTr="00C20C4E">
        <w:tc>
          <w:tcPr>
            <w:tcW w:w="562" w:type="dxa"/>
            <w:shd w:val="clear" w:color="auto" w:fill="auto"/>
          </w:tcPr>
          <w:p w14:paraId="7EBC8D53" w14:textId="77777777" w:rsidR="0001581D" w:rsidRPr="00891E39" w:rsidRDefault="0001581D" w:rsidP="002274E0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86A529" w14:textId="19015FB0" w:rsidR="0001581D" w:rsidRDefault="0001581D" w:rsidP="002274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27AE10D" w14:textId="06817BE2" w:rsidR="0001581D" w:rsidRDefault="0001581D" w:rsidP="00C20C4E">
            <w:pPr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2.4.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Produkty końcowe</w:t>
            </w:r>
            <w:r w:rsidR="00DE1E9C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22" w:type="dxa"/>
            <w:shd w:val="clear" w:color="auto" w:fill="auto"/>
          </w:tcPr>
          <w:p w14:paraId="5F186A51" w14:textId="3BE2154C" w:rsidR="0001581D" w:rsidRPr="00CB2FF6" w:rsidRDefault="0001581D" w:rsidP="00CB2FF6">
            <w:pPr>
              <w:tabs>
                <w:tab w:val="left" w:pos="353"/>
              </w:tabs>
              <w:spacing w:after="297" w:line="317" w:lineRule="exact"/>
              <w:ind w:right="440"/>
              <w:rPr>
                <w:rFonts w:ascii="Calibri" w:eastAsia="Arial Unicode MS" w:hAnsi="Calibri" w:cs="Calibri"/>
                <w:sz w:val="23"/>
                <w:szCs w:val="23"/>
              </w:rPr>
            </w:pPr>
            <w:r>
              <w:rPr>
                <w:rFonts w:ascii="Calibri" w:eastAsia="Arial Unicode MS" w:hAnsi="Calibri" w:cs="Calibri"/>
                <w:sz w:val="23"/>
                <w:szCs w:val="23"/>
              </w:rPr>
              <w:t>Należy zweryfikować planowane</w:t>
            </w:r>
            <w:r w:rsidRPr="0001581D">
              <w:rPr>
                <w:rFonts w:ascii="Calibri" w:eastAsia="Arial Unicode MS" w:hAnsi="Calibri" w:cs="Calibri"/>
                <w:sz w:val="23"/>
                <w:szCs w:val="23"/>
              </w:rPr>
              <w:t xml:space="preserve"> dat</w:t>
            </w:r>
            <w:r>
              <w:rPr>
                <w:rFonts w:ascii="Calibri" w:eastAsia="Arial Unicode MS" w:hAnsi="Calibri" w:cs="Calibri"/>
                <w:sz w:val="23"/>
                <w:szCs w:val="23"/>
              </w:rPr>
              <w:t>y</w:t>
            </w:r>
            <w:r w:rsidRPr="0001581D">
              <w:rPr>
                <w:rFonts w:ascii="Calibri" w:eastAsia="Arial Unicode MS" w:hAnsi="Calibri" w:cs="Calibri"/>
                <w:sz w:val="23"/>
                <w:szCs w:val="23"/>
              </w:rPr>
              <w:t xml:space="preserve"> wdrożenia produktów końcowych projektu, np. wskazano termin realizacji dokumentacji technicznej na 08-2024, natomiast dostawę infrastruktury IT już na 09-2024. Należy wziąć pod uwagę np. czas niezbędny na realizację postępowania na zakup niezbędnej infrastruktury zgodnie z zatwierdzoną dokumentacją techniczną.</w:t>
            </w:r>
          </w:p>
        </w:tc>
        <w:tc>
          <w:tcPr>
            <w:tcW w:w="2268" w:type="dxa"/>
            <w:shd w:val="clear" w:color="auto" w:fill="auto"/>
          </w:tcPr>
          <w:p w14:paraId="46B380EA" w14:textId="307A3BEF" w:rsidR="0001581D" w:rsidRPr="002274E0" w:rsidRDefault="0001581D" w:rsidP="002274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74E0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 w:rsidRPr="002274E0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  <w:r w:rsidR="00DE1E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6F656287" w14:textId="77777777" w:rsidR="0001581D" w:rsidRPr="00A06425" w:rsidRDefault="0001581D" w:rsidP="002274E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0EBBEA43" w:rsidR="00C64B1B" w:rsidRDefault="00C64B1B" w:rsidP="00400385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BF7D1" w14:textId="77777777" w:rsidR="00243337" w:rsidRDefault="00243337" w:rsidP="00886AF0">
      <w:r>
        <w:separator/>
      </w:r>
    </w:p>
  </w:endnote>
  <w:endnote w:type="continuationSeparator" w:id="0">
    <w:p w14:paraId="7CD07530" w14:textId="77777777" w:rsidR="00243337" w:rsidRDefault="00243337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5771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69B903" w14:textId="7B935A38" w:rsidR="00E17561" w:rsidRDefault="00E17561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F457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F457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E17561" w:rsidRDefault="00E175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F5894" w14:textId="77777777" w:rsidR="00243337" w:rsidRDefault="00243337" w:rsidP="00886AF0">
      <w:r>
        <w:separator/>
      </w:r>
    </w:p>
  </w:footnote>
  <w:footnote w:type="continuationSeparator" w:id="0">
    <w:p w14:paraId="39644884" w14:textId="77777777" w:rsidR="00243337" w:rsidRDefault="00243337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E76A2C"/>
    <w:multiLevelType w:val="hybridMultilevel"/>
    <w:tmpl w:val="0756C0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741796"/>
    <w:multiLevelType w:val="hybridMultilevel"/>
    <w:tmpl w:val="352410AC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4715C"/>
    <w:multiLevelType w:val="hybridMultilevel"/>
    <w:tmpl w:val="2D3247E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A52A6"/>
    <w:multiLevelType w:val="hybridMultilevel"/>
    <w:tmpl w:val="59F45136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DCD4155"/>
    <w:multiLevelType w:val="hybridMultilevel"/>
    <w:tmpl w:val="3E94032E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D15D6A"/>
    <w:multiLevelType w:val="hybridMultilevel"/>
    <w:tmpl w:val="547C80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865D54"/>
    <w:multiLevelType w:val="hybridMultilevel"/>
    <w:tmpl w:val="863895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9C471D"/>
    <w:multiLevelType w:val="hybridMultilevel"/>
    <w:tmpl w:val="002E48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E456C56"/>
    <w:multiLevelType w:val="hybridMultilevel"/>
    <w:tmpl w:val="BEAA33E2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B453ED9"/>
    <w:multiLevelType w:val="hybridMultilevel"/>
    <w:tmpl w:val="5F2223A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87A0572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C4462B9"/>
    <w:multiLevelType w:val="hybridMultilevel"/>
    <w:tmpl w:val="3CA0192C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A86E5B"/>
    <w:multiLevelType w:val="hybridMultilevel"/>
    <w:tmpl w:val="C350716E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3B1D99"/>
    <w:multiLevelType w:val="hybridMultilevel"/>
    <w:tmpl w:val="67ACBAB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B1D17"/>
    <w:multiLevelType w:val="hybridMultilevel"/>
    <w:tmpl w:val="847ABC1E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861316"/>
    <w:multiLevelType w:val="hybridMultilevel"/>
    <w:tmpl w:val="1CE03696"/>
    <w:lvl w:ilvl="0" w:tplc="1AA23A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15"/>
  </w:num>
  <w:num w:numId="5">
    <w:abstractNumId w:val="22"/>
  </w:num>
  <w:num w:numId="6">
    <w:abstractNumId w:val="8"/>
  </w:num>
  <w:num w:numId="7">
    <w:abstractNumId w:val="18"/>
  </w:num>
  <w:num w:numId="8">
    <w:abstractNumId w:val="7"/>
  </w:num>
  <w:num w:numId="9">
    <w:abstractNumId w:val="30"/>
  </w:num>
  <w:num w:numId="10">
    <w:abstractNumId w:val="5"/>
  </w:num>
  <w:num w:numId="11">
    <w:abstractNumId w:val="20"/>
  </w:num>
  <w:num w:numId="12">
    <w:abstractNumId w:val="23"/>
  </w:num>
  <w:num w:numId="13">
    <w:abstractNumId w:val="6"/>
  </w:num>
  <w:num w:numId="14">
    <w:abstractNumId w:val="3"/>
  </w:num>
  <w:num w:numId="15">
    <w:abstractNumId w:val="19"/>
  </w:num>
  <w:num w:numId="16">
    <w:abstractNumId w:val="12"/>
  </w:num>
  <w:num w:numId="17">
    <w:abstractNumId w:val="25"/>
  </w:num>
  <w:num w:numId="18">
    <w:abstractNumId w:val="9"/>
  </w:num>
  <w:num w:numId="19">
    <w:abstractNumId w:val="17"/>
  </w:num>
  <w:num w:numId="20">
    <w:abstractNumId w:val="24"/>
  </w:num>
  <w:num w:numId="21">
    <w:abstractNumId w:val="16"/>
  </w:num>
  <w:num w:numId="22">
    <w:abstractNumId w:val="31"/>
  </w:num>
  <w:num w:numId="23">
    <w:abstractNumId w:val="29"/>
  </w:num>
  <w:num w:numId="24">
    <w:abstractNumId w:val="4"/>
  </w:num>
  <w:num w:numId="25">
    <w:abstractNumId w:val="28"/>
  </w:num>
  <w:num w:numId="26">
    <w:abstractNumId w:val="27"/>
  </w:num>
  <w:num w:numId="27">
    <w:abstractNumId w:val="13"/>
  </w:num>
  <w:num w:numId="28">
    <w:abstractNumId w:val="11"/>
  </w:num>
  <w:num w:numId="29">
    <w:abstractNumId w:val="21"/>
  </w:num>
  <w:num w:numId="30">
    <w:abstractNumId w:val="26"/>
  </w:num>
  <w:num w:numId="31">
    <w:abstractNumId w:val="0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581D"/>
    <w:rsid w:val="00017528"/>
    <w:rsid w:val="00033143"/>
    <w:rsid w:val="00034258"/>
    <w:rsid w:val="00065EE9"/>
    <w:rsid w:val="00081BEC"/>
    <w:rsid w:val="00114AEC"/>
    <w:rsid w:val="0012281E"/>
    <w:rsid w:val="001258A9"/>
    <w:rsid w:val="00140BE8"/>
    <w:rsid w:val="00183764"/>
    <w:rsid w:val="0019648E"/>
    <w:rsid w:val="001D5B0F"/>
    <w:rsid w:val="002068A1"/>
    <w:rsid w:val="00224E9B"/>
    <w:rsid w:val="002274E0"/>
    <w:rsid w:val="00243337"/>
    <w:rsid w:val="00251201"/>
    <w:rsid w:val="00257197"/>
    <w:rsid w:val="002715B2"/>
    <w:rsid w:val="00283915"/>
    <w:rsid w:val="002A3BD0"/>
    <w:rsid w:val="002B67EB"/>
    <w:rsid w:val="002C63E3"/>
    <w:rsid w:val="003051AB"/>
    <w:rsid w:val="003124D1"/>
    <w:rsid w:val="003447AD"/>
    <w:rsid w:val="003464B7"/>
    <w:rsid w:val="00374952"/>
    <w:rsid w:val="003B4105"/>
    <w:rsid w:val="003C325D"/>
    <w:rsid w:val="003E5CAF"/>
    <w:rsid w:val="00400385"/>
    <w:rsid w:val="00423EDA"/>
    <w:rsid w:val="0043061A"/>
    <w:rsid w:val="00432D6A"/>
    <w:rsid w:val="00452274"/>
    <w:rsid w:val="0046275A"/>
    <w:rsid w:val="004669F9"/>
    <w:rsid w:val="004829E3"/>
    <w:rsid w:val="00494A4A"/>
    <w:rsid w:val="004D086F"/>
    <w:rsid w:val="004F2E9F"/>
    <w:rsid w:val="005236B2"/>
    <w:rsid w:val="00525997"/>
    <w:rsid w:val="00527798"/>
    <w:rsid w:val="00536A1D"/>
    <w:rsid w:val="00556B17"/>
    <w:rsid w:val="00563841"/>
    <w:rsid w:val="00573295"/>
    <w:rsid w:val="005C4092"/>
    <w:rsid w:val="005F457A"/>
    <w:rsid w:val="005F6527"/>
    <w:rsid w:val="0060456C"/>
    <w:rsid w:val="006705EC"/>
    <w:rsid w:val="006766B2"/>
    <w:rsid w:val="006E16E9"/>
    <w:rsid w:val="007154C4"/>
    <w:rsid w:val="0072083C"/>
    <w:rsid w:val="00735AC5"/>
    <w:rsid w:val="00757457"/>
    <w:rsid w:val="00763DE7"/>
    <w:rsid w:val="0078442E"/>
    <w:rsid w:val="007E7047"/>
    <w:rsid w:val="007F10AF"/>
    <w:rsid w:val="007F2D8D"/>
    <w:rsid w:val="00807385"/>
    <w:rsid w:val="00821408"/>
    <w:rsid w:val="00825F12"/>
    <w:rsid w:val="008363FE"/>
    <w:rsid w:val="00836515"/>
    <w:rsid w:val="00852A5C"/>
    <w:rsid w:val="00860FCD"/>
    <w:rsid w:val="008771F8"/>
    <w:rsid w:val="008838F9"/>
    <w:rsid w:val="008840C8"/>
    <w:rsid w:val="00886AF0"/>
    <w:rsid w:val="00891E39"/>
    <w:rsid w:val="008939C2"/>
    <w:rsid w:val="008A0926"/>
    <w:rsid w:val="008B2259"/>
    <w:rsid w:val="008B70A8"/>
    <w:rsid w:val="008C4406"/>
    <w:rsid w:val="00905DF8"/>
    <w:rsid w:val="00944932"/>
    <w:rsid w:val="00967305"/>
    <w:rsid w:val="009702E5"/>
    <w:rsid w:val="009B0103"/>
    <w:rsid w:val="009C5250"/>
    <w:rsid w:val="009D6DE3"/>
    <w:rsid w:val="009E136A"/>
    <w:rsid w:val="009E5FDB"/>
    <w:rsid w:val="009E7023"/>
    <w:rsid w:val="009F0F21"/>
    <w:rsid w:val="00A01B3B"/>
    <w:rsid w:val="00A06425"/>
    <w:rsid w:val="00A16FD6"/>
    <w:rsid w:val="00A17F3A"/>
    <w:rsid w:val="00A5037F"/>
    <w:rsid w:val="00A95064"/>
    <w:rsid w:val="00A9778D"/>
    <w:rsid w:val="00AA2DB6"/>
    <w:rsid w:val="00AA6445"/>
    <w:rsid w:val="00AC7796"/>
    <w:rsid w:val="00AE0EDD"/>
    <w:rsid w:val="00B06FA7"/>
    <w:rsid w:val="00B0751B"/>
    <w:rsid w:val="00B350C6"/>
    <w:rsid w:val="00B53565"/>
    <w:rsid w:val="00B649B0"/>
    <w:rsid w:val="00B871B6"/>
    <w:rsid w:val="00B90A00"/>
    <w:rsid w:val="00B916AC"/>
    <w:rsid w:val="00B9614D"/>
    <w:rsid w:val="00C12554"/>
    <w:rsid w:val="00C20C4E"/>
    <w:rsid w:val="00C328A8"/>
    <w:rsid w:val="00C64B1B"/>
    <w:rsid w:val="00C72E9D"/>
    <w:rsid w:val="00C902B7"/>
    <w:rsid w:val="00CB1681"/>
    <w:rsid w:val="00CB2FF6"/>
    <w:rsid w:val="00CD5EB0"/>
    <w:rsid w:val="00D01F50"/>
    <w:rsid w:val="00D0425C"/>
    <w:rsid w:val="00D15B33"/>
    <w:rsid w:val="00D208A4"/>
    <w:rsid w:val="00D85E42"/>
    <w:rsid w:val="00D87872"/>
    <w:rsid w:val="00DE13E2"/>
    <w:rsid w:val="00DE1E9C"/>
    <w:rsid w:val="00E008A5"/>
    <w:rsid w:val="00E14C33"/>
    <w:rsid w:val="00E17561"/>
    <w:rsid w:val="00E25529"/>
    <w:rsid w:val="00EA37B1"/>
    <w:rsid w:val="00EC7331"/>
    <w:rsid w:val="00ED23C5"/>
    <w:rsid w:val="00EE2FFD"/>
    <w:rsid w:val="00EE3796"/>
    <w:rsid w:val="00F203A7"/>
    <w:rsid w:val="00F458C8"/>
    <w:rsid w:val="00FA1CAB"/>
    <w:rsid w:val="00FC4EFC"/>
    <w:rsid w:val="00FE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C20C4E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20C4E"/>
    <w:pPr>
      <w:shd w:val="clear" w:color="auto" w:fill="FFFFFF"/>
      <w:spacing w:line="240" w:lineRule="atLeast"/>
      <w:ind w:hanging="360"/>
    </w:pPr>
    <w:rPr>
      <w:rFonts w:ascii="Calibri" w:hAnsi="Calibri" w:cs="Calibri"/>
      <w:sz w:val="23"/>
      <w:szCs w:val="23"/>
    </w:rPr>
  </w:style>
  <w:style w:type="paragraph" w:customStyle="1" w:styleId="Teksttreci1">
    <w:name w:val="Tekst treści1"/>
    <w:basedOn w:val="Normalny"/>
    <w:uiPriority w:val="99"/>
    <w:rsid w:val="00AA2DB6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58</cp:revision>
  <dcterms:created xsi:type="dcterms:W3CDTF">2023-04-26T14:02:00Z</dcterms:created>
  <dcterms:modified xsi:type="dcterms:W3CDTF">2023-10-10T09:06:00Z</dcterms:modified>
</cp:coreProperties>
</file>