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55746" w14:textId="77777777" w:rsidR="00BF189E" w:rsidRDefault="00BF189E"/>
    <w:tbl>
      <w:tblPr>
        <w:tblStyle w:val="TableGrid"/>
        <w:tblW w:w="9065" w:type="dxa"/>
        <w:tblLook w:val="04A0" w:firstRow="1" w:lastRow="0" w:firstColumn="1" w:lastColumn="0" w:noHBand="0" w:noVBand="1"/>
      </w:tblPr>
      <w:tblGrid>
        <w:gridCol w:w="522"/>
        <w:gridCol w:w="5771"/>
        <w:gridCol w:w="646"/>
        <w:gridCol w:w="584"/>
        <w:gridCol w:w="1542"/>
      </w:tblGrid>
      <w:tr w:rsidR="00136C5F" w:rsidRPr="00136C5F" w14:paraId="1E5C88DB" w14:textId="77777777" w:rsidTr="00B441A5">
        <w:trPr>
          <w:trHeight w:val="543"/>
        </w:trPr>
        <w:tc>
          <w:tcPr>
            <w:tcW w:w="9065" w:type="dxa"/>
            <w:gridSpan w:val="5"/>
            <w:vAlign w:val="center"/>
          </w:tcPr>
          <w:p w14:paraId="37EF467F" w14:textId="77777777" w:rsidR="00E81A0C" w:rsidRDefault="00136C5F" w:rsidP="00B441A5">
            <w:pPr>
              <w:jc w:val="center"/>
              <w:rPr>
                <w:rFonts w:ascii="Arial" w:hAnsi="Arial" w:cs="Arial"/>
                <w:b/>
                <w:bCs/>
                <w:sz w:val="22"/>
                <w:szCs w:val="22"/>
              </w:rPr>
            </w:pPr>
            <w:r w:rsidRPr="00136C5F">
              <w:rPr>
                <w:rFonts w:ascii="Arial" w:hAnsi="Arial" w:cs="Arial"/>
                <w:b/>
                <w:bCs/>
                <w:sz w:val="22"/>
                <w:szCs w:val="22"/>
              </w:rPr>
              <w:t xml:space="preserve">LISTA KONTROLNA: </w:t>
            </w:r>
          </w:p>
          <w:p w14:paraId="5BD1E574" w14:textId="7286C98E" w:rsidR="00136C5F" w:rsidRPr="00136C5F" w:rsidRDefault="00136C5F" w:rsidP="00B441A5">
            <w:pPr>
              <w:jc w:val="center"/>
              <w:rPr>
                <w:rFonts w:ascii="Arial" w:hAnsi="Arial" w:cs="Arial"/>
                <w:b/>
                <w:bCs/>
                <w:sz w:val="22"/>
                <w:szCs w:val="22"/>
              </w:rPr>
            </w:pPr>
            <w:r w:rsidRPr="00136C5F">
              <w:rPr>
                <w:rFonts w:ascii="Arial" w:hAnsi="Arial" w:cs="Arial"/>
                <w:b/>
                <w:bCs/>
                <w:sz w:val="22"/>
                <w:szCs w:val="22"/>
              </w:rPr>
              <w:t>OBOWIĄZKI AGENCJI PRACY TYMCZASOWEJ</w:t>
            </w:r>
          </w:p>
        </w:tc>
      </w:tr>
      <w:tr w:rsidR="00BF189E" w:rsidRPr="00136C5F" w14:paraId="37F3D637" w14:textId="77777777" w:rsidTr="00B441A5">
        <w:trPr>
          <w:trHeight w:val="504"/>
        </w:trPr>
        <w:tc>
          <w:tcPr>
            <w:tcW w:w="522" w:type="dxa"/>
            <w:vAlign w:val="center"/>
          </w:tcPr>
          <w:p w14:paraId="5EFAFABF" w14:textId="77777777" w:rsidR="00BF189E" w:rsidRPr="00136C5F" w:rsidRDefault="00136C5F" w:rsidP="00136C5F">
            <w:pPr>
              <w:jc w:val="center"/>
              <w:rPr>
                <w:rFonts w:ascii="Arial" w:hAnsi="Arial" w:cs="Arial"/>
                <w:sz w:val="22"/>
                <w:szCs w:val="22"/>
              </w:rPr>
            </w:pPr>
            <w:r w:rsidRPr="00136C5F">
              <w:rPr>
                <w:rFonts w:ascii="Arial" w:hAnsi="Arial" w:cs="Arial"/>
                <w:sz w:val="22"/>
                <w:szCs w:val="22"/>
              </w:rPr>
              <w:t>Lp.</w:t>
            </w:r>
          </w:p>
        </w:tc>
        <w:tc>
          <w:tcPr>
            <w:tcW w:w="5771" w:type="dxa"/>
            <w:vAlign w:val="center"/>
          </w:tcPr>
          <w:p w14:paraId="5D724C46" w14:textId="77777777" w:rsidR="00B441A5" w:rsidRPr="00136C5F" w:rsidRDefault="00136C5F" w:rsidP="00136C5F">
            <w:pPr>
              <w:rPr>
                <w:rFonts w:ascii="Arial" w:hAnsi="Arial" w:cs="Arial"/>
                <w:sz w:val="22"/>
                <w:szCs w:val="22"/>
              </w:rPr>
            </w:pPr>
            <w:r w:rsidRPr="00136C5F">
              <w:rPr>
                <w:rFonts w:ascii="Arial" w:hAnsi="Arial" w:cs="Arial"/>
                <w:sz w:val="22"/>
                <w:szCs w:val="22"/>
              </w:rPr>
              <w:t>Pytanie</w:t>
            </w:r>
          </w:p>
        </w:tc>
        <w:tc>
          <w:tcPr>
            <w:tcW w:w="646" w:type="dxa"/>
            <w:vAlign w:val="center"/>
          </w:tcPr>
          <w:p w14:paraId="04E4FFEF" w14:textId="77777777" w:rsidR="00BF189E" w:rsidRPr="00136C5F" w:rsidRDefault="00136C5F" w:rsidP="00136C5F">
            <w:pPr>
              <w:jc w:val="center"/>
              <w:rPr>
                <w:rFonts w:ascii="Arial" w:hAnsi="Arial" w:cs="Arial"/>
                <w:sz w:val="22"/>
                <w:szCs w:val="22"/>
              </w:rPr>
            </w:pPr>
            <w:r w:rsidRPr="00136C5F">
              <w:rPr>
                <w:rFonts w:ascii="Arial" w:hAnsi="Arial" w:cs="Arial"/>
                <w:sz w:val="22"/>
                <w:szCs w:val="22"/>
              </w:rPr>
              <w:t>TAK</w:t>
            </w:r>
          </w:p>
        </w:tc>
        <w:tc>
          <w:tcPr>
            <w:tcW w:w="584" w:type="dxa"/>
            <w:vAlign w:val="center"/>
          </w:tcPr>
          <w:p w14:paraId="603B39E1" w14:textId="77777777" w:rsidR="00BF189E" w:rsidRPr="00136C5F" w:rsidRDefault="00136C5F" w:rsidP="00136C5F">
            <w:pPr>
              <w:jc w:val="center"/>
              <w:rPr>
                <w:rFonts w:ascii="Arial" w:hAnsi="Arial" w:cs="Arial"/>
                <w:sz w:val="22"/>
                <w:szCs w:val="22"/>
              </w:rPr>
            </w:pPr>
            <w:r w:rsidRPr="00136C5F">
              <w:rPr>
                <w:rFonts w:ascii="Arial" w:hAnsi="Arial" w:cs="Arial"/>
                <w:sz w:val="22"/>
                <w:szCs w:val="22"/>
              </w:rPr>
              <w:t>NIE</w:t>
            </w:r>
          </w:p>
        </w:tc>
        <w:tc>
          <w:tcPr>
            <w:tcW w:w="1542" w:type="dxa"/>
            <w:vAlign w:val="center"/>
          </w:tcPr>
          <w:p w14:paraId="5B286692" w14:textId="77777777" w:rsidR="00BF189E" w:rsidRPr="00136C5F" w:rsidRDefault="00136C5F" w:rsidP="00136C5F">
            <w:pPr>
              <w:jc w:val="center"/>
              <w:rPr>
                <w:rFonts w:ascii="Arial" w:hAnsi="Arial" w:cs="Arial"/>
                <w:sz w:val="22"/>
                <w:szCs w:val="22"/>
              </w:rPr>
            </w:pPr>
            <w:r w:rsidRPr="00136C5F">
              <w:rPr>
                <w:rFonts w:ascii="Arial" w:hAnsi="Arial" w:cs="Arial"/>
                <w:sz w:val="22"/>
                <w:szCs w:val="22"/>
              </w:rPr>
              <w:t>Komentarz</w:t>
            </w:r>
          </w:p>
        </w:tc>
      </w:tr>
      <w:tr w:rsidR="00BF189E" w:rsidRPr="00136C5F" w14:paraId="732B11B5" w14:textId="77777777" w:rsidTr="00136C5F">
        <w:tc>
          <w:tcPr>
            <w:tcW w:w="522" w:type="dxa"/>
          </w:tcPr>
          <w:p w14:paraId="206DDA64" w14:textId="77777777" w:rsidR="00BF189E" w:rsidRPr="00136C5F" w:rsidRDefault="00136C5F">
            <w:pPr>
              <w:rPr>
                <w:rFonts w:ascii="Arial" w:hAnsi="Arial" w:cs="Arial"/>
                <w:sz w:val="22"/>
                <w:szCs w:val="22"/>
              </w:rPr>
            </w:pPr>
            <w:r w:rsidRPr="00136C5F">
              <w:rPr>
                <w:rFonts w:ascii="Arial" w:hAnsi="Arial" w:cs="Arial"/>
                <w:sz w:val="22"/>
                <w:szCs w:val="22"/>
              </w:rPr>
              <w:t>1.</w:t>
            </w:r>
          </w:p>
        </w:tc>
        <w:tc>
          <w:tcPr>
            <w:tcW w:w="5771" w:type="dxa"/>
          </w:tcPr>
          <w:p w14:paraId="31600313"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uzyskano wymagany wpis do rejestru agencji zatrudnienia, potwierdzony certyfikatem uprawniającym do świadczenia usługi pracy tymczasowej?</w:t>
            </w:r>
          </w:p>
        </w:tc>
        <w:tc>
          <w:tcPr>
            <w:tcW w:w="646" w:type="dxa"/>
          </w:tcPr>
          <w:p w14:paraId="4B62B416" w14:textId="77777777" w:rsidR="00BF189E" w:rsidRPr="00136C5F" w:rsidRDefault="00BF189E">
            <w:pPr>
              <w:rPr>
                <w:rFonts w:ascii="Arial" w:hAnsi="Arial" w:cs="Arial"/>
                <w:sz w:val="22"/>
                <w:szCs w:val="22"/>
              </w:rPr>
            </w:pPr>
          </w:p>
        </w:tc>
        <w:tc>
          <w:tcPr>
            <w:tcW w:w="584" w:type="dxa"/>
          </w:tcPr>
          <w:p w14:paraId="24A39513" w14:textId="77777777" w:rsidR="00BF189E" w:rsidRPr="00136C5F" w:rsidRDefault="00BF189E">
            <w:pPr>
              <w:rPr>
                <w:rFonts w:ascii="Arial" w:hAnsi="Arial" w:cs="Arial"/>
                <w:sz w:val="22"/>
                <w:szCs w:val="22"/>
              </w:rPr>
            </w:pPr>
          </w:p>
        </w:tc>
        <w:tc>
          <w:tcPr>
            <w:tcW w:w="1542" w:type="dxa"/>
          </w:tcPr>
          <w:p w14:paraId="329AAEA7" w14:textId="77777777" w:rsidR="00BF189E" w:rsidRPr="00136C5F" w:rsidRDefault="00BF189E">
            <w:pPr>
              <w:rPr>
                <w:rFonts w:ascii="Arial" w:hAnsi="Arial" w:cs="Arial"/>
                <w:sz w:val="22"/>
                <w:szCs w:val="22"/>
              </w:rPr>
            </w:pPr>
          </w:p>
        </w:tc>
      </w:tr>
      <w:tr w:rsidR="00BF189E" w:rsidRPr="00136C5F" w14:paraId="7EED7FCA" w14:textId="77777777" w:rsidTr="00136C5F">
        <w:tc>
          <w:tcPr>
            <w:tcW w:w="522" w:type="dxa"/>
          </w:tcPr>
          <w:p w14:paraId="5653532D" w14:textId="77777777" w:rsidR="00BF189E" w:rsidRPr="00136C5F" w:rsidRDefault="00136C5F">
            <w:pPr>
              <w:rPr>
                <w:rFonts w:ascii="Arial" w:hAnsi="Arial" w:cs="Arial"/>
                <w:sz w:val="22"/>
                <w:szCs w:val="22"/>
              </w:rPr>
            </w:pPr>
            <w:r w:rsidRPr="00136C5F">
              <w:rPr>
                <w:rFonts w:ascii="Arial" w:hAnsi="Arial" w:cs="Arial"/>
                <w:sz w:val="22"/>
                <w:szCs w:val="22"/>
              </w:rPr>
              <w:t>2.</w:t>
            </w:r>
          </w:p>
        </w:tc>
        <w:tc>
          <w:tcPr>
            <w:tcW w:w="5771" w:type="dxa"/>
          </w:tcPr>
          <w:p w14:paraId="55AABA17"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uzgodniono na piśmie z pracodawcą użytkownikiem warunki pracy tymczasowej oraz realizowania obowiązków dotyczących pracowników tymczasowych (przed zawarciem umowy o pracę z pracownikiem tymczasowym)?</w:t>
            </w:r>
          </w:p>
        </w:tc>
        <w:tc>
          <w:tcPr>
            <w:tcW w:w="646" w:type="dxa"/>
          </w:tcPr>
          <w:p w14:paraId="11B1EEE8" w14:textId="77777777" w:rsidR="00BF189E" w:rsidRPr="00136C5F" w:rsidRDefault="00BF189E">
            <w:pPr>
              <w:rPr>
                <w:rFonts w:ascii="Arial" w:hAnsi="Arial" w:cs="Arial"/>
                <w:sz w:val="22"/>
                <w:szCs w:val="22"/>
              </w:rPr>
            </w:pPr>
          </w:p>
        </w:tc>
        <w:tc>
          <w:tcPr>
            <w:tcW w:w="584" w:type="dxa"/>
          </w:tcPr>
          <w:p w14:paraId="7226F8FE" w14:textId="77777777" w:rsidR="00BF189E" w:rsidRPr="00136C5F" w:rsidRDefault="00BF189E">
            <w:pPr>
              <w:rPr>
                <w:rFonts w:ascii="Arial" w:hAnsi="Arial" w:cs="Arial"/>
                <w:sz w:val="22"/>
                <w:szCs w:val="22"/>
              </w:rPr>
            </w:pPr>
          </w:p>
        </w:tc>
        <w:tc>
          <w:tcPr>
            <w:tcW w:w="1542" w:type="dxa"/>
          </w:tcPr>
          <w:p w14:paraId="5C2B29C0" w14:textId="77777777" w:rsidR="00BF189E" w:rsidRPr="00136C5F" w:rsidRDefault="00BF189E">
            <w:pPr>
              <w:rPr>
                <w:rFonts w:ascii="Arial" w:hAnsi="Arial" w:cs="Arial"/>
                <w:sz w:val="22"/>
                <w:szCs w:val="22"/>
              </w:rPr>
            </w:pPr>
          </w:p>
        </w:tc>
      </w:tr>
      <w:tr w:rsidR="00BF189E" w:rsidRPr="00136C5F" w14:paraId="0E90A00D" w14:textId="77777777" w:rsidTr="00136C5F">
        <w:tc>
          <w:tcPr>
            <w:tcW w:w="522" w:type="dxa"/>
          </w:tcPr>
          <w:p w14:paraId="784C6ECD" w14:textId="77777777" w:rsidR="00BF189E" w:rsidRPr="00136C5F" w:rsidRDefault="00136C5F">
            <w:pPr>
              <w:rPr>
                <w:rFonts w:ascii="Arial" w:hAnsi="Arial" w:cs="Arial"/>
                <w:sz w:val="22"/>
                <w:szCs w:val="22"/>
              </w:rPr>
            </w:pPr>
            <w:r w:rsidRPr="00136C5F">
              <w:rPr>
                <w:rFonts w:ascii="Arial" w:hAnsi="Arial" w:cs="Arial"/>
                <w:sz w:val="22"/>
                <w:szCs w:val="22"/>
              </w:rPr>
              <w:t>3.</w:t>
            </w:r>
          </w:p>
        </w:tc>
        <w:tc>
          <w:tcPr>
            <w:tcW w:w="5771" w:type="dxa"/>
          </w:tcPr>
          <w:p w14:paraId="2743A995" w14:textId="77777777" w:rsidR="00BF189E" w:rsidRPr="00136C5F" w:rsidRDefault="00136C5F" w:rsidP="00B441A5">
            <w:pPr>
              <w:spacing w:after="120"/>
              <w:jc w:val="both"/>
              <w:rPr>
                <w:rFonts w:ascii="Arial" w:hAnsi="Arial" w:cs="Arial"/>
                <w:sz w:val="22"/>
                <w:szCs w:val="22"/>
              </w:rPr>
            </w:pPr>
            <w:r w:rsidRPr="00136C5F">
              <w:rPr>
                <w:rFonts w:ascii="Arial" w:hAnsi="Arial" w:cs="Arial"/>
                <w:sz w:val="22"/>
                <w:szCs w:val="22"/>
              </w:rPr>
              <w:t>Czy osoby, którym ma być powierzone wykonywanie pracy tymczasowej (przed zawarciem z nimi umowy o pracę), są powiadamian</w:t>
            </w:r>
            <w:r>
              <w:rPr>
                <w:rFonts w:ascii="Arial" w:hAnsi="Arial" w:cs="Arial"/>
                <w:sz w:val="22"/>
                <w:szCs w:val="22"/>
              </w:rPr>
              <w:t xml:space="preserve">e </w:t>
            </w:r>
            <w:r w:rsidRPr="00136C5F">
              <w:rPr>
                <w:rFonts w:ascii="Arial" w:hAnsi="Arial" w:cs="Arial"/>
                <w:sz w:val="22"/>
                <w:szCs w:val="22"/>
              </w:rPr>
              <w:t>o uzgodnieniach dokonanych  między pracodawcą użytkownikiem a agencją pracy tymczasowej przez agencję?</w:t>
            </w:r>
          </w:p>
        </w:tc>
        <w:tc>
          <w:tcPr>
            <w:tcW w:w="646" w:type="dxa"/>
          </w:tcPr>
          <w:p w14:paraId="69CD7D63" w14:textId="77777777" w:rsidR="00BF189E" w:rsidRPr="00136C5F" w:rsidRDefault="00BF189E">
            <w:pPr>
              <w:rPr>
                <w:rFonts w:ascii="Arial" w:hAnsi="Arial" w:cs="Arial"/>
                <w:sz w:val="22"/>
                <w:szCs w:val="22"/>
              </w:rPr>
            </w:pPr>
          </w:p>
        </w:tc>
        <w:tc>
          <w:tcPr>
            <w:tcW w:w="584" w:type="dxa"/>
          </w:tcPr>
          <w:p w14:paraId="0B502B04" w14:textId="77777777" w:rsidR="00BF189E" w:rsidRPr="00136C5F" w:rsidRDefault="00BF189E">
            <w:pPr>
              <w:rPr>
                <w:rFonts w:ascii="Arial" w:hAnsi="Arial" w:cs="Arial"/>
                <w:sz w:val="22"/>
                <w:szCs w:val="22"/>
              </w:rPr>
            </w:pPr>
          </w:p>
        </w:tc>
        <w:tc>
          <w:tcPr>
            <w:tcW w:w="1542" w:type="dxa"/>
          </w:tcPr>
          <w:p w14:paraId="1D8EE916" w14:textId="77777777" w:rsidR="00BF189E" w:rsidRPr="00136C5F" w:rsidRDefault="00BF189E">
            <w:pPr>
              <w:rPr>
                <w:rFonts w:ascii="Arial" w:hAnsi="Arial" w:cs="Arial"/>
                <w:sz w:val="22"/>
                <w:szCs w:val="22"/>
              </w:rPr>
            </w:pPr>
          </w:p>
        </w:tc>
      </w:tr>
      <w:tr w:rsidR="00BF189E" w:rsidRPr="00136C5F" w14:paraId="52244EDA" w14:textId="77777777" w:rsidTr="00136C5F">
        <w:tc>
          <w:tcPr>
            <w:tcW w:w="522" w:type="dxa"/>
          </w:tcPr>
          <w:p w14:paraId="5D58C8E5" w14:textId="77777777" w:rsidR="00BF189E" w:rsidRPr="00136C5F" w:rsidRDefault="00136C5F">
            <w:pPr>
              <w:rPr>
                <w:rFonts w:ascii="Arial" w:hAnsi="Arial" w:cs="Arial"/>
                <w:sz w:val="22"/>
                <w:szCs w:val="22"/>
              </w:rPr>
            </w:pPr>
            <w:r w:rsidRPr="00136C5F">
              <w:rPr>
                <w:rFonts w:ascii="Arial" w:hAnsi="Arial" w:cs="Arial"/>
                <w:sz w:val="22"/>
                <w:szCs w:val="22"/>
              </w:rPr>
              <w:t>4.</w:t>
            </w:r>
          </w:p>
        </w:tc>
        <w:tc>
          <w:tcPr>
            <w:tcW w:w="5771" w:type="dxa"/>
          </w:tcPr>
          <w:p w14:paraId="321FDF8B" w14:textId="77777777" w:rsidR="00BF189E" w:rsidRPr="00136C5F" w:rsidRDefault="00136C5F" w:rsidP="00B441A5">
            <w:pPr>
              <w:spacing w:after="120"/>
              <w:jc w:val="both"/>
              <w:rPr>
                <w:rFonts w:ascii="Arial" w:hAnsi="Arial" w:cs="Arial"/>
                <w:sz w:val="22"/>
                <w:szCs w:val="22"/>
              </w:rPr>
            </w:pPr>
            <w:r w:rsidRPr="00136C5F">
              <w:rPr>
                <w:rFonts w:ascii="Arial" w:hAnsi="Arial" w:cs="Arial"/>
                <w:sz w:val="22"/>
                <w:szCs w:val="22"/>
              </w:rPr>
              <w:t>Czy nie później niż w drugim dniu wykonywania pracy tymczasowej zawierane są na piśmie umowy o pracę lub potwierdzany jest w takiej formie rodzaj zawartej z pracownikiem tymczasowym umowy o pracę i jej warunki?</w:t>
            </w:r>
          </w:p>
        </w:tc>
        <w:tc>
          <w:tcPr>
            <w:tcW w:w="646" w:type="dxa"/>
          </w:tcPr>
          <w:p w14:paraId="0BCFB5FC" w14:textId="77777777" w:rsidR="00BF189E" w:rsidRPr="00136C5F" w:rsidRDefault="00BF189E">
            <w:pPr>
              <w:rPr>
                <w:rFonts w:ascii="Arial" w:hAnsi="Arial" w:cs="Arial"/>
                <w:sz w:val="22"/>
                <w:szCs w:val="22"/>
              </w:rPr>
            </w:pPr>
          </w:p>
        </w:tc>
        <w:tc>
          <w:tcPr>
            <w:tcW w:w="584" w:type="dxa"/>
          </w:tcPr>
          <w:p w14:paraId="3A8539E5" w14:textId="77777777" w:rsidR="00BF189E" w:rsidRPr="00136C5F" w:rsidRDefault="00BF189E">
            <w:pPr>
              <w:rPr>
                <w:rFonts w:ascii="Arial" w:hAnsi="Arial" w:cs="Arial"/>
                <w:sz w:val="22"/>
                <w:szCs w:val="22"/>
              </w:rPr>
            </w:pPr>
          </w:p>
        </w:tc>
        <w:tc>
          <w:tcPr>
            <w:tcW w:w="1542" w:type="dxa"/>
          </w:tcPr>
          <w:p w14:paraId="240AEC9F" w14:textId="77777777" w:rsidR="00BF189E" w:rsidRPr="00136C5F" w:rsidRDefault="00BF189E">
            <w:pPr>
              <w:rPr>
                <w:rFonts w:ascii="Arial" w:hAnsi="Arial" w:cs="Arial"/>
                <w:sz w:val="22"/>
                <w:szCs w:val="22"/>
              </w:rPr>
            </w:pPr>
          </w:p>
        </w:tc>
      </w:tr>
      <w:tr w:rsidR="00BF189E" w:rsidRPr="00136C5F" w14:paraId="38408125" w14:textId="77777777" w:rsidTr="00136C5F">
        <w:tc>
          <w:tcPr>
            <w:tcW w:w="522" w:type="dxa"/>
          </w:tcPr>
          <w:p w14:paraId="55F1D8C9" w14:textId="77777777" w:rsidR="00BF189E" w:rsidRPr="00136C5F" w:rsidRDefault="00136C5F">
            <w:pPr>
              <w:rPr>
                <w:rFonts w:ascii="Arial" w:hAnsi="Arial" w:cs="Arial"/>
                <w:sz w:val="22"/>
                <w:szCs w:val="22"/>
              </w:rPr>
            </w:pPr>
            <w:r w:rsidRPr="00136C5F">
              <w:rPr>
                <w:rFonts w:ascii="Arial" w:hAnsi="Arial" w:cs="Arial"/>
                <w:sz w:val="22"/>
                <w:szCs w:val="22"/>
              </w:rPr>
              <w:t>5.</w:t>
            </w:r>
          </w:p>
        </w:tc>
        <w:tc>
          <w:tcPr>
            <w:tcW w:w="5771" w:type="dxa"/>
          </w:tcPr>
          <w:p w14:paraId="3A167DD2" w14:textId="77777777" w:rsidR="00BF189E" w:rsidRPr="00136C5F" w:rsidRDefault="00136C5F" w:rsidP="00B441A5">
            <w:pPr>
              <w:spacing w:after="120"/>
              <w:jc w:val="both"/>
              <w:rPr>
                <w:rFonts w:ascii="Arial" w:hAnsi="Arial" w:cs="Arial"/>
                <w:sz w:val="22"/>
                <w:szCs w:val="22"/>
              </w:rPr>
            </w:pPr>
            <w:r w:rsidRPr="00136C5F">
              <w:rPr>
                <w:rFonts w:ascii="Arial" w:hAnsi="Arial" w:cs="Arial"/>
                <w:sz w:val="22"/>
                <w:szCs w:val="22"/>
              </w:rPr>
              <w:t>Czy pracownikom tymczasowym przekazywane są w formie papierowej lub elektronicznej nie później niż w ciągu siedmiu dni od dnia zawarcia umowy o pracę informacje umożliwiające bezpośredni kontakt z agencją – adres miejsca kontaktu, numer telefonu oraz adres poczty elektronicznej, a także dni i przedział godzinowy, kiedy możliwy jest taki kontakt?</w:t>
            </w:r>
          </w:p>
        </w:tc>
        <w:tc>
          <w:tcPr>
            <w:tcW w:w="646" w:type="dxa"/>
          </w:tcPr>
          <w:p w14:paraId="0BE5C339" w14:textId="77777777" w:rsidR="00BF189E" w:rsidRPr="00136C5F" w:rsidRDefault="00BF189E">
            <w:pPr>
              <w:rPr>
                <w:rFonts w:ascii="Arial" w:hAnsi="Arial" w:cs="Arial"/>
                <w:sz w:val="22"/>
                <w:szCs w:val="22"/>
              </w:rPr>
            </w:pPr>
          </w:p>
        </w:tc>
        <w:tc>
          <w:tcPr>
            <w:tcW w:w="584" w:type="dxa"/>
          </w:tcPr>
          <w:p w14:paraId="087F24B2" w14:textId="77777777" w:rsidR="00BF189E" w:rsidRPr="00136C5F" w:rsidRDefault="00BF189E">
            <w:pPr>
              <w:rPr>
                <w:rFonts w:ascii="Arial" w:hAnsi="Arial" w:cs="Arial"/>
                <w:sz w:val="22"/>
                <w:szCs w:val="22"/>
              </w:rPr>
            </w:pPr>
          </w:p>
        </w:tc>
        <w:tc>
          <w:tcPr>
            <w:tcW w:w="1542" w:type="dxa"/>
          </w:tcPr>
          <w:p w14:paraId="10AF82FB" w14:textId="77777777" w:rsidR="00BF189E" w:rsidRPr="00136C5F" w:rsidRDefault="00BF189E">
            <w:pPr>
              <w:rPr>
                <w:rFonts w:ascii="Arial" w:hAnsi="Arial" w:cs="Arial"/>
                <w:sz w:val="22"/>
                <w:szCs w:val="22"/>
              </w:rPr>
            </w:pPr>
          </w:p>
        </w:tc>
      </w:tr>
      <w:tr w:rsidR="00BF189E" w:rsidRPr="00136C5F" w14:paraId="414B8F22" w14:textId="77777777" w:rsidTr="00136C5F">
        <w:tc>
          <w:tcPr>
            <w:tcW w:w="522" w:type="dxa"/>
          </w:tcPr>
          <w:p w14:paraId="1DA7377E" w14:textId="77777777" w:rsidR="00BF189E" w:rsidRPr="00136C5F" w:rsidRDefault="00136C5F">
            <w:pPr>
              <w:rPr>
                <w:rFonts w:ascii="Arial" w:hAnsi="Arial" w:cs="Arial"/>
                <w:sz w:val="22"/>
                <w:szCs w:val="22"/>
              </w:rPr>
            </w:pPr>
            <w:r w:rsidRPr="00136C5F">
              <w:rPr>
                <w:rFonts w:ascii="Arial" w:hAnsi="Arial" w:cs="Arial"/>
                <w:sz w:val="22"/>
                <w:szCs w:val="22"/>
              </w:rPr>
              <w:t>6.</w:t>
            </w:r>
          </w:p>
        </w:tc>
        <w:tc>
          <w:tcPr>
            <w:tcW w:w="5771" w:type="dxa"/>
          </w:tcPr>
          <w:p w14:paraId="3308A874" w14:textId="77777777" w:rsidR="00BF189E" w:rsidRPr="00136C5F" w:rsidRDefault="00136C5F" w:rsidP="00B441A5">
            <w:pPr>
              <w:spacing w:after="120"/>
              <w:jc w:val="both"/>
              <w:rPr>
                <w:rFonts w:ascii="Arial" w:hAnsi="Arial" w:cs="Arial"/>
                <w:sz w:val="22"/>
                <w:szCs w:val="22"/>
              </w:rPr>
            </w:pPr>
            <w:r w:rsidRPr="00136C5F">
              <w:rPr>
                <w:rFonts w:ascii="Arial" w:hAnsi="Arial" w:cs="Arial"/>
                <w:sz w:val="22"/>
                <w:szCs w:val="22"/>
              </w:rPr>
              <w:t>Czy umowy cywilnoprawne, zawarte z osobą wykonującą pracę tymczasową, są zgodne z charakterem świadczonej pracy, tj. czy nie zostały zawarte w warunkach wskazujących na istnienie stosunku pracy?</w:t>
            </w:r>
          </w:p>
        </w:tc>
        <w:tc>
          <w:tcPr>
            <w:tcW w:w="646" w:type="dxa"/>
          </w:tcPr>
          <w:p w14:paraId="6E332F26" w14:textId="77777777" w:rsidR="00BF189E" w:rsidRPr="00136C5F" w:rsidRDefault="00BF189E">
            <w:pPr>
              <w:rPr>
                <w:rFonts w:ascii="Arial" w:hAnsi="Arial" w:cs="Arial"/>
                <w:sz w:val="22"/>
                <w:szCs w:val="22"/>
              </w:rPr>
            </w:pPr>
          </w:p>
        </w:tc>
        <w:tc>
          <w:tcPr>
            <w:tcW w:w="584" w:type="dxa"/>
          </w:tcPr>
          <w:p w14:paraId="3CA4A9CF" w14:textId="77777777" w:rsidR="00BF189E" w:rsidRPr="00136C5F" w:rsidRDefault="00BF189E">
            <w:pPr>
              <w:rPr>
                <w:rFonts w:ascii="Arial" w:hAnsi="Arial" w:cs="Arial"/>
                <w:sz w:val="22"/>
                <w:szCs w:val="22"/>
              </w:rPr>
            </w:pPr>
          </w:p>
        </w:tc>
        <w:tc>
          <w:tcPr>
            <w:tcW w:w="1542" w:type="dxa"/>
          </w:tcPr>
          <w:p w14:paraId="14133E59" w14:textId="77777777" w:rsidR="00BF189E" w:rsidRPr="00136C5F" w:rsidRDefault="00BF189E">
            <w:pPr>
              <w:rPr>
                <w:rFonts w:ascii="Arial" w:hAnsi="Arial" w:cs="Arial"/>
                <w:sz w:val="22"/>
                <w:szCs w:val="22"/>
              </w:rPr>
            </w:pPr>
          </w:p>
        </w:tc>
      </w:tr>
      <w:tr w:rsidR="00BF189E" w:rsidRPr="00136C5F" w14:paraId="7499C96D" w14:textId="77777777" w:rsidTr="00136C5F">
        <w:tc>
          <w:tcPr>
            <w:tcW w:w="522" w:type="dxa"/>
          </w:tcPr>
          <w:p w14:paraId="0ABEEB0A" w14:textId="77777777" w:rsidR="00BF189E" w:rsidRPr="00136C5F" w:rsidRDefault="00136C5F">
            <w:pPr>
              <w:rPr>
                <w:rFonts w:ascii="Arial" w:hAnsi="Arial" w:cs="Arial"/>
                <w:sz w:val="22"/>
                <w:szCs w:val="22"/>
              </w:rPr>
            </w:pPr>
            <w:r w:rsidRPr="00136C5F">
              <w:rPr>
                <w:rFonts w:ascii="Arial" w:hAnsi="Arial" w:cs="Arial"/>
                <w:sz w:val="22"/>
                <w:szCs w:val="22"/>
              </w:rPr>
              <w:t>7.</w:t>
            </w:r>
          </w:p>
        </w:tc>
        <w:tc>
          <w:tcPr>
            <w:tcW w:w="5771" w:type="dxa"/>
          </w:tcPr>
          <w:p w14:paraId="594B9062"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agencja przestrzega przepisów dotyczących dopuszczalnego okresu wykonywania pracy tymczasowej na rzecz jednego pracodawcy użytkownika?</w:t>
            </w:r>
          </w:p>
          <w:p w14:paraId="42EEF0D1" w14:textId="77777777" w:rsidR="00136C5F" w:rsidRPr="00B441A5" w:rsidRDefault="00136C5F" w:rsidP="00B441A5">
            <w:pPr>
              <w:spacing w:after="120"/>
              <w:jc w:val="both"/>
              <w:rPr>
                <w:rFonts w:ascii="Arial" w:hAnsi="Arial" w:cs="Arial"/>
                <w:i/>
                <w:iCs/>
                <w:sz w:val="22"/>
                <w:szCs w:val="22"/>
              </w:rPr>
            </w:pPr>
            <w:r w:rsidRPr="00B441A5">
              <w:rPr>
                <w:rFonts w:ascii="Arial" w:hAnsi="Arial" w:cs="Arial"/>
                <w:b/>
                <w:bCs/>
                <w:sz w:val="22"/>
                <w:szCs w:val="22"/>
              </w:rPr>
              <w:t>U</w:t>
            </w:r>
            <w:r w:rsidR="00E81980" w:rsidRPr="00B441A5">
              <w:rPr>
                <w:rFonts w:ascii="Arial" w:hAnsi="Arial" w:cs="Arial"/>
                <w:b/>
                <w:bCs/>
                <w:sz w:val="22"/>
                <w:szCs w:val="22"/>
              </w:rPr>
              <w:t>waga</w:t>
            </w:r>
            <w:r w:rsidRPr="00B441A5">
              <w:rPr>
                <w:rFonts w:ascii="Arial" w:hAnsi="Arial" w:cs="Arial"/>
                <w:b/>
                <w:bCs/>
                <w:sz w:val="22"/>
                <w:szCs w:val="22"/>
              </w:rPr>
              <w:t>:</w:t>
            </w:r>
            <w:r w:rsidRPr="00136C5F">
              <w:rPr>
                <w:rFonts w:ascii="Arial" w:hAnsi="Arial" w:cs="Arial"/>
                <w:sz w:val="22"/>
                <w:szCs w:val="22"/>
              </w:rPr>
              <w:t xml:space="preserve"> </w:t>
            </w:r>
            <w:r w:rsidRPr="00B441A5">
              <w:rPr>
                <w:rFonts w:ascii="Arial" w:hAnsi="Arial" w:cs="Arial"/>
                <w:i/>
                <w:iCs/>
                <w:sz w:val="22"/>
                <w:szCs w:val="22"/>
              </w:rPr>
              <w:t>Agencja pracy tymczasowej może skierować danego pracownika tymczasowego do wykonywania pracy tymczasowej na rzecz jednego pracodawcy użytkownika przez okres nieprzekraczający łącznie co do zasady 18 miesięcy w okresie obejmującym 36 kolejnych miesięcy (wyjątek: przy zastępstwie może to być 36 miesięcy, a potem karencja – kolejne 36 miesięcy).</w:t>
            </w:r>
          </w:p>
          <w:p w14:paraId="63996D5F" w14:textId="77777777" w:rsidR="00BF189E" w:rsidRPr="00136C5F" w:rsidRDefault="00136C5F" w:rsidP="00B441A5">
            <w:pPr>
              <w:spacing w:after="120"/>
              <w:jc w:val="both"/>
              <w:rPr>
                <w:rFonts w:ascii="Arial" w:hAnsi="Arial" w:cs="Arial"/>
                <w:sz w:val="22"/>
                <w:szCs w:val="22"/>
              </w:rPr>
            </w:pPr>
            <w:r w:rsidRPr="00B441A5">
              <w:rPr>
                <w:rFonts w:ascii="Arial" w:hAnsi="Arial" w:cs="Arial"/>
                <w:i/>
                <w:iCs/>
                <w:sz w:val="22"/>
                <w:szCs w:val="22"/>
              </w:rPr>
              <w:t>Analogiczne ograniczenie dotyczy osób wykonujących pracę tymczasową na podstawie umowy prawa cywilnego</w:t>
            </w:r>
            <w:r w:rsidR="00B441A5" w:rsidRPr="00B441A5">
              <w:rPr>
                <w:rFonts w:ascii="Arial" w:hAnsi="Arial" w:cs="Arial"/>
                <w:i/>
                <w:iCs/>
                <w:sz w:val="22"/>
                <w:szCs w:val="22"/>
              </w:rPr>
              <w:t>.</w:t>
            </w:r>
          </w:p>
        </w:tc>
        <w:tc>
          <w:tcPr>
            <w:tcW w:w="646" w:type="dxa"/>
          </w:tcPr>
          <w:p w14:paraId="1005C17D" w14:textId="77777777" w:rsidR="00BF189E" w:rsidRPr="00136C5F" w:rsidRDefault="00BF189E">
            <w:pPr>
              <w:rPr>
                <w:rFonts w:ascii="Arial" w:hAnsi="Arial" w:cs="Arial"/>
                <w:sz w:val="22"/>
                <w:szCs w:val="22"/>
              </w:rPr>
            </w:pPr>
          </w:p>
        </w:tc>
        <w:tc>
          <w:tcPr>
            <w:tcW w:w="584" w:type="dxa"/>
          </w:tcPr>
          <w:p w14:paraId="47DC8212" w14:textId="77777777" w:rsidR="00BF189E" w:rsidRPr="00136C5F" w:rsidRDefault="00BF189E">
            <w:pPr>
              <w:rPr>
                <w:rFonts w:ascii="Arial" w:hAnsi="Arial" w:cs="Arial"/>
                <w:sz w:val="22"/>
                <w:szCs w:val="22"/>
              </w:rPr>
            </w:pPr>
          </w:p>
        </w:tc>
        <w:tc>
          <w:tcPr>
            <w:tcW w:w="1542" w:type="dxa"/>
          </w:tcPr>
          <w:p w14:paraId="7176C613" w14:textId="77777777" w:rsidR="00BF189E" w:rsidRPr="00136C5F" w:rsidRDefault="00BF189E">
            <w:pPr>
              <w:rPr>
                <w:rFonts w:ascii="Arial" w:hAnsi="Arial" w:cs="Arial"/>
                <w:sz w:val="22"/>
                <w:szCs w:val="22"/>
              </w:rPr>
            </w:pPr>
          </w:p>
        </w:tc>
      </w:tr>
      <w:tr w:rsidR="00BF189E" w:rsidRPr="00136C5F" w14:paraId="74950BD9" w14:textId="77777777" w:rsidTr="00136C5F">
        <w:tc>
          <w:tcPr>
            <w:tcW w:w="522" w:type="dxa"/>
          </w:tcPr>
          <w:p w14:paraId="4AD1449F" w14:textId="77777777" w:rsidR="00BF189E" w:rsidRPr="00136C5F" w:rsidRDefault="00136C5F">
            <w:pPr>
              <w:rPr>
                <w:rFonts w:ascii="Arial" w:hAnsi="Arial" w:cs="Arial"/>
                <w:sz w:val="22"/>
                <w:szCs w:val="22"/>
              </w:rPr>
            </w:pPr>
            <w:r w:rsidRPr="00136C5F">
              <w:rPr>
                <w:rFonts w:ascii="Arial" w:hAnsi="Arial" w:cs="Arial"/>
                <w:sz w:val="22"/>
                <w:szCs w:val="22"/>
              </w:rPr>
              <w:lastRenderedPageBreak/>
              <w:t>8.</w:t>
            </w:r>
          </w:p>
        </w:tc>
        <w:tc>
          <w:tcPr>
            <w:tcW w:w="5771" w:type="dxa"/>
          </w:tcPr>
          <w:p w14:paraId="59426280" w14:textId="77777777" w:rsidR="00BF189E" w:rsidRPr="00136C5F" w:rsidRDefault="00136C5F" w:rsidP="00B441A5">
            <w:pPr>
              <w:spacing w:after="120"/>
              <w:jc w:val="both"/>
              <w:rPr>
                <w:rFonts w:ascii="Arial" w:hAnsi="Arial" w:cs="Arial"/>
                <w:sz w:val="22"/>
                <w:szCs w:val="22"/>
              </w:rPr>
            </w:pPr>
            <w:r w:rsidRPr="00136C5F">
              <w:rPr>
                <w:rFonts w:ascii="Arial" w:hAnsi="Arial" w:cs="Arial"/>
                <w:sz w:val="22"/>
                <w:szCs w:val="22"/>
              </w:rPr>
              <w:t>Czy przestrzegane są przepisy dotyczące poddawania pracowników tymczasowych profilaktycznym badaniom lekarskim?</w:t>
            </w:r>
          </w:p>
        </w:tc>
        <w:tc>
          <w:tcPr>
            <w:tcW w:w="646" w:type="dxa"/>
          </w:tcPr>
          <w:p w14:paraId="62C9A110" w14:textId="77777777" w:rsidR="00BF189E" w:rsidRPr="00136C5F" w:rsidRDefault="00BF189E">
            <w:pPr>
              <w:rPr>
                <w:rFonts w:ascii="Arial" w:hAnsi="Arial" w:cs="Arial"/>
                <w:sz w:val="22"/>
                <w:szCs w:val="22"/>
              </w:rPr>
            </w:pPr>
          </w:p>
        </w:tc>
        <w:tc>
          <w:tcPr>
            <w:tcW w:w="584" w:type="dxa"/>
          </w:tcPr>
          <w:p w14:paraId="6C34D779" w14:textId="77777777" w:rsidR="00BF189E" w:rsidRPr="00136C5F" w:rsidRDefault="00BF189E">
            <w:pPr>
              <w:rPr>
                <w:rFonts w:ascii="Arial" w:hAnsi="Arial" w:cs="Arial"/>
                <w:sz w:val="22"/>
                <w:szCs w:val="22"/>
              </w:rPr>
            </w:pPr>
          </w:p>
        </w:tc>
        <w:tc>
          <w:tcPr>
            <w:tcW w:w="1542" w:type="dxa"/>
          </w:tcPr>
          <w:p w14:paraId="423B360B" w14:textId="77777777" w:rsidR="00BF189E" w:rsidRPr="00136C5F" w:rsidRDefault="00BF189E">
            <w:pPr>
              <w:rPr>
                <w:rFonts w:ascii="Arial" w:hAnsi="Arial" w:cs="Arial"/>
                <w:sz w:val="22"/>
                <w:szCs w:val="22"/>
              </w:rPr>
            </w:pPr>
          </w:p>
        </w:tc>
      </w:tr>
      <w:tr w:rsidR="00BF189E" w:rsidRPr="00136C5F" w14:paraId="689C5BCF" w14:textId="77777777" w:rsidTr="00136C5F">
        <w:tc>
          <w:tcPr>
            <w:tcW w:w="522" w:type="dxa"/>
          </w:tcPr>
          <w:p w14:paraId="14F48B75" w14:textId="77777777" w:rsidR="00BF189E" w:rsidRPr="00136C5F" w:rsidRDefault="00136C5F">
            <w:pPr>
              <w:rPr>
                <w:rFonts w:ascii="Arial" w:hAnsi="Arial" w:cs="Arial"/>
                <w:sz w:val="22"/>
                <w:szCs w:val="22"/>
              </w:rPr>
            </w:pPr>
            <w:r w:rsidRPr="00136C5F">
              <w:rPr>
                <w:rFonts w:ascii="Arial" w:hAnsi="Arial" w:cs="Arial"/>
                <w:sz w:val="22"/>
                <w:szCs w:val="22"/>
              </w:rPr>
              <w:t>9.</w:t>
            </w:r>
          </w:p>
        </w:tc>
        <w:tc>
          <w:tcPr>
            <w:tcW w:w="5771" w:type="dxa"/>
          </w:tcPr>
          <w:p w14:paraId="0496B24B" w14:textId="77777777" w:rsidR="00BF189E" w:rsidRPr="00136C5F" w:rsidRDefault="00136C5F" w:rsidP="00B441A5">
            <w:pPr>
              <w:spacing w:after="120"/>
              <w:jc w:val="both"/>
              <w:rPr>
                <w:rFonts w:ascii="Arial" w:hAnsi="Arial" w:cs="Arial"/>
                <w:sz w:val="22"/>
                <w:szCs w:val="22"/>
              </w:rPr>
            </w:pPr>
            <w:r w:rsidRPr="00136C5F">
              <w:rPr>
                <w:rFonts w:ascii="Arial" w:hAnsi="Arial" w:cs="Arial"/>
                <w:sz w:val="22"/>
                <w:szCs w:val="22"/>
              </w:rPr>
              <w:t>Czy wynagrodzenia pracowników tymczasowych i inne świadczenia ze stosunku pracy są terminowo i prawidłowo wypłacane?</w:t>
            </w:r>
          </w:p>
        </w:tc>
        <w:tc>
          <w:tcPr>
            <w:tcW w:w="646" w:type="dxa"/>
          </w:tcPr>
          <w:p w14:paraId="24428FDC" w14:textId="77777777" w:rsidR="00BF189E" w:rsidRPr="00136C5F" w:rsidRDefault="00BF189E">
            <w:pPr>
              <w:rPr>
                <w:rFonts w:ascii="Arial" w:hAnsi="Arial" w:cs="Arial"/>
                <w:sz w:val="22"/>
                <w:szCs w:val="22"/>
              </w:rPr>
            </w:pPr>
          </w:p>
        </w:tc>
        <w:tc>
          <w:tcPr>
            <w:tcW w:w="584" w:type="dxa"/>
          </w:tcPr>
          <w:p w14:paraId="2895AFA2" w14:textId="77777777" w:rsidR="00BF189E" w:rsidRPr="00136C5F" w:rsidRDefault="00BF189E">
            <w:pPr>
              <w:rPr>
                <w:rFonts w:ascii="Arial" w:hAnsi="Arial" w:cs="Arial"/>
                <w:sz w:val="22"/>
                <w:szCs w:val="22"/>
              </w:rPr>
            </w:pPr>
          </w:p>
        </w:tc>
        <w:tc>
          <w:tcPr>
            <w:tcW w:w="1542" w:type="dxa"/>
          </w:tcPr>
          <w:p w14:paraId="117FA2FC" w14:textId="77777777" w:rsidR="00BF189E" w:rsidRPr="00136C5F" w:rsidRDefault="00BF189E">
            <w:pPr>
              <w:rPr>
                <w:rFonts w:ascii="Arial" w:hAnsi="Arial" w:cs="Arial"/>
                <w:sz w:val="22"/>
                <w:szCs w:val="22"/>
              </w:rPr>
            </w:pPr>
          </w:p>
        </w:tc>
      </w:tr>
      <w:tr w:rsidR="00136C5F" w:rsidRPr="00136C5F" w14:paraId="00B8C7F3" w14:textId="77777777" w:rsidTr="00136C5F">
        <w:tc>
          <w:tcPr>
            <w:tcW w:w="522" w:type="dxa"/>
          </w:tcPr>
          <w:p w14:paraId="517B123A" w14:textId="77777777" w:rsidR="00136C5F" w:rsidRPr="00136C5F" w:rsidRDefault="00136C5F" w:rsidP="00136C5F">
            <w:pPr>
              <w:rPr>
                <w:rFonts w:ascii="Arial" w:hAnsi="Arial" w:cs="Arial"/>
                <w:sz w:val="22"/>
                <w:szCs w:val="22"/>
              </w:rPr>
            </w:pPr>
            <w:r w:rsidRPr="00136C5F">
              <w:rPr>
                <w:rFonts w:ascii="Arial" w:hAnsi="Arial" w:cs="Arial"/>
                <w:sz w:val="22"/>
                <w:szCs w:val="22"/>
              </w:rPr>
              <w:t>10.</w:t>
            </w:r>
          </w:p>
        </w:tc>
        <w:tc>
          <w:tcPr>
            <w:tcW w:w="5771" w:type="dxa"/>
          </w:tcPr>
          <w:p w14:paraId="797728D6"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terminowo opłacane są składki na ubezpieczenia społeczne, ubezpieczenie zdrowotne, Fundusz Pracy i Fundusz Gwarantowanych Świadczeń Pracowniczych oraz Fundusz Emerytur Pomostowych?</w:t>
            </w:r>
          </w:p>
        </w:tc>
        <w:tc>
          <w:tcPr>
            <w:tcW w:w="646" w:type="dxa"/>
          </w:tcPr>
          <w:p w14:paraId="6B669DEA" w14:textId="77777777" w:rsidR="00136C5F" w:rsidRPr="00136C5F" w:rsidRDefault="00136C5F" w:rsidP="00136C5F">
            <w:pPr>
              <w:rPr>
                <w:rFonts w:ascii="Arial" w:hAnsi="Arial" w:cs="Arial"/>
                <w:sz w:val="22"/>
                <w:szCs w:val="22"/>
              </w:rPr>
            </w:pPr>
          </w:p>
        </w:tc>
        <w:tc>
          <w:tcPr>
            <w:tcW w:w="584" w:type="dxa"/>
          </w:tcPr>
          <w:p w14:paraId="5AC503BB" w14:textId="77777777" w:rsidR="00136C5F" w:rsidRPr="00136C5F" w:rsidRDefault="00136C5F" w:rsidP="00136C5F">
            <w:pPr>
              <w:rPr>
                <w:rFonts w:ascii="Arial" w:hAnsi="Arial" w:cs="Arial"/>
                <w:sz w:val="22"/>
                <w:szCs w:val="22"/>
              </w:rPr>
            </w:pPr>
          </w:p>
        </w:tc>
        <w:tc>
          <w:tcPr>
            <w:tcW w:w="1542" w:type="dxa"/>
          </w:tcPr>
          <w:p w14:paraId="532D0229" w14:textId="77777777" w:rsidR="00136C5F" w:rsidRPr="00136C5F" w:rsidRDefault="00136C5F" w:rsidP="00136C5F">
            <w:pPr>
              <w:rPr>
                <w:rFonts w:ascii="Arial" w:hAnsi="Arial" w:cs="Arial"/>
                <w:sz w:val="22"/>
                <w:szCs w:val="22"/>
              </w:rPr>
            </w:pPr>
          </w:p>
        </w:tc>
      </w:tr>
      <w:tr w:rsidR="00136C5F" w:rsidRPr="00136C5F" w14:paraId="2FB220FC" w14:textId="77777777" w:rsidTr="00136C5F">
        <w:tc>
          <w:tcPr>
            <w:tcW w:w="522" w:type="dxa"/>
          </w:tcPr>
          <w:p w14:paraId="4BDB5BB7" w14:textId="77777777" w:rsidR="00136C5F" w:rsidRPr="00136C5F" w:rsidRDefault="00136C5F" w:rsidP="00136C5F">
            <w:pPr>
              <w:rPr>
                <w:rFonts w:ascii="Arial" w:hAnsi="Arial" w:cs="Arial"/>
                <w:sz w:val="22"/>
                <w:szCs w:val="22"/>
              </w:rPr>
            </w:pPr>
            <w:r w:rsidRPr="00136C5F">
              <w:rPr>
                <w:rFonts w:ascii="Arial" w:hAnsi="Arial" w:cs="Arial"/>
                <w:sz w:val="22"/>
                <w:szCs w:val="22"/>
              </w:rPr>
              <w:t>11.</w:t>
            </w:r>
          </w:p>
        </w:tc>
        <w:tc>
          <w:tcPr>
            <w:tcW w:w="5771" w:type="dxa"/>
          </w:tcPr>
          <w:p w14:paraId="395A5C4A"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przestrzegany jest obowiązek wydawania świadectw pracy pracownikom tymczasowym oraz zaświadczeń, osobom wykonującym pracę tymczasową na podstawie umów cywilnoprawnych, potwierdzających okres pracy tymczasowej na rzecz danego pracodawcy użytkownika?</w:t>
            </w:r>
          </w:p>
        </w:tc>
        <w:tc>
          <w:tcPr>
            <w:tcW w:w="646" w:type="dxa"/>
          </w:tcPr>
          <w:p w14:paraId="5A935BE5" w14:textId="77777777" w:rsidR="00136C5F" w:rsidRPr="00136C5F" w:rsidRDefault="00136C5F" w:rsidP="00136C5F">
            <w:pPr>
              <w:rPr>
                <w:rFonts w:ascii="Arial" w:hAnsi="Arial" w:cs="Arial"/>
                <w:sz w:val="22"/>
                <w:szCs w:val="22"/>
              </w:rPr>
            </w:pPr>
          </w:p>
        </w:tc>
        <w:tc>
          <w:tcPr>
            <w:tcW w:w="584" w:type="dxa"/>
          </w:tcPr>
          <w:p w14:paraId="6239584D" w14:textId="77777777" w:rsidR="00136C5F" w:rsidRPr="00136C5F" w:rsidRDefault="00136C5F" w:rsidP="00136C5F">
            <w:pPr>
              <w:rPr>
                <w:rFonts w:ascii="Arial" w:hAnsi="Arial" w:cs="Arial"/>
                <w:sz w:val="22"/>
                <w:szCs w:val="22"/>
              </w:rPr>
            </w:pPr>
          </w:p>
        </w:tc>
        <w:tc>
          <w:tcPr>
            <w:tcW w:w="1542" w:type="dxa"/>
          </w:tcPr>
          <w:p w14:paraId="4CFD6254" w14:textId="77777777" w:rsidR="00136C5F" w:rsidRPr="00136C5F" w:rsidRDefault="00136C5F" w:rsidP="00136C5F">
            <w:pPr>
              <w:rPr>
                <w:rFonts w:ascii="Arial" w:hAnsi="Arial" w:cs="Arial"/>
                <w:sz w:val="22"/>
                <w:szCs w:val="22"/>
              </w:rPr>
            </w:pPr>
          </w:p>
        </w:tc>
      </w:tr>
      <w:tr w:rsidR="00136C5F" w:rsidRPr="00136C5F" w14:paraId="5239C84D" w14:textId="77777777" w:rsidTr="00C65C2C">
        <w:tc>
          <w:tcPr>
            <w:tcW w:w="9065" w:type="dxa"/>
            <w:gridSpan w:val="5"/>
          </w:tcPr>
          <w:p w14:paraId="5FA82FAC" w14:textId="77777777" w:rsidR="00136C5F" w:rsidRPr="00B441A5" w:rsidRDefault="00136C5F" w:rsidP="00E81A0C">
            <w:pPr>
              <w:spacing w:before="240" w:after="120"/>
              <w:rPr>
                <w:rFonts w:ascii="Arial" w:hAnsi="Arial" w:cs="Arial"/>
                <w:b/>
                <w:bCs/>
                <w:sz w:val="22"/>
                <w:szCs w:val="22"/>
              </w:rPr>
            </w:pPr>
            <w:r w:rsidRPr="00B441A5">
              <w:rPr>
                <w:rFonts w:ascii="Arial" w:hAnsi="Arial" w:cs="Arial"/>
                <w:b/>
                <w:bCs/>
                <w:sz w:val="22"/>
                <w:szCs w:val="22"/>
              </w:rPr>
              <w:t>Jeśli pracę tymczasową będą wykonywać cudzoziemcy:</w:t>
            </w:r>
          </w:p>
        </w:tc>
      </w:tr>
      <w:tr w:rsidR="00136C5F" w:rsidRPr="00136C5F" w14:paraId="01FA269A" w14:textId="77777777" w:rsidTr="00136C5F">
        <w:tc>
          <w:tcPr>
            <w:tcW w:w="522" w:type="dxa"/>
          </w:tcPr>
          <w:p w14:paraId="0DC6249E" w14:textId="77777777" w:rsidR="00136C5F" w:rsidRPr="00136C5F" w:rsidRDefault="00136C5F" w:rsidP="00136C5F">
            <w:pPr>
              <w:rPr>
                <w:rFonts w:ascii="Arial" w:hAnsi="Arial" w:cs="Arial"/>
                <w:sz w:val="22"/>
                <w:szCs w:val="22"/>
              </w:rPr>
            </w:pPr>
            <w:r w:rsidRPr="00136C5F">
              <w:rPr>
                <w:rFonts w:ascii="Arial" w:hAnsi="Arial" w:cs="Arial"/>
                <w:sz w:val="22"/>
                <w:szCs w:val="22"/>
              </w:rPr>
              <w:t>12.</w:t>
            </w:r>
          </w:p>
        </w:tc>
        <w:tc>
          <w:tcPr>
            <w:tcW w:w="5771" w:type="dxa"/>
          </w:tcPr>
          <w:p w14:paraId="0577716E"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agencja pracy tymczasowej żąda od cudzoziemców przed rozpoczęciem pracy ważnego dokumentu uprawniającego do pobytu na terytorium RP (wizy, karty pobytu itp.) oraz przechowuje kopię tego dokumentu przez cały okres wykonywania pracy?</w:t>
            </w:r>
          </w:p>
        </w:tc>
        <w:tc>
          <w:tcPr>
            <w:tcW w:w="646" w:type="dxa"/>
          </w:tcPr>
          <w:p w14:paraId="52474CFF" w14:textId="77777777" w:rsidR="00136C5F" w:rsidRPr="00136C5F" w:rsidRDefault="00136C5F" w:rsidP="00136C5F">
            <w:pPr>
              <w:rPr>
                <w:rFonts w:ascii="Arial" w:hAnsi="Arial" w:cs="Arial"/>
                <w:sz w:val="22"/>
                <w:szCs w:val="22"/>
              </w:rPr>
            </w:pPr>
          </w:p>
        </w:tc>
        <w:tc>
          <w:tcPr>
            <w:tcW w:w="584" w:type="dxa"/>
          </w:tcPr>
          <w:p w14:paraId="1461A9C8" w14:textId="77777777" w:rsidR="00136C5F" w:rsidRPr="00136C5F" w:rsidRDefault="00136C5F" w:rsidP="00136C5F">
            <w:pPr>
              <w:rPr>
                <w:rFonts w:ascii="Arial" w:hAnsi="Arial" w:cs="Arial"/>
                <w:sz w:val="22"/>
                <w:szCs w:val="22"/>
              </w:rPr>
            </w:pPr>
          </w:p>
        </w:tc>
        <w:tc>
          <w:tcPr>
            <w:tcW w:w="1542" w:type="dxa"/>
          </w:tcPr>
          <w:p w14:paraId="01BB1AA7" w14:textId="77777777" w:rsidR="00136C5F" w:rsidRPr="00136C5F" w:rsidRDefault="00136C5F" w:rsidP="00136C5F">
            <w:pPr>
              <w:rPr>
                <w:rFonts w:ascii="Arial" w:hAnsi="Arial" w:cs="Arial"/>
                <w:sz w:val="22"/>
                <w:szCs w:val="22"/>
              </w:rPr>
            </w:pPr>
          </w:p>
        </w:tc>
      </w:tr>
      <w:tr w:rsidR="00136C5F" w:rsidRPr="00136C5F" w14:paraId="3ED5A4C7" w14:textId="77777777" w:rsidTr="00136C5F">
        <w:tc>
          <w:tcPr>
            <w:tcW w:w="522" w:type="dxa"/>
          </w:tcPr>
          <w:p w14:paraId="74A7A2AF" w14:textId="77777777" w:rsidR="00136C5F" w:rsidRPr="00136C5F" w:rsidRDefault="00136C5F" w:rsidP="00136C5F">
            <w:pPr>
              <w:rPr>
                <w:rFonts w:ascii="Arial" w:hAnsi="Arial" w:cs="Arial"/>
                <w:sz w:val="22"/>
                <w:szCs w:val="22"/>
              </w:rPr>
            </w:pPr>
            <w:r w:rsidRPr="00136C5F">
              <w:rPr>
                <w:rFonts w:ascii="Arial" w:hAnsi="Arial" w:cs="Arial"/>
                <w:sz w:val="22"/>
                <w:szCs w:val="22"/>
              </w:rPr>
              <w:t>13.</w:t>
            </w:r>
          </w:p>
        </w:tc>
        <w:tc>
          <w:tcPr>
            <w:tcW w:w="5771" w:type="dxa"/>
          </w:tcPr>
          <w:p w14:paraId="5E190203"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sprawdzana jest podstawa pobytu cudzoziemca na terytorium RP w zakresie uprawnienia cudzoziemca do wykonywania pracy?</w:t>
            </w:r>
          </w:p>
          <w:p w14:paraId="006F1BC3" w14:textId="77777777" w:rsidR="00136C5F" w:rsidRPr="00B441A5" w:rsidRDefault="00136C5F" w:rsidP="00B441A5">
            <w:pPr>
              <w:spacing w:after="120"/>
              <w:jc w:val="both"/>
              <w:rPr>
                <w:rFonts w:ascii="Arial" w:hAnsi="Arial" w:cs="Arial"/>
                <w:i/>
                <w:iCs/>
                <w:sz w:val="22"/>
                <w:szCs w:val="22"/>
              </w:rPr>
            </w:pPr>
            <w:r w:rsidRPr="00B441A5">
              <w:rPr>
                <w:rFonts w:ascii="Arial" w:hAnsi="Arial" w:cs="Arial"/>
                <w:b/>
                <w:bCs/>
                <w:sz w:val="22"/>
                <w:szCs w:val="22"/>
              </w:rPr>
              <w:t>U</w:t>
            </w:r>
            <w:r w:rsidR="00B441A5" w:rsidRPr="00B441A5">
              <w:rPr>
                <w:rFonts w:ascii="Arial" w:hAnsi="Arial" w:cs="Arial"/>
                <w:b/>
                <w:bCs/>
                <w:sz w:val="22"/>
                <w:szCs w:val="22"/>
              </w:rPr>
              <w:t>waga</w:t>
            </w:r>
            <w:r w:rsidRPr="00B441A5">
              <w:rPr>
                <w:rFonts w:ascii="Arial" w:hAnsi="Arial" w:cs="Arial"/>
                <w:b/>
                <w:bCs/>
                <w:sz w:val="22"/>
                <w:szCs w:val="22"/>
              </w:rPr>
              <w:t>:</w:t>
            </w:r>
            <w:r w:rsidR="00E81980">
              <w:rPr>
                <w:rFonts w:ascii="Arial" w:hAnsi="Arial" w:cs="Arial"/>
                <w:sz w:val="22"/>
                <w:szCs w:val="22"/>
              </w:rPr>
              <w:t xml:space="preserve"> </w:t>
            </w:r>
            <w:r w:rsidRPr="00B441A5">
              <w:rPr>
                <w:rFonts w:ascii="Arial" w:hAnsi="Arial" w:cs="Arial"/>
                <w:i/>
                <w:iCs/>
                <w:sz w:val="22"/>
                <w:szCs w:val="22"/>
              </w:rPr>
              <w:t>Cudzoziemiec nie może legalnie pracować, gdy przebywa w Polsce na podstawie:</w:t>
            </w:r>
          </w:p>
          <w:p w14:paraId="4188C62E" w14:textId="77777777" w:rsidR="00136C5F" w:rsidRPr="00B441A5" w:rsidRDefault="00136C5F" w:rsidP="00E81A0C">
            <w:pPr>
              <w:pStyle w:val="ListParagraph"/>
              <w:numPr>
                <w:ilvl w:val="0"/>
                <w:numId w:val="7"/>
              </w:numPr>
              <w:spacing w:after="120"/>
              <w:ind w:left="498"/>
              <w:contextualSpacing w:val="0"/>
              <w:jc w:val="both"/>
              <w:rPr>
                <w:rFonts w:ascii="Arial" w:hAnsi="Arial" w:cs="Arial"/>
                <w:i/>
                <w:iCs/>
                <w:sz w:val="22"/>
                <w:szCs w:val="22"/>
              </w:rPr>
            </w:pPr>
            <w:r w:rsidRPr="00B441A5">
              <w:rPr>
                <w:rFonts w:ascii="Arial" w:hAnsi="Arial" w:cs="Arial"/>
                <w:i/>
                <w:iCs/>
                <w:sz w:val="22"/>
                <w:szCs w:val="22"/>
              </w:rPr>
              <w:t>wizy, której cel wydania został oznaczony symbolem:</w:t>
            </w:r>
          </w:p>
          <w:p w14:paraId="3727B159" w14:textId="77777777" w:rsidR="00B441A5" w:rsidRPr="00B441A5" w:rsidRDefault="00136C5F" w:rsidP="00E81A0C">
            <w:pPr>
              <w:pStyle w:val="ListParagraph"/>
              <w:numPr>
                <w:ilvl w:val="0"/>
                <w:numId w:val="7"/>
              </w:numPr>
              <w:spacing w:after="120"/>
              <w:ind w:left="782" w:hanging="218"/>
              <w:contextualSpacing w:val="0"/>
              <w:jc w:val="both"/>
              <w:rPr>
                <w:rFonts w:ascii="Arial" w:hAnsi="Arial" w:cs="Arial"/>
                <w:i/>
                <w:iCs/>
                <w:sz w:val="22"/>
                <w:szCs w:val="22"/>
              </w:rPr>
            </w:pPr>
            <w:r w:rsidRPr="00B441A5">
              <w:rPr>
                <w:rFonts w:ascii="Arial" w:hAnsi="Arial" w:cs="Arial"/>
                <w:i/>
                <w:iCs/>
                <w:sz w:val="22"/>
                <w:szCs w:val="22"/>
              </w:rPr>
              <w:t>„01” – cel turystyczny,</w:t>
            </w:r>
          </w:p>
          <w:p w14:paraId="08CB7216" w14:textId="77777777" w:rsidR="00B441A5" w:rsidRPr="00B441A5" w:rsidRDefault="00136C5F" w:rsidP="00E81A0C">
            <w:pPr>
              <w:pStyle w:val="ListParagraph"/>
              <w:numPr>
                <w:ilvl w:val="0"/>
                <w:numId w:val="7"/>
              </w:numPr>
              <w:spacing w:after="120"/>
              <w:ind w:left="782" w:hanging="218"/>
              <w:contextualSpacing w:val="0"/>
              <w:jc w:val="both"/>
              <w:rPr>
                <w:rFonts w:ascii="Arial" w:hAnsi="Arial" w:cs="Arial"/>
                <w:i/>
                <w:iCs/>
                <w:sz w:val="22"/>
                <w:szCs w:val="22"/>
              </w:rPr>
            </w:pPr>
            <w:r w:rsidRPr="00B441A5">
              <w:rPr>
                <w:rFonts w:ascii="Arial" w:hAnsi="Arial" w:cs="Arial"/>
                <w:i/>
                <w:iCs/>
                <w:sz w:val="22"/>
                <w:szCs w:val="22"/>
              </w:rPr>
              <w:t>„20” – korzystanie z ochrony czasowej,</w:t>
            </w:r>
          </w:p>
          <w:p w14:paraId="7FE465CB" w14:textId="77777777" w:rsidR="00136C5F" w:rsidRPr="00B441A5" w:rsidRDefault="00136C5F" w:rsidP="00E81A0C">
            <w:pPr>
              <w:pStyle w:val="ListParagraph"/>
              <w:numPr>
                <w:ilvl w:val="0"/>
                <w:numId w:val="7"/>
              </w:numPr>
              <w:spacing w:after="120"/>
              <w:ind w:left="782" w:hanging="218"/>
              <w:contextualSpacing w:val="0"/>
              <w:jc w:val="both"/>
              <w:rPr>
                <w:rFonts w:ascii="Arial" w:hAnsi="Arial" w:cs="Arial"/>
                <w:i/>
                <w:iCs/>
                <w:sz w:val="22"/>
                <w:szCs w:val="22"/>
              </w:rPr>
            </w:pPr>
            <w:r w:rsidRPr="00B441A5">
              <w:rPr>
                <w:rFonts w:ascii="Arial" w:hAnsi="Arial" w:cs="Arial"/>
                <w:i/>
                <w:iCs/>
                <w:sz w:val="22"/>
                <w:szCs w:val="22"/>
              </w:rPr>
              <w:t>„21” – przyjazd ze względów humanitarnych, z uwagi</w:t>
            </w:r>
            <w:r w:rsidR="00B441A5" w:rsidRPr="00B441A5">
              <w:rPr>
                <w:rFonts w:ascii="Arial" w:hAnsi="Arial" w:cs="Arial"/>
                <w:i/>
                <w:iCs/>
                <w:sz w:val="22"/>
                <w:szCs w:val="22"/>
              </w:rPr>
              <w:t xml:space="preserve"> </w:t>
            </w:r>
            <w:r w:rsidRPr="00B441A5">
              <w:rPr>
                <w:rFonts w:ascii="Arial" w:hAnsi="Arial" w:cs="Arial"/>
                <w:i/>
                <w:iCs/>
                <w:sz w:val="22"/>
                <w:szCs w:val="22"/>
              </w:rPr>
              <w:t>na interes państwa lub zobowiązania międzynarodowe;</w:t>
            </w:r>
          </w:p>
          <w:p w14:paraId="78221899" w14:textId="77777777" w:rsidR="00136C5F" w:rsidRPr="00B441A5" w:rsidRDefault="00136C5F" w:rsidP="00E81A0C">
            <w:pPr>
              <w:pStyle w:val="ListParagraph"/>
              <w:numPr>
                <w:ilvl w:val="0"/>
                <w:numId w:val="8"/>
              </w:numPr>
              <w:spacing w:after="120"/>
              <w:ind w:left="498"/>
              <w:contextualSpacing w:val="0"/>
              <w:jc w:val="both"/>
              <w:rPr>
                <w:rFonts w:ascii="Arial" w:hAnsi="Arial" w:cs="Arial"/>
                <w:sz w:val="22"/>
                <w:szCs w:val="22"/>
              </w:rPr>
            </w:pPr>
            <w:r w:rsidRPr="00B441A5">
              <w:rPr>
                <w:rFonts w:ascii="Arial" w:hAnsi="Arial" w:cs="Arial"/>
                <w:i/>
                <w:iCs/>
                <w:sz w:val="22"/>
                <w:szCs w:val="22"/>
              </w:rPr>
              <w:t>zezwolenia na pobyt czasowy udzielonego na podstawie art. 181 ust. 1 Ustawy z dnia 12 grudnia 2013 r. o cudzoziemcach ze względu na okoliczności wymagające krótkotrwałego pobytu cudzoziemca na terytorium RP.</w:t>
            </w:r>
          </w:p>
        </w:tc>
        <w:tc>
          <w:tcPr>
            <w:tcW w:w="646" w:type="dxa"/>
          </w:tcPr>
          <w:p w14:paraId="4F16AF86" w14:textId="77777777" w:rsidR="00136C5F" w:rsidRPr="00136C5F" w:rsidRDefault="00136C5F" w:rsidP="00136C5F">
            <w:pPr>
              <w:rPr>
                <w:rFonts w:ascii="Arial" w:hAnsi="Arial" w:cs="Arial"/>
                <w:sz w:val="22"/>
                <w:szCs w:val="22"/>
              </w:rPr>
            </w:pPr>
          </w:p>
        </w:tc>
        <w:tc>
          <w:tcPr>
            <w:tcW w:w="584" w:type="dxa"/>
          </w:tcPr>
          <w:p w14:paraId="345890F4" w14:textId="77777777" w:rsidR="00136C5F" w:rsidRPr="00136C5F" w:rsidRDefault="00136C5F" w:rsidP="00136C5F">
            <w:pPr>
              <w:rPr>
                <w:rFonts w:ascii="Arial" w:hAnsi="Arial" w:cs="Arial"/>
                <w:sz w:val="22"/>
                <w:szCs w:val="22"/>
              </w:rPr>
            </w:pPr>
          </w:p>
        </w:tc>
        <w:tc>
          <w:tcPr>
            <w:tcW w:w="1542" w:type="dxa"/>
          </w:tcPr>
          <w:p w14:paraId="44BDC259" w14:textId="77777777" w:rsidR="00136C5F" w:rsidRPr="00136C5F" w:rsidRDefault="00136C5F" w:rsidP="00136C5F">
            <w:pPr>
              <w:rPr>
                <w:rFonts w:ascii="Arial" w:hAnsi="Arial" w:cs="Arial"/>
                <w:sz w:val="22"/>
                <w:szCs w:val="22"/>
              </w:rPr>
            </w:pPr>
          </w:p>
        </w:tc>
      </w:tr>
      <w:tr w:rsidR="00136C5F" w:rsidRPr="00136C5F" w14:paraId="5F06C06E" w14:textId="77777777" w:rsidTr="00136C5F">
        <w:tc>
          <w:tcPr>
            <w:tcW w:w="522" w:type="dxa"/>
          </w:tcPr>
          <w:p w14:paraId="251F34F8" w14:textId="77777777" w:rsidR="00136C5F" w:rsidRPr="00136C5F" w:rsidRDefault="00136C5F" w:rsidP="00136C5F">
            <w:pPr>
              <w:rPr>
                <w:rFonts w:ascii="Arial" w:hAnsi="Arial" w:cs="Arial"/>
                <w:sz w:val="22"/>
                <w:szCs w:val="22"/>
              </w:rPr>
            </w:pPr>
            <w:r w:rsidRPr="00136C5F">
              <w:rPr>
                <w:rFonts w:ascii="Arial" w:hAnsi="Arial" w:cs="Arial"/>
                <w:sz w:val="22"/>
                <w:szCs w:val="22"/>
              </w:rPr>
              <w:t>14.</w:t>
            </w:r>
          </w:p>
        </w:tc>
        <w:tc>
          <w:tcPr>
            <w:tcW w:w="5771" w:type="dxa"/>
          </w:tcPr>
          <w:p w14:paraId="393FDD4B"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agencja pracy tymczasowej powierza wykonywanie pracy tylko cudzoziemcom, dla których:</w:t>
            </w:r>
          </w:p>
          <w:p w14:paraId="62195FDC" w14:textId="77777777" w:rsidR="00B441A5" w:rsidRDefault="00136C5F" w:rsidP="00E81A0C">
            <w:pPr>
              <w:pStyle w:val="ListParagraph"/>
              <w:numPr>
                <w:ilvl w:val="0"/>
                <w:numId w:val="9"/>
              </w:numPr>
              <w:spacing w:after="120"/>
              <w:ind w:left="498"/>
              <w:contextualSpacing w:val="0"/>
              <w:jc w:val="both"/>
              <w:rPr>
                <w:rFonts w:ascii="Arial" w:hAnsi="Arial" w:cs="Arial"/>
                <w:sz w:val="22"/>
                <w:szCs w:val="22"/>
              </w:rPr>
            </w:pPr>
            <w:r w:rsidRPr="00B441A5">
              <w:rPr>
                <w:rFonts w:ascii="Arial" w:hAnsi="Arial" w:cs="Arial"/>
                <w:sz w:val="22"/>
                <w:szCs w:val="22"/>
              </w:rPr>
              <w:t>uzyskano wymagane zezwolenie za pracę,</w:t>
            </w:r>
          </w:p>
          <w:p w14:paraId="027F5E0E" w14:textId="77777777" w:rsidR="00B441A5" w:rsidRDefault="00136C5F" w:rsidP="00E81A0C">
            <w:pPr>
              <w:pStyle w:val="ListParagraph"/>
              <w:numPr>
                <w:ilvl w:val="0"/>
                <w:numId w:val="9"/>
              </w:numPr>
              <w:spacing w:after="120"/>
              <w:ind w:left="498"/>
              <w:contextualSpacing w:val="0"/>
              <w:jc w:val="both"/>
              <w:rPr>
                <w:rFonts w:ascii="Arial" w:hAnsi="Arial" w:cs="Arial"/>
                <w:sz w:val="22"/>
                <w:szCs w:val="22"/>
              </w:rPr>
            </w:pPr>
            <w:r w:rsidRPr="00B441A5">
              <w:rPr>
                <w:rFonts w:ascii="Arial" w:hAnsi="Arial" w:cs="Arial"/>
                <w:sz w:val="22"/>
                <w:szCs w:val="22"/>
              </w:rPr>
              <w:t>wydane zostało zezwolenie na pobyt czasowy i pracę,</w:t>
            </w:r>
          </w:p>
          <w:p w14:paraId="6B47FE79" w14:textId="77777777" w:rsidR="00B441A5" w:rsidRDefault="00136C5F" w:rsidP="00E81A0C">
            <w:pPr>
              <w:pStyle w:val="ListParagraph"/>
              <w:numPr>
                <w:ilvl w:val="0"/>
                <w:numId w:val="9"/>
              </w:numPr>
              <w:spacing w:after="120"/>
              <w:ind w:left="498"/>
              <w:contextualSpacing w:val="0"/>
              <w:jc w:val="both"/>
              <w:rPr>
                <w:rFonts w:ascii="Arial" w:hAnsi="Arial" w:cs="Arial"/>
                <w:sz w:val="22"/>
                <w:szCs w:val="22"/>
              </w:rPr>
            </w:pPr>
            <w:r w:rsidRPr="00B441A5">
              <w:rPr>
                <w:rFonts w:ascii="Arial" w:hAnsi="Arial" w:cs="Arial"/>
                <w:sz w:val="22"/>
                <w:szCs w:val="22"/>
              </w:rPr>
              <w:lastRenderedPageBreak/>
              <w:t>wpisano oświadczenie o powierzeniu wykonywania pracy cudzoziemcowi do ewidencji oświadczeń w powiatowym urzędzie pracy,</w:t>
            </w:r>
          </w:p>
          <w:p w14:paraId="43FA5B6D" w14:textId="77777777" w:rsidR="00136C5F" w:rsidRPr="00B441A5" w:rsidRDefault="00136C5F" w:rsidP="00E81A0C">
            <w:pPr>
              <w:pStyle w:val="ListParagraph"/>
              <w:numPr>
                <w:ilvl w:val="0"/>
                <w:numId w:val="9"/>
              </w:numPr>
              <w:spacing w:after="120"/>
              <w:ind w:left="498"/>
              <w:contextualSpacing w:val="0"/>
              <w:jc w:val="both"/>
              <w:rPr>
                <w:rFonts w:ascii="Arial" w:hAnsi="Arial" w:cs="Arial"/>
                <w:sz w:val="22"/>
                <w:szCs w:val="22"/>
              </w:rPr>
            </w:pPr>
            <w:r w:rsidRPr="00B441A5">
              <w:rPr>
                <w:rFonts w:ascii="Arial" w:hAnsi="Arial" w:cs="Arial"/>
                <w:sz w:val="22"/>
                <w:szCs w:val="22"/>
              </w:rPr>
              <w:t>ustalono, że posiadają pełny dostęp do polskiego rynku pracy bez zezwolenia na pracę, np. są obywatelami państwa</w:t>
            </w:r>
            <w:r w:rsidR="00B441A5" w:rsidRPr="00B441A5">
              <w:rPr>
                <w:rFonts w:ascii="Arial" w:hAnsi="Arial" w:cs="Arial"/>
                <w:sz w:val="22"/>
                <w:szCs w:val="22"/>
              </w:rPr>
              <w:t xml:space="preserve"> </w:t>
            </w:r>
            <w:r w:rsidRPr="00B441A5">
              <w:rPr>
                <w:rFonts w:ascii="Arial" w:hAnsi="Arial" w:cs="Arial"/>
                <w:sz w:val="22"/>
                <w:szCs w:val="22"/>
              </w:rPr>
              <w:t>członkowskiego UE/EOG, posiadają zezwolenie na pobyt stały w RP, Kartę Polaka itd.?</w:t>
            </w:r>
          </w:p>
        </w:tc>
        <w:tc>
          <w:tcPr>
            <w:tcW w:w="646" w:type="dxa"/>
          </w:tcPr>
          <w:p w14:paraId="76922B8D" w14:textId="77777777" w:rsidR="00136C5F" w:rsidRPr="00136C5F" w:rsidRDefault="00136C5F" w:rsidP="00136C5F">
            <w:pPr>
              <w:rPr>
                <w:rFonts w:ascii="Arial" w:hAnsi="Arial" w:cs="Arial"/>
                <w:sz w:val="22"/>
                <w:szCs w:val="22"/>
              </w:rPr>
            </w:pPr>
          </w:p>
        </w:tc>
        <w:tc>
          <w:tcPr>
            <w:tcW w:w="584" w:type="dxa"/>
          </w:tcPr>
          <w:p w14:paraId="609DC0F3" w14:textId="77777777" w:rsidR="00136C5F" w:rsidRPr="00136C5F" w:rsidRDefault="00136C5F" w:rsidP="00136C5F">
            <w:pPr>
              <w:rPr>
                <w:rFonts w:ascii="Arial" w:hAnsi="Arial" w:cs="Arial"/>
                <w:sz w:val="22"/>
                <w:szCs w:val="22"/>
              </w:rPr>
            </w:pPr>
          </w:p>
        </w:tc>
        <w:tc>
          <w:tcPr>
            <w:tcW w:w="1542" w:type="dxa"/>
          </w:tcPr>
          <w:p w14:paraId="1F000684" w14:textId="77777777" w:rsidR="00136C5F" w:rsidRPr="00136C5F" w:rsidRDefault="00136C5F" w:rsidP="00136C5F">
            <w:pPr>
              <w:rPr>
                <w:rFonts w:ascii="Arial" w:hAnsi="Arial" w:cs="Arial"/>
                <w:sz w:val="22"/>
                <w:szCs w:val="22"/>
              </w:rPr>
            </w:pPr>
          </w:p>
        </w:tc>
      </w:tr>
      <w:tr w:rsidR="00136C5F" w:rsidRPr="00136C5F" w14:paraId="0C9164D3" w14:textId="77777777" w:rsidTr="00136C5F">
        <w:tc>
          <w:tcPr>
            <w:tcW w:w="522" w:type="dxa"/>
          </w:tcPr>
          <w:p w14:paraId="21112AEF" w14:textId="77777777" w:rsidR="00136C5F" w:rsidRPr="00136C5F" w:rsidRDefault="00136C5F" w:rsidP="00136C5F">
            <w:pPr>
              <w:rPr>
                <w:rFonts w:ascii="Arial" w:hAnsi="Arial" w:cs="Arial"/>
                <w:sz w:val="22"/>
                <w:szCs w:val="22"/>
              </w:rPr>
            </w:pPr>
            <w:r w:rsidRPr="00136C5F">
              <w:rPr>
                <w:rFonts w:ascii="Arial" w:hAnsi="Arial" w:cs="Arial"/>
                <w:sz w:val="22"/>
                <w:szCs w:val="22"/>
              </w:rPr>
              <w:t>15.</w:t>
            </w:r>
          </w:p>
        </w:tc>
        <w:tc>
          <w:tcPr>
            <w:tcW w:w="5771" w:type="dxa"/>
          </w:tcPr>
          <w:p w14:paraId="2AA8C6AD"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z cudzoziemcami zostały zawarte umowy o pracę lub umowy cywilnoprawne w wymaganej formie (pisemnej)?</w:t>
            </w:r>
          </w:p>
          <w:p w14:paraId="27DAA900" w14:textId="77777777" w:rsidR="00136C5F" w:rsidRPr="00136C5F" w:rsidRDefault="00136C5F" w:rsidP="00B441A5">
            <w:pPr>
              <w:spacing w:after="120"/>
              <w:jc w:val="both"/>
              <w:rPr>
                <w:rFonts w:ascii="Arial" w:hAnsi="Arial" w:cs="Arial"/>
                <w:sz w:val="22"/>
                <w:szCs w:val="22"/>
              </w:rPr>
            </w:pPr>
            <w:r w:rsidRPr="00B441A5">
              <w:rPr>
                <w:rFonts w:ascii="Arial" w:hAnsi="Arial" w:cs="Arial"/>
                <w:b/>
                <w:bCs/>
                <w:sz w:val="22"/>
                <w:szCs w:val="22"/>
              </w:rPr>
              <w:t>U</w:t>
            </w:r>
            <w:r w:rsidR="00B441A5" w:rsidRPr="00B441A5">
              <w:rPr>
                <w:rFonts w:ascii="Arial" w:hAnsi="Arial" w:cs="Arial"/>
                <w:b/>
                <w:bCs/>
                <w:sz w:val="22"/>
                <w:szCs w:val="22"/>
              </w:rPr>
              <w:t>waga</w:t>
            </w:r>
            <w:r w:rsidRPr="00B441A5">
              <w:rPr>
                <w:rFonts w:ascii="Arial" w:hAnsi="Arial" w:cs="Arial"/>
                <w:b/>
                <w:bCs/>
                <w:sz w:val="22"/>
                <w:szCs w:val="22"/>
              </w:rPr>
              <w:t>:</w:t>
            </w:r>
            <w:r w:rsidRPr="00136C5F">
              <w:rPr>
                <w:rFonts w:ascii="Arial" w:hAnsi="Arial" w:cs="Arial"/>
                <w:sz w:val="22"/>
                <w:szCs w:val="22"/>
              </w:rPr>
              <w:t xml:space="preserve"> </w:t>
            </w:r>
            <w:r w:rsidRPr="00B441A5">
              <w:rPr>
                <w:rFonts w:ascii="Arial" w:hAnsi="Arial" w:cs="Arial"/>
                <w:i/>
                <w:iCs/>
                <w:sz w:val="22"/>
                <w:szCs w:val="22"/>
              </w:rPr>
              <w:t>Każda umowa z cudzoziemcem – zarówno umowa o pracę, jak i umowa cywilnoprawna (np. umowa zlecenia, umowa</w:t>
            </w:r>
            <w:r w:rsidR="00B441A5" w:rsidRPr="00B441A5">
              <w:rPr>
                <w:rFonts w:ascii="Arial" w:hAnsi="Arial" w:cs="Arial"/>
                <w:i/>
                <w:iCs/>
                <w:sz w:val="22"/>
                <w:szCs w:val="22"/>
              </w:rPr>
              <w:t xml:space="preserve"> </w:t>
            </w:r>
            <w:r w:rsidRPr="00B441A5">
              <w:rPr>
                <w:rFonts w:ascii="Arial" w:hAnsi="Arial" w:cs="Arial"/>
                <w:i/>
                <w:iCs/>
                <w:sz w:val="22"/>
                <w:szCs w:val="22"/>
              </w:rPr>
              <w:t>o świadczenie usług lub umowa o dzieło) – musi być zawarta na piśmie i podpisana przez obie strony przed rozpoczęciem pracy przez cudzoziemca.</w:t>
            </w:r>
          </w:p>
        </w:tc>
        <w:tc>
          <w:tcPr>
            <w:tcW w:w="646" w:type="dxa"/>
          </w:tcPr>
          <w:p w14:paraId="0A9229CA" w14:textId="77777777" w:rsidR="00136C5F" w:rsidRPr="00136C5F" w:rsidRDefault="00136C5F" w:rsidP="00136C5F">
            <w:pPr>
              <w:rPr>
                <w:rFonts w:ascii="Arial" w:hAnsi="Arial" w:cs="Arial"/>
                <w:sz w:val="22"/>
                <w:szCs w:val="22"/>
              </w:rPr>
            </w:pPr>
          </w:p>
        </w:tc>
        <w:tc>
          <w:tcPr>
            <w:tcW w:w="584" w:type="dxa"/>
          </w:tcPr>
          <w:p w14:paraId="2459D41F" w14:textId="77777777" w:rsidR="00136C5F" w:rsidRPr="00136C5F" w:rsidRDefault="00136C5F" w:rsidP="00136C5F">
            <w:pPr>
              <w:rPr>
                <w:rFonts w:ascii="Arial" w:hAnsi="Arial" w:cs="Arial"/>
                <w:sz w:val="22"/>
                <w:szCs w:val="22"/>
              </w:rPr>
            </w:pPr>
          </w:p>
        </w:tc>
        <w:tc>
          <w:tcPr>
            <w:tcW w:w="1542" w:type="dxa"/>
          </w:tcPr>
          <w:p w14:paraId="252B6368" w14:textId="77777777" w:rsidR="00136C5F" w:rsidRPr="00136C5F" w:rsidRDefault="00136C5F" w:rsidP="00136C5F">
            <w:pPr>
              <w:rPr>
                <w:rFonts w:ascii="Arial" w:hAnsi="Arial" w:cs="Arial"/>
                <w:sz w:val="22"/>
                <w:szCs w:val="22"/>
              </w:rPr>
            </w:pPr>
          </w:p>
        </w:tc>
      </w:tr>
      <w:tr w:rsidR="00136C5F" w:rsidRPr="00136C5F" w14:paraId="04103A12" w14:textId="77777777" w:rsidTr="00136C5F">
        <w:tc>
          <w:tcPr>
            <w:tcW w:w="522" w:type="dxa"/>
          </w:tcPr>
          <w:p w14:paraId="40D5B68A" w14:textId="77777777" w:rsidR="00136C5F" w:rsidRPr="00136C5F" w:rsidRDefault="00136C5F" w:rsidP="00136C5F">
            <w:pPr>
              <w:rPr>
                <w:rFonts w:ascii="Arial" w:hAnsi="Arial" w:cs="Arial"/>
                <w:sz w:val="22"/>
                <w:szCs w:val="22"/>
              </w:rPr>
            </w:pPr>
            <w:r w:rsidRPr="00136C5F">
              <w:rPr>
                <w:rFonts w:ascii="Arial" w:hAnsi="Arial" w:cs="Arial"/>
                <w:sz w:val="22"/>
                <w:szCs w:val="22"/>
              </w:rPr>
              <w:t>16.</w:t>
            </w:r>
          </w:p>
        </w:tc>
        <w:tc>
          <w:tcPr>
            <w:tcW w:w="5771" w:type="dxa"/>
          </w:tcPr>
          <w:p w14:paraId="61C89556"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agencja pracy tymczasowej przed podpisaniem umowy z cudzoziemcem przedstawia mu jej tłumaczenie na język dla niego zrozumiały?</w:t>
            </w:r>
          </w:p>
        </w:tc>
        <w:tc>
          <w:tcPr>
            <w:tcW w:w="646" w:type="dxa"/>
          </w:tcPr>
          <w:p w14:paraId="6715EFD6" w14:textId="77777777" w:rsidR="00136C5F" w:rsidRPr="00136C5F" w:rsidRDefault="00136C5F" w:rsidP="00136C5F">
            <w:pPr>
              <w:rPr>
                <w:rFonts w:ascii="Arial" w:hAnsi="Arial" w:cs="Arial"/>
                <w:sz w:val="22"/>
                <w:szCs w:val="22"/>
              </w:rPr>
            </w:pPr>
          </w:p>
        </w:tc>
        <w:tc>
          <w:tcPr>
            <w:tcW w:w="584" w:type="dxa"/>
          </w:tcPr>
          <w:p w14:paraId="4F9EDEA6" w14:textId="77777777" w:rsidR="00136C5F" w:rsidRPr="00136C5F" w:rsidRDefault="00136C5F" w:rsidP="00136C5F">
            <w:pPr>
              <w:rPr>
                <w:rFonts w:ascii="Arial" w:hAnsi="Arial" w:cs="Arial"/>
                <w:sz w:val="22"/>
                <w:szCs w:val="22"/>
              </w:rPr>
            </w:pPr>
          </w:p>
        </w:tc>
        <w:tc>
          <w:tcPr>
            <w:tcW w:w="1542" w:type="dxa"/>
          </w:tcPr>
          <w:p w14:paraId="1CD07474" w14:textId="77777777" w:rsidR="00136C5F" w:rsidRPr="00136C5F" w:rsidRDefault="00136C5F" w:rsidP="00136C5F">
            <w:pPr>
              <w:rPr>
                <w:rFonts w:ascii="Arial" w:hAnsi="Arial" w:cs="Arial"/>
                <w:sz w:val="22"/>
                <w:szCs w:val="22"/>
              </w:rPr>
            </w:pPr>
          </w:p>
        </w:tc>
      </w:tr>
      <w:tr w:rsidR="00136C5F" w:rsidRPr="00136C5F" w14:paraId="74FFFBB7" w14:textId="77777777" w:rsidTr="00136C5F">
        <w:tc>
          <w:tcPr>
            <w:tcW w:w="522" w:type="dxa"/>
          </w:tcPr>
          <w:p w14:paraId="7D90734A" w14:textId="77777777" w:rsidR="00136C5F" w:rsidRPr="00136C5F" w:rsidRDefault="00136C5F" w:rsidP="00136C5F">
            <w:pPr>
              <w:rPr>
                <w:rFonts w:ascii="Arial" w:hAnsi="Arial" w:cs="Arial"/>
                <w:sz w:val="22"/>
                <w:szCs w:val="22"/>
              </w:rPr>
            </w:pPr>
            <w:r w:rsidRPr="00136C5F">
              <w:rPr>
                <w:rFonts w:ascii="Arial" w:hAnsi="Arial" w:cs="Arial"/>
                <w:sz w:val="22"/>
                <w:szCs w:val="22"/>
              </w:rPr>
              <w:t>17.</w:t>
            </w:r>
          </w:p>
        </w:tc>
        <w:tc>
          <w:tcPr>
            <w:tcW w:w="5771" w:type="dxa"/>
          </w:tcPr>
          <w:p w14:paraId="29A3EB46"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agencja pracy tymczasowej powierza cudzoziemcowi wykonywanie pracy na stanowisku i warunkach określonych w zezwoleniu na pracę, zezwoleniu na pobyt i pracę lub oświadczeniu wpisanym do ewidencji w powiatowym urzędzie pracy?</w:t>
            </w:r>
          </w:p>
          <w:p w14:paraId="1085ACFB" w14:textId="77777777" w:rsidR="00B441A5" w:rsidRDefault="00136C5F" w:rsidP="00B441A5">
            <w:pPr>
              <w:spacing w:after="120"/>
              <w:jc w:val="both"/>
              <w:rPr>
                <w:rFonts w:ascii="Arial" w:hAnsi="Arial" w:cs="Arial"/>
                <w:sz w:val="22"/>
                <w:szCs w:val="22"/>
              </w:rPr>
            </w:pPr>
            <w:r w:rsidRPr="00B441A5">
              <w:rPr>
                <w:rFonts w:ascii="Arial" w:hAnsi="Arial" w:cs="Arial"/>
                <w:b/>
                <w:bCs/>
                <w:sz w:val="22"/>
                <w:szCs w:val="22"/>
              </w:rPr>
              <w:t>U</w:t>
            </w:r>
            <w:r w:rsidR="00B441A5" w:rsidRPr="00B441A5">
              <w:rPr>
                <w:rFonts w:ascii="Arial" w:hAnsi="Arial" w:cs="Arial"/>
                <w:b/>
                <w:bCs/>
                <w:sz w:val="22"/>
                <w:szCs w:val="22"/>
              </w:rPr>
              <w:t>waga</w:t>
            </w:r>
            <w:r w:rsidRPr="00B441A5">
              <w:rPr>
                <w:rFonts w:ascii="Arial" w:hAnsi="Arial" w:cs="Arial"/>
                <w:b/>
                <w:bCs/>
                <w:sz w:val="22"/>
                <w:szCs w:val="22"/>
              </w:rPr>
              <w:t xml:space="preserve">: </w:t>
            </w:r>
            <w:r w:rsidRPr="00B441A5">
              <w:rPr>
                <w:rFonts w:ascii="Arial" w:hAnsi="Arial" w:cs="Arial"/>
                <w:i/>
                <w:iCs/>
                <w:sz w:val="22"/>
                <w:szCs w:val="22"/>
              </w:rPr>
              <w:t>Zastąpienie umowy cywilnoprawnej umową o pracę nie wymaga wydania nowego zezwolenia na pracę lub zezwolenia na pobyt czasowy i pracę oraz wpisania nowego oświadczenia do ewidencji oświadczeń.</w:t>
            </w:r>
          </w:p>
          <w:p w14:paraId="7349D6C6" w14:textId="77777777" w:rsidR="00136C5F" w:rsidRPr="00B441A5" w:rsidRDefault="00136C5F" w:rsidP="00B441A5">
            <w:pPr>
              <w:spacing w:after="120"/>
              <w:jc w:val="both"/>
              <w:rPr>
                <w:rFonts w:ascii="Arial" w:hAnsi="Arial" w:cs="Arial"/>
                <w:i/>
                <w:iCs/>
                <w:sz w:val="22"/>
                <w:szCs w:val="22"/>
              </w:rPr>
            </w:pPr>
            <w:r w:rsidRPr="00B441A5">
              <w:rPr>
                <w:rFonts w:ascii="Arial" w:hAnsi="Arial" w:cs="Arial"/>
                <w:i/>
                <w:iCs/>
                <w:sz w:val="22"/>
                <w:szCs w:val="22"/>
              </w:rPr>
              <w:t>Na podstawie wpisanego do ewidencji oświadczenia cudzoziemiec może kontynuować pracę, jeżeli:</w:t>
            </w:r>
          </w:p>
          <w:p w14:paraId="72C14F9B" w14:textId="77777777" w:rsidR="00B441A5" w:rsidRPr="00B441A5" w:rsidRDefault="00136C5F" w:rsidP="00E81A0C">
            <w:pPr>
              <w:pStyle w:val="ListParagraph"/>
              <w:numPr>
                <w:ilvl w:val="0"/>
                <w:numId w:val="8"/>
              </w:numPr>
              <w:spacing w:after="120"/>
              <w:ind w:left="215" w:hanging="215"/>
              <w:contextualSpacing w:val="0"/>
              <w:jc w:val="both"/>
              <w:rPr>
                <w:rFonts w:ascii="Arial" w:hAnsi="Arial" w:cs="Arial"/>
                <w:i/>
                <w:iCs/>
                <w:sz w:val="22"/>
                <w:szCs w:val="22"/>
              </w:rPr>
            </w:pPr>
            <w:r w:rsidRPr="00B441A5">
              <w:rPr>
                <w:rFonts w:ascii="Arial" w:hAnsi="Arial" w:cs="Arial"/>
                <w:i/>
                <w:iCs/>
                <w:sz w:val="22"/>
                <w:szCs w:val="22"/>
              </w:rPr>
              <w:t>ustalono wynagrodzenie za pracę cudzoziemca w wysokości wyższej niż określona w oświadczeniu,</w:t>
            </w:r>
          </w:p>
          <w:p w14:paraId="170E6E39" w14:textId="23BE99D4" w:rsidR="00136C5F" w:rsidRPr="00E81A0C" w:rsidRDefault="00136C5F" w:rsidP="00E81A0C">
            <w:pPr>
              <w:pStyle w:val="ListParagraph"/>
              <w:numPr>
                <w:ilvl w:val="0"/>
                <w:numId w:val="8"/>
              </w:numPr>
              <w:spacing w:after="120"/>
              <w:ind w:left="215" w:hanging="215"/>
              <w:contextualSpacing w:val="0"/>
              <w:jc w:val="both"/>
              <w:rPr>
                <w:rFonts w:ascii="Arial" w:hAnsi="Arial" w:cs="Arial"/>
                <w:i/>
                <w:iCs/>
                <w:sz w:val="22"/>
                <w:szCs w:val="22"/>
              </w:rPr>
            </w:pPr>
            <w:r w:rsidRPr="00B441A5">
              <w:rPr>
                <w:rFonts w:ascii="Arial" w:hAnsi="Arial" w:cs="Arial"/>
                <w:i/>
                <w:iCs/>
                <w:sz w:val="22"/>
                <w:szCs w:val="22"/>
              </w:rPr>
              <w:t>skierowano cudzoziemca (pracownika tymczasowego)</w:t>
            </w:r>
            <w:r w:rsidR="00E81A0C">
              <w:rPr>
                <w:rFonts w:ascii="Arial" w:hAnsi="Arial" w:cs="Arial"/>
                <w:i/>
                <w:iCs/>
                <w:sz w:val="22"/>
                <w:szCs w:val="22"/>
              </w:rPr>
              <w:t xml:space="preserve"> </w:t>
            </w:r>
            <w:r w:rsidRPr="00B441A5">
              <w:rPr>
                <w:rFonts w:ascii="Arial" w:hAnsi="Arial" w:cs="Arial"/>
                <w:i/>
                <w:iCs/>
                <w:sz w:val="22"/>
                <w:szCs w:val="22"/>
              </w:rPr>
              <w:t>do innego pracodawcy użytkownika niż wskazany</w:t>
            </w:r>
            <w:r w:rsidR="00B441A5" w:rsidRPr="00B441A5">
              <w:rPr>
                <w:rFonts w:ascii="Arial" w:hAnsi="Arial" w:cs="Arial"/>
                <w:i/>
                <w:iCs/>
                <w:sz w:val="22"/>
                <w:szCs w:val="22"/>
              </w:rPr>
              <w:t xml:space="preserve"> </w:t>
            </w:r>
            <w:r w:rsidRPr="00B441A5">
              <w:rPr>
                <w:rFonts w:ascii="Arial" w:hAnsi="Arial" w:cs="Arial"/>
                <w:i/>
                <w:iCs/>
                <w:sz w:val="22"/>
                <w:szCs w:val="22"/>
              </w:rPr>
              <w:t>w oświadczeniu, jeżeli dane dotyczące pracy oferowanej cudzoziemcowi określone w oświadczeniu, z wyjątkiem miejsca wykonywania pracy, nie uległy zmianie.</w:t>
            </w:r>
          </w:p>
          <w:p w14:paraId="1FA74053" w14:textId="77777777" w:rsidR="00136C5F" w:rsidRPr="00136C5F" w:rsidRDefault="00136C5F" w:rsidP="00B441A5">
            <w:pPr>
              <w:spacing w:after="120"/>
              <w:jc w:val="both"/>
              <w:rPr>
                <w:rFonts w:ascii="Arial" w:hAnsi="Arial" w:cs="Arial"/>
                <w:sz w:val="22"/>
                <w:szCs w:val="22"/>
              </w:rPr>
            </w:pPr>
            <w:r w:rsidRPr="00B441A5">
              <w:rPr>
                <w:rFonts w:ascii="Arial" w:hAnsi="Arial" w:cs="Arial"/>
                <w:i/>
                <w:iCs/>
                <w:sz w:val="22"/>
                <w:szCs w:val="22"/>
              </w:rPr>
              <w:t xml:space="preserve">Jeżeli podmiot, który zatrudniał cudzoziemca przez okres nie krótszy niż trzy miesiące w związku z oświadczeniem o powierzeniu wykonywania pracy cudzoziemcowi wpisanym do ewidencji oświadczeń, złożył przed upływem daty zakończenia  pracy  wskazanej w oświadczeniu wniosek o wydanie zezwolenia na pracę dla tego cudzoziemca na tym samym stanowisku na podstawie umowy o pracę, a wniosek nie zawiera braków formalnych lub braki formalne zostały uzupełnione w terminie, pracę cudzoziemca na warunkach nie gorszych </w:t>
            </w:r>
            <w:r w:rsidRPr="00B441A5">
              <w:rPr>
                <w:rFonts w:ascii="Arial" w:hAnsi="Arial" w:cs="Arial"/>
                <w:i/>
                <w:iCs/>
                <w:sz w:val="22"/>
                <w:szCs w:val="22"/>
              </w:rPr>
              <w:lastRenderedPageBreak/>
              <w:t>niż określone w oświadczeniu wpisanym do ewidencji oświadczeń uważa się za legalną od dnia upływu ważności tego oświadczenia do dnia wydania zezwolenia na pracę lub doręczenia decyzji odmownej w tej sprawie.</w:t>
            </w:r>
            <w:r w:rsidRPr="00136C5F">
              <w:rPr>
                <w:rFonts w:ascii="Arial" w:hAnsi="Arial" w:cs="Arial"/>
                <w:sz w:val="22"/>
                <w:szCs w:val="22"/>
              </w:rPr>
              <w:t xml:space="preserve"> </w:t>
            </w:r>
            <w:r w:rsidRPr="00B441A5">
              <w:rPr>
                <w:rFonts w:ascii="Arial" w:hAnsi="Arial" w:cs="Arial"/>
                <w:i/>
                <w:iCs/>
                <w:sz w:val="22"/>
                <w:szCs w:val="22"/>
              </w:rPr>
              <w:t>Tę samą zasadę stosuje się odpowiednio w przypadku złożenia przez cudzoziemca wniosku o udzielenie zezwolenia na pobyt czasowy i pracę w celu kontynuacji zatrudnienia u danego pracodawcy.</w:t>
            </w:r>
          </w:p>
        </w:tc>
        <w:tc>
          <w:tcPr>
            <w:tcW w:w="646" w:type="dxa"/>
          </w:tcPr>
          <w:p w14:paraId="6E5B6BCB" w14:textId="77777777" w:rsidR="00136C5F" w:rsidRPr="00136C5F" w:rsidRDefault="00136C5F" w:rsidP="00136C5F">
            <w:pPr>
              <w:rPr>
                <w:rFonts w:ascii="Arial" w:hAnsi="Arial" w:cs="Arial"/>
                <w:sz w:val="22"/>
                <w:szCs w:val="22"/>
              </w:rPr>
            </w:pPr>
          </w:p>
        </w:tc>
        <w:tc>
          <w:tcPr>
            <w:tcW w:w="584" w:type="dxa"/>
          </w:tcPr>
          <w:p w14:paraId="44433B10" w14:textId="77777777" w:rsidR="00136C5F" w:rsidRPr="00136C5F" w:rsidRDefault="00136C5F" w:rsidP="00136C5F">
            <w:pPr>
              <w:rPr>
                <w:rFonts w:ascii="Arial" w:hAnsi="Arial" w:cs="Arial"/>
                <w:sz w:val="22"/>
                <w:szCs w:val="22"/>
              </w:rPr>
            </w:pPr>
          </w:p>
        </w:tc>
        <w:tc>
          <w:tcPr>
            <w:tcW w:w="1542" w:type="dxa"/>
          </w:tcPr>
          <w:p w14:paraId="623DB970" w14:textId="77777777" w:rsidR="00136C5F" w:rsidRPr="00136C5F" w:rsidRDefault="00136C5F" w:rsidP="00136C5F">
            <w:pPr>
              <w:rPr>
                <w:rFonts w:ascii="Arial" w:hAnsi="Arial" w:cs="Arial"/>
                <w:sz w:val="22"/>
                <w:szCs w:val="22"/>
              </w:rPr>
            </w:pPr>
          </w:p>
        </w:tc>
      </w:tr>
      <w:tr w:rsidR="00136C5F" w:rsidRPr="00136C5F" w14:paraId="2FE90952" w14:textId="77777777" w:rsidTr="00136C5F">
        <w:tc>
          <w:tcPr>
            <w:tcW w:w="522" w:type="dxa"/>
          </w:tcPr>
          <w:p w14:paraId="1B688941" w14:textId="77777777" w:rsidR="00136C5F" w:rsidRPr="00136C5F" w:rsidRDefault="00136C5F" w:rsidP="00136C5F">
            <w:pPr>
              <w:rPr>
                <w:rFonts w:ascii="Arial" w:hAnsi="Arial" w:cs="Arial"/>
                <w:sz w:val="22"/>
                <w:szCs w:val="22"/>
              </w:rPr>
            </w:pPr>
            <w:r w:rsidRPr="00136C5F">
              <w:rPr>
                <w:rFonts w:ascii="Arial" w:hAnsi="Arial" w:cs="Arial"/>
                <w:sz w:val="22"/>
                <w:szCs w:val="22"/>
              </w:rPr>
              <w:t>18.</w:t>
            </w:r>
          </w:p>
        </w:tc>
        <w:tc>
          <w:tcPr>
            <w:tcW w:w="5771" w:type="dxa"/>
          </w:tcPr>
          <w:p w14:paraId="14663A23"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zgłoszono cudzoziemca do ubezpieczeń społecznych?</w:t>
            </w:r>
          </w:p>
          <w:p w14:paraId="30D11B0C" w14:textId="77777777" w:rsidR="00136C5F" w:rsidRPr="00136C5F" w:rsidRDefault="00136C5F" w:rsidP="00B441A5">
            <w:pPr>
              <w:spacing w:after="120"/>
              <w:jc w:val="both"/>
              <w:rPr>
                <w:rFonts w:ascii="Arial" w:hAnsi="Arial" w:cs="Arial"/>
                <w:sz w:val="22"/>
                <w:szCs w:val="22"/>
              </w:rPr>
            </w:pPr>
            <w:r w:rsidRPr="00B441A5">
              <w:rPr>
                <w:rFonts w:ascii="Arial" w:hAnsi="Arial" w:cs="Arial"/>
                <w:b/>
                <w:bCs/>
                <w:sz w:val="22"/>
                <w:szCs w:val="22"/>
              </w:rPr>
              <w:t>U</w:t>
            </w:r>
            <w:r w:rsidR="00B441A5" w:rsidRPr="00B441A5">
              <w:rPr>
                <w:rFonts w:ascii="Arial" w:hAnsi="Arial" w:cs="Arial"/>
                <w:b/>
                <w:bCs/>
                <w:sz w:val="22"/>
                <w:szCs w:val="22"/>
              </w:rPr>
              <w:t>waga</w:t>
            </w:r>
            <w:r w:rsidRPr="00B441A5">
              <w:rPr>
                <w:rFonts w:ascii="Arial" w:hAnsi="Arial" w:cs="Arial"/>
                <w:b/>
                <w:bCs/>
                <w:sz w:val="22"/>
                <w:szCs w:val="22"/>
              </w:rPr>
              <w:t>:</w:t>
            </w:r>
            <w:r w:rsidRPr="00136C5F">
              <w:rPr>
                <w:rFonts w:ascii="Arial" w:hAnsi="Arial" w:cs="Arial"/>
                <w:sz w:val="22"/>
                <w:szCs w:val="22"/>
              </w:rPr>
              <w:t xml:space="preserve"> </w:t>
            </w:r>
            <w:r w:rsidRPr="00B441A5">
              <w:rPr>
                <w:rFonts w:ascii="Arial" w:hAnsi="Arial" w:cs="Arial"/>
                <w:i/>
                <w:iCs/>
                <w:sz w:val="22"/>
                <w:szCs w:val="22"/>
              </w:rPr>
              <w:t>O ile obowiązek taki wynika z obowiązujących przepisów (nie dotyczy umowy o dzieło).</w:t>
            </w:r>
          </w:p>
        </w:tc>
        <w:tc>
          <w:tcPr>
            <w:tcW w:w="646" w:type="dxa"/>
          </w:tcPr>
          <w:p w14:paraId="61075607" w14:textId="77777777" w:rsidR="00136C5F" w:rsidRPr="00136C5F" w:rsidRDefault="00136C5F" w:rsidP="00136C5F">
            <w:pPr>
              <w:rPr>
                <w:rFonts w:ascii="Arial" w:hAnsi="Arial" w:cs="Arial"/>
                <w:sz w:val="22"/>
                <w:szCs w:val="22"/>
              </w:rPr>
            </w:pPr>
          </w:p>
        </w:tc>
        <w:tc>
          <w:tcPr>
            <w:tcW w:w="584" w:type="dxa"/>
          </w:tcPr>
          <w:p w14:paraId="717C2CFF" w14:textId="77777777" w:rsidR="00136C5F" w:rsidRPr="00136C5F" w:rsidRDefault="00136C5F" w:rsidP="00136C5F">
            <w:pPr>
              <w:rPr>
                <w:rFonts w:ascii="Arial" w:hAnsi="Arial" w:cs="Arial"/>
                <w:sz w:val="22"/>
                <w:szCs w:val="22"/>
              </w:rPr>
            </w:pPr>
          </w:p>
        </w:tc>
        <w:tc>
          <w:tcPr>
            <w:tcW w:w="1542" w:type="dxa"/>
          </w:tcPr>
          <w:p w14:paraId="43D72667" w14:textId="77777777" w:rsidR="00136C5F" w:rsidRPr="00136C5F" w:rsidRDefault="00136C5F" w:rsidP="00136C5F">
            <w:pPr>
              <w:rPr>
                <w:rFonts w:ascii="Arial" w:hAnsi="Arial" w:cs="Arial"/>
                <w:sz w:val="22"/>
                <w:szCs w:val="22"/>
              </w:rPr>
            </w:pPr>
          </w:p>
        </w:tc>
      </w:tr>
      <w:tr w:rsidR="00136C5F" w:rsidRPr="00136C5F" w14:paraId="1BB51EB0" w14:textId="77777777" w:rsidTr="00136C5F">
        <w:tc>
          <w:tcPr>
            <w:tcW w:w="522" w:type="dxa"/>
          </w:tcPr>
          <w:p w14:paraId="1A1768B5" w14:textId="77777777" w:rsidR="00136C5F" w:rsidRPr="00136C5F" w:rsidRDefault="00136C5F" w:rsidP="00136C5F">
            <w:pPr>
              <w:rPr>
                <w:rFonts w:ascii="Arial" w:hAnsi="Arial" w:cs="Arial"/>
                <w:sz w:val="22"/>
                <w:szCs w:val="22"/>
              </w:rPr>
            </w:pPr>
            <w:r w:rsidRPr="00136C5F">
              <w:rPr>
                <w:rFonts w:ascii="Arial" w:hAnsi="Arial" w:cs="Arial"/>
                <w:sz w:val="22"/>
                <w:szCs w:val="22"/>
              </w:rPr>
              <w:t>19.</w:t>
            </w:r>
          </w:p>
        </w:tc>
        <w:tc>
          <w:tcPr>
            <w:tcW w:w="5771" w:type="dxa"/>
          </w:tcPr>
          <w:p w14:paraId="0F189A09"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Czy agencja pracy tymczasowej wypełniła obowiązki wobec cudzoziemców, dla których uzyskano zezwolenie na pracę, tj.:</w:t>
            </w:r>
          </w:p>
          <w:p w14:paraId="3DD9FA2D" w14:textId="77777777" w:rsidR="00B441A5" w:rsidRDefault="00136C5F" w:rsidP="00E81A0C">
            <w:pPr>
              <w:pStyle w:val="ListParagraph"/>
              <w:numPr>
                <w:ilvl w:val="0"/>
                <w:numId w:val="10"/>
              </w:numPr>
              <w:spacing w:after="120"/>
              <w:ind w:left="498"/>
              <w:contextualSpacing w:val="0"/>
              <w:jc w:val="both"/>
              <w:rPr>
                <w:rFonts w:ascii="Arial" w:hAnsi="Arial" w:cs="Arial"/>
                <w:sz w:val="22"/>
                <w:szCs w:val="22"/>
              </w:rPr>
            </w:pPr>
            <w:r w:rsidRPr="00B441A5">
              <w:rPr>
                <w:rFonts w:ascii="Arial" w:hAnsi="Arial" w:cs="Arial"/>
                <w:sz w:val="22"/>
                <w:szCs w:val="22"/>
              </w:rPr>
              <w:t>uwzględniła w umowie z cudzoziemcem warunki zawarte w zezwoleniu na pracę, w tym dotyczące wysokości wynagrodzenia,</w:t>
            </w:r>
          </w:p>
          <w:p w14:paraId="6E5F5EF2" w14:textId="77777777" w:rsidR="00136C5F" w:rsidRPr="00B441A5" w:rsidRDefault="00136C5F" w:rsidP="00E81A0C">
            <w:pPr>
              <w:pStyle w:val="ListParagraph"/>
              <w:numPr>
                <w:ilvl w:val="0"/>
                <w:numId w:val="10"/>
              </w:numPr>
              <w:spacing w:after="120"/>
              <w:ind w:left="498"/>
              <w:contextualSpacing w:val="0"/>
              <w:jc w:val="both"/>
              <w:rPr>
                <w:rFonts w:ascii="Arial" w:hAnsi="Arial" w:cs="Arial"/>
                <w:sz w:val="22"/>
                <w:szCs w:val="22"/>
              </w:rPr>
            </w:pPr>
            <w:r w:rsidRPr="00B441A5">
              <w:rPr>
                <w:rFonts w:ascii="Arial" w:hAnsi="Arial" w:cs="Arial"/>
                <w:sz w:val="22"/>
                <w:szCs w:val="22"/>
              </w:rPr>
              <w:t>przekazała jeden egzemplarz zezwolenia na pracę cudzoziemcowi, którego dotyczy zezwolenie, w formie pisemnej?</w:t>
            </w:r>
          </w:p>
        </w:tc>
        <w:tc>
          <w:tcPr>
            <w:tcW w:w="646" w:type="dxa"/>
          </w:tcPr>
          <w:p w14:paraId="5BCA5882" w14:textId="77777777" w:rsidR="00136C5F" w:rsidRPr="00136C5F" w:rsidRDefault="00136C5F" w:rsidP="00136C5F">
            <w:pPr>
              <w:rPr>
                <w:rFonts w:ascii="Arial" w:hAnsi="Arial" w:cs="Arial"/>
                <w:sz w:val="22"/>
                <w:szCs w:val="22"/>
              </w:rPr>
            </w:pPr>
          </w:p>
        </w:tc>
        <w:tc>
          <w:tcPr>
            <w:tcW w:w="584" w:type="dxa"/>
          </w:tcPr>
          <w:p w14:paraId="7CB250F5" w14:textId="77777777" w:rsidR="00136C5F" w:rsidRPr="00136C5F" w:rsidRDefault="00136C5F" w:rsidP="00136C5F">
            <w:pPr>
              <w:rPr>
                <w:rFonts w:ascii="Arial" w:hAnsi="Arial" w:cs="Arial"/>
                <w:sz w:val="22"/>
                <w:szCs w:val="22"/>
              </w:rPr>
            </w:pPr>
          </w:p>
        </w:tc>
        <w:tc>
          <w:tcPr>
            <w:tcW w:w="1542" w:type="dxa"/>
          </w:tcPr>
          <w:p w14:paraId="5FD8D01F" w14:textId="77777777" w:rsidR="00136C5F" w:rsidRPr="00136C5F" w:rsidRDefault="00136C5F" w:rsidP="00136C5F">
            <w:pPr>
              <w:rPr>
                <w:rFonts w:ascii="Arial" w:hAnsi="Arial" w:cs="Arial"/>
                <w:sz w:val="22"/>
                <w:szCs w:val="22"/>
              </w:rPr>
            </w:pPr>
          </w:p>
        </w:tc>
      </w:tr>
      <w:tr w:rsidR="00136C5F" w:rsidRPr="00136C5F" w14:paraId="00D94D00" w14:textId="77777777" w:rsidTr="00136C5F">
        <w:tc>
          <w:tcPr>
            <w:tcW w:w="522" w:type="dxa"/>
          </w:tcPr>
          <w:p w14:paraId="0E670F39" w14:textId="77777777" w:rsidR="00136C5F" w:rsidRPr="00136C5F" w:rsidRDefault="00136C5F" w:rsidP="00136C5F">
            <w:pPr>
              <w:rPr>
                <w:rFonts w:ascii="Arial" w:hAnsi="Arial" w:cs="Arial"/>
                <w:sz w:val="22"/>
                <w:szCs w:val="22"/>
              </w:rPr>
            </w:pPr>
            <w:r w:rsidRPr="00136C5F">
              <w:rPr>
                <w:rFonts w:ascii="Arial" w:hAnsi="Arial" w:cs="Arial"/>
                <w:sz w:val="22"/>
                <w:szCs w:val="22"/>
              </w:rPr>
              <w:t>20.</w:t>
            </w:r>
          </w:p>
        </w:tc>
        <w:tc>
          <w:tcPr>
            <w:tcW w:w="5771" w:type="dxa"/>
          </w:tcPr>
          <w:p w14:paraId="22BFA38C"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W przypadku cudzoziemców posiadających zezwolenia na pracę, czy dopełniono obowiązku pisemnego poinformowania wojewody, w terminie siedmiu (7) dni, o następujących okolicznościach:</w:t>
            </w:r>
          </w:p>
          <w:p w14:paraId="2CF20149" w14:textId="77777777" w:rsidR="00B441A5" w:rsidRDefault="00136C5F" w:rsidP="00E81A0C">
            <w:pPr>
              <w:pStyle w:val="ListParagraph"/>
              <w:numPr>
                <w:ilvl w:val="0"/>
                <w:numId w:val="11"/>
              </w:numPr>
              <w:spacing w:after="120"/>
              <w:ind w:left="498"/>
              <w:contextualSpacing w:val="0"/>
              <w:jc w:val="both"/>
              <w:rPr>
                <w:rFonts w:ascii="Arial" w:hAnsi="Arial" w:cs="Arial"/>
                <w:sz w:val="22"/>
                <w:szCs w:val="22"/>
              </w:rPr>
            </w:pPr>
            <w:r w:rsidRPr="00B441A5">
              <w:rPr>
                <w:rFonts w:ascii="Arial" w:hAnsi="Arial" w:cs="Arial"/>
                <w:sz w:val="22"/>
                <w:szCs w:val="22"/>
              </w:rPr>
              <w:t>rozpoczęciu przez cudzoziemca pracy o innym charakterze lub na innym stanowisku niż określone w zezwoleniu na pracę w okresach łącznie nieprzekraczających 30 dni w roku kalendarzowym,</w:t>
            </w:r>
          </w:p>
          <w:p w14:paraId="5B2815AD" w14:textId="77777777" w:rsidR="00B441A5" w:rsidRDefault="00136C5F" w:rsidP="00E81A0C">
            <w:pPr>
              <w:pStyle w:val="ListParagraph"/>
              <w:numPr>
                <w:ilvl w:val="0"/>
                <w:numId w:val="11"/>
              </w:numPr>
              <w:spacing w:after="120"/>
              <w:ind w:left="498"/>
              <w:contextualSpacing w:val="0"/>
              <w:jc w:val="both"/>
              <w:rPr>
                <w:rFonts w:ascii="Arial" w:hAnsi="Arial" w:cs="Arial"/>
                <w:sz w:val="22"/>
                <w:szCs w:val="22"/>
              </w:rPr>
            </w:pPr>
            <w:r w:rsidRPr="00B441A5">
              <w:rPr>
                <w:rFonts w:ascii="Arial" w:hAnsi="Arial" w:cs="Arial"/>
                <w:sz w:val="22"/>
                <w:szCs w:val="22"/>
              </w:rPr>
              <w:t>zmianie siedziby, nazwy lub formy prawnej agencji pracy tymczasowej lub przejęciu zakładu pracy lub jego części przez innego pracodawcę,</w:t>
            </w:r>
          </w:p>
          <w:p w14:paraId="2BD4649E" w14:textId="77777777" w:rsidR="00B441A5" w:rsidRDefault="00136C5F" w:rsidP="00E81A0C">
            <w:pPr>
              <w:pStyle w:val="ListParagraph"/>
              <w:numPr>
                <w:ilvl w:val="0"/>
                <w:numId w:val="11"/>
              </w:numPr>
              <w:spacing w:after="120"/>
              <w:ind w:left="498"/>
              <w:contextualSpacing w:val="0"/>
              <w:jc w:val="both"/>
              <w:rPr>
                <w:rFonts w:ascii="Arial" w:hAnsi="Arial" w:cs="Arial"/>
                <w:sz w:val="22"/>
                <w:szCs w:val="22"/>
              </w:rPr>
            </w:pPr>
            <w:r w:rsidRPr="00B441A5">
              <w:rPr>
                <w:rFonts w:ascii="Arial" w:hAnsi="Arial" w:cs="Arial"/>
                <w:sz w:val="22"/>
                <w:szCs w:val="22"/>
              </w:rPr>
              <w:t>przejściu zakładu pracy lub jego części na innego pracodawcę,</w:t>
            </w:r>
          </w:p>
          <w:p w14:paraId="0E24C1EA" w14:textId="77777777" w:rsidR="00B441A5" w:rsidRDefault="00136C5F" w:rsidP="00E81A0C">
            <w:pPr>
              <w:pStyle w:val="ListParagraph"/>
              <w:numPr>
                <w:ilvl w:val="0"/>
                <w:numId w:val="11"/>
              </w:numPr>
              <w:spacing w:after="120"/>
              <w:ind w:left="498"/>
              <w:contextualSpacing w:val="0"/>
              <w:jc w:val="both"/>
              <w:rPr>
                <w:rFonts w:ascii="Arial" w:hAnsi="Arial" w:cs="Arial"/>
                <w:sz w:val="22"/>
                <w:szCs w:val="22"/>
              </w:rPr>
            </w:pPr>
            <w:r w:rsidRPr="00B441A5">
              <w:rPr>
                <w:rFonts w:ascii="Arial" w:hAnsi="Arial" w:cs="Arial"/>
                <w:sz w:val="22"/>
                <w:szCs w:val="22"/>
              </w:rPr>
              <w:t>niepodjęciu pracy przez cudzoziemca w okresie trzech (3) miesięcy od początkowej daty ważności zezwolenia na pracę,</w:t>
            </w:r>
          </w:p>
          <w:p w14:paraId="332FF08C" w14:textId="77777777" w:rsidR="00B441A5" w:rsidRDefault="00136C5F" w:rsidP="00E81A0C">
            <w:pPr>
              <w:pStyle w:val="ListParagraph"/>
              <w:numPr>
                <w:ilvl w:val="0"/>
                <w:numId w:val="11"/>
              </w:numPr>
              <w:spacing w:after="120"/>
              <w:ind w:left="498"/>
              <w:contextualSpacing w:val="0"/>
              <w:jc w:val="both"/>
              <w:rPr>
                <w:rFonts w:ascii="Arial" w:hAnsi="Arial" w:cs="Arial"/>
                <w:sz w:val="22"/>
                <w:szCs w:val="22"/>
              </w:rPr>
            </w:pPr>
            <w:r w:rsidRPr="00B441A5">
              <w:rPr>
                <w:rFonts w:ascii="Arial" w:hAnsi="Arial" w:cs="Arial"/>
                <w:sz w:val="22"/>
                <w:szCs w:val="22"/>
              </w:rPr>
              <w:t>przerwaniu pracy przez cudzoziemca na okres przekraczający trzy miesiące,</w:t>
            </w:r>
          </w:p>
          <w:p w14:paraId="512BE9B9" w14:textId="77777777" w:rsidR="00136C5F" w:rsidRPr="00B441A5" w:rsidRDefault="00136C5F" w:rsidP="00E81A0C">
            <w:pPr>
              <w:pStyle w:val="ListParagraph"/>
              <w:numPr>
                <w:ilvl w:val="0"/>
                <w:numId w:val="11"/>
              </w:numPr>
              <w:spacing w:after="120"/>
              <w:ind w:left="498"/>
              <w:contextualSpacing w:val="0"/>
              <w:jc w:val="both"/>
              <w:rPr>
                <w:rFonts w:ascii="Arial" w:hAnsi="Arial" w:cs="Arial"/>
                <w:sz w:val="22"/>
                <w:szCs w:val="22"/>
              </w:rPr>
            </w:pPr>
            <w:r w:rsidRPr="00B441A5">
              <w:rPr>
                <w:rFonts w:ascii="Arial" w:hAnsi="Arial" w:cs="Arial"/>
                <w:sz w:val="22"/>
                <w:szCs w:val="22"/>
              </w:rPr>
              <w:t>zakończeniu pracy przez cudzoziemca wcześniej niż trzy (3) miesiące przed upływem okresu ważności zezwolenia na pracę?</w:t>
            </w:r>
          </w:p>
        </w:tc>
        <w:tc>
          <w:tcPr>
            <w:tcW w:w="646" w:type="dxa"/>
          </w:tcPr>
          <w:p w14:paraId="1CB24742" w14:textId="77777777" w:rsidR="00136C5F" w:rsidRPr="00136C5F" w:rsidRDefault="00136C5F" w:rsidP="00136C5F">
            <w:pPr>
              <w:rPr>
                <w:rFonts w:ascii="Arial" w:hAnsi="Arial" w:cs="Arial"/>
                <w:sz w:val="22"/>
                <w:szCs w:val="22"/>
              </w:rPr>
            </w:pPr>
          </w:p>
        </w:tc>
        <w:tc>
          <w:tcPr>
            <w:tcW w:w="584" w:type="dxa"/>
          </w:tcPr>
          <w:p w14:paraId="7E647BC6" w14:textId="77777777" w:rsidR="00136C5F" w:rsidRPr="00136C5F" w:rsidRDefault="00136C5F" w:rsidP="00136C5F">
            <w:pPr>
              <w:rPr>
                <w:rFonts w:ascii="Arial" w:hAnsi="Arial" w:cs="Arial"/>
                <w:sz w:val="22"/>
                <w:szCs w:val="22"/>
              </w:rPr>
            </w:pPr>
          </w:p>
        </w:tc>
        <w:tc>
          <w:tcPr>
            <w:tcW w:w="1542" w:type="dxa"/>
          </w:tcPr>
          <w:p w14:paraId="6FED6219" w14:textId="77777777" w:rsidR="00136C5F" w:rsidRPr="00136C5F" w:rsidRDefault="00136C5F" w:rsidP="00136C5F">
            <w:pPr>
              <w:rPr>
                <w:rFonts w:ascii="Arial" w:hAnsi="Arial" w:cs="Arial"/>
                <w:sz w:val="22"/>
                <w:szCs w:val="22"/>
              </w:rPr>
            </w:pPr>
          </w:p>
        </w:tc>
      </w:tr>
      <w:tr w:rsidR="00136C5F" w:rsidRPr="00136C5F" w14:paraId="57A0833C" w14:textId="77777777" w:rsidTr="00136C5F">
        <w:tc>
          <w:tcPr>
            <w:tcW w:w="522" w:type="dxa"/>
          </w:tcPr>
          <w:p w14:paraId="2B6BAC7A" w14:textId="77777777" w:rsidR="00136C5F" w:rsidRPr="00136C5F" w:rsidRDefault="00136C5F" w:rsidP="00136C5F">
            <w:pPr>
              <w:rPr>
                <w:rFonts w:ascii="Arial" w:hAnsi="Arial" w:cs="Arial"/>
                <w:sz w:val="22"/>
                <w:szCs w:val="22"/>
              </w:rPr>
            </w:pPr>
            <w:r w:rsidRPr="00136C5F">
              <w:rPr>
                <w:rFonts w:ascii="Arial" w:hAnsi="Arial" w:cs="Arial"/>
                <w:sz w:val="22"/>
                <w:szCs w:val="22"/>
              </w:rPr>
              <w:t>21.</w:t>
            </w:r>
          </w:p>
        </w:tc>
        <w:tc>
          <w:tcPr>
            <w:tcW w:w="5771" w:type="dxa"/>
          </w:tcPr>
          <w:p w14:paraId="5CC495FE" w14:textId="77777777" w:rsidR="00136C5F" w:rsidRPr="00136C5F" w:rsidRDefault="00136C5F" w:rsidP="00B441A5">
            <w:pPr>
              <w:spacing w:after="120"/>
              <w:jc w:val="both"/>
              <w:rPr>
                <w:rFonts w:ascii="Arial" w:hAnsi="Arial" w:cs="Arial"/>
                <w:sz w:val="22"/>
                <w:szCs w:val="22"/>
              </w:rPr>
            </w:pPr>
            <w:r w:rsidRPr="00136C5F">
              <w:rPr>
                <w:rFonts w:ascii="Arial" w:hAnsi="Arial" w:cs="Arial"/>
                <w:sz w:val="22"/>
                <w:szCs w:val="22"/>
              </w:rPr>
              <w:t xml:space="preserve">W przypadku cudzoziemców, dla których zostało wpisane oświadczenie o powierzeniu wykonywania pracy cudzoziemcowi do ewidencji oświadczeń w powiatowym </w:t>
            </w:r>
            <w:r w:rsidRPr="00136C5F">
              <w:rPr>
                <w:rFonts w:ascii="Arial" w:hAnsi="Arial" w:cs="Arial"/>
                <w:sz w:val="22"/>
                <w:szCs w:val="22"/>
              </w:rPr>
              <w:lastRenderedPageBreak/>
              <w:t>urzędzie pracy, czy dopełniono obowiązku pisemnego powiadomienia właściwego powiatowego urzędu pracy o:</w:t>
            </w:r>
          </w:p>
          <w:p w14:paraId="7CBB1629" w14:textId="77777777" w:rsidR="00B441A5" w:rsidRDefault="00136C5F" w:rsidP="00E81A0C">
            <w:pPr>
              <w:pStyle w:val="ListParagraph"/>
              <w:numPr>
                <w:ilvl w:val="0"/>
                <w:numId w:val="12"/>
              </w:numPr>
              <w:spacing w:after="120"/>
              <w:ind w:left="498"/>
              <w:contextualSpacing w:val="0"/>
              <w:jc w:val="both"/>
              <w:rPr>
                <w:rFonts w:ascii="Arial" w:hAnsi="Arial" w:cs="Arial"/>
                <w:sz w:val="22"/>
                <w:szCs w:val="22"/>
              </w:rPr>
            </w:pPr>
            <w:r w:rsidRPr="00B441A5">
              <w:rPr>
                <w:rFonts w:ascii="Arial" w:hAnsi="Arial" w:cs="Arial"/>
                <w:sz w:val="22"/>
                <w:szCs w:val="22"/>
              </w:rPr>
              <w:t>podjęciu pracy przez cudzoziemca – najpóźniej w dniu rozpoczęcia pracy,</w:t>
            </w:r>
          </w:p>
          <w:p w14:paraId="304E262C" w14:textId="77777777" w:rsidR="00136C5F" w:rsidRPr="00B441A5" w:rsidRDefault="00136C5F" w:rsidP="00E81A0C">
            <w:pPr>
              <w:pStyle w:val="ListParagraph"/>
              <w:numPr>
                <w:ilvl w:val="0"/>
                <w:numId w:val="12"/>
              </w:numPr>
              <w:spacing w:after="120"/>
              <w:ind w:left="498"/>
              <w:contextualSpacing w:val="0"/>
              <w:jc w:val="both"/>
              <w:rPr>
                <w:rFonts w:ascii="Arial" w:hAnsi="Arial" w:cs="Arial"/>
                <w:sz w:val="22"/>
                <w:szCs w:val="22"/>
              </w:rPr>
            </w:pPr>
            <w:r w:rsidRPr="00B441A5">
              <w:rPr>
                <w:rFonts w:ascii="Arial" w:hAnsi="Arial" w:cs="Arial"/>
                <w:sz w:val="22"/>
                <w:szCs w:val="22"/>
              </w:rPr>
              <w:t>niepodjęciu pracy przez cudzoziemca – w terminie siedmiu</w:t>
            </w:r>
            <w:r w:rsidR="00B441A5">
              <w:rPr>
                <w:rFonts w:ascii="Arial" w:hAnsi="Arial" w:cs="Arial"/>
                <w:sz w:val="22"/>
                <w:szCs w:val="22"/>
              </w:rPr>
              <w:t xml:space="preserve"> </w:t>
            </w:r>
            <w:r w:rsidRPr="00B441A5">
              <w:rPr>
                <w:rFonts w:ascii="Arial" w:hAnsi="Arial" w:cs="Arial"/>
                <w:sz w:val="22"/>
                <w:szCs w:val="22"/>
              </w:rPr>
              <w:t>(7) dni od daty rozpoczęcia pracy określonej w ewidencji oświadczeń?</w:t>
            </w:r>
          </w:p>
        </w:tc>
        <w:tc>
          <w:tcPr>
            <w:tcW w:w="646" w:type="dxa"/>
          </w:tcPr>
          <w:p w14:paraId="411B2274" w14:textId="77777777" w:rsidR="00136C5F" w:rsidRPr="00136C5F" w:rsidRDefault="00136C5F" w:rsidP="00136C5F">
            <w:pPr>
              <w:rPr>
                <w:rFonts w:ascii="Arial" w:hAnsi="Arial" w:cs="Arial"/>
                <w:sz w:val="22"/>
                <w:szCs w:val="22"/>
              </w:rPr>
            </w:pPr>
          </w:p>
        </w:tc>
        <w:tc>
          <w:tcPr>
            <w:tcW w:w="584" w:type="dxa"/>
          </w:tcPr>
          <w:p w14:paraId="49058605" w14:textId="77777777" w:rsidR="00136C5F" w:rsidRPr="00136C5F" w:rsidRDefault="00136C5F" w:rsidP="00136C5F">
            <w:pPr>
              <w:rPr>
                <w:rFonts w:ascii="Arial" w:hAnsi="Arial" w:cs="Arial"/>
                <w:sz w:val="22"/>
                <w:szCs w:val="22"/>
              </w:rPr>
            </w:pPr>
          </w:p>
        </w:tc>
        <w:tc>
          <w:tcPr>
            <w:tcW w:w="1542" w:type="dxa"/>
          </w:tcPr>
          <w:p w14:paraId="73F34B66" w14:textId="77777777" w:rsidR="00136C5F" w:rsidRPr="00136C5F" w:rsidRDefault="00136C5F" w:rsidP="00136C5F">
            <w:pPr>
              <w:rPr>
                <w:rFonts w:ascii="Arial" w:hAnsi="Arial" w:cs="Arial"/>
                <w:sz w:val="22"/>
                <w:szCs w:val="22"/>
              </w:rPr>
            </w:pPr>
          </w:p>
        </w:tc>
      </w:tr>
    </w:tbl>
    <w:p w14:paraId="43D78650" w14:textId="77777777" w:rsidR="00136C5F" w:rsidRDefault="00136C5F"/>
    <w:sectPr w:rsidR="00136C5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D3F29" w14:textId="77777777" w:rsidR="00D01787" w:rsidRDefault="00D01787" w:rsidP="00BF189E">
      <w:r>
        <w:separator/>
      </w:r>
    </w:p>
  </w:endnote>
  <w:endnote w:type="continuationSeparator" w:id="0">
    <w:p w14:paraId="19A63E89" w14:textId="77777777" w:rsidR="00D01787" w:rsidRDefault="00D01787" w:rsidP="00BF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FC99F" w14:textId="77777777" w:rsidR="002A1D89" w:rsidRDefault="002A1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3C8F2" w14:textId="321BB667" w:rsidR="00E81A0C" w:rsidRPr="00A93C71" w:rsidRDefault="00E81A0C" w:rsidP="00E81A0C">
    <w:pPr>
      <w:pStyle w:val="Footer"/>
      <w:rPr>
        <w:rFonts w:ascii="Arial" w:hAnsi="Arial" w:cs="Arial"/>
        <w:color w:val="171717" w:themeColor="background2" w:themeShade="1A"/>
        <w:sz w:val="18"/>
        <w:szCs w:val="18"/>
      </w:rPr>
    </w:pPr>
    <w:r w:rsidRPr="00A93C71">
      <w:rPr>
        <w:rFonts w:ascii="Arial" w:hAnsi="Arial" w:cs="Arial"/>
        <w:sz w:val="18"/>
        <w:szCs w:val="18"/>
      </w:rPr>
      <w:t xml:space="preserve">Niniejszy dokument stanowi edytowalną wersję „Aneksu </w:t>
    </w:r>
    <w:r w:rsidRPr="00A93C71">
      <w:rPr>
        <w:rFonts w:ascii="Arial" w:hAnsi="Arial" w:cs="Arial"/>
        <w:color w:val="171717" w:themeColor="background2" w:themeShade="1A"/>
        <w:sz w:val="18"/>
        <w:szCs w:val="18"/>
      </w:rPr>
      <w:t>nr 4.</w:t>
    </w:r>
    <w:r w:rsidR="002A1D89">
      <w:rPr>
        <w:rFonts w:ascii="Arial" w:hAnsi="Arial" w:cs="Arial"/>
        <w:color w:val="171717" w:themeColor="background2" w:themeShade="1A"/>
        <w:sz w:val="18"/>
        <w:szCs w:val="18"/>
      </w:rPr>
      <w:t>3</w:t>
    </w:r>
    <w:r w:rsidRPr="00A93C71">
      <w:rPr>
        <w:rFonts w:ascii="Arial" w:hAnsi="Arial" w:cs="Arial"/>
        <w:color w:val="171717" w:themeColor="background2" w:themeShade="1A"/>
        <w:sz w:val="18"/>
        <w:szCs w:val="18"/>
      </w:rPr>
      <w:t xml:space="preserve"> – Lista kontrolna – </w:t>
    </w:r>
    <w:r>
      <w:rPr>
        <w:rFonts w:ascii="Arial" w:hAnsi="Arial" w:cs="Arial"/>
        <w:sz w:val="18"/>
        <w:szCs w:val="18"/>
      </w:rPr>
      <w:t>Obowiązki</w:t>
    </w:r>
    <w:r w:rsidRPr="00A93C71">
      <w:rPr>
        <w:rFonts w:ascii="Arial" w:hAnsi="Arial" w:cs="Arial"/>
        <w:sz w:val="18"/>
        <w:szCs w:val="18"/>
      </w:rPr>
      <w:t xml:space="preserve"> agencj</w:t>
    </w:r>
    <w:r>
      <w:rPr>
        <w:rFonts w:ascii="Arial" w:hAnsi="Arial" w:cs="Arial"/>
        <w:sz w:val="18"/>
        <w:szCs w:val="18"/>
      </w:rPr>
      <w:t>i</w:t>
    </w:r>
    <w:r w:rsidRPr="00A93C71">
      <w:rPr>
        <w:rFonts w:ascii="Arial" w:hAnsi="Arial" w:cs="Arial"/>
        <w:sz w:val="18"/>
        <w:szCs w:val="18"/>
      </w:rPr>
      <w:t xml:space="preserve"> pracy tymczasowej</w:t>
    </w:r>
    <w:r w:rsidRPr="00A93C71">
      <w:rPr>
        <w:rFonts w:ascii="Arial" w:hAnsi="Arial" w:cs="Arial"/>
        <w:color w:val="171717" w:themeColor="background2" w:themeShade="1A"/>
        <w:sz w:val="18"/>
        <w:szCs w:val="18"/>
      </w:rPr>
      <w:t xml:space="preserve">”, będącego częścią publikacji: Faracik, B. (red.) at al., </w:t>
    </w:r>
    <w:r w:rsidRPr="00A93C71">
      <w:rPr>
        <w:rFonts w:ascii="Arial" w:hAnsi="Arial" w:cs="Arial"/>
        <w:i/>
        <w:iCs/>
        <w:color w:val="171717" w:themeColor="background2" w:themeShade="1A"/>
        <w:sz w:val="18"/>
        <w:szCs w:val="18"/>
      </w:rPr>
      <w:t>Praca przymusowa. Poradnik jak ją rozpoznać i jej przeciwdziałać.</w:t>
    </w:r>
    <w:r w:rsidRPr="00A93C71">
      <w:rPr>
        <w:rFonts w:ascii="Arial" w:hAnsi="Arial" w:cs="Arial"/>
        <w:color w:val="171717" w:themeColor="background2" w:themeShade="1A"/>
        <w:sz w:val="18"/>
        <w:szCs w:val="18"/>
      </w:rPr>
      <w:t xml:space="preserve"> 2020, Ministerstwo Funduszy i Polityki Regionalnej, Polski Instytut Praw Człowieka i Biznesu oraz Grupa robocza ds. relacji z osobami świadczącymi pracę. </w:t>
    </w:r>
  </w:p>
  <w:p w14:paraId="771ACD00" w14:textId="2378F085" w:rsidR="00E81A0C" w:rsidRPr="00E81A0C" w:rsidRDefault="00E81A0C">
    <w:pPr>
      <w:pStyle w:val="Footer"/>
      <w:rPr>
        <w:sz w:val="18"/>
        <w:szCs w:val="18"/>
      </w:rPr>
    </w:pPr>
    <w:r w:rsidRPr="00A93C71">
      <w:rPr>
        <w:rFonts w:ascii="Arial" w:hAnsi="Arial" w:cs="Arial"/>
        <w:sz w:val="18"/>
        <w:szCs w:val="18"/>
      </w:rPr>
      <w:t>Można z niego korzystać bezpłatnie na warunkach licencji Creative Commons Uznanie autorstwa – użycie niekomercyjne – bez utworów zależnych 4.0 Międzynarodowa Licencja Publiczna (https:// creativecommons.org/licenses/by-nc-nd/4.0/legalcode.pl).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7BBD" w14:textId="77777777" w:rsidR="002A1D89" w:rsidRDefault="002A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FC750" w14:textId="77777777" w:rsidR="00D01787" w:rsidRDefault="00D01787" w:rsidP="00BF189E">
      <w:r>
        <w:separator/>
      </w:r>
    </w:p>
  </w:footnote>
  <w:footnote w:type="continuationSeparator" w:id="0">
    <w:p w14:paraId="0EF74115" w14:textId="77777777" w:rsidR="00D01787" w:rsidRDefault="00D01787" w:rsidP="00BF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88E06" w14:textId="77777777" w:rsidR="002A1D89" w:rsidRDefault="002A1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003A" w14:textId="77777777" w:rsidR="002A1D89" w:rsidRDefault="002A1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91A98" w14:textId="77777777" w:rsidR="002A1D89" w:rsidRDefault="002A1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1BEF"/>
    <w:multiLevelType w:val="hybridMultilevel"/>
    <w:tmpl w:val="5B3C85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EB7B11"/>
    <w:multiLevelType w:val="hybridMultilevel"/>
    <w:tmpl w:val="26CA558E"/>
    <w:lvl w:ilvl="0" w:tplc="A9F0CC60">
      <w:start w:val="1"/>
      <w:numFmt w:val="lowerLetter"/>
      <w:lvlText w:val="%1)"/>
      <w:lvlJc w:val="left"/>
      <w:pPr>
        <w:ind w:left="736" w:hanging="227"/>
        <w:jc w:val="left"/>
      </w:pPr>
      <w:rPr>
        <w:rFonts w:ascii="Source Sans Pro" w:eastAsia="Source Sans Pro" w:hAnsi="Source Sans Pro" w:cs="Source Sans Pro" w:hint="default"/>
        <w:b/>
        <w:bCs/>
        <w:color w:val="231F20"/>
        <w:w w:val="100"/>
        <w:sz w:val="20"/>
        <w:szCs w:val="20"/>
        <w:lang w:val="pl-PL" w:eastAsia="pl-PL" w:bidi="pl-PL"/>
      </w:rPr>
    </w:lvl>
    <w:lvl w:ilvl="1" w:tplc="331E4F2E">
      <w:numFmt w:val="bullet"/>
      <w:lvlText w:val="•"/>
      <w:lvlJc w:val="left"/>
      <w:pPr>
        <w:ind w:left="1300" w:hanging="227"/>
      </w:pPr>
      <w:rPr>
        <w:rFonts w:hint="default"/>
        <w:lang w:val="pl-PL" w:eastAsia="pl-PL" w:bidi="pl-PL"/>
      </w:rPr>
    </w:lvl>
    <w:lvl w:ilvl="2" w:tplc="24F64114">
      <w:numFmt w:val="bullet"/>
      <w:lvlText w:val="•"/>
      <w:lvlJc w:val="left"/>
      <w:pPr>
        <w:ind w:left="1860" w:hanging="227"/>
      </w:pPr>
      <w:rPr>
        <w:rFonts w:hint="default"/>
        <w:lang w:val="pl-PL" w:eastAsia="pl-PL" w:bidi="pl-PL"/>
      </w:rPr>
    </w:lvl>
    <w:lvl w:ilvl="3" w:tplc="2D323428">
      <w:numFmt w:val="bullet"/>
      <w:lvlText w:val="•"/>
      <w:lvlJc w:val="left"/>
      <w:pPr>
        <w:ind w:left="2420" w:hanging="227"/>
      </w:pPr>
      <w:rPr>
        <w:rFonts w:hint="default"/>
        <w:lang w:val="pl-PL" w:eastAsia="pl-PL" w:bidi="pl-PL"/>
      </w:rPr>
    </w:lvl>
    <w:lvl w:ilvl="4" w:tplc="4DAC3BC8">
      <w:numFmt w:val="bullet"/>
      <w:lvlText w:val="•"/>
      <w:lvlJc w:val="left"/>
      <w:pPr>
        <w:ind w:left="2980" w:hanging="227"/>
      </w:pPr>
      <w:rPr>
        <w:rFonts w:hint="default"/>
        <w:lang w:val="pl-PL" w:eastAsia="pl-PL" w:bidi="pl-PL"/>
      </w:rPr>
    </w:lvl>
    <w:lvl w:ilvl="5" w:tplc="BAA4B386">
      <w:numFmt w:val="bullet"/>
      <w:lvlText w:val="•"/>
      <w:lvlJc w:val="left"/>
      <w:pPr>
        <w:ind w:left="3540" w:hanging="227"/>
      </w:pPr>
      <w:rPr>
        <w:rFonts w:hint="default"/>
        <w:lang w:val="pl-PL" w:eastAsia="pl-PL" w:bidi="pl-PL"/>
      </w:rPr>
    </w:lvl>
    <w:lvl w:ilvl="6" w:tplc="C5640A12">
      <w:numFmt w:val="bullet"/>
      <w:lvlText w:val="•"/>
      <w:lvlJc w:val="left"/>
      <w:pPr>
        <w:ind w:left="4100" w:hanging="227"/>
      </w:pPr>
      <w:rPr>
        <w:rFonts w:hint="default"/>
        <w:lang w:val="pl-PL" w:eastAsia="pl-PL" w:bidi="pl-PL"/>
      </w:rPr>
    </w:lvl>
    <w:lvl w:ilvl="7" w:tplc="A7062912">
      <w:numFmt w:val="bullet"/>
      <w:lvlText w:val="•"/>
      <w:lvlJc w:val="left"/>
      <w:pPr>
        <w:ind w:left="4660" w:hanging="227"/>
      </w:pPr>
      <w:rPr>
        <w:rFonts w:hint="default"/>
        <w:lang w:val="pl-PL" w:eastAsia="pl-PL" w:bidi="pl-PL"/>
      </w:rPr>
    </w:lvl>
    <w:lvl w:ilvl="8" w:tplc="E0967C3E">
      <w:numFmt w:val="bullet"/>
      <w:lvlText w:val="•"/>
      <w:lvlJc w:val="left"/>
      <w:pPr>
        <w:ind w:left="5220" w:hanging="227"/>
      </w:pPr>
      <w:rPr>
        <w:rFonts w:hint="default"/>
        <w:lang w:val="pl-PL" w:eastAsia="pl-PL" w:bidi="pl-PL"/>
      </w:rPr>
    </w:lvl>
  </w:abstractNum>
  <w:abstractNum w:abstractNumId="2" w15:restartNumberingAfterBreak="0">
    <w:nsid w:val="09E953D4"/>
    <w:multiLevelType w:val="hybridMultilevel"/>
    <w:tmpl w:val="C292CE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DE796A"/>
    <w:multiLevelType w:val="hybridMultilevel"/>
    <w:tmpl w:val="6C56AA38"/>
    <w:lvl w:ilvl="0" w:tplc="B6BA7652">
      <w:numFmt w:val="bullet"/>
      <w:lvlText w:val="■"/>
      <w:lvlJc w:val="left"/>
      <w:pPr>
        <w:ind w:left="1190" w:hanging="284"/>
      </w:pPr>
      <w:rPr>
        <w:rFonts w:ascii="Times New Roman" w:eastAsia="Times New Roman" w:hAnsi="Times New Roman" w:cs="Times New Roman" w:hint="default"/>
        <w:i/>
        <w:color w:val="231F20"/>
        <w:spacing w:val="-4"/>
        <w:w w:val="100"/>
        <w:sz w:val="20"/>
        <w:szCs w:val="20"/>
        <w:lang w:val="pl-PL" w:eastAsia="pl-PL" w:bidi="pl-PL"/>
      </w:rPr>
    </w:lvl>
    <w:lvl w:ilvl="1" w:tplc="8EBA0F42">
      <w:numFmt w:val="bullet"/>
      <w:lvlText w:val="•"/>
      <w:lvlJc w:val="left"/>
      <w:pPr>
        <w:ind w:left="1714" w:hanging="284"/>
      </w:pPr>
      <w:rPr>
        <w:rFonts w:hint="default"/>
        <w:lang w:val="pl-PL" w:eastAsia="pl-PL" w:bidi="pl-PL"/>
      </w:rPr>
    </w:lvl>
    <w:lvl w:ilvl="2" w:tplc="DDB054F6">
      <w:numFmt w:val="bullet"/>
      <w:lvlText w:val="•"/>
      <w:lvlJc w:val="left"/>
      <w:pPr>
        <w:ind w:left="2228" w:hanging="284"/>
      </w:pPr>
      <w:rPr>
        <w:rFonts w:hint="default"/>
        <w:lang w:val="pl-PL" w:eastAsia="pl-PL" w:bidi="pl-PL"/>
      </w:rPr>
    </w:lvl>
    <w:lvl w:ilvl="3" w:tplc="D230F430">
      <w:numFmt w:val="bullet"/>
      <w:lvlText w:val="•"/>
      <w:lvlJc w:val="left"/>
      <w:pPr>
        <w:ind w:left="2742" w:hanging="284"/>
      </w:pPr>
      <w:rPr>
        <w:rFonts w:hint="default"/>
        <w:lang w:val="pl-PL" w:eastAsia="pl-PL" w:bidi="pl-PL"/>
      </w:rPr>
    </w:lvl>
    <w:lvl w:ilvl="4" w:tplc="944CA63A">
      <w:numFmt w:val="bullet"/>
      <w:lvlText w:val="•"/>
      <w:lvlJc w:val="left"/>
      <w:pPr>
        <w:ind w:left="3256" w:hanging="284"/>
      </w:pPr>
      <w:rPr>
        <w:rFonts w:hint="default"/>
        <w:lang w:val="pl-PL" w:eastAsia="pl-PL" w:bidi="pl-PL"/>
      </w:rPr>
    </w:lvl>
    <w:lvl w:ilvl="5" w:tplc="A32A013C">
      <w:numFmt w:val="bullet"/>
      <w:lvlText w:val="•"/>
      <w:lvlJc w:val="left"/>
      <w:pPr>
        <w:ind w:left="3770" w:hanging="284"/>
      </w:pPr>
      <w:rPr>
        <w:rFonts w:hint="default"/>
        <w:lang w:val="pl-PL" w:eastAsia="pl-PL" w:bidi="pl-PL"/>
      </w:rPr>
    </w:lvl>
    <w:lvl w:ilvl="6" w:tplc="CF1038CA">
      <w:numFmt w:val="bullet"/>
      <w:lvlText w:val="•"/>
      <w:lvlJc w:val="left"/>
      <w:pPr>
        <w:ind w:left="4284" w:hanging="284"/>
      </w:pPr>
      <w:rPr>
        <w:rFonts w:hint="default"/>
        <w:lang w:val="pl-PL" w:eastAsia="pl-PL" w:bidi="pl-PL"/>
      </w:rPr>
    </w:lvl>
    <w:lvl w:ilvl="7" w:tplc="EF343B36">
      <w:numFmt w:val="bullet"/>
      <w:lvlText w:val="•"/>
      <w:lvlJc w:val="left"/>
      <w:pPr>
        <w:ind w:left="4798" w:hanging="284"/>
      </w:pPr>
      <w:rPr>
        <w:rFonts w:hint="default"/>
        <w:lang w:val="pl-PL" w:eastAsia="pl-PL" w:bidi="pl-PL"/>
      </w:rPr>
    </w:lvl>
    <w:lvl w:ilvl="8" w:tplc="06540C72">
      <w:numFmt w:val="bullet"/>
      <w:lvlText w:val="•"/>
      <w:lvlJc w:val="left"/>
      <w:pPr>
        <w:ind w:left="5312" w:hanging="284"/>
      </w:pPr>
      <w:rPr>
        <w:rFonts w:hint="default"/>
        <w:lang w:val="pl-PL" w:eastAsia="pl-PL" w:bidi="pl-PL"/>
      </w:rPr>
    </w:lvl>
  </w:abstractNum>
  <w:abstractNum w:abstractNumId="4" w15:restartNumberingAfterBreak="0">
    <w:nsid w:val="1F095D50"/>
    <w:multiLevelType w:val="hybridMultilevel"/>
    <w:tmpl w:val="FBEC388E"/>
    <w:lvl w:ilvl="0" w:tplc="20E8C0D4">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7A6E00"/>
    <w:multiLevelType w:val="hybridMultilevel"/>
    <w:tmpl w:val="89F4E59C"/>
    <w:lvl w:ilvl="0" w:tplc="35EAD5AA">
      <w:numFmt w:val="bullet"/>
      <w:lvlText w:val="■"/>
      <w:lvlJc w:val="left"/>
      <w:pPr>
        <w:ind w:left="1190" w:hanging="284"/>
      </w:pPr>
      <w:rPr>
        <w:rFonts w:ascii="Times New Roman" w:eastAsia="Times New Roman" w:hAnsi="Times New Roman" w:cs="Times New Roman" w:hint="default"/>
        <w:i/>
        <w:color w:val="231F20"/>
        <w:spacing w:val="-7"/>
        <w:w w:val="100"/>
        <w:sz w:val="20"/>
        <w:szCs w:val="20"/>
        <w:lang w:val="pl-PL" w:eastAsia="pl-PL" w:bidi="pl-PL"/>
      </w:rPr>
    </w:lvl>
    <w:lvl w:ilvl="1" w:tplc="7D2A21AA">
      <w:numFmt w:val="bullet"/>
      <w:lvlText w:val="●"/>
      <w:lvlJc w:val="left"/>
      <w:pPr>
        <w:ind w:left="1360" w:hanging="170"/>
      </w:pPr>
      <w:rPr>
        <w:rFonts w:ascii="Times New Roman" w:eastAsia="Times New Roman" w:hAnsi="Times New Roman" w:cs="Times New Roman" w:hint="default"/>
        <w:i/>
        <w:color w:val="231F20"/>
        <w:w w:val="99"/>
        <w:sz w:val="20"/>
        <w:szCs w:val="20"/>
        <w:lang w:val="pl-PL" w:eastAsia="pl-PL" w:bidi="pl-PL"/>
      </w:rPr>
    </w:lvl>
    <w:lvl w:ilvl="2" w:tplc="FB32589E">
      <w:numFmt w:val="bullet"/>
      <w:lvlText w:val="•"/>
      <w:lvlJc w:val="left"/>
      <w:pPr>
        <w:ind w:left="1913" w:hanging="170"/>
      </w:pPr>
      <w:rPr>
        <w:rFonts w:hint="default"/>
        <w:lang w:val="pl-PL" w:eastAsia="pl-PL" w:bidi="pl-PL"/>
      </w:rPr>
    </w:lvl>
    <w:lvl w:ilvl="3" w:tplc="2B826E10">
      <w:numFmt w:val="bullet"/>
      <w:lvlText w:val="•"/>
      <w:lvlJc w:val="left"/>
      <w:pPr>
        <w:ind w:left="2466" w:hanging="170"/>
      </w:pPr>
      <w:rPr>
        <w:rFonts w:hint="default"/>
        <w:lang w:val="pl-PL" w:eastAsia="pl-PL" w:bidi="pl-PL"/>
      </w:rPr>
    </w:lvl>
    <w:lvl w:ilvl="4" w:tplc="F3CA1A8C">
      <w:numFmt w:val="bullet"/>
      <w:lvlText w:val="•"/>
      <w:lvlJc w:val="left"/>
      <w:pPr>
        <w:ind w:left="3020" w:hanging="170"/>
      </w:pPr>
      <w:rPr>
        <w:rFonts w:hint="default"/>
        <w:lang w:val="pl-PL" w:eastAsia="pl-PL" w:bidi="pl-PL"/>
      </w:rPr>
    </w:lvl>
    <w:lvl w:ilvl="5" w:tplc="BEC4F6E0">
      <w:numFmt w:val="bullet"/>
      <w:lvlText w:val="•"/>
      <w:lvlJc w:val="left"/>
      <w:pPr>
        <w:ind w:left="3573" w:hanging="170"/>
      </w:pPr>
      <w:rPr>
        <w:rFonts w:hint="default"/>
        <w:lang w:val="pl-PL" w:eastAsia="pl-PL" w:bidi="pl-PL"/>
      </w:rPr>
    </w:lvl>
    <w:lvl w:ilvl="6" w:tplc="84426B40">
      <w:numFmt w:val="bullet"/>
      <w:lvlText w:val="•"/>
      <w:lvlJc w:val="left"/>
      <w:pPr>
        <w:ind w:left="4126" w:hanging="170"/>
      </w:pPr>
      <w:rPr>
        <w:rFonts w:hint="default"/>
        <w:lang w:val="pl-PL" w:eastAsia="pl-PL" w:bidi="pl-PL"/>
      </w:rPr>
    </w:lvl>
    <w:lvl w:ilvl="7" w:tplc="F872D148">
      <w:numFmt w:val="bullet"/>
      <w:lvlText w:val="•"/>
      <w:lvlJc w:val="left"/>
      <w:pPr>
        <w:ind w:left="4680" w:hanging="170"/>
      </w:pPr>
      <w:rPr>
        <w:rFonts w:hint="default"/>
        <w:lang w:val="pl-PL" w:eastAsia="pl-PL" w:bidi="pl-PL"/>
      </w:rPr>
    </w:lvl>
    <w:lvl w:ilvl="8" w:tplc="52D88C1C">
      <w:numFmt w:val="bullet"/>
      <w:lvlText w:val="•"/>
      <w:lvlJc w:val="left"/>
      <w:pPr>
        <w:ind w:left="5233" w:hanging="170"/>
      </w:pPr>
      <w:rPr>
        <w:rFonts w:hint="default"/>
        <w:lang w:val="pl-PL" w:eastAsia="pl-PL" w:bidi="pl-PL"/>
      </w:rPr>
    </w:lvl>
  </w:abstractNum>
  <w:abstractNum w:abstractNumId="6" w15:restartNumberingAfterBreak="0">
    <w:nsid w:val="4D8D4CDA"/>
    <w:multiLevelType w:val="hybridMultilevel"/>
    <w:tmpl w:val="EE6E85B2"/>
    <w:lvl w:ilvl="0" w:tplc="20E8C0D4">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64548D"/>
    <w:multiLevelType w:val="hybridMultilevel"/>
    <w:tmpl w:val="B468A7E0"/>
    <w:lvl w:ilvl="0" w:tplc="20E8C0D4">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4D19B8"/>
    <w:multiLevelType w:val="hybridMultilevel"/>
    <w:tmpl w:val="DAA8E022"/>
    <w:lvl w:ilvl="0" w:tplc="000A005C">
      <w:start w:val="1"/>
      <w:numFmt w:val="lowerLetter"/>
      <w:lvlText w:val="%1)"/>
      <w:lvlJc w:val="left"/>
      <w:pPr>
        <w:ind w:left="736" w:hanging="227"/>
        <w:jc w:val="left"/>
      </w:pPr>
      <w:rPr>
        <w:rFonts w:ascii="Source Sans Pro" w:eastAsia="Source Sans Pro" w:hAnsi="Source Sans Pro" w:cs="Source Sans Pro" w:hint="default"/>
        <w:b/>
        <w:bCs/>
        <w:color w:val="231F20"/>
        <w:spacing w:val="-2"/>
        <w:w w:val="100"/>
        <w:sz w:val="20"/>
        <w:szCs w:val="20"/>
        <w:lang w:val="pl-PL" w:eastAsia="pl-PL" w:bidi="pl-PL"/>
      </w:rPr>
    </w:lvl>
    <w:lvl w:ilvl="1" w:tplc="2EBAF936">
      <w:numFmt w:val="bullet"/>
      <w:lvlText w:val="•"/>
      <w:lvlJc w:val="left"/>
      <w:pPr>
        <w:ind w:left="1300" w:hanging="227"/>
      </w:pPr>
      <w:rPr>
        <w:rFonts w:hint="default"/>
        <w:lang w:val="pl-PL" w:eastAsia="pl-PL" w:bidi="pl-PL"/>
      </w:rPr>
    </w:lvl>
    <w:lvl w:ilvl="2" w:tplc="39DC0E42">
      <w:numFmt w:val="bullet"/>
      <w:lvlText w:val="•"/>
      <w:lvlJc w:val="left"/>
      <w:pPr>
        <w:ind w:left="1860" w:hanging="227"/>
      </w:pPr>
      <w:rPr>
        <w:rFonts w:hint="default"/>
        <w:lang w:val="pl-PL" w:eastAsia="pl-PL" w:bidi="pl-PL"/>
      </w:rPr>
    </w:lvl>
    <w:lvl w:ilvl="3" w:tplc="53846AAC">
      <w:numFmt w:val="bullet"/>
      <w:lvlText w:val="•"/>
      <w:lvlJc w:val="left"/>
      <w:pPr>
        <w:ind w:left="2420" w:hanging="227"/>
      </w:pPr>
      <w:rPr>
        <w:rFonts w:hint="default"/>
        <w:lang w:val="pl-PL" w:eastAsia="pl-PL" w:bidi="pl-PL"/>
      </w:rPr>
    </w:lvl>
    <w:lvl w:ilvl="4" w:tplc="E2D822A8">
      <w:numFmt w:val="bullet"/>
      <w:lvlText w:val="•"/>
      <w:lvlJc w:val="left"/>
      <w:pPr>
        <w:ind w:left="2980" w:hanging="227"/>
      </w:pPr>
      <w:rPr>
        <w:rFonts w:hint="default"/>
        <w:lang w:val="pl-PL" w:eastAsia="pl-PL" w:bidi="pl-PL"/>
      </w:rPr>
    </w:lvl>
    <w:lvl w:ilvl="5" w:tplc="DE0053BA">
      <w:numFmt w:val="bullet"/>
      <w:lvlText w:val="•"/>
      <w:lvlJc w:val="left"/>
      <w:pPr>
        <w:ind w:left="3540" w:hanging="227"/>
      </w:pPr>
      <w:rPr>
        <w:rFonts w:hint="default"/>
        <w:lang w:val="pl-PL" w:eastAsia="pl-PL" w:bidi="pl-PL"/>
      </w:rPr>
    </w:lvl>
    <w:lvl w:ilvl="6" w:tplc="5C162E9A">
      <w:numFmt w:val="bullet"/>
      <w:lvlText w:val="•"/>
      <w:lvlJc w:val="left"/>
      <w:pPr>
        <w:ind w:left="4100" w:hanging="227"/>
      </w:pPr>
      <w:rPr>
        <w:rFonts w:hint="default"/>
        <w:lang w:val="pl-PL" w:eastAsia="pl-PL" w:bidi="pl-PL"/>
      </w:rPr>
    </w:lvl>
    <w:lvl w:ilvl="7" w:tplc="216204D0">
      <w:numFmt w:val="bullet"/>
      <w:lvlText w:val="•"/>
      <w:lvlJc w:val="left"/>
      <w:pPr>
        <w:ind w:left="4660" w:hanging="227"/>
      </w:pPr>
      <w:rPr>
        <w:rFonts w:hint="default"/>
        <w:lang w:val="pl-PL" w:eastAsia="pl-PL" w:bidi="pl-PL"/>
      </w:rPr>
    </w:lvl>
    <w:lvl w:ilvl="8" w:tplc="EAA430F8">
      <w:numFmt w:val="bullet"/>
      <w:lvlText w:val="•"/>
      <w:lvlJc w:val="left"/>
      <w:pPr>
        <w:ind w:left="5220" w:hanging="227"/>
      </w:pPr>
      <w:rPr>
        <w:rFonts w:hint="default"/>
        <w:lang w:val="pl-PL" w:eastAsia="pl-PL" w:bidi="pl-PL"/>
      </w:rPr>
    </w:lvl>
  </w:abstractNum>
  <w:abstractNum w:abstractNumId="9" w15:restartNumberingAfterBreak="0">
    <w:nsid w:val="64235557"/>
    <w:multiLevelType w:val="hybridMultilevel"/>
    <w:tmpl w:val="86AC0322"/>
    <w:lvl w:ilvl="0" w:tplc="97B0CB50">
      <w:start w:val="1"/>
      <w:numFmt w:val="lowerLetter"/>
      <w:lvlText w:val="%1)"/>
      <w:lvlJc w:val="left"/>
      <w:pPr>
        <w:ind w:left="736" w:hanging="227"/>
        <w:jc w:val="left"/>
      </w:pPr>
      <w:rPr>
        <w:rFonts w:ascii="Source Sans Pro" w:eastAsia="Source Sans Pro" w:hAnsi="Source Sans Pro" w:cs="Source Sans Pro" w:hint="default"/>
        <w:b/>
        <w:bCs/>
        <w:color w:val="231F20"/>
        <w:w w:val="100"/>
        <w:sz w:val="20"/>
        <w:szCs w:val="20"/>
        <w:lang w:val="pl-PL" w:eastAsia="pl-PL" w:bidi="pl-PL"/>
      </w:rPr>
    </w:lvl>
    <w:lvl w:ilvl="1" w:tplc="73364E8A">
      <w:numFmt w:val="bullet"/>
      <w:lvlText w:val="•"/>
      <w:lvlJc w:val="left"/>
      <w:pPr>
        <w:ind w:left="1300" w:hanging="227"/>
      </w:pPr>
      <w:rPr>
        <w:rFonts w:hint="default"/>
        <w:lang w:val="pl-PL" w:eastAsia="pl-PL" w:bidi="pl-PL"/>
      </w:rPr>
    </w:lvl>
    <w:lvl w:ilvl="2" w:tplc="9604BD4E">
      <w:numFmt w:val="bullet"/>
      <w:lvlText w:val="•"/>
      <w:lvlJc w:val="left"/>
      <w:pPr>
        <w:ind w:left="1860" w:hanging="227"/>
      </w:pPr>
      <w:rPr>
        <w:rFonts w:hint="default"/>
        <w:lang w:val="pl-PL" w:eastAsia="pl-PL" w:bidi="pl-PL"/>
      </w:rPr>
    </w:lvl>
    <w:lvl w:ilvl="3" w:tplc="143A63D6">
      <w:numFmt w:val="bullet"/>
      <w:lvlText w:val="•"/>
      <w:lvlJc w:val="left"/>
      <w:pPr>
        <w:ind w:left="2420" w:hanging="227"/>
      </w:pPr>
      <w:rPr>
        <w:rFonts w:hint="default"/>
        <w:lang w:val="pl-PL" w:eastAsia="pl-PL" w:bidi="pl-PL"/>
      </w:rPr>
    </w:lvl>
    <w:lvl w:ilvl="4" w:tplc="8950350A">
      <w:numFmt w:val="bullet"/>
      <w:lvlText w:val="•"/>
      <w:lvlJc w:val="left"/>
      <w:pPr>
        <w:ind w:left="2980" w:hanging="227"/>
      </w:pPr>
      <w:rPr>
        <w:rFonts w:hint="default"/>
        <w:lang w:val="pl-PL" w:eastAsia="pl-PL" w:bidi="pl-PL"/>
      </w:rPr>
    </w:lvl>
    <w:lvl w:ilvl="5" w:tplc="5156C904">
      <w:numFmt w:val="bullet"/>
      <w:lvlText w:val="•"/>
      <w:lvlJc w:val="left"/>
      <w:pPr>
        <w:ind w:left="3540" w:hanging="227"/>
      </w:pPr>
      <w:rPr>
        <w:rFonts w:hint="default"/>
        <w:lang w:val="pl-PL" w:eastAsia="pl-PL" w:bidi="pl-PL"/>
      </w:rPr>
    </w:lvl>
    <w:lvl w:ilvl="6" w:tplc="50DA4B42">
      <w:numFmt w:val="bullet"/>
      <w:lvlText w:val="•"/>
      <w:lvlJc w:val="left"/>
      <w:pPr>
        <w:ind w:left="4100" w:hanging="227"/>
      </w:pPr>
      <w:rPr>
        <w:rFonts w:hint="default"/>
        <w:lang w:val="pl-PL" w:eastAsia="pl-PL" w:bidi="pl-PL"/>
      </w:rPr>
    </w:lvl>
    <w:lvl w:ilvl="7" w:tplc="894CCD54">
      <w:numFmt w:val="bullet"/>
      <w:lvlText w:val="•"/>
      <w:lvlJc w:val="left"/>
      <w:pPr>
        <w:ind w:left="4660" w:hanging="227"/>
      </w:pPr>
      <w:rPr>
        <w:rFonts w:hint="default"/>
        <w:lang w:val="pl-PL" w:eastAsia="pl-PL" w:bidi="pl-PL"/>
      </w:rPr>
    </w:lvl>
    <w:lvl w:ilvl="8" w:tplc="C4AEC156">
      <w:numFmt w:val="bullet"/>
      <w:lvlText w:val="•"/>
      <w:lvlJc w:val="left"/>
      <w:pPr>
        <w:ind w:left="5220" w:hanging="227"/>
      </w:pPr>
      <w:rPr>
        <w:rFonts w:hint="default"/>
        <w:lang w:val="pl-PL" w:eastAsia="pl-PL" w:bidi="pl-PL"/>
      </w:rPr>
    </w:lvl>
  </w:abstractNum>
  <w:abstractNum w:abstractNumId="10" w15:restartNumberingAfterBreak="0">
    <w:nsid w:val="75A91577"/>
    <w:multiLevelType w:val="hybridMultilevel"/>
    <w:tmpl w:val="62246BB8"/>
    <w:lvl w:ilvl="0" w:tplc="06C40AC4">
      <w:start w:val="1"/>
      <w:numFmt w:val="lowerLetter"/>
      <w:lvlText w:val="%1)"/>
      <w:lvlJc w:val="left"/>
      <w:pPr>
        <w:ind w:left="736" w:hanging="227"/>
        <w:jc w:val="left"/>
      </w:pPr>
      <w:rPr>
        <w:rFonts w:ascii="Source Sans Pro" w:eastAsia="Source Sans Pro" w:hAnsi="Source Sans Pro" w:cs="Source Sans Pro" w:hint="default"/>
        <w:b/>
        <w:bCs/>
        <w:color w:val="231F20"/>
        <w:w w:val="100"/>
        <w:sz w:val="20"/>
        <w:szCs w:val="20"/>
        <w:lang w:val="pl-PL" w:eastAsia="pl-PL" w:bidi="pl-PL"/>
      </w:rPr>
    </w:lvl>
    <w:lvl w:ilvl="1" w:tplc="522A8166">
      <w:numFmt w:val="bullet"/>
      <w:lvlText w:val="•"/>
      <w:lvlJc w:val="left"/>
      <w:pPr>
        <w:ind w:left="1300" w:hanging="227"/>
      </w:pPr>
      <w:rPr>
        <w:rFonts w:hint="default"/>
        <w:lang w:val="pl-PL" w:eastAsia="pl-PL" w:bidi="pl-PL"/>
      </w:rPr>
    </w:lvl>
    <w:lvl w:ilvl="2" w:tplc="A322F344">
      <w:numFmt w:val="bullet"/>
      <w:lvlText w:val="•"/>
      <w:lvlJc w:val="left"/>
      <w:pPr>
        <w:ind w:left="1860" w:hanging="227"/>
      </w:pPr>
      <w:rPr>
        <w:rFonts w:hint="default"/>
        <w:lang w:val="pl-PL" w:eastAsia="pl-PL" w:bidi="pl-PL"/>
      </w:rPr>
    </w:lvl>
    <w:lvl w:ilvl="3" w:tplc="32240BD0">
      <w:numFmt w:val="bullet"/>
      <w:lvlText w:val="•"/>
      <w:lvlJc w:val="left"/>
      <w:pPr>
        <w:ind w:left="2420" w:hanging="227"/>
      </w:pPr>
      <w:rPr>
        <w:rFonts w:hint="default"/>
        <w:lang w:val="pl-PL" w:eastAsia="pl-PL" w:bidi="pl-PL"/>
      </w:rPr>
    </w:lvl>
    <w:lvl w:ilvl="4" w:tplc="7E8C2DF6">
      <w:numFmt w:val="bullet"/>
      <w:lvlText w:val="•"/>
      <w:lvlJc w:val="left"/>
      <w:pPr>
        <w:ind w:left="2980" w:hanging="227"/>
      </w:pPr>
      <w:rPr>
        <w:rFonts w:hint="default"/>
        <w:lang w:val="pl-PL" w:eastAsia="pl-PL" w:bidi="pl-PL"/>
      </w:rPr>
    </w:lvl>
    <w:lvl w:ilvl="5" w:tplc="9814B078">
      <w:numFmt w:val="bullet"/>
      <w:lvlText w:val="•"/>
      <w:lvlJc w:val="left"/>
      <w:pPr>
        <w:ind w:left="3540" w:hanging="227"/>
      </w:pPr>
      <w:rPr>
        <w:rFonts w:hint="default"/>
        <w:lang w:val="pl-PL" w:eastAsia="pl-PL" w:bidi="pl-PL"/>
      </w:rPr>
    </w:lvl>
    <w:lvl w:ilvl="6" w:tplc="92A69354">
      <w:numFmt w:val="bullet"/>
      <w:lvlText w:val="•"/>
      <w:lvlJc w:val="left"/>
      <w:pPr>
        <w:ind w:left="4100" w:hanging="227"/>
      </w:pPr>
      <w:rPr>
        <w:rFonts w:hint="default"/>
        <w:lang w:val="pl-PL" w:eastAsia="pl-PL" w:bidi="pl-PL"/>
      </w:rPr>
    </w:lvl>
    <w:lvl w:ilvl="7" w:tplc="909E76FA">
      <w:numFmt w:val="bullet"/>
      <w:lvlText w:val="•"/>
      <w:lvlJc w:val="left"/>
      <w:pPr>
        <w:ind w:left="4660" w:hanging="227"/>
      </w:pPr>
      <w:rPr>
        <w:rFonts w:hint="default"/>
        <w:lang w:val="pl-PL" w:eastAsia="pl-PL" w:bidi="pl-PL"/>
      </w:rPr>
    </w:lvl>
    <w:lvl w:ilvl="8" w:tplc="E8A23E68">
      <w:numFmt w:val="bullet"/>
      <w:lvlText w:val="•"/>
      <w:lvlJc w:val="left"/>
      <w:pPr>
        <w:ind w:left="5220" w:hanging="227"/>
      </w:pPr>
      <w:rPr>
        <w:rFonts w:hint="default"/>
        <w:lang w:val="pl-PL" w:eastAsia="pl-PL" w:bidi="pl-PL"/>
      </w:rPr>
    </w:lvl>
  </w:abstractNum>
  <w:abstractNum w:abstractNumId="11" w15:restartNumberingAfterBreak="0">
    <w:nsid w:val="7F193F3F"/>
    <w:multiLevelType w:val="hybridMultilevel"/>
    <w:tmpl w:val="2FA2B0D2"/>
    <w:lvl w:ilvl="0" w:tplc="20E8C0D4">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8"/>
  </w:num>
  <w:num w:numId="5">
    <w:abstractNumId w:val="9"/>
  </w:num>
  <w:num w:numId="6">
    <w:abstractNumId w:val="1"/>
  </w:num>
  <w:num w:numId="7">
    <w:abstractNumId w:val="2"/>
  </w:num>
  <w:num w:numId="8">
    <w:abstractNumId w:val="0"/>
  </w:num>
  <w:num w:numId="9">
    <w:abstractNumId w:val="6"/>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E"/>
    <w:rsid w:val="00136C5F"/>
    <w:rsid w:val="00246C7E"/>
    <w:rsid w:val="002A1D89"/>
    <w:rsid w:val="00B441A5"/>
    <w:rsid w:val="00B5751B"/>
    <w:rsid w:val="00BF189E"/>
    <w:rsid w:val="00D01787"/>
    <w:rsid w:val="00E81980"/>
    <w:rsid w:val="00E81A0C"/>
    <w:rsid w:val="00FD5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0CB1"/>
  <w15:chartTrackingRefBased/>
  <w15:docId w15:val="{7DF89632-49CD-054C-BF60-B013FE23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E"/>
    <w:pPr>
      <w:tabs>
        <w:tab w:val="center" w:pos="4536"/>
        <w:tab w:val="right" w:pos="9072"/>
      </w:tabs>
    </w:pPr>
  </w:style>
  <w:style w:type="character" w:customStyle="1" w:styleId="HeaderChar">
    <w:name w:val="Header Char"/>
    <w:basedOn w:val="DefaultParagraphFont"/>
    <w:link w:val="Header"/>
    <w:uiPriority w:val="99"/>
    <w:rsid w:val="00BF189E"/>
  </w:style>
  <w:style w:type="paragraph" w:styleId="Footer">
    <w:name w:val="footer"/>
    <w:basedOn w:val="Normal"/>
    <w:link w:val="FooterChar"/>
    <w:uiPriority w:val="99"/>
    <w:unhideWhenUsed/>
    <w:rsid w:val="00BF189E"/>
    <w:pPr>
      <w:tabs>
        <w:tab w:val="center" w:pos="4536"/>
        <w:tab w:val="right" w:pos="9072"/>
      </w:tabs>
    </w:pPr>
  </w:style>
  <w:style w:type="character" w:customStyle="1" w:styleId="FooterChar">
    <w:name w:val="Footer Char"/>
    <w:basedOn w:val="DefaultParagraphFont"/>
    <w:link w:val="Footer"/>
    <w:uiPriority w:val="99"/>
    <w:rsid w:val="00BF189E"/>
  </w:style>
  <w:style w:type="table" w:styleId="TableGrid">
    <w:name w:val="Table Grid"/>
    <w:basedOn w:val="TableNormal"/>
    <w:uiPriority w:val="39"/>
    <w:rsid w:val="00BF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36C5F"/>
    <w:pPr>
      <w:widowControl w:val="0"/>
      <w:autoSpaceDE w:val="0"/>
      <w:autoSpaceDN w:val="0"/>
    </w:pPr>
    <w:rPr>
      <w:rFonts w:ascii="Source Sans Pro" w:eastAsia="Source Sans Pro" w:hAnsi="Source Sans Pro" w:cs="Source Sans Pro"/>
      <w:sz w:val="22"/>
      <w:szCs w:val="22"/>
      <w:lang w:eastAsia="pl-PL" w:bidi="pl-PL"/>
    </w:rPr>
  </w:style>
  <w:style w:type="paragraph" w:styleId="ListParagraph">
    <w:name w:val="List Paragraph"/>
    <w:basedOn w:val="Normal"/>
    <w:uiPriority w:val="34"/>
    <w:qFormat/>
    <w:rsid w:val="00B44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1189</Words>
  <Characters>7138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Fortuna</dc:creator>
  <cp:keywords/>
  <dc:description/>
  <cp:lastModifiedBy>Beata Faracik</cp:lastModifiedBy>
  <cp:revision>3</cp:revision>
  <dcterms:created xsi:type="dcterms:W3CDTF">2021-01-17T13:21:00Z</dcterms:created>
  <dcterms:modified xsi:type="dcterms:W3CDTF">2021-01-17T13:22:00Z</dcterms:modified>
</cp:coreProperties>
</file>