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DE" w:rsidRPr="001E13B0" w:rsidRDefault="000F30DE" w:rsidP="000F30DE">
      <w:pPr>
        <w:pStyle w:val="Bezodstpw"/>
        <w:spacing w:line="276" w:lineRule="auto"/>
        <w:jc w:val="right"/>
        <w:rPr>
          <w:rFonts w:ascii="Cambria" w:hAnsi="Cambria" w:cs="Arial"/>
          <w:sz w:val="24"/>
          <w:szCs w:val="24"/>
        </w:rPr>
      </w:pPr>
      <w:r w:rsidRPr="001E13B0">
        <w:rPr>
          <w:rFonts w:ascii="Cambria" w:hAnsi="Cambria" w:cs="Arial"/>
          <w:sz w:val="24"/>
          <w:szCs w:val="24"/>
        </w:rPr>
        <w:t>Załącznik nr 2</w:t>
      </w:r>
    </w:p>
    <w:p w:rsidR="000F30DE" w:rsidRDefault="000F30DE" w:rsidP="000F30DE">
      <w:pPr>
        <w:pStyle w:val="Bezodstpw"/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</w:p>
    <w:p w:rsidR="000F30DE" w:rsidRPr="001E13B0" w:rsidRDefault="000F30DE" w:rsidP="000F30DE">
      <w:pPr>
        <w:pStyle w:val="Bezodstpw"/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1E13B0">
        <w:rPr>
          <w:rFonts w:ascii="Cambria" w:hAnsi="Cambria" w:cs="Arial"/>
          <w:b/>
          <w:sz w:val="26"/>
          <w:szCs w:val="26"/>
        </w:rPr>
        <w:t>OBOWIĄZEK INFORMACYJNY</w:t>
      </w:r>
    </w:p>
    <w:p w:rsidR="000F30DE" w:rsidRPr="001E13B0" w:rsidRDefault="000F30DE" w:rsidP="000F30DE">
      <w:pPr>
        <w:pStyle w:val="Bezodstpw"/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</w:p>
    <w:p w:rsidR="000F30DE" w:rsidRPr="001E13B0" w:rsidRDefault="000F30DE" w:rsidP="000F30DE">
      <w:pPr>
        <w:pStyle w:val="Bezodstpw"/>
        <w:spacing w:line="276" w:lineRule="auto"/>
        <w:ind w:firstLine="708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Na podstawie art. 13  ust. 1 i ust. 2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1E13B0">
        <w:rPr>
          <w:rFonts w:ascii="Cambria" w:hAnsi="Cambria" w:cs="Arial"/>
          <w:b/>
          <w:i/>
          <w:sz w:val="26"/>
          <w:szCs w:val="26"/>
        </w:rPr>
        <w:t xml:space="preserve">Nadleśnictwo Sarnaki </w:t>
      </w:r>
      <w:r w:rsidRPr="001E13B0">
        <w:rPr>
          <w:rFonts w:ascii="Cambria" w:hAnsi="Cambria" w:cs="Arial"/>
          <w:sz w:val="26"/>
          <w:szCs w:val="26"/>
        </w:rPr>
        <w:t>informuje, że: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Administratorem Danych Osobowych jest </w:t>
      </w:r>
      <w:r w:rsidRPr="001E13B0">
        <w:rPr>
          <w:rFonts w:ascii="Cambria" w:hAnsi="Cambria" w:cs="Arial"/>
          <w:b/>
          <w:sz w:val="26"/>
          <w:szCs w:val="26"/>
        </w:rPr>
        <w:t>Nadleśnictwo Sarnaki</w:t>
      </w:r>
      <w:r w:rsidRPr="001E13B0">
        <w:rPr>
          <w:rFonts w:ascii="Cambria" w:hAnsi="Cambria" w:cs="Arial"/>
          <w:b/>
          <w:sz w:val="26"/>
          <w:szCs w:val="26"/>
        </w:rPr>
        <w:br/>
        <w:t xml:space="preserve"> ul. 3 Maja 6/4, NIP 541-000-09-24, 08-220 Sarnaki, </w:t>
      </w:r>
      <w:r w:rsidRPr="001E13B0">
        <w:rPr>
          <w:rFonts w:ascii="Cambria" w:hAnsi="Cambria" w:cs="Arial"/>
          <w:sz w:val="26"/>
          <w:szCs w:val="26"/>
        </w:rPr>
        <w:t xml:space="preserve">tel.: 83 359-91-51, </w:t>
      </w:r>
      <w:r w:rsidRPr="001E13B0">
        <w:rPr>
          <w:rFonts w:ascii="Cambria" w:hAnsi="Cambria" w:cs="Arial"/>
          <w:sz w:val="26"/>
          <w:szCs w:val="26"/>
        </w:rPr>
        <w:br/>
        <w:t xml:space="preserve">e-mail: </w:t>
      </w:r>
      <w:hyperlink r:id="rId5" w:history="1">
        <w:r w:rsidRPr="001E13B0">
          <w:rPr>
            <w:rStyle w:val="Hipercze"/>
            <w:rFonts w:ascii="Cambria" w:hAnsi="Cambria" w:cs="Arial"/>
            <w:sz w:val="26"/>
            <w:szCs w:val="26"/>
          </w:rPr>
          <w:t>sarnaki@lublin.lasy.gov.pl</w:t>
        </w:r>
      </w:hyperlink>
      <w:r w:rsidRPr="001E13B0">
        <w:rPr>
          <w:rFonts w:ascii="Cambria" w:hAnsi="Cambria" w:cs="Arial"/>
          <w:sz w:val="26"/>
          <w:szCs w:val="26"/>
        </w:rPr>
        <w:t xml:space="preserve"> , zwany dalej Administratorem,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W sprawach związanych z przetwarzaniem danych osobowych proszę kontaktować się pod adresem e-mail lub telefonem wskazanym w pkt 1.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będą przetwarzane w celu przeprowadzenia przetargu oraz w celu </w:t>
      </w:r>
      <w:r>
        <w:rPr>
          <w:rFonts w:ascii="Cambria" w:hAnsi="Cambria" w:cs="Arial"/>
          <w:sz w:val="26"/>
          <w:szCs w:val="26"/>
        </w:rPr>
        <w:t xml:space="preserve">realizacji i </w:t>
      </w:r>
      <w:r w:rsidRPr="001E13B0">
        <w:rPr>
          <w:rFonts w:ascii="Cambria" w:hAnsi="Cambria" w:cs="Arial"/>
          <w:sz w:val="26"/>
          <w:szCs w:val="26"/>
        </w:rPr>
        <w:t>wykonania umowy cywilnoprawnej zawartej w wyniku tego przetargu.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color w:val="FF0000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Podstawą prawną przetwarzania danych osobowych jest art. 6 ust. 1 lit. b) RODO – przetwarzanie jest niezbędne do wykonania umowy lub do podjęcia działań przed zawarciem umowy.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Administrator  może przetwarzać dane osobowe jako prawnie uzasadnione interesy realizowane przez Administratora  o ile prawnie uzasadniony interes wystąpi. 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nie są przekazywane poza Europejski Obszar Gospodarczy lub organizacji międzynarodowej. 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Ma Pan/i prawo do: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dostępu do treści swoich danych oraz otrzymania ich kopii (art. 15 RODO),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sprostowania danych (art. 16. RODO),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usunięcia danych (art. 17 RODO),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ograniczenia przetwarzania danych (art. 18 RODO),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przenoszenia danych (art. 20 RODO),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wniesienia sprzeciwu wobec przetwarzania danych (art. 21 RODO),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niepodlegania decyzjom podjętym w warunkach zautomatyzowanego przetwarzania danych, w tym profilowania (art. 22 RODO).</w:t>
      </w:r>
    </w:p>
    <w:p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lastRenderedPageBreak/>
        <w:t>wniesienia skargi do organu nadzorczego (Urzędu Ochrony Danych Osobowych, ul. Stawki 2, 00 - 193 Warszawa) nadzorującego zgodność przetwarzania danych z przepisami o ochronie danych osobowych.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nie podlegają zautomatyzowanemu podejmowaniu decyzji, w tym o profilowaniu. </w:t>
      </w:r>
    </w:p>
    <w:p w:rsidR="00564906" w:rsidRDefault="00564906">
      <w:bookmarkStart w:id="0" w:name="_GoBack"/>
      <w:bookmarkEnd w:id="0"/>
    </w:p>
    <w:sectPr w:rsidR="0056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DE"/>
    <w:rsid w:val="000F30DE"/>
    <w:rsid w:val="005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F16AD-09D8-4F8C-B1B5-4DE7FFF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0DE"/>
    <w:pPr>
      <w:ind w:left="720"/>
      <w:contextualSpacing/>
    </w:pPr>
  </w:style>
  <w:style w:type="paragraph" w:styleId="Bezodstpw">
    <w:name w:val="No Spacing"/>
    <w:uiPriority w:val="1"/>
    <w:qFormat/>
    <w:rsid w:val="000F30D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F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1</cp:revision>
  <dcterms:created xsi:type="dcterms:W3CDTF">2019-02-05T06:46:00Z</dcterms:created>
  <dcterms:modified xsi:type="dcterms:W3CDTF">2019-02-05T06:46:00Z</dcterms:modified>
</cp:coreProperties>
</file>