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7EF6E" w14:textId="77777777" w:rsidR="003B5AE5" w:rsidRPr="002643A5" w:rsidRDefault="00983A1C" w:rsidP="003B5AE5">
      <w:pPr>
        <w:spacing w:line="360" w:lineRule="auto"/>
        <w:jc w:val="right"/>
        <w:rPr>
          <w:rStyle w:val="Pogrubienie"/>
          <w:rFonts w:ascii="Verdana" w:hAnsi="Verdana" w:cs="Arial"/>
          <w:b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Warszawa, </w:t>
      </w:r>
      <w:bookmarkStart w:id="0" w:name="ezdDataPodpisu"/>
      <w:r>
        <w:rPr>
          <w:rFonts w:ascii="Verdana" w:hAnsi="Verdana"/>
          <w:sz w:val="20"/>
          <w:szCs w:val="20"/>
        </w:rPr>
        <w:t>14-03-2024</w:t>
      </w:r>
      <w:bookmarkEnd w:id="0"/>
      <w:r>
        <w:rPr>
          <w:rFonts w:ascii="Verdana" w:hAnsi="Verdana"/>
          <w:sz w:val="20"/>
          <w:szCs w:val="20"/>
        </w:rPr>
        <w:t xml:space="preserve"> </w:t>
      </w:r>
      <w:r w:rsidRPr="00BD0F69">
        <w:rPr>
          <w:rFonts w:ascii="Verdana" w:hAnsi="Verdana"/>
          <w:sz w:val="20"/>
          <w:szCs w:val="20"/>
        </w:rPr>
        <w:t>r.</w:t>
      </w:r>
    </w:p>
    <w:p w14:paraId="487924E7" w14:textId="77777777" w:rsidR="003B5AE5" w:rsidRPr="00651A3A" w:rsidRDefault="00983A1C" w:rsidP="003B5AE5">
      <w:pPr>
        <w:pStyle w:val="Nagwek"/>
        <w:tabs>
          <w:tab w:val="clear" w:pos="4536"/>
          <w:tab w:val="clear" w:pos="9072"/>
          <w:tab w:val="left" w:pos="6570"/>
        </w:tabs>
        <w:spacing w:line="360" w:lineRule="auto"/>
        <w:jc w:val="both"/>
        <w:rPr>
          <w:rFonts w:ascii="Verdana" w:hAnsi="Verdana"/>
          <w:sz w:val="20"/>
          <w:szCs w:val="20"/>
        </w:rPr>
      </w:pPr>
      <w:bookmarkStart w:id="1" w:name="ezdSprawaZnak"/>
      <w:r w:rsidRPr="00651A3A">
        <w:rPr>
          <w:rFonts w:ascii="Verdana" w:hAnsi="Verdana"/>
          <w:sz w:val="20"/>
          <w:szCs w:val="20"/>
        </w:rPr>
        <w:t>O/WA.Z-1.4370.23.2024</w:t>
      </w:r>
      <w:bookmarkEnd w:id="1"/>
      <w:r w:rsidRPr="00651A3A">
        <w:rPr>
          <w:rFonts w:ascii="Verdana" w:hAnsi="Verdana"/>
          <w:sz w:val="20"/>
          <w:szCs w:val="20"/>
        </w:rPr>
        <w:t>.</w:t>
      </w:r>
      <w:bookmarkStart w:id="2" w:name="ezdAutorInicjaly"/>
      <w:r w:rsidRPr="00651A3A">
        <w:rPr>
          <w:rFonts w:ascii="Verdana" w:hAnsi="Verdana"/>
          <w:sz w:val="20"/>
          <w:szCs w:val="20"/>
        </w:rPr>
        <w:t>DKO</w:t>
      </w:r>
      <w:bookmarkEnd w:id="2"/>
    </w:p>
    <w:p w14:paraId="6A8998DE" w14:textId="77777777" w:rsidR="00F4638A" w:rsidRPr="00BD0F69" w:rsidRDefault="00983A1C" w:rsidP="0083458C">
      <w:pPr>
        <w:pStyle w:val="Nagwek"/>
        <w:tabs>
          <w:tab w:val="clear" w:pos="4536"/>
          <w:tab w:val="clear" w:pos="9072"/>
          <w:tab w:val="left" w:pos="6570"/>
        </w:tabs>
        <w:spacing w:line="360" w:lineRule="auto"/>
        <w:jc w:val="both"/>
      </w:pPr>
    </w:p>
    <w:p w14:paraId="3BBA6C84" w14:textId="77777777" w:rsidR="00A90AF9" w:rsidRPr="00BD0F69" w:rsidRDefault="00983A1C" w:rsidP="0083458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E1E50F" w14:textId="77777777" w:rsidR="005C3028" w:rsidRDefault="00AE23EC" w:rsidP="008429F1">
      <w:pPr>
        <w:spacing w:line="360" w:lineRule="auto"/>
        <w:ind w:left="4151" w:firstLine="708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Wszyscy zainteresowani</w:t>
      </w:r>
    </w:p>
    <w:p w14:paraId="6A1D59DF" w14:textId="77777777" w:rsidR="00AE23EC" w:rsidRPr="00BD0F69" w:rsidRDefault="00AE23EC" w:rsidP="008429F1">
      <w:pPr>
        <w:spacing w:line="360" w:lineRule="auto"/>
        <w:ind w:left="4151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udziałem w przetargu</w:t>
      </w:r>
    </w:p>
    <w:p w14:paraId="030DAFBC" w14:textId="77777777" w:rsidR="005C3028" w:rsidRDefault="00983A1C" w:rsidP="0083458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F1B6C1B" w14:textId="77777777" w:rsidR="008429F1" w:rsidRPr="00BD0F69" w:rsidRDefault="00983A1C" w:rsidP="0083458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A0F131E" w14:textId="77777777" w:rsidR="00F738FD" w:rsidRPr="00AE23EC" w:rsidRDefault="00983A1C" w:rsidP="008429F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E23EC">
        <w:rPr>
          <w:rFonts w:ascii="Verdana" w:hAnsi="Verdana"/>
          <w:b/>
          <w:sz w:val="20"/>
          <w:szCs w:val="20"/>
          <w:u w:val="single"/>
        </w:rPr>
        <w:t>Dotyczy</w:t>
      </w:r>
      <w:r w:rsidRPr="00AE23EC">
        <w:rPr>
          <w:rFonts w:ascii="Verdana" w:hAnsi="Verdana"/>
          <w:b/>
          <w:sz w:val="20"/>
          <w:szCs w:val="20"/>
        </w:rPr>
        <w:t xml:space="preserve">: przetargu na dzierżawę nieruchomości zlokalizowanej w ciągu drogi ekspresowej S8 w celu budowy i eksploatacji MOP </w:t>
      </w:r>
      <w:r w:rsidRPr="00AE23EC">
        <w:rPr>
          <w:rFonts w:ascii="Verdana" w:hAnsi="Verdana"/>
          <w:b/>
          <w:sz w:val="20"/>
          <w:szCs w:val="20"/>
        </w:rPr>
        <w:t>Prosienica.</w:t>
      </w:r>
    </w:p>
    <w:p w14:paraId="4F5D1F11" w14:textId="77777777" w:rsidR="00F83355" w:rsidRPr="00C405BB" w:rsidRDefault="00983A1C" w:rsidP="008429F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C405BB">
        <w:rPr>
          <w:rFonts w:ascii="Verdana" w:hAnsi="Verdana"/>
          <w:b/>
          <w:sz w:val="20"/>
          <w:szCs w:val="20"/>
        </w:rPr>
        <w:t xml:space="preserve">      Nr Postępowania: O/WA.Z-1.630.1.2024</w:t>
      </w:r>
    </w:p>
    <w:p w14:paraId="427DBFB8" w14:textId="77777777" w:rsidR="00F83355" w:rsidRPr="00C405BB" w:rsidRDefault="00983A1C" w:rsidP="008429F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6D30C8F0" w14:textId="77777777" w:rsidR="00F83355" w:rsidRPr="008429F1" w:rsidRDefault="00983A1C" w:rsidP="008429F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Nawiązując do Państwa wniosku o</w:t>
      </w:r>
      <w:r>
        <w:rPr>
          <w:rFonts w:ascii="Verdana" w:hAnsi="Verdana"/>
          <w:sz w:val="20"/>
          <w:szCs w:val="20"/>
        </w:rPr>
        <w:t xml:space="preserve"> przekazywaniu korespondencji związanej z przetargiem na dzierżawę </w:t>
      </w:r>
      <w:r>
        <w:rPr>
          <w:rFonts w:ascii="Verdana" w:hAnsi="Verdana"/>
          <w:sz w:val="20"/>
          <w:szCs w:val="20"/>
        </w:rPr>
        <w:t>nieruchomości zlokalizowanej w ciągu drogi ekspresowej S8 w celu budowy i eksploatacji MOP Prosien</w:t>
      </w:r>
      <w:r>
        <w:rPr>
          <w:rFonts w:ascii="Verdana" w:hAnsi="Verdana"/>
          <w:sz w:val="20"/>
          <w:szCs w:val="20"/>
        </w:rPr>
        <w:t xml:space="preserve">ica Generalna Dyrekcja Dróg Krajowych i Autostrad Oddział w Warszawie udziela odpowiedzi na </w:t>
      </w:r>
      <w:r>
        <w:rPr>
          <w:rFonts w:ascii="Verdana" w:hAnsi="Verdana"/>
          <w:sz w:val="20"/>
          <w:szCs w:val="20"/>
        </w:rPr>
        <w:t>pytania (numery</w:t>
      </w:r>
      <w:r>
        <w:rPr>
          <w:rFonts w:ascii="Verdana" w:hAnsi="Verdana"/>
          <w:sz w:val="20"/>
          <w:szCs w:val="20"/>
        </w:rPr>
        <w:t xml:space="preserve"> referency</w:t>
      </w:r>
      <w:r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 pytań według GDDKiA O/WA)</w:t>
      </w:r>
      <w:r>
        <w:rPr>
          <w:rFonts w:ascii="Verdana" w:hAnsi="Verdana"/>
          <w:sz w:val="20"/>
          <w:szCs w:val="20"/>
        </w:rPr>
        <w:t>:</w:t>
      </w:r>
    </w:p>
    <w:p w14:paraId="039989E4" w14:textId="77777777" w:rsidR="00EC59B0" w:rsidRPr="00A70C94" w:rsidRDefault="00983A1C" w:rsidP="005840FD">
      <w:pPr>
        <w:pStyle w:val="Akapitzlist"/>
        <w:numPr>
          <w:ilvl w:val="0"/>
          <w:numId w:val="7"/>
        </w:numPr>
        <w:tabs>
          <w:tab w:val="left" w:pos="3840"/>
        </w:tabs>
        <w:spacing w:line="360" w:lineRule="auto"/>
        <w:rPr>
          <w:rFonts w:ascii="Verdana" w:hAnsi="Verdana"/>
          <w:i/>
          <w:sz w:val="20"/>
          <w:szCs w:val="16"/>
        </w:rPr>
      </w:pPr>
      <w:r w:rsidRPr="00A70C94">
        <w:rPr>
          <w:rFonts w:ascii="Verdana" w:hAnsi="Verdana"/>
          <w:i/>
          <w:sz w:val="20"/>
          <w:szCs w:val="16"/>
        </w:rPr>
        <w:t xml:space="preserve">Czy istnieje możliwość negocjowania zmian do zapisów umowy dzierżawy załączonej do IWP? </w:t>
      </w:r>
    </w:p>
    <w:p w14:paraId="344B961E" w14:textId="77777777" w:rsidR="005840FD" w:rsidRPr="0067355C" w:rsidRDefault="00983A1C" w:rsidP="005840FD">
      <w:pPr>
        <w:pStyle w:val="Akapitzlist"/>
        <w:tabs>
          <w:tab w:val="left" w:pos="3840"/>
        </w:tabs>
        <w:spacing w:line="360" w:lineRule="auto"/>
        <w:rPr>
          <w:rFonts w:ascii="Verdana" w:hAnsi="Verdana"/>
          <w:sz w:val="20"/>
          <w:szCs w:val="16"/>
          <w:u w:val="single"/>
        </w:rPr>
      </w:pPr>
      <w:r w:rsidRPr="0067355C">
        <w:rPr>
          <w:rFonts w:ascii="Verdana" w:hAnsi="Verdana"/>
          <w:sz w:val="20"/>
          <w:szCs w:val="16"/>
          <w:u w:val="single"/>
        </w:rPr>
        <w:t xml:space="preserve">Odpowiedź GDDKiA </w:t>
      </w:r>
      <w:r w:rsidRPr="0067355C">
        <w:rPr>
          <w:rFonts w:ascii="Verdana" w:hAnsi="Verdana"/>
          <w:sz w:val="20"/>
          <w:szCs w:val="16"/>
          <w:u w:val="single"/>
        </w:rPr>
        <w:t>O/WA:</w:t>
      </w:r>
    </w:p>
    <w:p w14:paraId="52CACFC5" w14:textId="77777777" w:rsidR="00887439" w:rsidRPr="005C3A42" w:rsidRDefault="00983A1C" w:rsidP="005840FD">
      <w:pPr>
        <w:tabs>
          <w:tab w:val="left" w:pos="3840"/>
        </w:tabs>
        <w:spacing w:line="360" w:lineRule="auto"/>
        <w:ind w:left="360"/>
        <w:rPr>
          <w:rFonts w:ascii="Verdana" w:hAnsi="Verdana"/>
          <w:b/>
          <w:sz w:val="20"/>
          <w:szCs w:val="16"/>
        </w:rPr>
      </w:pPr>
      <w:r w:rsidRPr="005C3A42">
        <w:rPr>
          <w:rFonts w:ascii="Verdana" w:hAnsi="Verdana"/>
          <w:b/>
          <w:sz w:val="20"/>
          <w:szCs w:val="16"/>
        </w:rPr>
        <w:t xml:space="preserve">Nie istnieje możliwość </w:t>
      </w:r>
      <w:r w:rsidRPr="005C3A42">
        <w:rPr>
          <w:rFonts w:ascii="Verdana" w:hAnsi="Verdana"/>
          <w:b/>
          <w:sz w:val="20"/>
          <w:szCs w:val="16"/>
        </w:rPr>
        <w:t>negocjowania zmian</w:t>
      </w:r>
      <w:r w:rsidRPr="005C3A42">
        <w:rPr>
          <w:rFonts w:ascii="Verdana" w:hAnsi="Verdana"/>
          <w:b/>
          <w:sz w:val="20"/>
          <w:szCs w:val="16"/>
        </w:rPr>
        <w:t xml:space="preserve"> </w:t>
      </w:r>
      <w:r w:rsidRPr="005C3A42">
        <w:rPr>
          <w:rFonts w:ascii="Verdana" w:hAnsi="Verdana"/>
          <w:b/>
          <w:sz w:val="20"/>
          <w:szCs w:val="16"/>
        </w:rPr>
        <w:t>w zakresie</w:t>
      </w:r>
      <w:r w:rsidRPr="005C3A42">
        <w:rPr>
          <w:rFonts w:ascii="Verdana" w:hAnsi="Verdana"/>
          <w:b/>
          <w:sz w:val="20"/>
          <w:szCs w:val="16"/>
        </w:rPr>
        <w:t xml:space="preserve"> zapisów umowy</w:t>
      </w:r>
      <w:r w:rsidRPr="005C3A42">
        <w:rPr>
          <w:rFonts w:ascii="Verdana" w:hAnsi="Verdana"/>
          <w:b/>
          <w:sz w:val="20"/>
          <w:szCs w:val="16"/>
        </w:rPr>
        <w:t xml:space="preserve"> dzierżawy</w:t>
      </w:r>
      <w:r w:rsidRPr="005C3A42">
        <w:rPr>
          <w:rFonts w:ascii="Verdana" w:hAnsi="Verdana"/>
          <w:b/>
          <w:sz w:val="20"/>
          <w:szCs w:val="16"/>
        </w:rPr>
        <w:t xml:space="preserve"> </w:t>
      </w:r>
      <w:r w:rsidRPr="005C3A42">
        <w:rPr>
          <w:rFonts w:ascii="Verdana" w:hAnsi="Verdana"/>
          <w:b/>
          <w:sz w:val="20"/>
          <w:szCs w:val="16"/>
        </w:rPr>
        <w:t xml:space="preserve">załączonej do IWP w związku z wprowadzeniem wielu zmian korzystniejszych dla Dzierżawcy w porównaniu z </w:t>
      </w:r>
      <w:r w:rsidRPr="005C3A42">
        <w:rPr>
          <w:rFonts w:ascii="Verdana" w:hAnsi="Verdana"/>
          <w:b/>
          <w:sz w:val="20"/>
          <w:szCs w:val="16"/>
        </w:rPr>
        <w:t>poprzedni</w:t>
      </w:r>
      <w:r w:rsidRPr="005C3A42">
        <w:rPr>
          <w:rFonts w:ascii="Verdana" w:hAnsi="Verdana"/>
          <w:b/>
          <w:sz w:val="20"/>
          <w:szCs w:val="16"/>
        </w:rPr>
        <w:t>m</w:t>
      </w:r>
      <w:r w:rsidRPr="005C3A42">
        <w:rPr>
          <w:rFonts w:ascii="Verdana" w:hAnsi="Verdana"/>
          <w:b/>
          <w:sz w:val="20"/>
          <w:szCs w:val="16"/>
        </w:rPr>
        <w:t xml:space="preserve"> przetargiem.</w:t>
      </w:r>
      <w:r w:rsidRPr="005C3A42">
        <w:rPr>
          <w:rFonts w:ascii="Verdana" w:hAnsi="Verdana"/>
          <w:b/>
          <w:sz w:val="20"/>
          <w:szCs w:val="16"/>
        </w:rPr>
        <w:t xml:space="preserve"> </w:t>
      </w:r>
    </w:p>
    <w:p w14:paraId="49918E5C" w14:textId="77777777" w:rsidR="008B1E00" w:rsidRPr="005840FD" w:rsidRDefault="00983A1C" w:rsidP="005840FD">
      <w:pPr>
        <w:tabs>
          <w:tab w:val="left" w:pos="3840"/>
        </w:tabs>
        <w:spacing w:line="360" w:lineRule="auto"/>
        <w:ind w:left="360"/>
        <w:rPr>
          <w:rFonts w:ascii="Verdana" w:hAnsi="Verdana"/>
          <w:sz w:val="20"/>
          <w:szCs w:val="16"/>
        </w:rPr>
      </w:pPr>
    </w:p>
    <w:p w14:paraId="700F386F" w14:textId="77777777" w:rsidR="00492A1D" w:rsidRPr="008B1E00" w:rsidRDefault="00983A1C" w:rsidP="00887439">
      <w:pPr>
        <w:pStyle w:val="Akapitzlist"/>
        <w:numPr>
          <w:ilvl w:val="0"/>
          <w:numId w:val="7"/>
        </w:numPr>
        <w:tabs>
          <w:tab w:val="left" w:pos="3840"/>
        </w:tabs>
        <w:spacing w:line="360" w:lineRule="auto"/>
        <w:rPr>
          <w:rFonts w:ascii="Verdana" w:hAnsi="Verdana"/>
          <w:i/>
          <w:sz w:val="20"/>
          <w:szCs w:val="16"/>
        </w:rPr>
      </w:pPr>
      <w:r w:rsidRPr="008B1E00">
        <w:rPr>
          <w:rFonts w:ascii="Verdana" w:hAnsi="Verdana"/>
          <w:i/>
          <w:sz w:val="20"/>
          <w:szCs w:val="16"/>
        </w:rPr>
        <w:t xml:space="preserve">Prosimy o wyjaśnienie </w:t>
      </w:r>
      <w:r w:rsidRPr="008B1E00">
        <w:rPr>
          <w:rFonts w:ascii="Verdana" w:hAnsi="Verdana"/>
          <w:i/>
          <w:sz w:val="20"/>
          <w:szCs w:val="16"/>
        </w:rPr>
        <w:t>dotyczą</w:t>
      </w:r>
      <w:r w:rsidRPr="008B1E00">
        <w:rPr>
          <w:rFonts w:ascii="Verdana" w:hAnsi="Verdana"/>
          <w:i/>
          <w:sz w:val="20"/>
          <w:szCs w:val="16"/>
        </w:rPr>
        <w:t>ce</w:t>
      </w:r>
      <w:r w:rsidRPr="008B1E00">
        <w:rPr>
          <w:rFonts w:ascii="Verdana" w:hAnsi="Verdana"/>
          <w:i/>
          <w:sz w:val="20"/>
          <w:szCs w:val="16"/>
        </w:rPr>
        <w:t xml:space="preserve"> ewentualnej prowizji od energii elektrycznej. Czy w art. 9 ust. 9.5 wzoru umowy dzierżawy, w którymkolwiek z podanych procentów zawiera się procent odsprzedaży elektrycznej, a jeśli tak prośba o wskazanie w którym?</w:t>
      </w:r>
    </w:p>
    <w:p w14:paraId="12F4F270" w14:textId="77777777" w:rsidR="00A44F2E" w:rsidRPr="009446AB" w:rsidRDefault="00983A1C" w:rsidP="009446AB">
      <w:pPr>
        <w:tabs>
          <w:tab w:val="left" w:pos="3840"/>
        </w:tabs>
        <w:spacing w:line="360" w:lineRule="auto"/>
        <w:rPr>
          <w:rFonts w:ascii="Verdana" w:hAnsi="Verdana"/>
          <w:sz w:val="20"/>
          <w:szCs w:val="16"/>
        </w:rPr>
      </w:pPr>
    </w:p>
    <w:p w14:paraId="5A056CC1" w14:textId="77777777" w:rsidR="00A44F2E" w:rsidRPr="0067355C" w:rsidRDefault="00983A1C" w:rsidP="009446AB">
      <w:pPr>
        <w:tabs>
          <w:tab w:val="left" w:pos="3840"/>
        </w:tabs>
        <w:spacing w:line="360" w:lineRule="auto"/>
        <w:rPr>
          <w:rFonts w:ascii="Verdana" w:hAnsi="Verdana"/>
          <w:sz w:val="20"/>
          <w:szCs w:val="16"/>
          <w:u w:val="single"/>
        </w:rPr>
      </w:pPr>
      <w:r>
        <w:rPr>
          <w:rFonts w:ascii="Verdana" w:hAnsi="Verdana"/>
          <w:sz w:val="20"/>
          <w:szCs w:val="16"/>
        </w:rPr>
        <w:t xml:space="preserve">         </w:t>
      </w:r>
      <w:r w:rsidRPr="0067355C">
        <w:rPr>
          <w:rFonts w:ascii="Verdana" w:hAnsi="Verdana"/>
          <w:sz w:val="20"/>
          <w:szCs w:val="16"/>
          <w:u w:val="single"/>
        </w:rPr>
        <w:t>Odpowiedź GDDKiA O/WA:</w:t>
      </w:r>
    </w:p>
    <w:p w14:paraId="1D2A1F8D" w14:textId="77777777" w:rsidR="008B1E00" w:rsidRPr="00647864" w:rsidRDefault="00983A1C" w:rsidP="009446AB">
      <w:pPr>
        <w:tabs>
          <w:tab w:val="left" w:pos="3840"/>
        </w:tabs>
        <w:spacing w:line="360" w:lineRule="auto"/>
        <w:rPr>
          <w:rFonts w:ascii="Verdana" w:hAnsi="Verdana"/>
          <w:b/>
          <w:sz w:val="20"/>
          <w:szCs w:val="16"/>
        </w:rPr>
      </w:pPr>
      <w:r w:rsidRPr="00647864">
        <w:rPr>
          <w:rFonts w:ascii="Verdana" w:hAnsi="Verdana"/>
          <w:b/>
          <w:sz w:val="20"/>
          <w:szCs w:val="16"/>
        </w:rPr>
        <w:t>W oceni</w:t>
      </w:r>
      <w:r w:rsidRPr="00647864">
        <w:rPr>
          <w:rFonts w:ascii="Verdana" w:hAnsi="Verdana"/>
          <w:b/>
          <w:sz w:val="20"/>
          <w:szCs w:val="16"/>
        </w:rPr>
        <w:t xml:space="preserve">e DZS ewentualna produkcja energii elektrycznej nie powinna być uwzględniona w wyliczeniu czynszu od przychodu, jednakże system </w:t>
      </w:r>
      <w:r w:rsidRPr="00647864">
        <w:rPr>
          <w:rFonts w:ascii="Verdana" w:hAnsi="Verdana"/>
          <w:b/>
          <w:sz w:val="20"/>
          <w:szCs w:val="16"/>
        </w:rPr>
        <w:lastRenderedPageBreak/>
        <w:t xml:space="preserve">wytwarzający ją powinien być ukierunkowany tylko na zaspakajanie  potrzeb </w:t>
      </w:r>
      <w:r>
        <w:rPr>
          <w:rFonts w:ascii="Verdana" w:hAnsi="Verdana"/>
          <w:b/>
          <w:sz w:val="20"/>
          <w:szCs w:val="16"/>
        </w:rPr>
        <w:t xml:space="preserve">własnych </w:t>
      </w:r>
      <w:r w:rsidRPr="00647864">
        <w:rPr>
          <w:rFonts w:ascii="Verdana" w:hAnsi="Verdana"/>
          <w:b/>
          <w:sz w:val="20"/>
          <w:szCs w:val="16"/>
        </w:rPr>
        <w:t>MOP.</w:t>
      </w:r>
    </w:p>
    <w:p w14:paraId="74092C3A" w14:textId="77777777" w:rsidR="00A44F2E" w:rsidRDefault="00983A1C" w:rsidP="009446AB">
      <w:pPr>
        <w:tabs>
          <w:tab w:val="left" w:pos="3840"/>
        </w:tabs>
        <w:spacing w:line="360" w:lineRule="auto"/>
        <w:rPr>
          <w:rFonts w:ascii="Verdana" w:hAnsi="Verdana"/>
          <w:sz w:val="20"/>
          <w:szCs w:val="16"/>
        </w:rPr>
      </w:pPr>
    </w:p>
    <w:p w14:paraId="1EF29C44" w14:textId="77777777" w:rsidR="00BE40DF" w:rsidRPr="00BE40DF" w:rsidRDefault="00983A1C" w:rsidP="00BE40DF">
      <w:pPr>
        <w:pStyle w:val="Akapitzlist"/>
        <w:numPr>
          <w:ilvl w:val="0"/>
          <w:numId w:val="7"/>
        </w:numPr>
        <w:tabs>
          <w:tab w:val="left" w:pos="3840"/>
        </w:tabs>
        <w:spacing w:line="360" w:lineRule="auto"/>
        <w:rPr>
          <w:rFonts w:ascii="Verdana" w:hAnsi="Verdana"/>
          <w:i/>
          <w:sz w:val="20"/>
          <w:szCs w:val="16"/>
        </w:rPr>
      </w:pPr>
      <w:r w:rsidRPr="00BE40DF">
        <w:rPr>
          <w:rFonts w:ascii="Verdana" w:hAnsi="Verdana"/>
          <w:i/>
          <w:sz w:val="20"/>
          <w:szCs w:val="16"/>
        </w:rPr>
        <w:t>Czy GDDKiA ponosi koszt ewentualnego do</w:t>
      </w:r>
      <w:r w:rsidRPr="00BE40DF">
        <w:rPr>
          <w:rFonts w:ascii="Verdana" w:hAnsi="Verdana"/>
          <w:i/>
          <w:sz w:val="20"/>
          <w:szCs w:val="16"/>
        </w:rPr>
        <w:t>stosowania infrastruktury energetycznej zlokalizowanej poza terenem MOP, do montażu stacji ładowania pojazdów o mocach wskazanych w OPF?</w:t>
      </w:r>
    </w:p>
    <w:p w14:paraId="5C61A575" w14:textId="77777777" w:rsidR="00BE40DF" w:rsidRPr="00BE40DF" w:rsidRDefault="00983A1C" w:rsidP="00E675CF">
      <w:pPr>
        <w:pStyle w:val="Akapitzlist"/>
        <w:tabs>
          <w:tab w:val="left" w:pos="3840"/>
        </w:tabs>
        <w:spacing w:line="360" w:lineRule="auto"/>
        <w:jc w:val="both"/>
        <w:rPr>
          <w:rFonts w:ascii="Verdana" w:hAnsi="Verdana"/>
          <w:sz w:val="20"/>
          <w:szCs w:val="16"/>
          <w:u w:val="single"/>
        </w:rPr>
      </w:pPr>
      <w:r w:rsidRPr="00BE40DF">
        <w:rPr>
          <w:rFonts w:ascii="Verdana" w:hAnsi="Verdana"/>
          <w:sz w:val="20"/>
          <w:szCs w:val="16"/>
          <w:u w:val="single"/>
        </w:rPr>
        <w:t>Odpowiedź GDDKiA O/WA:</w:t>
      </w:r>
    </w:p>
    <w:p w14:paraId="291561A8" w14:textId="77777777" w:rsidR="006A516A" w:rsidRPr="005C3A42" w:rsidRDefault="00983A1C" w:rsidP="00E675CF">
      <w:pPr>
        <w:tabs>
          <w:tab w:val="left" w:pos="384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C3A42">
        <w:rPr>
          <w:rFonts w:ascii="Verdana" w:hAnsi="Verdana"/>
          <w:b/>
          <w:sz w:val="20"/>
          <w:szCs w:val="16"/>
        </w:rPr>
        <w:t>GDDKiA nie ponosi kosztów</w:t>
      </w:r>
      <w:r w:rsidRPr="005C3A42">
        <w:rPr>
          <w:rFonts w:ascii="Verdana" w:hAnsi="Verdana"/>
          <w:b/>
          <w:sz w:val="20"/>
          <w:szCs w:val="16"/>
        </w:rPr>
        <w:t xml:space="preserve"> za </w:t>
      </w:r>
      <w:r w:rsidRPr="005C3A42">
        <w:rPr>
          <w:rFonts w:ascii="Verdana" w:hAnsi="Verdana"/>
          <w:b/>
          <w:sz w:val="20"/>
          <w:szCs w:val="16"/>
        </w:rPr>
        <w:t xml:space="preserve">dostosowania infrastruktury energetycznej zlokalizowanej poza </w:t>
      </w:r>
      <w:r w:rsidRPr="005C3A42">
        <w:rPr>
          <w:rFonts w:ascii="Verdana" w:hAnsi="Verdana"/>
          <w:b/>
          <w:sz w:val="20"/>
          <w:szCs w:val="16"/>
        </w:rPr>
        <w:t>terenem MOP, do montażu stacji ładowania pojazdów o mocach wskazanych w OPF</w:t>
      </w:r>
      <w:r w:rsidRPr="005C3A42">
        <w:rPr>
          <w:rFonts w:ascii="Verdana" w:hAnsi="Verdana"/>
          <w:b/>
          <w:sz w:val="20"/>
          <w:szCs w:val="16"/>
        </w:rPr>
        <w:t xml:space="preserve"> ani wszelkich kosztów </w:t>
      </w:r>
      <w:r w:rsidRPr="005C3A42">
        <w:rPr>
          <w:rFonts w:ascii="Verdana" w:hAnsi="Verdana"/>
          <w:b/>
          <w:iCs/>
          <w:sz w:val="20"/>
          <w:szCs w:val="20"/>
        </w:rPr>
        <w:t>związan</w:t>
      </w:r>
      <w:r w:rsidRPr="005C3A42">
        <w:rPr>
          <w:rFonts w:ascii="Verdana" w:hAnsi="Verdana"/>
          <w:b/>
          <w:iCs/>
          <w:sz w:val="20"/>
          <w:szCs w:val="20"/>
        </w:rPr>
        <w:t>ych</w:t>
      </w:r>
      <w:r>
        <w:rPr>
          <w:rFonts w:ascii="Verdana" w:hAnsi="Verdana"/>
          <w:b/>
          <w:iCs/>
          <w:sz w:val="20"/>
          <w:szCs w:val="20"/>
        </w:rPr>
        <w:t xml:space="preserve"> z eksploatacją, utrzymaniem </w:t>
      </w:r>
      <w:r w:rsidRPr="005C3A42">
        <w:rPr>
          <w:rFonts w:ascii="Verdana" w:hAnsi="Verdana"/>
          <w:b/>
          <w:iCs/>
          <w:sz w:val="20"/>
          <w:szCs w:val="20"/>
        </w:rPr>
        <w:t xml:space="preserve">Nieruchomości oraz MOP, </w:t>
      </w:r>
      <w:r w:rsidRPr="005C3A42">
        <w:rPr>
          <w:rFonts w:ascii="Verdana" w:hAnsi="Verdana"/>
          <w:b/>
          <w:iCs/>
          <w:sz w:val="20"/>
          <w:szCs w:val="20"/>
        </w:rPr>
        <w:br/>
        <w:t>w tym także utrzymaniem murów, płotów, siatek i innych urządzeń rozgraniczających lub graniczn</w:t>
      </w:r>
      <w:r w:rsidRPr="005C3A42">
        <w:rPr>
          <w:rFonts w:ascii="Verdana" w:hAnsi="Verdana"/>
          <w:b/>
          <w:iCs/>
          <w:sz w:val="20"/>
          <w:szCs w:val="20"/>
        </w:rPr>
        <w:t>ych, a także koszt</w:t>
      </w:r>
      <w:r w:rsidRPr="005C3A42">
        <w:rPr>
          <w:rFonts w:ascii="Verdana" w:hAnsi="Verdana"/>
          <w:b/>
          <w:iCs/>
          <w:sz w:val="20"/>
          <w:szCs w:val="20"/>
        </w:rPr>
        <w:t>ów</w:t>
      </w:r>
      <w:r w:rsidRPr="005C3A42">
        <w:rPr>
          <w:rFonts w:ascii="Verdana" w:hAnsi="Verdana"/>
          <w:b/>
          <w:iCs/>
          <w:sz w:val="20"/>
          <w:szCs w:val="20"/>
        </w:rPr>
        <w:t xml:space="preserve"> związan</w:t>
      </w:r>
      <w:r w:rsidRPr="005C3A42">
        <w:rPr>
          <w:rFonts w:ascii="Verdana" w:hAnsi="Verdana"/>
          <w:b/>
          <w:iCs/>
          <w:sz w:val="20"/>
          <w:szCs w:val="20"/>
        </w:rPr>
        <w:t>ych</w:t>
      </w:r>
      <w:r w:rsidRPr="005C3A42">
        <w:rPr>
          <w:rFonts w:ascii="Verdana" w:hAnsi="Verdana"/>
          <w:b/>
          <w:iCs/>
          <w:sz w:val="20"/>
          <w:szCs w:val="20"/>
        </w:rPr>
        <w:t xml:space="preserve"> z dostosowywaniem Nieruchomości oraz działalnością Dzierżawcy na Nieruchomości </w:t>
      </w:r>
      <w:r w:rsidRPr="005C3A42">
        <w:rPr>
          <w:rFonts w:ascii="Verdana" w:hAnsi="Verdana"/>
          <w:b/>
          <w:sz w:val="20"/>
          <w:szCs w:val="16"/>
        </w:rPr>
        <w:t>(art. 10.1 wzór umowy dzierżawy).</w:t>
      </w:r>
    </w:p>
    <w:p w14:paraId="34502FF1" w14:textId="77777777" w:rsidR="00FC1A8A" w:rsidRDefault="00983A1C" w:rsidP="009446AB">
      <w:pPr>
        <w:tabs>
          <w:tab w:val="left" w:pos="3840"/>
        </w:tabs>
        <w:spacing w:line="360" w:lineRule="auto"/>
        <w:rPr>
          <w:rFonts w:ascii="Verdana" w:hAnsi="Verdana"/>
          <w:sz w:val="20"/>
          <w:szCs w:val="16"/>
        </w:rPr>
      </w:pPr>
    </w:p>
    <w:p w14:paraId="034BF617" w14:textId="77777777" w:rsidR="00FC1A8A" w:rsidRPr="00604197" w:rsidRDefault="00983A1C" w:rsidP="00FC1A8A">
      <w:pPr>
        <w:pStyle w:val="Akapitzlist"/>
        <w:numPr>
          <w:ilvl w:val="0"/>
          <w:numId w:val="7"/>
        </w:numPr>
        <w:tabs>
          <w:tab w:val="left" w:pos="3840"/>
        </w:tabs>
        <w:spacing w:line="360" w:lineRule="auto"/>
        <w:rPr>
          <w:rFonts w:ascii="Verdana" w:hAnsi="Verdana"/>
          <w:i/>
          <w:sz w:val="20"/>
          <w:szCs w:val="16"/>
        </w:rPr>
      </w:pPr>
      <w:r w:rsidRPr="00604197">
        <w:rPr>
          <w:rFonts w:ascii="Verdana" w:hAnsi="Verdana"/>
          <w:i/>
          <w:sz w:val="20"/>
          <w:szCs w:val="16"/>
        </w:rPr>
        <w:t>Budynki, budowle, infrastruktura techniczna i drogowa:</w:t>
      </w:r>
    </w:p>
    <w:p w14:paraId="142C730D" w14:textId="77777777" w:rsidR="00BA1D43" w:rsidRPr="00604197" w:rsidRDefault="00983A1C" w:rsidP="00BA1D43">
      <w:pPr>
        <w:pStyle w:val="Akapitzlist"/>
        <w:numPr>
          <w:ilvl w:val="0"/>
          <w:numId w:val="8"/>
        </w:numPr>
        <w:tabs>
          <w:tab w:val="left" w:pos="3840"/>
        </w:tabs>
        <w:spacing w:line="360" w:lineRule="auto"/>
        <w:rPr>
          <w:rFonts w:ascii="Verdana" w:hAnsi="Verdana"/>
          <w:i/>
          <w:sz w:val="20"/>
          <w:szCs w:val="16"/>
        </w:rPr>
      </w:pPr>
      <w:r w:rsidRPr="00604197">
        <w:rPr>
          <w:rFonts w:ascii="Verdana" w:hAnsi="Verdana"/>
          <w:i/>
          <w:sz w:val="20"/>
          <w:szCs w:val="16"/>
        </w:rPr>
        <w:t>Czy pozostają w okresie /okresach gwarancyjnych?</w:t>
      </w:r>
    </w:p>
    <w:p w14:paraId="08467107" w14:textId="77777777" w:rsidR="00EC59B0" w:rsidRDefault="00983A1C" w:rsidP="009446AB">
      <w:pPr>
        <w:tabs>
          <w:tab w:val="left" w:pos="3840"/>
        </w:tabs>
        <w:spacing w:line="360" w:lineRule="auto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 xml:space="preserve">          Odpowiedź GDDKiA O/WA:</w:t>
      </w:r>
    </w:p>
    <w:p w14:paraId="116ABF9C" w14:textId="77777777" w:rsidR="00BA1D43" w:rsidRPr="005C3A42" w:rsidRDefault="00983A1C" w:rsidP="00BA1D43">
      <w:pPr>
        <w:rPr>
          <w:rFonts w:ascii="Verdana" w:hAnsi="Verdana"/>
          <w:b/>
          <w:sz w:val="20"/>
          <w:szCs w:val="20"/>
        </w:rPr>
      </w:pPr>
      <w:r w:rsidRPr="005C3A42">
        <w:rPr>
          <w:rFonts w:ascii="Verdana" w:hAnsi="Verdana"/>
          <w:b/>
          <w:sz w:val="20"/>
          <w:szCs w:val="20"/>
        </w:rPr>
        <w:t>Poniżej tabelka z terminem obowiązywania gwarancji na poszczególne elementy na S8 obwodnicy Ostrowi Mazowieckiej – granicy woj</w:t>
      </w:r>
      <w:r w:rsidRPr="005C3A42">
        <w:rPr>
          <w:rFonts w:ascii="Verdana" w:hAnsi="Verdana"/>
          <w:b/>
          <w:sz w:val="20"/>
          <w:szCs w:val="20"/>
        </w:rPr>
        <w:t>ewódz</w:t>
      </w:r>
      <w:r w:rsidRPr="005C3A42">
        <w:rPr>
          <w:rFonts w:ascii="Verdana" w:hAnsi="Verdana"/>
          <w:b/>
          <w:sz w:val="20"/>
          <w:szCs w:val="20"/>
        </w:rPr>
        <w:t>twa</w:t>
      </w:r>
      <w:r w:rsidRPr="005C3A42">
        <w:rPr>
          <w:rFonts w:ascii="Verdana" w:hAnsi="Verdana"/>
          <w:b/>
          <w:sz w:val="20"/>
          <w:szCs w:val="20"/>
        </w:rPr>
        <w:t xml:space="preserve">. </w:t>
      </w:r>
    </w:p>
    <w:p w14:paraId="474581A3" w14:textId="77777777" w:rsidR="00BA1D43" w:rsidRPr="005C3A42" w:rsidRDefault="00983A1C" w:rsidP="00BA1D43">
      <w:pPr>
        <w:rPr>
          <w:rFonts w:ascii="Verdana" w:hAnsi="Verdana"/>
          <w:b/>
          <w:color w:val="1F497D"/>
          <w:sz w:val="20"/>
          <w:szCs w:val="20"/>
        </w:rPr>
      </w:pPr>
    </w:p>
    <w:tbl>
      <w:tblPr>
        <w:tblW w:w="1082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2760"/>
        <w:gridCol w:w="3080"/>
      </w:tblGrid>
      <w:tr w:rsidR="003043DA" w14:paraId="6AB0A661" w14:textId="77777777" w:rsidTr="00BA1D43">
        <w:trPr>
          <w:trHeight w:val="252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B2C5F" w14:textId="77777777" w:rsidR="00BA1D43" w:rsidRPr="005C3A42" w:rsidRDefault="00983A1C" w:rsidP="006E365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3A42">
              <w:rPr>
                <w:rFonts w:ascii="Verdana" w:hAnsi="Verdana"/>
                <w:color w:val="000000"/>
                <w:sz w:val="20"/>
                <w:szCs w:val="20"/>
              </w:rPr>
              <w:t>Pozostałe warstwy konstrukcji naw.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21068" w14:textId="77777777" w:rsidR="00BA1D43" w:rsidRPr="005C3A42" w:rsidRDefault="00983A1C" w:rsidP="006E365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3A42">
              <w:rPr>
                <w:rFonts w:ascii="Verdana" w:hAnsi="Verdana"/>
                <w:color w:val="000000"/>
                <w:sz w:val="20"/>
                <w:szCs w:val="20"/>
              </w:rPr>
              <w:t>10 lat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C1BBB" w14:textId="77777777" w:rsidR="00BA1D43" w:rsidRPr="005C3A42" w:rsidRDefault="00983A1C" w:rsidP="006E365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3A42">
              <w:rPr>
                <w:rFonts w:ascii="Verdana" w:hAnsi="Verdana"/>
                <w:color w:val="000000"/>
                <w:sz w:val="20"/>
                <w:szCs w:val="20"/>
              </w:rPr>
              <w:t>03.10.2028</w:t>
            </w:r>
          </w:p>
        </w:tc>
      </w:tr>
      <w:tr w:rsidR="003043DA" w14:paraId="36466F05" w14:textId="77777777" w:rsidTr="00BA1D43">
        <w:trPr>
          <w:trHeight w:val="252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BC217" w14:textId="77777777" w:rsidR="00BA1D43" w:rsidRPr="005C3A42" w:rsidRDefault="00983A1C" w:rsidP="006E365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3A42">
              <w:rPr>
                <w:rFonts w:ascii="Verdana" w:hAnsi="Verdana"/>
                <w:color w:val="000000"/>
                <w:sz w:val="20"/>
                <w:szCs w:val="20"/>
              </w:rPr>
              <w:t>Ekrany akustyczne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1A095" w14:textId="77777777" w:rsidR="00BA1D43" w:rsidRPr="005C3A42" w:rsidRDefault="00983A1C" w:rsidP="006E365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3A42">
              <w:rPr>
                <w:rFonts w:ascii="Verdana" w:hAnsi="Verdana"/>
                <w:color w:val="000000"/>
                <w:sz w:val="20"/>
                <w:szCs w:val="20"/>
              </w:rPr>
              <w:t>10 lat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A3EC2" w14:textId="77777777" w:rsidR="00BA1D43" w:rsidRPr="005C3A42" w:rsidRDefault="00983A1C" w:rsidP="006E365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3A42">
              <w:rPr>
                <w:rFonts w:ascii="Verdana" w:hAnsi="Verdana"/>
                <w:color w:val="000000"/>
                <w:sz w:val="20"/>
                <w:szCs w:val="20"/>
              </w:rPr>
              <w:t>03.10.2028</w:t>
            </w:r>
          </w:p>
        </w:tc>
      </w:tr>
      <w:tr w:rsidR="003043DA" w14:paraId="2ED13598" w14:textId="77777777" w:rsidTr="00BA1D43">
        <w:trPr>
          <w:trHeight w:val="252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DE4CA" w14:textId="77777777" w:rsidR="00BA1D43" w:rsidRPr="005C3A42" w:rsidRDefault="00983A1C" w:rsidP="006E365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3A42">
              <w:rPr>
                <w:rFonts w:ascii="Verdana" w:hAnsi="Verdana"/>
                <w:color w:val="000000"/>
                <w:sz w:val="20"/>
                <w:szCs w:val="20"/>
              </w:rPr>
              <w:t>Oznakowanie pionowe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EE848" w14:textId="77777777" w:rsidR="00BA1D43" w:rsidRPr="005C3A42" w:rsidRDefault="00983A1C" w:rsidP="006E365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3A42">
              <w:rPr>
                <w:rFonts w:ascii="Verdana" w:hAnsi="Verdana"/>
                <w:color w:val="000000"/>
                <w:sz w:val="20"/>
                <w:szCs w:val="20"/>
              </w:rPr>
              <w:t>10 lat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1F642" w14:textId="77777777" w:rsidR="00BA1D43" w:rsidRPr="005C3A42" w:rsidRDefault="00983A1C" w:rsidP="006E365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3A42">
              <w:rPr>
                <w:rFonts w:ascii="Verdana" w:hAnsi="Verdana"/>
                <w:color w:val="000000"/>
                <w:sz w:val="20"/>
                <w:szCs w:val="20"/>
              </w:rPr>
              <w:t>03.10.2028</w:t>
            </w:r>
          </w:p>
        </w:tc>
      </w:tr>
      <w:tr w:rsidR="003043DA" w14:paraId="5DFE8242" w14:textId="77777777" w:rsidTr="00BA1D43">
        <w:trPr>
          <w:trHeight w:val="252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01C61C" w14:textId="77777777" w:rsidR="00BA1D43" w:rsidRPr="005C3A42" w:rsidRDefault="00983A1C" w:rsidP="006E365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3A42">
              <w:rPr>
                <w:rFonts w:ascii="Verdana" w:hAnsi="Verdana"/>
                <w:color w:val="000000"/>
                <w:sz w:val="20"/>
                <w:szCs w:val="20"/>
              </w:rPr>
              <w:t>Prefabrykaty betonowe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9FB5B" w14:textId="77777777" w:rsidR="00BA1D43" w:rsidRPr="005C3A42" w:rsidRDefault="00983A1C" w:rsidP="006E365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3A42">
              <w:rPr>
                <w:rFonts w:ascii="Verdana" w:hAnsi="Verdana"/>
                <w:color w:val="000000"/>
                <w:sz w:val="20"/>
                <w:szCs w:val="20"/>
              </w:rPr>
              <w:t>10 lat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CD46F" w14:textId="77777777" w:rsidR="00BA1D43" w:rsidRPr="005C3A42" w:rsidRDefault="00983A1C" w:rsidP="006E365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3A42">
              <w:rPr>
                <w:rFonts w:ascii="Verdana" w:hAnsi="Verdana"/>
                <w:color w:val="000000"/>
                <w:sz w:val="20"/>
                <w:szCs w:val="20"/>
              </w:rPr>
              <w:t>03.10.2028</w:t>
            </w:r>
          </w:p>
        </w:tc>
      </w:tr>
      <w:tr w:rsidR="003043DA" w14:paraId="06836553" w14:textId="77777777" w:rsidTr="00BA1D43">
        <w:trPr>
          <w:trHeight w:val="252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81950" w14:textId="77777777" w:rsidR="00BA1D43" w:rsidRPr="005C3A42" w:rsidRDefault="00983A1C" w:rsidP="006E365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3A42">
              <w:rPr>
                <w:rFonts w:ascii="Verdana" w:hAnsi="Verdana"/>
                <w:color w:val="000000"/>
                <w:sz w:val="20"/>
                <w:szCs w:val="20"/>
              </w:rPr>
              <w:t>Drogowe obiekty inżynierskie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FC4CB" w14:textId="77777777" w:rsidR="00BA1D43" w:rsidRPr="005C3A42" w:rsidRDefault="00983A1C" w:rsidP="006E365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3A42">
              <w:rPr>
                <w:rFonts w:ascii="Verdana" w:hAnsi="Verdana"/>
                <w:color w:val="000000"/>
                <w:sz w:val="20"/>
                <w:szCs w:val="20"/>
              </w:rPr>
              <w:t>10 lat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D5218" w14:textId="77777777" w:rsidR="00BA1D43" w:rsidRPr="005C3A42" w:rsidRDefault="00983A1C" w:rsidP="006E3652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3A42">
              <w:rPr>
                <w:rFonts w:ascii="Verdana" w:hAnsi="Verdana"/>
                <w:color w:val="000000"/>
                <w:sz w:val="20"/>
                <w:szCs w:val="20"/>
              </w:rPr>
              <w:t>03.10.2028</w:t>
            </w:r>
          </w:p>
        </w:tc>
      </w:tr>
    </w:tbl>
    <w:p w14:paraId="79D2C557" w14:textId="77777777" w:rsidR="00C06BF3" w:rsidRPr="005C3A42" w:rsidRDefault="00983A1C" w:rsidP="00C06BF3">
      <w:pPr>
        <w:rPr>
          <w:color w:val="1F497D"/>
        </w:rPr>
      </w:pPr>
    </w:p>
    <w:p w14:paraId="25E9908B" w14:textId="77777777" w:rsidR="00C06BF3" w:rsidRPr="00281157" w:rsidRDefault="00983A1C" w:rsidP="00C06BF3">
      <w:pPr>
        <w:rPr>
          <w:rFonts w:ascii="Verdana" w:hAnsi="Verdana"/>
          <w:color w:val="1F497D"/>
          <w:sz w:val="20"/>
          <w:szCs w:val="20"/>
        </w:rPr>
      </w:pPr>
    </w:p>
    <w:p w14:paraId="0C5AFABE" w14:textId="77777777" w:rsidR="00C06BF3" w:rsidRPr="005C3A42" w:rsidRDefault="00983A1C" w:rsidP="00281157">
      <w:pPr>
        <w:pStyle w:val="Akapitzlist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 w:rsidRPr="005C3A42">
        <w:rPr>
          <w:rFonts w:ascii="Verdana" w:hAnsi="Verdana"/>
          <w:i/>
          <w:sz w:val="20"/>
          <w:szCs w:val="20"/>
        </w:rPr>
        <w:t>Prosimy o udostepnienie prognoz natężenia ruchu w ciągu S8 w woj. mazowieckim.</w:t>
      </w:r>
    </w:p>
    <w:p w14:paraId="19520120" w14:textId="77777777" w:rsidR="00C06BF3" w:rsidRPr="005C3A42" w:rsidRDefault="00983A1C" w:rsidP="00281157">
      <w:pPr>
        <w:ind w:left="720"/>
        <w:rPr>
          <w:rFonts w:ascii="Verdana" w:hAnsi="Verdana"/>
          <w:sz w:val="20"/>
          <w:szCs w:val="20"/>
          <w:u w:val="single"/>
        </w:rPr>
      </w:pPr>
      <w:r w:rsidRPr="005C3A42">
        <w:rPr>
          <w:rFonts w:ascii="Verdana" w:hAnsi="Verdana"/>
          <w:sz w:val="20"/>
          <w:szCs w:val="20"/>
          <w:u w:val="single"/>
        </w:rPr>
        <w:t>Odpowiedź GDDKiA O/WA:</w:t>
      </w:r>
    </w:p>
    <w:p w14:paraId="7A01E1A4" w14:textId="77777777" w:rsidR="00281157" w:rsidRPr="005C3A42" w:rsidRDefault="00983A1C" w:rsidP="00281157">
      <w:pPr>
        <w:rPr>
          <w:rFonts w:ascii="Verdana" w:hAnsi="Verdana"/>
          <w:b/>
          <w:sz w:val="20"/>
          <w:szCs w:val="20"/>
        </w:rPr>
      </w:pPr>
      <w:r w:rsidRPr="005C3A42">
        <w:rPr>
          <w:rFonts w:ascii="Verdana" w:hAnsi="Verdana"/>
          <w:b/>
          <w:sz w:val="20"/>
          <w:szCs w:val="20"/>
        </w:rPr>
        <w:t>Prognozowane</w:t>
      </w:r>
      <w:r w:rsidRPr="005C3A42">
        <w:rPr>
          <w:rFonts w:ascii="Verdana" w:hAnsi="Verdana"/>
          <w:b/>
          <w:sz w:val="20"/>
          <w:szCs w:val="20"/>
        </w:rPr>
        <w:t xml:space="preserve"> natężenie ruchu</w:t>
      </w:r>
      <w:r w:rsidRPr="005C3A42">
        <w:rPr>
          <w:rFonts w:ascii="Verdana" w:hAnsi="Verdana"/>
          <w:b/>
          <w:sz w:val="20"/>
          <w:szCs w:val="20"/>
        </w:rPr>
        <w:t xml:space="preserve"> na </w:t>
      </w:r>
      <w:r w:rsidRPr="005C3A42">
        <w:rPr>
          <w:rFonts w:ascii="Verdana" w:hAnsi="Verdana"/>
          <w:b/>
          <w:sz w:val="20"/>
          <w:szCs w:val="20"/>
        </w:rPr>
        <w:t xml:space="preserve">rok 2040 na </w:t>
      </w:r>
      <w:r w:rsidRPr="005C3A42">
        <w:rPr>
          <w:rFonts w:ascii="Verdana" w:hAnsi="Verdana"/>
          <w:b/>
          <w:sz w:val="20"/>
          <w:szCs w:val="20"/>
        </w:rPr>
        <w:t xml:space="preserve">odcinku </w:t>
      </w:r>
      <w:r w:rsidRPr="005C3A42">
        <w:rPr>
          <w:rFonts w:ascii="Verdana" w:hAnsi="Verdana"/>
          <w:b/>
          <w:sz w:val="20"/>
          <w:szCs w:val="20"/>
        </w:rPr>
        <w:t xml:space="preserve">od obwodnicy Ostrowi Mazowieckiej do Prosienicy wynosi 24 174 poj./dobę, od Prosienicy do Szumowa – 20 688 poj./dobę </w:t>
      </w:r>
      <w:r>
        <w:rPr>
          <w:rFonts w:ascii="Verdana" w:hAnsi="Verdana"/>
          <w:b/>
          <w:sz w:val="20"/>
          <w:szCs w:val="20"/>
        </w:rPr>
        <w:t xml:space="preserve"> - </w:t>
      </w:r>
      <w:r w:rsidRPr="005C3A42">
        <w:rPr>
          <w:rFonts w:ascii="Verdana" w:hAnsi="Verdana"/>
          <w:b/>
          <w:sz w:val="20"/>
          <w:szCs w:val="20"/>
        </w:rPr>
        <w:t xml:space="preserve">(załącznik nr 1). </w:t>
      </w:r>
    </w:p>
    <w:p w14:paraId="353A598C" w14:textId="77777777" w:rsidR="002E6F25" w:rsidRDefault="00983A1C" w:rsidP="00C06BF3">
      <w:pPr>
        <w:rPr>
          <w:color w:val="1F497D"/>
        </w:rPr>
      </w:pPr>
    </w:p>
    <w:p w14:paraId="1A8A2B33" w14:textId="77777777" w:rsidR="00C405BB" w:rsidRPr="00C06BF3" w:rsidRDefault="00983A1C" w:rsidP="00C06BF3">
      <w:pPr>
        <w:rPr>
          <w:color w:val="1F497D"/>
        </w:rPr>
      </w:pPr>
    </w:p>
    <w:p w14:paraId="41A8071D" w14:textId="77777777" w:rsidR="008429F1" w:rsidRPr="009E0860" w:rsidRDefault="00983A1C" w:rsidP="008429F1">
      <w:pPr>
        <w:ind w:left="538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podpisany elektronicznie</w:t>
      </w:r>
    </w:p>
    <w:p w14:paraId="6625B73A" w14:textId="77777777" w:rsidR="008429F1" w:rsidRDefault="00983A1C" w:rsidP="008429F1">
      <w:pPr>
        <w:ind w:left="5387" w:right="1080"/>
        <w:jc w:val="both"/>
        <w:rPr>
          <w:rFonts w:ascii="Verdana" w:hAnsi="Verdana"/>
          <w:sz w:val="20"/>
          <w:szCs w:val="20"/>
        </w:rPr>
      </w:pPr>
    </w:p>
    <w:p w14:paraId="4FF32827" w14:textId="77777777" w:rsidR="008429F1" w:rsidRDefault="00983A1C" w:rsidP="008429F1">
      <w:pPr>
        <w:ind w:left="5387" w:right="-2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Z poważaniem</w:t>
      </w:r>
    </w:p>
    <w:p w14:paraId="3E583237" w14:textId="77777777" w:rsidR="008429F1" w:rsidRDefault="00983A1C" w:rsidP="008429F1">
      <w:pPr>
        <w:ind w:left="5387" w:right="-2"/>
        <w:jc w:val="center"/>
        <w:rPr>
          <w:rFonts w:ascii="Verdana" w:hAnsi="Verdana"/>
          <w:sz w:val="20"/>
          <w:szCs w:val="20"/>
        </w:rPr>
      </w:pPr>
      <w:bookmarkStart w:id="3" w:name="ezdPracownikNazwa"/>
      <w:r>
        <w:rPr>
          <w:rFonts w:ascii="Verdana" w:hAnsi="Verdana"/>
          <w:sz w:val="20"/>
          <w:szCs w:val="20"/>
        </w:rPr>
        <w:t>Leszek Sekulski</w:t>
      </w:r>
      <w:bookmarkEnd w:id="3"/>
    </w:p>
    <w:p w14:paraId="588B3DD9" w14:textId="77777777" w:rsidR="008429F1" w:rsidRDefault="00983A1C" w:rsidP="006A516A">
      <w:pPr>
        <w:ind w:left="5387"/>
        <w:jc w:val="center"/>
        <w:rPr>
          <w:rFonts w:ascii="Verdana" w:hAnsi="Verdana"/>
          <w:sz w:val="20"/>
          <w:szCs w:val="20"/>
        </w:rPr>
      </w:pPr>
      <w:bookmarkStart w:id="4" w:name="ezdPracownikStanowisko"/>
      <w:r w:rsidRPr="003A12A3">
        <w:rPr>
          <w:rFonts w:ascii="Verdana" w:hAnsi="Verdana"/>
          <w:sz w:val="20"/>
          <w:szCs w:val="20"/>
        </w:rPr>
        <w:t xml:space="preserve">Zastępca </w:t>
      </w:r>
      <w:r w:rsidRPr="003A12A3">
        <w:rPr>
          <w:rFonts w:ascii="Verdana" w:hAnsi="Verdana"/>
          <w:sz w:val="20"/>
          <w:szCs w:val="20"/>
        </w:rPr>
        <w:t>Dyrektora Oddziału</w:t>
      </w:r>
      <w:bookmarkEnd w:id="4"/>
    </w:p>
    <w:p w14:paraId="70D08DD0" w14:textId="77777777" w:rsidR="009446AB" w:rsidRDefault="00983A1C" w:rsidP="006A516A">
      <w:pPr>
        <w:ind w:left="5387"/>
        <w:jc w:val="center"/>
        <w:rPr>
          <w:rFonts w:ascii="Verdana" w:hAnsi="Verdana"/>
          <w:sz w:val="20"/>
          <w:szCs w:val="20"/>
        </w:rPr>
      </w:pPr>
    </w:p>
    <w:p w14:paraId="0BDD588E" w14:textId="77777777" w:rsidR="009446AB" w:rsidRDefault="00983A1C" w:rsidP="009446AB">
      <w:pPr>
        <w:rPr>
          <w:rFonts w:ascii="Verdana" w:hAnsi="Verdana"/>
          <w:sz w:val="20"/>
          <w:szCs w:val="20"/>
        </w:rPr>
      </w:pPr>
    </w:p>
    <w:p w14:paraId="459AF9F4" w14:textId="77777777" w:rsidR="002E6F25" w:rsidRPr="006A516A" w:rsidRDefault="00983A1C" w:rsidP="009446AB">
      <w:pPr>
        <w:rPr>
          <w:rFonts w:ascii="Verdana" w:hAnsi="Verdana"/>
          <w:sz w:val="20"/>
          <w:szCs w:val="20"/>
        </w:rPr>
      </w:pPr>
    </w:p>
    <w:p w14:paraId="6573F296" w14:textId="77777777" w:rsidR="005D3EE2" w:rsidRDefault="00983A1C" w:rsidP="00B82C9B">
      <w:pPr>
        <w:ind w:left="360"/>
        <w:rPr>
          <w:rFonts w:ascii="Verdana" w:hAnsi="Verdana"/>
          <w:sz w:val="16"/>
          <w:szCs w:val="16"/>
        </w:rPr>
      </w:pPr>
    </w:p>
    <w:p w14:paraId="2C2E4261" w14:textId="77777777" w:rsidR="00C405BB" w:rsidRPr="00EC59B0" w:rsidRDefault="00983A1C" w:rsidP="00B82C9B">
      <w:pPr>
        <w:ind w:left="360"/>
        <w:rPr>
          <w:rFonts w:ascii="Verdana" w:hAnsi="Verdana"/>
          <w:sz w:val="16"/>
          <w:szCs w:val="16"/>
        </w:rPr>
      </w:pPr>
    </w:p>
    <w:p w14:paraId="05B54D92" w14:textId="77777777" w:rsidR="005E06CA" w:rsidRPr="00EC59B0" w:rsidRDefault="00983A1C" w:rsidP="00C405BB">
      <w:pPr>
        <w:rPr>
          <w:rFonts w:ascii="Verdana" w:hAnsi="Verdana"/>
          <w:sz w:val="16"/>
          <w:szCs w:val="16"/>
        </w:rPr>
      </w:pPr>
      <w:bookmarkStart w:id="5" w:name="_GoBack"/>
      <w:bookmarkEnd w:id="5"/>
    </w:p>
    <w:sectPr w:rsidR="005E06CA" w:rsidRPr="00EC59B0" w:rsidSect="00A44F2E">
      <w:headerReference w:type="first" r:id="rId10"/>
      <w:footerReference w:type="first" r:id="rId11"/>
      <w:pgSz w:w="11906" w:h="16838"/>
      <w:pgMar w:top="1134" w:right="1418" w:bottom="1134" w:left="1418" w:header="107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E458C" w14:textId="77777777" w:rsidR="00000000" w:rsidRDefault="00983A1C">
      <w:r>
        <w:separator/>
      </w:r>
    </w:p>
  </w:endnote>
  <w:endnote w:type="continuationSeparator" w:id="0">
    <w:p w14:paraId="47C3609E" w14:textId="77777777" w:rsidR="00000000" w:rsidRDefault="0098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A392" w14:textId="77777777" w:rsidR="00E045AB" w:rsidRPr="00BD0F69" w:rsidRDefault="00983A1C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28"/>
      </w:rPr>
    </w:pPr>
    <w:r w:rsidRPr="00BD0F69">
      <w:rPr>
        <w:noProof/>
      </w:rPr>
      <w:drawing>
        <wp:anchor distT="0" distB="0" distL="114300" distR="114300" simplePos="0" relativeHeight="251662336" behindDoc="1" locked="0" layoutInCell="1" allowOverlap="1" wp14:anchorId="1A4D2E42" wp14:editId="1DF4607D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noProof/>
      </w:rPr>
      <w:drawing>
        <wp:anchor distT="0" distB="0" distL="114300" distR="114300" simplePos="0" relativeHeight="251661312" behindDoc="1" locked="0" layoutInCell="1" allowOverlap="1" wp14:anchorId="43264BF7" wp14:editId="2F3D112F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noProof/>
      </w:rPr>
      <w:drawing>
        <wp:anchor distT="0" distB="0" distL="114300" distR="114300" simplePos="0" relativeHeight="251660288" behindDoc="1" locked="0" layoutInCell="1" allowOverlap="1" wp14:anchorId="54C8F25E" wp14:editId="3C06E6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rFonts w:ascii="Verdana" w:hAnsi="Verdana"/>
        <w:b/>
        <w:noProof/>
        <w:color w:val="808080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73BA1" wp14:editId="63777FCE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760085" cy="0"/>
              <wp:effectExtent l="9525" t="7620" r="1206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3.6pt" to="453.55pt,3.6pt" strokecolor="gray" strokeweight="0.5pt"/>
          </w:pict>
        </mc:Fallback>
      </mc:AlternateContent>
    </w:r>
  </w:p>
  <w:p w14:paraId="4E01DBEC" w14:textId="77777777" w:rsidR="00DE4911" w:rsidRPr="00BD0F69" w:rsidRDefault="00983A1C" w:rsidP="00DE4911">
    <w:pPr>
      <w:pStyle w:val="Stopka"/>
      <w:tabs>
        <w:tab w:val="clear" w:pos="4536"/>
        <w:tab w:val="left" w:pos="3544"/>
        <w:tab w:val="left" w:pos="5670"/>
      </w:tabs>
      <w:rPr>
        <w:rFonts w:ascii="Verdana" w:hAnsi="Verdana"/>
        <w:color w:val="808080"/>
        <w:sz w:val="14"/>
        <w:lang w:val="de-DE"/>
      </w:rPr>
    </w:pPr>
    <w:r w:rsidRPr="00BD0F69">
      <w:rPr>
        <w:rFonts w:ascii="Verdana" w:hAnsi="Verdana"/>
        <w:b/>
        <w:color w:val="FF690A"/>
        <w:sz w:val="14"/>
      </w:rPr>
      <w:t>Generalna Dyrekcja</w:t>
    </w:r>
    <w:r w:rsidRPr="00BD0F69">
      <w:rPr>
        <w:rFonts w:ascii="Verdana" w:hAnsi="Verdana"/>
        <w:b/>
        <w:color w:val="808080"/>
        <w:sz w:val="14"/>
      </w:rPr>
      <w:tab/>
    </w:r>
    <w:r w:rsidRPr="00BD0F69">
      <w:rPr>
        <w:rFonts w:ascii="Verdana" w:hAnsi="Verdana"/>
        <w:color w:val="808080"/>
        <w:sz w:val="14"/>
      </w:rPr>
      <w:t xml:space="preserve">ul. </w:t>
    </w:r>
    <w:r>
      <w:rPr>
        <w:rFonts w:ascii="Verdana" w:hAnsi="Verdana"/>
        <w:color w:val="808080"/>
        <w:sz w:val="14"/>
      </w:rPr>
      <w:t>Mińska 25,</w:t>
    </w:r>
    <w:r w:rsidRPr="00BD0F69">
      <w:rPr>
        <w:rFonts w:ascii="Verdana" w:hAnsi="Verdana"/>
        <w:color w:val="808080"/>
        <w:sz w:val="14"/>
        <w:lang w:val="de-DE"/>
      </w:rPr>
      <w:tab/>
    </w:r>
    <w:r w:rsidRPr="00BD0F69">
      <w:rPr>
        <w:rFonts w:ascii="Verdana" w:hAnsi="Verdana"/>
        <w:color w:val="808080"/>
        <w:sz w:val="14"/>
        <w:lang w:val="de-DE"/>
      </w:rPr>
      <w:tab/>
    </w:r>
    <w:r w:rsidRPr="00BD0F69">
      <w:rPr>
        <w:rFonts w:ascii="Verdana" w:hAnsi="Verdana"/>
        <w:color w:val="808080"/>
        <w:sz w:val="14"/>
      </w:rPr>
      <w:t>www.gddkia.gov.pl</w:t>
    </w:r>
    <w:r w:rsidRPr="00BD0F69">
      <w:rPr>
        <w:rFonts w:ascii="Verdana" w:hAnsi="Verdana"/>
        <w:color w:val="808080"/>
        <w:sz w:val="14"/>
        <w:lang w:val="de-DE"/>
      </w:rPr>
      <w:t xml:space="preserve"> </w:t>
    </w:r>
  </w:p>
  <w:p w14:paraId="385EDC4E" w14:textId="77777777" w:rsidR="00DE4911" w:rsidRPr="00BD0F69" w:rsidRDefault="00983A1C" w:rsidP="00DE4911">
    <w:pPr>
      <w:pStyle w:val="Stopka"/>
      <w:tabs>
        <w:tab w:val="clear" w:pos="4536"/>
        <w:tab w:val="left" w:pos="3544"/>
        <w:tab w:val="left" w:pos="5670"/>
      </w:tabs>
      <w:rPr>
        <w:rFonts w:ascii="Verdana" w:hAnsi="Verdana"/>
        <w:color w:val="808080"/>
        <w:sz w:val="14"/>
        <w:lang w:val="de-DE"/>
      </w:rPr>
    </w:pPr>
    <w:r w:rsidRPr="00BD0F69">
      <w:rPr>
        <w:rFonts w:ascii="Verdana" w:hAnsi="Verdana"/>
        <w:b/>
        <w:color w:val="ED7D31" w:themeColor="accent2"/>
        <w:sz w:val="14"/>
      </w:rPr>
      <w:t>Dróg</w:t>
    </w:r>
    <w:r w:rsidRPr="00BD0F69">
      <w:rPr>
        <w:rFonts w:ascii="Verdana" w:hAnsi="Verdana"/>
        <w:b/>
        <w:color w:val="FF690A"/>
        <w:sz w:val="14"/>
      </w:rPr>
      <w:t xml:space="preserve"> Krajowych i Autostrad</w:t>
    </w:r>
    <w:r w:rsidRPr="00BD0F69">
      <w:rPr>
        <w:rFonts w:ascii="Verdana" w:hAnsi="Verdana"/>
        <w:b/>
        <w:color w:val="808080"/>
        <w:sz w:val="14"/>
      </w:rPr>
      <w:tab/>
    </w:r>
    <w:r>
      <w:rPr>
        <w:rFonts w:ascii="Verdana" w:hAnsi="Verdana"/>
        <w:bCs/>
        <w:color w:val="808080"/>
        <w:sz w:val="14"/>
      </w:rPr>
      <w:t>03-808</w:t>
    </w:r>
    <w:r w:rsidRPr="00BD0F69">
      <w:rPr>
        <w:rFonts w:ascii="Verdana" w:hAnsi="Verdana"/>
        <w:bCs/>
        <w:color w:val="808080"/>
        <w:sz w:val="14"/>
      </w:rPr>
      <w:t xml:space="preserve"> </w:t>
    </w:r>
    <w:r>
      <w:rPr>
        <w:rFonts w:ascii="Verdana" w:hAnsi="Verdana"/>
        <w:bCs/>
        <w:color w:val="808080"/>
        <w:sz w:val="14"/>
      </w:rPr>
      <w:t>Warszawa</w:t>
    </w:r>
    <w:r w:rsidRPr="00BD0F69">
      <w:rPr>
        <w:rFonts w:ascii="Verdana" w:hAnsi="Verdana"/>
        <w:color w:val="808080"/>
        <w:sz w:val="14"/>
      </w:rPr>
      <w:tab/>
    </w:r>
    <w:r w:rsidRPr="00BD0F69">
      <w:rPr>
        <w:rFonts w:ascii="Verdana" w:hAnsi="Verdana"/>
        <w:color w:val="808080"/>
        <w:sz w:val="14"/>
      </w:rPr>
      <w:tab/>
    </w:r>
    <w:r>
      <w:rPr>
        <w:rFonts w:ascii="Verdana" w:hAnsi="Verdana"/>
        <w:color w:val="808080"/>
        <w:sz w:val="14"/>
      </w:rPr>
      <w:t>e-</w:t>
    </w:r>
    <w:r w:rsidRPr="00BD0F69">
      <w:rPr>
        <w:rFonts w:ascii="Verdana" w:hAnsi="Verdana"/>
        <w:color w:val="808080"/>
        <w:sz w:val="14"/>
        <w:lang w:val="de-DE"/>
      </w:rPr>
      <w:t>mail:</w:t>
    </w:r>
    <w:r>
      <w:rPr>
        <w:rFonts w:ascii="Verdana" w:hAnsi="Verdana"/>
        <w:color w:val="808080"/>
        <w:sz w:val="14"/>
        <w:lang w:val="de-DE"/>
      </w:rPr>
      <w:t xml:space="preserve"> sekretariat.warszawa@gddkia.gov.pl</w:t>
    </w:r>
  </w:p>
  <w:p w14:paraId="2A366192" w14:textId="77777777" w:rsidR="00DE4911" w:rsidRPr="00BD0F69" w:rsidRDefault="00983A1C" w:rsidP="00DE4911">
    <w:pPr>
      <w:pStyle w:val="Stopka"/>
      <w:tabs>
        <w:tab w:val="clear" w:pos="4536"/>
        <w:tab w:val="left" w:pos="3544"/>
      </w:tabs>
      <w:rPr>
        <w:rFonts w:ascii="Verdana" w:hAnsi="Verdana"/>
        <w:b/>
        <w:color w:val="ED7D31" w:themeColor="accent2"/>
        <w:sz w:val="14"/>
      </w:rPr>
    </w:pPr>
    <w:r>
      <w:rPr>
        <w:rFonts w:ascii="Verdana" w:hAnsi="Verdana"/>
        <w:b/>
        <w:color w:val="ED7D31" w:themeColor="accent2"/>
        <w:sz w:val="14"/>
        <w:lang w:val="de-DE"/>
      </w:rPr>
      <w:t>Oddział</w:t>
    </w:r>
    <w:r w:rsidRPr="00BD0F69">
      <w:rPr>
        <w:rFonts w:ascii="Verdana" w:hAnsi="Verdana"/>
        <w:b/>
        <w:color w:val="ED7D31" w:themeColor="accent2"/>
        <w:sz w:val="14"/>
        <w:lang w:val="de-DE"/>
      </w:rPr>
      <w:t xml:space="preserve"> w </w:t>
    </w:r>
    <w:r>
      <w:rPr>
        <w:rFonts w:ascii="Verdana" w:hAnsi="Verdana"/>
        <w:b/>
        <w:color w:val="ED7D31" w:themeColor="accent2"/>
        <w:sz w:val="14"/>
        <w:lang w:val="de-DE"/>
      </w:rPr>
      <w:t>Warszawie</w:t>
    </w:r>
    <w:r w:rsidRPr="00BD0F69">
      <w:rPr>
        <w:rFonts w:ascii="Verdana" w:hAnsi="Verdana"/>
        <w:color w:val="808080"/>
        <w:sz w:val="14"/>
      </w:rPr>
      <w:tab/>
      <w:t xml:space="preserve">tel. </w:t>
    </w:r>
    <w:r>
      <w:rPr>
        <w:rFonts w:ascii="Verdana" w:hAnsi="Verdana"/>
        <w:color w:val="808080"/>
        <w:sz w:val="14"/>
      </w:rPr>
      <w:t>22 209 25 00</w:t>
    </w:r>
  </w:p>
  <w:p w14:paraId="0349F197" w14:textId="77777777" w:rsidR="00DE4911" w:rsidRPr="00BD0F69" w:rsidRDefault="00983A1C" w:rsidP="001A7450">
    <w:pPr>
      <w:pStyle w:val="Stopka"/>
      <w:tabs>
        <w:tab w:val="clear" w:pos="4536"/>
        <w:tab w:val="left" w:pos="3544"/>
        <w:tab w:val="left" w:pos="5670"/>
      </w:tabs>
      <w:rPr>
        <w:lang w:val="fr-FR"/>
      </w:rPr>
    </w:pPr>
    <w:r w:rsidRPr="00BD0F69">
      <w:rPr>
        <w:rFonts w:ascii="Verdana" w:hAnsi="Verdana"/>
        <w:color w:val="808080"/>
        <w:sz w:val="14"/>
      </w:rPr>
      <w:tab/>
      <w:t xml:space="preserve">faks </w:t>
    </w:r>
    <w:r>
      <w:rPr>
        <w:rFonts w:ascii="Verdana" w:hAnsi="Verdana"/>
        <w:color w:val="808080"/>
        <w:sz w:val="14"/>
      </w:rPr>
      <w:t>22 698 60 45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008D5" w14:textId="77777777" w:rsidR="00000000" w:rsidRDefault="00983A1C">
      <w:r>
        <w:separator/>
      </w:r>
    </w:p>
  </w:footnote>
  <w:footnote w:type="continuationSeparator" w:id="0">
    <w:p w14:paraId="6E5EA13B" w14:textId="77777777" w:rsidR="00000000" w:rsidRDefault="0098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8105" w14:textId="77777777" w:rsidR="00F4638A" w:rsidRPr="00DF2F74" w:rsidRDefault="00983A1C" w:rsidP="00F4638A">
    <w:pPr>
      <w:pStyle w:val="Nagwek"/>
      <w:tabs>
        <w:tab w:val="clear" w:pos="4536"/>
        <w:tab w:val="clear" w:pos="9072"/>
        <w:tab w:val="right" w:pos="6521"/>
      </w:tabs>
      <w:ind w:right="6093"/>
      <w:jc w:val="center"/>
    </w:pPr>
    <w:r w:rsidRPr="00DF2F74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AFA0F6" wp14:editId="6DBF01B0">
              <wp:simplePos x="0" y="0"/>
              <wp:positionH relativeFrom="column">
                <wp:posOffset>4744720</wp:posOffset>
              </wp:positionH>
              <wp:positionV relativeFrom="paragraph">
                <wp:posOffset>6985</wp:posOffset>
              </wp:positionV>
              <wp:extent cx="1212850" cy="1850390"/>
              <wp:effectExtent l="0" t="0" r="635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185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6EE676" w14:textId="77777777" w:rsidR="00E01ED0" w:rsidRPr="005C77F0" w:rsidRDefault="00983A1C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2049" type="#_x0000_t202" style="height:145.7pt;margin-left:373.6pt;margin-top:0.55pt;mso-height-percent:200;mso-height-relative:margin;mso-width-percent:0;mso-width-relative:margin;mso-wrap-distance-bottom:3.6pt;mso-wrap-distance-left:9pt;mso-wrap-distance-right:9pt;mso-wrap-distance-top:3.6pt;mso-wrap-style:square;position:absolute;v-text-anchor:top;visibility:visible;width:95.5pt;z-index:251664384" stroked="f">
              <v:textbox style="mso-fit-shape-to-text:t">
                <w:txbxContent>
                  <w:p w:rsidR="00E01ED0" w:rsidRPr="005C77F0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F2F74">
      <w:rPr>
        <w:noProof/>
      </w:rPr>
      <w:drawing>
        <wp:inline distT="0" distB="0" distL="0" distR="0" wp14:anchorId="53B0B4BF" wp14:editId="3D12EE4F">
          <wp:extent cx="866775" cy="542925"/>
          <wp:effectExtent l="0" t="0" r="0" b="0"/>
          <wp:docPr id="6" name="Obraz 6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865DF" w14:textId="77777777" w:rsidR="006C6366" w:rsidRPr="00DF2F74" w:rsidRDefault="00983A1C" w:rsidP="00F4638A">
    <w:pPr>
      <w:pStyle w:val="Nagwek"/>
      <w:tabs>
        <w:tab w:val="clear" w:pos="4536"/>
        <w:tab w:val="clear" w:pos="9072"/>
        <w:tab w:val="right" w:pos="6521"/>
      </w:tabs>
      <w:ind w:right="6093"/>
      <w:jc w:val="center"/>
    </w:pPr>
  </w:p>
  <w:p w14:paraId="1848F9AD" w14:textId="77777777" w:rsidR="007818E9" w:rsidRDefault="00983A1C" w:rsidP="00A37B1B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Generalna Dyrekcja</w:t>
    </w:r>
  </w:p>
  <w:p w14:paraId="429F1746" w14:textId="77777777" w:rsidR="00A37B1B" w:rsidRDefault="00983A1C" w:rsidP="007818E9">
    <w:pPr>
      <w:pStyle w:val="Nagwek"/>
      <w:tabs>
        <w:tab w:val="clear" w:pos="4536"/>
        <w:tab w:val="clear" w:pos="9072"/>
        <w:tab w:val="right" w:pos="6521"/>
      </w:tabs>
      <w:ind w:right="5951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Dróg Krajowych i Autostrad</w:t>
    </w:r>
  </w:p>
  <w:p w14:paraId="6C4C9F76" w14:textId="77777777" w:rsidR="00E01ED0" w:rsidRPr="00DB577A" w:rsidRDefault="00983A1C" w:rsidP="00A37B1B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Oddział w Warszawie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4D2"/>
    <w:multiLevelType w:val="hybridMultilevel"/>
    <w:tmpl w:val="70D66306"/>
    <w:lvl w:ilvl="0" w:tplc="B60C5CC8">
      <w:start w:val="1"/>
      <w:numFmt w:val="decimal"/>
      <w:lvlText w:val="%1."/>
      <w:lvlJc w:val="left"/>
      <w:pPr>
        <w:ind w:left="720" w:hanging="360"/>
      </w:pPr>
    </w:lvl>
    <w:lvl w:ilvl="1" w:tplc="D99CF504" w:tentative="1">
      <w:start w:val="1"/>
      <w:numFmt w:val="lowerLetter"/>
      <w:lvlText w:val="%2."/>
      <w:lvlJc w:val="left"/>
      <w:pPr>
        <w:ind w:left="1440" w:hanging="360"/>
      </w:pPr>
    </w:lvl>
    <w:lvl w:ilvl="2" w:tplc="45043B5A" w:tentative="1">
      <w:start w:val="1"/>
      <w:numFmt w:val="lowerRoman"/>
      <w:lvlText w:val="%3."/>
      <w:lvlJc w:val="right"/>
      <w:pPr>
        <w:ind w:left="2160" w:hanging="180"/>
      </w:pPr>
    </w:lvl>
    <w:lvl w:ilvl="3" w:tplc="4120F636" w:tentative="1">
      <w:start w:val="1"/>
      <w:numFmt w:val="decimal"/>
      <w:lvlText w:val="%4."/>
      <w:lvlJc w:val="left"/>
      <w:pPr>
        <w:ind w:left="2880" w:hanging="360"/>
      </w:pPr>
    </w:lvl>
    <w:lvl w:ilvl="4" w:tplc="342A800C" w:tentative="1">
      <w:start w:val="1"/>
      <w:numFmt w:val="lowerLetter"/>
      <w:lvlText w:val="%5."/>
      <w:lvlJc w:val="left"/>
      <w:pPr>
        <w:ind w:left="3600" w:hanging="360"/>
      </w:pPr>
    </w:lvl>
    <w:lvl w:ilvl="5" w:tplc="B2C6011A" w:tentative="1">
      <w:start w:val="1"/>
      <w:numFmt w:val="lowerRoman"/>
      <w:lvlText w:val="%6."/>
      <w:lvlJc w:val="right"/>
      <w:pPr>
        <w:ind w:left="4320" w:hanging="180"/>
      </w:pPr>
    </w:lvl>
    <w:lvl w:ilvl="6" w:tplc="7C52EADE" w:tentative="1">
      <w:start w:val="1"/>
      <w:numFmt w:val="decimal"/>
      <w:lvlText w:val="%7."/>
      <w:lvlJc w:val="left"/>
      <w:pPr>
        <w:ind w:left="5040" w:hanging="360"/>
      </w:pPr>
    </w:lvl>
    <w:lvl w:ilvl="7" w:tplc="D876B6AE" w:tentative="1">
      <w:start w:val="1"/>
      <w:numFmt w:val="lowerLetter"/>
      <w:lvlText w:val="%8."/>
      <w:lvlJc w:val="left"/>
      <w:pPr>
        <w:ind w:left="5760" w:hanging="360"/>
      </w:pPr>
    </w:lvl>
    <w:lvl w:ilvl="8" w:tplc="BE741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65F9"/>
    <w:multiLevelType w:val="hybridMultilevel"/>
    <w:tmpl w:val="07B2A6D4"/>
    <w:lvl w:ilvl="0" w:tplc="143EF0E2">
      <w:start w:val="1"/>
      <w:numFmt w:val="decimal"/>
      <w:lvlText w:val="%1."/>
      <w:lvlJc w:val="left"/>
      <w:pPr>
        <w:ind w:left="720" w:hanging="360"/>
      </w:pPr>
    </w:lvl>
    <w:lvl w:ilvl="1" w:tplc="8CF8A2CA" w:tentative="1">
      <w:start w:val="1"/>
      <w:numFmt w:val="lowerLetter"/>
      <w:lvlText w:val="%2."/>
      <w:lvlJc w:val="left"/>
      <w:pPr>
        <w:ind w:left="1440" w:hanging="360"/>
      </w:pPr>
    </w:lvl>
    <w:lvl w:ilvl="2" w:tplc="D2E432D0" w:tentative="1">
      <w:start w:val="1"/>
      <w:numFmt w:val="lowerRoman"/>
      <w:lvlText w:val="%3."/>
      <w:lvlJc w:val="right"/>
      <w:pPr>
        <w:ind w:left="2160" w:hanging="180"/>
      </w:pPr>
    </w:lvl>
    <w:lvl w:ilvl="3" w:tplc="9F2AB2A4" w:tentative="1">
      <w:start w:val="1"/>
      <w:numFmt w:val="decimal"/>
      <w:lvlText w:val="%4."/>
      <w:lvlJc w:val="left"/>
      <w:pPr>
        <w:ind w:left="2880" w:hanging="360"/>
      </w:pPr>
    </w:lvl>
    <w:lvl w:ilvl="4" w:tplc="CDA2778C" w:tentative="1">
      <w:start w:val="1"/>
      <w:numFmt w:val="lowerLetter"/>
      <w:lvlText w:val="%5."/>
      <w:lvlJc w:val="left"/>
      <w:pPr>
        <w:ind w:left="3600" w:hanging="360"/>
      </w:pPr>
    </w:lvl>
    <w:lvl w:ilvl="5" w:tplc="DC263602" w:tentative="1">
      <w:start w:val="1"/>
      <w:numFmt w:val="lowerRoman"/>
      <w:lvlText w:val="%6."/>
      <w:lvlJc w:val="right"/>
      <w:pPr>
        <w:ind w:left="4320" w:hanging="180"/>
      </w:pPr>
    </w:lvl>
    <w:lvl w:ilvl="6" w:tplc="597674BA" w:tentative="1">
      <w:start w:val="1"/>
      <w:numFmt w:val="decimal"/>
      <w:lvlText w:val="%7."/>
      <w:lvlJc w:val="left"/>
      <w:pPr>
        <w:ind w:left="5040" w:hanging="360"/>
      </w:pPr>
    </w:lvl>
    <w:lvl w:ilvl="7" w:tplc="771E34A4" w:tentative="1">
      <w:start w:val="1"/>
      <w:numFmt w:val="lowerLetter"/>
      <w:lvlText w:val="%8."/>
      <w:lvlJc w:val="left"/>
      <w:pPr>
        <w:ind w:left="5760" w:hanging="360"/>
      </w:pPr>
    </w:lvl>
    <w:lvl w:ilvl="8" w:tplc="03426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02F7"/>
    <w:multiLevelType w:val="hybridMultilevel"/>
    <w:tmpl w:val="07B2A6D4"/>
    <w:lvl w:ilvl="0" w:tplc="B5202532">
      <w:start w:val="1"/>
      <w:numFmt w:val="decimal"/>
      <w:lvlText w:val="%1."/>
      <w:lvlJc w:val="left"/>
      <w:pPr>
        <w:ind w:left="720" w:hanging="360"/>
      </w:pPr>
    </w:lvl>
    <w:lvl w:ilvl="1" w:tplc="3710EE8E" w:tentative="1">
      <w:start w:val="1"/>
      <w:numFmt w:val="lowerLetter"/>
      <w:lvlText w:val="%2."/>
      <w:lvlJc w:val="left"/>
      <w:pPr>
        <w:ind w:left="1440" w:hanging="360"/>
      </w:pPr>
    </w:lvl>
    <w:lvl w:ilvl="2" w:tplc="5940814C" w:tentative="1">
      <w:start w:val="1"/>
      <w:numFmt w:val="lowerRoman"/>
      <w:lvlText w:val="%3."/>
      <w:lvlJc w:val="right"/>
      <w:pPr>
        <w:ind w:left="2160" w:hanging="180"/>
      </w:pPr>
    </w:lvl>
    <w:lvl w:ilvl="3" w:tplc="B32C2064" w:tentative="1">
      <w:start w:val="1"/>
      <w:numFmt w:val="decimal"/>
      <w:lvlText w:val="%4."/>
      <w:lvlJc w:val="left"/>
      <w:pPr>
        <w:ind w:left="2880" w:hanging="360"/>
      </w:pPr>
    </w:lvl>
    <w:lvl w:ilvl="4" w:tplc="1108D61E" w:tentative="1">
      <w:start w:val="1"/>
      <w:numFmt w:val="lowerLetter"/>
      <w:lvlText w:val="%5."/>
      <w:lvlJc w:val="left"/>
      <w:pPr>
        <w:ind w:left="3600" w:hanging="360"/>
      </w:pPr>
    </w:lvl>
    <w:lvl w:ilvl="5" w:tplc="B7ACB4FC" w:tentative="1">
      <w:start w:val="1"/>
      <w:numFmt w:val="lowerRoman"/>
      <w:lvlText w:val="%6."/>
      <w:lvlJc w:val="right"/>
      <w:pPr>
        <w:ind w:left="4320" w:hanging="180"/>
      </w:pPr>
    </w:lvl>
    <w:lvl w:ilvl="6" w:tplc="D8FCD0DA" w:tentative="1">
      <w:start w:val="1"/>
      <w:numFmt w:val="decimal"/>
      <w:lvlText w:val="%7."/>
      <w:lvlJc w:val="left"/>
      <w:pPr>
        <w:ind w:left="5040" w:hanging="360"/>
      </w:pPr>
    </w:lvl>
    <w:lvl w:ilvl="7" w:tplc="FC002312" w:tentative="1">
      <w:start w:val="1"/>
      <w:numFmt w:val="lowerLetter"/>
      <w:lvlText w:val="%8."/>
      <w:lvlJc w:val="left"/>
      <w:pPr>
        <w:ind w:left="5760" w:hanging="360"/>
      </w:pPr>
    </w:lvl>
    <w:lvl w:ilvl="8" w:tplc="BB4E1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91459"/>
    <w:multiLevelType w:val="hybridMultilevel"/>
    <w:tmpl w:val="313297C8"/>
    <w:lvl w:ilvl="0" w:tplc="0EB46A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D2A7D6" w:tentative="1">
      <w:start w:val="1"/>
      <w:numFmt w:val="lowerLetter"/>
      <w:lvlText w:val="%2."/>
      <w:lvlJc w:val="left"/>
      <w:pPr>
        <w:ind w:left="1440" w:hanging="360"/>
      </w:pPr>
    </w:lvl>
    <w:lvl w:ilvl="2" w:tplc="346A15AA" w:tentative="1">
      <w:start w:val="1"/>
      <w:numFmt w:val="lowerRoman"/>
      <w:lvlText w:val="%3."/>
      <w:lvlJc w:val="right"/>
      <w:pPr>
        <w:ind w:left="2160" w:hanging="180"/>
      </w:pPr>
    </w:lvl>
    <w:lvl w:ilvl="3" w:tplc="8BF81062" w:tentative="1">
      <w:start w:val="1"/>
      <w:numFmt w:val="decimal"/>
      <w:lvlText w:val="%4."/>
      <w:lvlJc w:val="left"/>
      <w:pPr>
        <w:ind w:left="2880" w:hanging="360"/>
      </w:pPr>
    </w:lvl>
    <w:lvl w:ilvl="4" w:tplc="D28605C8" w:tentative="1">
      <w:start w:val="1"/>
      <w:numFmt w:val="lowerLetter"/>
      <w:lvlText w:val="%5."/>
      <w:lvlJc w:val="left"/>
      <w:pPr>
        <w:ind w:left="3600" w:hanging="360"/>
      </w:pPr>
    </w:lvl>
    <w:lvl w:ilvl="5" w:tplc="1C7627AA" w:tentative="1">
      <w:start w:val="1"/>
      <w:numFmt w:val="lowerRoman"/>
      <w:lvlText w:val="%6."/>
      <w:lvlJc w:val="right"/>
      <w:pPr>
        <w:ind w:left="4320" w:hanging="180"/>
      </w:pPr>
    </w:lvl>
    <w:lvl w:ilvl="6" w:tplc="2B1074FE" w:tentative="1">
      <w:start w:val="1"/>
      <w:numFmt w:val="decimal"/>
      <w:lvlText w:val="%7."/>
      <w:lvlJc w:val="left"/>
      <w:pPr>
        <w:ind w:left="5040" w:hanging="360"/>
      </w:pPr>
    </w:lvl>
    <w:lvl w:ilvl="7" w:tplc="AC9C51F6" w:tentative="1">
      <w:start w:val="1"/>
      <w:numFmt w:val="lowerLetter"/>
      <w:lvlText w:val="%8."/>
      <w:lvlJc w:val="left"/>
      <w:pPr>
        <w:ind w:left="5760" w:hanging="360"/>
      </w:pPr>
    </w:lvl>
    <w:lvl w:ilvl="8" w:tplc="ACD03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1E02"/>
    <w:multiLevelType w:val="hybridMultilevel"/>
    <w:tmpl w:val="CF00E03C"/>
    <w:lvl w:ilvl="0" w:tplc="C1B8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747C88" w:tentative="1">
      <w:start w:val="1"/>
      <w:numFmt w:val="lowerLetter"/>
      <w:lvlText w:val="%2."/>
      <w:lvlJc w:val="left"/>
      <w:pPr>
        <w:ind w:left="1440" w:hanging="360"/>
      </w:pPr>
    </w:lvl>
    <w:lvl w:ilvl="2" w:tplc="0122C774" w:tentative="1">
      <w:start w:val="1"/>
      <w:numFmt w:val="lowerRoman"/>
      <w:lvlText w:val="%3."/>
      <w:lvlJc w:val="right"/>
      <w:pPr>
        <w:ind w:left="2160" w:hanging="180"/>
      </w:pPr>
    </w:lvl>
    <w:lvl w:ilvl="3" w:tplc="1F16EF3C" w:tentative="1">
      <w:start w:val="1"/>
      <w:numFmt w:val="decimal"/>
      <w:lvlText w:val="%4."/>
      <w:lvlJc w:val="left"/>
      <w:pPr>
        <w:ind w:left="2880" w:hanging="360"/>
      </w:pPr>
    </w:lvl>
    <w:lvl w:ilvl="4" w:tplc="76F05412" w:tentative="1">
      <w:start w:val="1"/>
      <w:numFmt w:val="lowerLetter"/>
      <w:lvlText w:val="%5."/>
      <w:lvlJc w:val="left"/>
      <w:pPr>
        <w:ind w:left="3600" w:hanging="360"/>
      </w:pPr>
    </w:lvl>
    <w:lvl w:ilvl="5" w:tplc="913C2744" w:tentative="1">
      <w:start w:val="1"/>
      <w:numFmt w:val="lowerRoman"/>
      <w:lvlText w:val="%6."/>
      <w:lvlJc w:val="right"/>
      <w:pPr>
        <w:ind w:left="4320" w:hanging="180"/>
      </w:pPr>
    </w:lvl>
    <w:lvl w:ilvl="6" w:tplc="BF48A0A0" w:tentative="1">
      <w:start w:val="1"/>
      <w:numFmt w:val="decimal"/>
      <w:lvlText w:val="%7."/>
      <w:lvlJc w:val="left"/>
      <w:pPr>
        <w:ind w:left="5040" w:hanging="360"/>
      </w:pPr>
    </w:lvl>
    <w:lvl w:ilvl="7" w:tplc="A3BCE942" w:tentative="1">
      <w:start w:val="1"/>
      <w:numFmt w:val="lowerLetter"/>
      <w:lvlText w:val="%8."/>
      <w:lvlJc w:val="left"/>
      <w:pPr>
        <w:ind w:left="5760" w:hanging="360"/>
      </w:pPr>
    </w:lvl>
    <w:lvl w:ilvl="8" w:tplc="21123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6168"/>
    <w:multiLevelType w:val="hybridMultilevel"/>
    <w:tmpl w:val="397493D4"/>
    <w:lvl w:ilvl="0" w:tplc="52FC0FA6">
      <w:start w:val="1"/>
      <w:numFmt w:val="decimal"/>
      <w:lvlText w:val="%1."/>
      <w:lvlJc w:val="left"/>
      <w:pPr>
        <w:ind w:left="720" w:hanging="360"/>
      </w:pPr>
    </w:lvl>
    <w:lvl w:ilvl="1" w:tplc="DA4C3042" w:tentative="1">
      <w:start w:val="1"/>
      <w:numFmt w:val="lowerLetter"/>
      <w:lvlText w:val="%2."/>
      <w:lvlJc w:val="left"/>
      <w:pPr>
        <w:ind w:left="1440" w:hanging="360"/>
      </w:pPr>
    </w:lvl>
    <w:lvl w:ilvl="2" w:tplc="D85CC77C" w:tentative="1">
      <w:start w:val="1"/>
      <w:numFmt w:val="lowerRoman"/>
      <w:lvlText w:val="%3."/>
      <w:lvlJc w:val="right"/>
      <w:pPr>
        <w:ind w:left="2160" w:hanging="180"/>
      </w:pPr>
    </w:lvl>
    <w:lvl w:ilvl="3" w:tplc="90325ECE" w:tentative="1">
      <w:start w:val="1"/>
      <w:numFmt w:val="decimal"/>
      <w:lvlText w:val="%4."/>
      <w:lvlJc w:val="left"/>
      <w:pPr>
        <w:ind w:left="2880" w:hanging="360"/>
      </w:pPr>
    </w:lvl>
    <w:lvl w:ilvl="4" w:tplc="8D94DBB2" w:tentative="1">
      <w:start w:val="1"/>
      <w:numFmt w:val="lowerLetter"/>
      <w:lvlText w:val="%5."/>
      <w:lvlJc w:val="left"/>
      <w:pPr>
        <w:ind w:left="3600" w:hanging="360"/>
      </w:pPr>
    </w:lvl>
    <w:lvl w:ilvl="5" w:tplc="DAF0B8DC" w:tentative="1">
      <w:start w:val="1"/>
      <w:numFmt w:val="lowerRoman"/>
      <w:lvlText w:val="%6."/>
      <w:lvlJc w:val="right"/>
      <w:pPr>
        <w:ind w:left="4320" w:hanging="180"/>
      </w:pPr>
    </w:lvl>
    <w:lvl w:ilvl="6" w:tplc="3F8083BC" w:tentative="1">
      <w:start w:val="1"/>
      <w:numFmt w:val="decimal"/>
      <w:lvlText w:val="%7."/>
      <w:lvlJc w:val="left"/>
      <w:pPr>
        <w:ind w:left="5040" w:hanging="360"/>
      </w:pPr>
    </w:lvl>
    <w:lvl w:ilvl="7" w:tplc="2864EFB8" w:tentative="1">
      <w:start w:val="1"/>
      <w:numFmt w:val="lowerLetter"/>
      <w:lvlText w:val="%8."/>
      <w:lvlJc w:val="left"/>
      <w:pPr>
        <w:ind w:left="5760" w:hanging="360"/>
      </w:pPr>
    </w:lvl>
    <w:lvl w:ilvl="8" w:tplc="2634E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67F16"/>
    <w:multiLevelType w:val="hybridMultilevel"/>
    <w:tmpl w:val="835CE9EE"/>
    <w:lvl w:ilvl="0" w:tplc="F274F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D2A3EC0" w:tentative="1">
      <w:start w:val="1"/>
      <w:numFmt w:val="lowerLetter"/>
      <w:lvlText w:val="%2."/>
      <w:lvlJc w:val="left"/>
      <w:pPr>
        <w:ind w:left="1800" w:hanging="360"/>
      </w:pPr>
    </w:lvl>
    <w:lvl w:ilvl="2" w:tplc="DEA6279A" w:tentative="1">
      <w:start w:val="1"/>
      <w:numFmt w:val="lowerRoman"/>
      <w:lvlText w:val="%3."/>
      <w:lvlJc w:val="right"/>
      <w:pPr>
        <w:ind w:left="2520" w:hanging="180"/>
      </w:pPr>
    </w:lvl>
    <w:lvl w:ilvl="3" w:tplc="C7D258D4" w:tentative="1">
      <w:start w:val="1"/>
      <w:numFmt w:val="decimal"/>
      <w:lvlText w:val="%4."/>
      <w:lvlJc w:val="left"/>
      <w:pPr>
        <w:ind w:left="3240" w:hanging="360"/>
      </w:pPr>
    </w:lvl>
    <w:lvl w:ilvl="4" w:tplc="1CF8B56E" w:tentative="1">
      <w:start w:val="1"/>
      <w:numFmt w:val="lowerLetter"/>
      <w:lvlText w:val="%5."/>
      <w:lvlJc w:val="left"/>
      <w:pPr>
        <w:ind w:left="3960" w:hanging="360"/>
      </w:pPr>
    </w:lvl>
    <w:lvl w:ilvl="5" w:tplc="D520ADCC" w:tentative="1">
      <w:start w:val="1"/>
      <w:numFmt w:val="lowerRoman"/>
      <w:lvlText w:val="%6."/>
      <w:lvlJc w:val="right"/>
      <w:pPr>
        <w:ind w:left="4680" w:hanging="180"/>
      </w:pPr>
    </w:lvl>
    <w:lvl w:ilvl="6" w:tplc="D946F2FA" w:tentative="1">
      <w:start w:val="1"/>
      <w:numFmt w:val="decimal"/>
      <w:lvlText w:val="%7."/>
      <w:lvlJc w:val="left"/>
      <w:pPr>
        <w:ind w:left="5400" w:hanging="360"/>
      </w:pPr>
    </w:lvl>
    <w:lvl w:ilvl="7" w:tplc="1B528E0C" w:tentative="1">
      <w:start w:val="1"/>
      <w:numFmt w:val="lowerLetter"/>
      <w:lvlText w:val="%8."/>
      <w:lvlJc w:val="left"/>
      <w:pPr>
        <w:ind w:left="6120" w:hanging="360"/>
      </w:pPr>
    </w:lvl>
    <w:lvl w:ilvl="8" w:tplc="D1FADC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6C35E2"/>
    <w:multiLevelType w:val="hybridMultilevel"/>
    <w:tmpl w:val="0198938A"/>
    <w:lvl w:ilvl="0" w:tplc="1FAA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14066C" w:tentative="1">
      <w:start w:val="1"/>
      <w:numFmt w:val="lowerLetter"/>
      <w:lvlText w:val="%2."/>
      <w:lvlJc w:val="left"/>
      <w:pPr>
        <w:ind w:left="1440" w:hanging="360"/>
      </w:pPr>
    </w:lvl>
    <w:lvl w:ilvl="2" w:tplc="DF181AAC" w:tentative="1">
      <w:start w:val="1"/>
      <w:numFmt w:val="lowerRoman"/>
      <w:lvlText w:val="%3."/>
      <w:lvlJc w:val="right"/>
      <w:pPr>
        <w:ind w:left="2160" w:hanging="180"/>
      </w:pPr>
    </w:lvl>
    <w:lvl w:ilvl="3" w:tplc="77FA27FC" w:tentative="1">
      <w:start w:val="1"/>
      <w:numFmt w:val="decimal"/>
      <w:lvlText w:val="%4."/>
      <w:lvlJc w:val="left"/>
      <w:pPr>
        <w:ind w:left="2880" w:hanging="360"/>
      </w:pPr>
    </w:lvl>
    <w:lvl w:ilvl="4" w:tplc="734EEB54" w:tentative="1">
      <w:start w:val="1"/>
      <w:numFmt w:val="lowerLetter"/>
      <w:lvlText w:val="%5."/>
      <w:lvlJc w:val="left"/>
      <w:pPr>
        <w:ind w:left="3600" w:hanging="360"/>
      </w:pPr>
    </w:lvl>
    <w:lvl w:ilvl="5" w:tplc="83D05256" w:tentative="1">
      <w:start w:val="1"/>
      <w:numFmt w:val="lowerRoman"/>
      <w:lvlText w:val="%6."/>
      <w:lvlJc w:val="right"/>
      <w:pPr>
        <w:ind w:left="4320" w:hanging="180"/>
      </w:pPr>
    </w:lvl>
    <w:lvl w:ilvl="6" w:tplc="2362D23E" w:tentative="1">
      <w:start w:val="1"/>
      <w:numFmt w:val="decimal"/>
      <w:lvlText w:val="%7."/>
      <w:lvlJc w:val="left"/>
      <w:pPr>
        <w:ind w:left="5040" w:hanging="360"/>
      </w:pPr>
    </w:lvl>
    <w:lvl w:ilvl="7" w:tplc="4184E358" w:tentative="1">
      <w:start w:val="1"/>
      <w:numFmt w:val="lowerLetter"/>
      <w:lvlText w:val="%8."/>
      <w:lvlJc w:val="left"/>
      <w:pPr>
        <w:ind w:left="5760" w:hanging="360"/>
      </w:pPr>
    </w:lvl>
    <w:lvl w:ilvl="8" w:tplc="5CCA3C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DA"/>
    <w:rsid w:val="003043DA"/>
    <w:rsid w:val="00983A1C"/>
    <w:rsid w:val="00AE23EC"/>
    <w:rsid w:val="00C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E3ADA"/>
  <w15:docId w15:val="{23736255-01C0-4BA4-8629-19661C3C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basedOn w:val="Domylnaczcionkaakapitu"/>
    <w:rsid w:val="00DE4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c2a7c3-8826-4eb3-bd01-9f2fc22ba1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EA6C0A526024A968DC6B09AED4385" ma:contentTypeVersion="11" ma:contentTypeDescription="Utwórz nowy dokument." ma:contentTypeScope="" ma:versionID="68434894b60a738b1ef4a9cfae11e7c6">
  <xsd:schema xmlns:xsd="http://www.w3.org/2001/XMLSchema" xmlns:xs="http://www.w3.org/2001/XMLSchema" xmlns:p="http://schemas.microsoft.com/office/2006/metadata/properties" xmlns:ns3="b5c2a7c3-8826-4eb3-bd01-9f2fc22ba151" targetNamespace="http://schemas.microsoft.com/office/2006/metadata/properties" ma:root="true" ma:fieldsID="5ea5383f6fe9d5932b485e524e389025" ns3:_="">
    <xsd:import namespace="b5c2a7c3-8826-4eb3-bd01-9f2fc22ba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2a7c3-8826-4eb3-bd01-9f2fc22b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8A494-760F-454D-9A09-4E52A506AF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5c2a7c3-8826-4eb3-bd01-9f2fc22ba15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7ADA71-E364-4E7E-A377-ED73F6790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Kościńska Dorota</cp:lastModifiedBy>
  <cp:revision>2</cp:revision>
  <cp:lastPrinted>2024-04-04T10:56:00Z</cp:lastPrinted>
  <dcterms:created xsi:type="dcterms:W3CDTF">2024-04-04T11:05:00Z</dcterms:created>
  <dcterms:modified xsi:type="dcterms:W3CDTF">2024-04-04T11:05:00Z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0x0101007A7EA6C0A526024A968DC6B09AED4385</vt:lpwstr>
  </property>
</Properties>
</file>