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5C5EE" w14:textId="033E3739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  <w:bookmarkStart w:id="0" w:name="_GoBack"/>
        <w:bookmarkEnd w:id="0"/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36B28858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33449CBB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 w:rsidR="006A32AB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zamówieni</w:t>
            </w:r>
            <w:r w:rsidR="006A32AB">
              <w:rPr>
                <w:rFonts w:ascii="Calibri Light" w:hAnsi="Calibri Light" w:cs="Calibri Light"/>
                <w:sz w:val="20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pn.:</w:t>
            </w:r>
          </w:p>
          <w:p w14:paraId="6EDD3120" w14:textId="77777777" w:rsidR="00534DF8" w:rsidRDefault="00475FBD" w:rsidP="006A32AB">
            <w:pPr>
              <w:pStyle w:val="Nagwek1"/>
              <w:tabs>
                <w:tab w:val="left" w:pos="360"/>
              </w:tabs>
              <w:spacing w:after="120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ZAKUP ENERGII ELEKTRYCZN</w:t>
            </w:r>
            <w:r w:rsidR="00534DF8">
              <w:rPr>
                <w:rFonts w:ascii="Calibri Light" w:hAnsi="Calibri Light" w:cs="Calibri Light"/>
                <w:sz w:val="20"/>
                <w:szCs w:val="20"/>
              </w:rPr>
              <w:t>EJ NA POTRZEBY OBIEKTÓW NADLEŚNICTWA BOLESŁAWIEC</w:t>
            </w:r>
          </w:p>
          <w:p w14:paraId="5E8902DB" w14:textId="0898F434" w:rsidR="00F8436A" w:rsidRPr="006A32AB" w:rsidRDefault="006A32AB" w:rsidP="006A32AB">
            <w:pPr>
              <w:pStyle w:val="Nagwek1"/>
              <w:tabs>
                <w:tab w:val="left" w:pos="360"/>
              </w:tabs>
              <w:spacing w:after="120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</w:t>
            </w:r>
            <w:r w:rsidR="00475FBD"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21F8B201" w:rsidR="00F8436A" w:rsidRDefault="00F014F0">
                  <w:pPr>
                    <w:pStyle w:val="Standard"/>
                    <w:jc w:val="right"/>
                  </w:pPr>
                  <w:r>
                    <w:t>99</w:t>
                  </w:r>
                  <w:r w:rsidR="00323058">
                    <w:t>,450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3ACA093B" w14:textId="77777777" w:rsidR="00534DF8" w:rsidRDefault="00534DF8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73D0EA82" w14:textId="77777777" w:rsidR="00534DF8" w:rsidRDefault="00534DF8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54EA8FED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</w:t>
            </w:r>
            <w:r w:rsidR="006A32AB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 uzyskałem(uzyskaliśmy) konieczne informacje do przygotowania oferty.</w:t>
            </w:r>
          </w:p>
          <w:p w14:paraId="4224FAE8" w14:textId="5D85C132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Zapewniam(-y) termin realizacji zamówienia: Zgłoszenie umowy dokonane zostanie OSD zgodnie z terminami wskazanymi w IRiESD OSD, jednak nie później niż do</w:t>
            </w:r>
            <w:r w:rsidR="006A32AB">
              <w:rPr>
                <w:rFonts w:ascii="Calibri Light" w:hAnsi="Calibri Light" w:cs="Calibri Light"/>
                <w:sz w:val="20"/>
                <w:szCs w:val="20"/>
              </w:rPr>
              <w:t xml:space="preserve"> ……………………….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</w:t>
            </w:r>
            <w:r w:rsidR="006A32AB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……………………………………</w:t>
            </w:r>
          </w:p>
          <w:p w14:paraId="1FBA6F73" w14:textId="53C01888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Warunki płatności: zgodne z warunkami określonymi w </w:t>
            </w:r>
            <w:r w:rsidR="006A32AB">
              <w:rPr>
                <w:rFonts w:ascii="Calibri Light" w:hAnsi="Calibri Light" w:cs="Calibri Light"/>
                <w:sz w:val="20"/>
                <w:szCs w:val="20"/>
              </w:rPr>
              <w:t>SOPZ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14:paraId="4E524819" w14:textId="2F4B4F53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</w:t>
            </w:r>
            <w:r w:rsidR="006A32AB">
              <w:rPr>
                <w:rFonts w:ascii="Calibri Light" w:hAnsi="Calibri Light" w:cs="Calibri Light"/>
                <w:b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4A5EBEAF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77777777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13EC8C4D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F142E8F" w14:textId="3FF2B8A2" w:rsidR="00F8436A" w:rsidRDefault="00F8436A" w:rsidP="00B0271A">
            <w:pPr>
              <w:pStyle w:val="Standard"/>
              <w:widowControl w:val="0"/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E21AE89" w14:textId="77777777" w:rsidR="003E7D96" w:rsidRPr="00B0271A" w:rsidRDefault="003E7D96" w:rsidP="00B0271A">
            <w:pPr>
              <w:pStyle w:val="Standard"/>
              <w:widowControl w:val="0"/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7021841" w14:textId="79174064" w:rsidR="003E7D96" w:rsidRDefault="00475FBD" w:rsidP="00B0271A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lastRenderedPageBreak/>
              <w:t xml:space="preserve"> </w:t>
            </w:r>
            <w:r w:rsidR="003E7D96" w:rsidRPr="00B0271A">
              <w:rPr>
                <w:rFonts w:ascii="Calibri Light" w:hAnsi="Calibri Light" w:cs="Calibri Light"/>
                <w:iCs/>
              </w:rPr>
              <w:t>Oświadczam(-y</w:t>
            </w:r>
            <w:r w:rsidR="003E7D96">
              <w:rPr>
                <w:rFonts w:ascii="Calibri Light" w:hAnsi="Calibri Light" w:cs="Calibri Light"/>
                <w:iCs/>
              </w:rPr>
              <w:t>), że posiadam (-y) doświadczenie  i potencjał techniczny zapewniają</w:t>
            </w:r>
            <w:r w:rsidR="00B95F90">
              <w:rPr>
                <w:rFonts w:ascii="Calibri Light" w:hAnsi="Calibri Light" w:cs="Calibri Light"/>
                <w:iCs/>
              </w:rPr>
              <w:t>ce</w:t>
            </w:r>
            <w:r w:rsidR="003E7D96">
              <w:rPr>
                <w:rFonts w:ascii="Calibri Light" w:hAnsi="Calibri Light" w:cs="Calibri Light"/>
                <w:iCs/>
              </w:rPr>
              <w:t xml:space="preserve"> prawidłową realizację zamówienia.</w:t>
            </w:r>
          </w:p>
          <w:p w14:paraId="280BDCF0" w14:textId="5E15FDD4" w:rsidR="003E7D96" w:rsidRPr="003E7D96" w:rsidRDefault="003E7D96" w:rsidP="003E7D96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Oświadczam(-y),</w:t>
            </w:r>
            <w:r>
              <w:rPr>
                <w:rFonts w:ascii="Calibri Light" w:hAnsi="Calibri Light" w:cs="Calibri Light"/>
                <w:iCs/>
              </w:rPr>
              <w:t xml:space="preserve">że znajduję (-my) się w sytuacji finansowej </w:t>
            </w:r>
            <w:r w:rsidR="00B95F90">
              <w:rPr>
                <w:rFonts w:ascii="Calibri Light" w:hAnsi="Calibri Light" w:cs="Calibri Light"/>
                <w:iCs/>
              </w:rPr>
              <w:t xml:space="preserve">i ekonomicznej </w:t>
            </w:r>
            <w:r>
              <w:rPr>
                <w:rFonts w:ascii="Calibri Light" w:hAnsi="Calibri Light" w:cs="Calibri Light"/>
                <w:iCs/>
              </w:rPr>
              <w:t>zapewniającej prawidłową realizację zamówienia.</w:t>
            </w:r>
          </w:p>
          <w:p w14:paraId="5F77D7B4" w14:textId="6A27A63F" w:rsidR="00F8436A" w:rsidRDefault="00475FBD" w:rsidP="00B0271A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 xml:space="preserve">W przypadku wyboru mojej(naszej) oferty zobowiązuję(my) się podpisać </w:t>
            </w:r>
            <w:r w:rsidR="00B0271A">
              <w:rPr>
                <w:rFonts w:ascii="Calibri Light" w:hAnsi="Calibri Light" w:cs="Calibri Light"/>
                <w:iCs/>
              </w:rPr>
              <w:t xml:space="preserve">z Zamawiającym umowę zawierającą istotne postanowienia umowy określone w Załączniku nr 2 do postępowania, </w:t>
            </w:r>
            <w:r>
              <w:rPr>
                <w:rFonts w:ascii="Calibri Light" w:hAnsi="Calibri Light" w:cs="Calibri Light"/>
                <w:iCs/>
              </w:rPr>
              <w:t xml:space="preserve"> w terminie i miejscu uzgodnionym z Zamawiającym.</w:t>
            </w:r>
          </w:p>
          <w:p w14:paraId="76975E2D" w14:textId="77777777" w:rsidR="00B0271A" w:rsidRPr="00B0271A" w:rsidRDefault="00B0271A" w:rsidP="00B0271A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Oświadczam(-y), że nie podlegamy/reprezentowany przeze nas Wykonawca nie podlega wykluczeniu z postępowania:</w:t>
            </w:r>
          </w:p>
          <w:p w14:paraId="2804D0EC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- na podstawie art. 5k rozporządzenia Rady (UE) nr 833/2014 z dnia 31 lipca 2014 r. dotyczącego środków</w:t>
            </w:r>
          </w:p>
          <w:p w14:paraId="5BCFA8DA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ograniczających w związku z działaniami Rosji destabilizującymi sytuację na Ukrainie (Dz. Urz. UE nr L 229 z 31.7.2014,</w:t>
            </w:r>
          </w:p>
          <w:p w14:paraId="488D9919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str. 1 – „rozporządzenie 833/2014”), w brzmieniu nadanym rozporządzeniem Rady (UE) 2022/576 w sprawie zmiany</w:t>
            </w:r>
          </w:p>
          <w:p w14:paraId="7B372F1E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rozporządzenia (UE) nr 833/2014 dotyczącego środków ograniczających w związku z działaniami Rosji destabilizującymi</w:t>
            </w:r>
          </w:p>
          <w:p w14:paraId="0F178657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sytuację na Ukrainie (Dz. Urz. UE nr L 111 z 8.4.2022, str. 1 – „rozporządzenie 2022/576”).</w:t>
            </w:r>
          </w:p>
          <w:p w14:paraId="14897593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- podstawie art. 7 ust. 1 ustawy z dnia 13 kwietnia 2022 r. o szczególnych rozwiązaniach w zakresie przeciwdziałania</w:t>
            </w:r>
          </w:p>
          <w:p w14:paraId="09D82545" w14:textId="78704431" w:rsid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wspieraniu agresji na Ukrainę oraz służących ochronie bezpieczeństwa narodowego (Dz. U. poz. 835).</w:t>
            </w:r>
          </w:p>
          <w:p w14:paraId="29E6920C" w14:textId="090D0893" w:rsidR="00B0271A" w:rsidRPr="00B0271A" w:rsidRDefault="00475FBD" w:rsidP="00B0271A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B8C8F3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5A0176BD" w:rsidR="00F8436A" w:rsidRDefault="00475FBD" w:rsidP="00B0271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B0271A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Podpis </w:t>
            </w:r>
            <w:r w:rsidR="00B0271A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oferenta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483A7" w14:textId="77777777" w:rsidR="00642BD1" w:rsidRDefault="00642BD1">
      <w:r>
        <w:separator/>
      </w:r>
    </w:p>
  </w:endnote>
  <w:endnote w:type="continuationSeparator" w:id="0">
    <w:p w14:paraId="359E3B3A" w14:textId="77777777" w:rsidR="00642BD1" w:rsidRDefault="0064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4B25C" w14:textId="51ACF46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284C92">
      <w:rPr>
        <w:noProof/>
      </w:rPr>
      <w:t>3</w:t>
    </w:r>
    <w:r>
      <w:fldChar w:fldCharType="end"/>
    </w:r>
  </w:p>
  <w:p w14:paraId="3B6B62B1" w14:textId="77777777" w:rsidR="00B0271A" w:rsidRPr="00B0271A" w:rsidRDefault="00B0271A" w:rsidP="00B0271A">
    <w:pPr>
      <w:pStyle w:val="Stopka"/>
      <w:rPr>
        <w:rFonts w:asciiTheme="minorHAnsi" w:hAnsiTheme="minorHAnsi" w:cstheme="minorHAnsi"/>
        <w:bCs/>
      </w:rPr>
    </w:pPr>
    <w:r w:rsidRPr="00B0271A">
      <w:rPr>
        <w:rFonts w:asciiTheme="minorHAnsi" w:hAnsiTheme="minorHAnsi" w:cstheme="minorHAnsi"/>
        <w:bCs/>
        <w:iCs/>
      </w:rPr>
      <w:t>*</w:t>
    </w:r>
    <w:r w:rsidRPr="00B0271A">
      <w:rPr>
        <w:rFonts w:asciiTheme="minorHAnsi" w:hAnsiTheme="minorHAnsi" w:cstheme="minorHAnsi"/>
        <w:bCs/>
        <w:i/>
        <w:iCs/>
      </w:rPr>
      <w:t>niepotrzebne skreślić lub wprowadzić informację</w:t>
    </w:r>
  </w:p>
  <w:p w14:paraId="056B4FBD" w14:textId="77777777" w:rsidR="00890329" w:rsidRDefault="00642B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F9128" w14:textId="77777777" w:rsidR="00642BD1" w:rsidRDefault="00642BD1">
      <w:r>
        <w:rPr>
          <w:color w:val="000000"/>
        </w:rPr>
        <w:separator/>
      </w:r>
    </w:p>
  </w:footnote>
  <w:footnote w:type="continuationSeparator" w:id="0">
    <w:p w14:paraId="31E3E5E9" w14:textId="77777777" w:rsidR="00642BD1" w:rsidRDefault="00642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4F5EA" w14:textId="380F49D0" w:rsidR="00890329" w:rsidRDefault="00284C92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>Załącznik NR 4</w:t>
    </w:r>
  </w:p>
  <w:p w14:paraId="1D7B04CD" w14:textId="40A570DA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ZAKUP ENERGII ELEKTRYCZNEJ NA POTRZEBY OBIEKTÓW nadleśnictwa</w:t>
    </w:r>
    <w:r w:rsidR="006A32AB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</w:t>
    </w:r>
    <w:r w:rsidR="0095183B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Bolesławiec</w:t>
    </w: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</w:t>
    </w:r>
    <w:r w:rsidR="004B023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</w:t>
    </w: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  <w:r w:rsidR="00284C92">
      <w:rPr>
        <w:rFonts w:ascii="Calibri Light" w:hAnsi="Calibri Light" w:cs="Andalus"/>
        <w:b/>
        <w:caps/>
        <w:color w:val="833C0B"/>
        <w:spacing w:val="20"/>
        <w:lang w:eastAsia="en-US"/>
      </w:rPr>
      <w:t xml:space="preserve"> (PROJEKT)</w:t>
    </w:r>
  </w:p>
  <w:p w14:paraId="1373EA71" w14:textId="63ED4F82" w:rsidR="00890329" w:rsidRPr="00534DF8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 w:rsidRPr="00534DF8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534DF8" w:rsidRPr="00534DF8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SA.270.39</w:t>
    </w:r>
    <w:r w:rsidR="006A32AB" w:rsidRPr="00534DF8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D6CE163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160F3"/>
    <w:rsid w:val="001638BC"/>
    <w:rsid w:val="00277758"/>
    <w:rsid w:val="00284C92"/>
    <w:rsid w:val="00316EC4"/>
    <w:rsid w:val="00323058"/>
    <w:rsid w:val="00345D16"/>
    <w:rsid w:val="003D6F0A"/>
    <w:rsid w:val="003E7D96"/>
    <w:rsid w:val="00475FBD"/>
    <w:rsid w:val="004909D7"/>
    <w:rsid w:val="004B023D"/>
    <w:rsid w:val="00534DF8"/>
    <w:rsid w:val="00642BD1"/>
    <w:rsid w:val="006A32AB"/>
    <w:rsid w:val="007E5D68"/>
    <w:rsid w:val="008A13DF"/>
    <w:rsid w:val="0095183B"/>
    <w:rsid w:val="00AF4342"/>
    <w:rsid w:val="00B0271A"/>
    <w:rsid w:val="00B95F90"/>
    <w:rsid w:val="00C3343A"/>
    <w:rsid w:val="00D6339B"/>
    <w:rsid w:val="00DF1936"/>
    <w:rsid w:val="00E279A2"/>
    <w:rsid w:val="00E47737"/>
    <w:rsid w:val="00F014F0"/>
    <w:rsid w:val="00F8436A"/>
    <w:rsid w:val="00FD4BAD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2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Kamil Kuczyński</cp:lastModifiedBy>
  <cp:revision>2</cp:revision>
  <cp:lastPrinted>2023-06-22T10:24:00Z</cp:lastPrinted>
  <dcterms:created xsi:type="dcterms:W3CDTF">2023-06-22T10:27:00Z</dcterms:created>
  <dcterms:modified xsi:type="dcterms:W3CDTF">2023-06-22T10:27:00Z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