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0290" w14:textId="77777777" w:rsidR="00597094" w:rsidRPr="00597094" w:rsidRDefault="00597094" w:rsidP="00597094">
      <w:pPr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597094">
        <w:rPr>
          <w:rFonts w:ascii="Calibri" w:eastAsia="Times New Roman" w:hAnsi="Calibri" w:cs="Calibri"/>
          <w:b/>
          <w:color w:val="000000"/>
          <w:sz w:val="24"/>
          <w:szCs w:val="24"/>
        </w:rPr>
        <w:t>Obowiązek informacyjny uczestników szkolenia w związku z przetwarzaniem danych osobowych:</w:t>
      </w:r>
    </w:p>
    <w:p w14:paraId="7EC04A77" w14:textId="77777777" w:rsidR="00597094" w:rsidRPr="00637585" w:rsidRDefault="00597094" w:rsidP="00597094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637585">
        <w:rPr>
          <w:rFonts w:ascii="Calibri" w:eastAsia="Times New Roman" w:hAnsi="Calibri" w:cs="Calibri"/>
          <w:color w:val="000000"/>
          <w:sz w:val="24"/>
          <w:szCs w:val="24"/>
        </w:rPr>
        <w:t xml:space="preserve">1. Administratorem danych osobowych jest Witkac Sp. z o.o. (dalej: „ADMINISTRATOR”), z siedzibą ul. H. Sienkiewicza 5a, 76-200 Słupsk. Z Administratorem można się kontaktować pisemnie, za pomocą poczty tradycyjnej na adres: ul. H. Sienkiewicza 5a, 76-200 Słupsk lub drogą mailową: </w:t>
      </w:r>
      <w:hyperlink r:id="rId4" w:history="1">
        <w:r w:rsidRPr="00637585">
          <w:rPr>
            <w:rStyle w:val="Hipercze"/>
            <w:rFonts w:ascii="Calibri" w:eastAsia="Times New Roman" w:hAnsi="Calibri" w:cs="Calibri"/>
            <w:sz w:val="24"/>
            <w:szCs w:val="24"/>
          </w:rPr>
          <w:t>bok@witkac.pl</w:t>
        </w:r>
      </w:hyperlink>
      <w:r w:rsidRPr="00637585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31F5B6AF" w14:textId="77777777" w:rsidR="00597094" w:rsidRPr="00637585" w:rsidRDefault="00597094" w:rsidP="00597094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637585">
        <w:rPr>
          <w:rFonts w:ascii="Calibri" w:eastAsia="Times New Roman" w:hAnsi="Calibri" w:cs="Calibri"/>
          <w:color w:val="000000"/>
          <w:sz w:val="24"/>
          <w:szCs w:val="24"/>
        </w:rPr>
        <w:t xml:space="preserve">2. Administrator wyznaczył Inspektora Ochrony Danych – Andrzeja Rybus-Tołłoczko, z którym można się skontaktować pod adresem mailowym: </w:t>
      </w:r>
      <w:hyperlink r:id="rId5" w:history="1">
        <w:r w:rsidRPr="00637585">
          <w:rPr>
            <w:rStyle w:val="Hipercze"/>
            <w:rFonts w:ascii="Calibri" w:eastAsia="Times New Roman" w:hAnsi="Calibri" w:cs="Calibri"/>
            <w:sz w:val="24"/>
            <w:szCs w:val="24"/>
          </w:rPr>
          <w:t>iodo@rt-net.pl</w:t>
        </w:r>
      </w:hyperlink>
      <w:r w:rsidRPr="00637585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3A6E305D" w14:textId="77777777" w:rsidR="00597094" w:rsidRPr="00637585" w:rsidRDefault="00597094" w:rsidP="00597094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637585">
        <w:rPr>
          <w:rFonts w:ascii="Calibri" w:eastAsia="Times New Roman" w:hAnsi="Calibri" w:cs="Calibri"/>
          <w:color w:val="000000"/>
          <w:sz w:val="24"/>
          <w:szCs w:val="24"/>
        </w:rPr>
        <w:t>3. 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04242FE" w14:textId="77777777" w:rsidR="00597094" w:rsidRPr="00637585" w:rsidRDefault="00597094" w:rsidP="00597094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637585">
        <w:rPr>
          <w:rFonts w:ascii="Calibri" w:eastAsia="Times New Roman" w:hAnsi="Calibri" w:cs="Calibri"/>
          <w:color w:val="000000"/>
          <w:sz w:val="24"/>
          <w:szCs w:val="24"/>
        </w:rPr>
        <w:t>4. Przetwarzanie odbywa się w celu:</w:t>
      </w:r>
    </w:p>
    <w:p w14:paraId="7910D0A1" w14:textId="77777777" w:rsidR="00597094" w:rsidRPr="00637585" w:rsidRDefault="00597094" w:rsidP="00597094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637585">
        <w:rPr>
          <w:rFonts w:ascii="Calibri" w:eastAsia="Times New Roman" w:hAnsi="Calibri" w:cs="Calibri"/>
          <w:color w:val="000000"/>
          <w:sz w:val="24"/>
          <w:szCs w:val="24"/>
        </w:rPr>
        <w:t>a. organizacji i przeprowadzenia szkolenia – art. 6 ust. 1 lit. b RODO,</w:t>
      </w:r>
    </w:p>
    <w:p w14:paraId="15209FD6" w14:textId="77777777" w:rsidR="00597094" w:rsidRPr="00637585" w:rsidRDefault="00597094" w:rsidP="00597094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637585">
        <w:rPr>
          <w:rFonts w:ascii="Calibri" w:eastAsia="Times New Roman" w:hAnsi="Calibri" w:cs="Calibri"/>
          <w:color w:val="000000"/>
          <w:sz w:val="24"/>
          <w:szCs w:val="24"/>
        </w:rPr>
        <w:t>b. dochodzenia i obrony roszczeń – art. 6 ust. 1 lit. f RODO,</w:t>
      </w:r>
    </w:p>
    <w:p w14:paraId="1FA08539" w14:textId="77777777" w:rsidR="00597094" w:rsidRPr="00637585" w:rsidRDefault="00597094" w:rsidP="00597094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637585">
        <w:rPr>
          <w:rFonts w:ascii="Calibri" w:eastAsia="Times New Roman" w:hAnsi="Calibri" w:cs="Calibri"/>
          <w:color w:val="000000"/>
          <w:sz w:val="24"/>
          <w:szCs w:val="24"/>
        </w:rPr>
        <w:t>c. przekazywania informacji marketingowych dotyczących działalności Administratora – art. 6 ust. 1 lit. a RODO</w:t>
      </w:r>
    </w:p>
    <w:p w14:paraId="6C23A330" w14:textId="77777777" w:rsidR="00597094" w:rsidRPr="00637585" w:rsidRDefault="00597094" w:rsidP="00597094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637585">
        <w:rPr>
          <w:rFonts w:ascii="Calibri" w:eastAsia="Times New Roman" w:hAnsi="Calibri" w:cs="Calibri"/>
          <w:color w:val="000000"/>
          <w:sz w:val="24"/>
          <w:szCs w:val="24"/>
        </w:rPr>
        <w:t>5. Dane osobowe nie pochodzą od stron trzecich.</w:t>
      </w:r>
    </w:p>
    <w:p w14:paraId="2E384D38" w14:textId="77777777" w:rsidR="00597094" w:rsidRPr="00637585" w:rsidRDefault="00597094" w:rsidP="00597094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637585">
        <w:rPr>
          <w:rFonts w:ascii="Calibri" w:eastAsia="Times New Roman" w:hAnsi="Calibri" w:cs="Calibri"/>
          <w:color w:val="000000"/>
          <w:sz w:val="24"/>
          <w:szCs w:val="24"/>
        </w:rPr>
        <w:t>6. Administrator nie zamierza przekazywać danych do państwa trzeciego lub organizacji międzynarodowej.</w:t>
      </w:r>
    </w:p>
    <w:p w14:paraId="40F71CA9" w14:textId="77777777" w:rsidR="00597094" w:rsidRPr="00637585" w:rsidRDefault="00597094" w:rsidP="00597094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637585">
        <w:rPr>
          <w:rFonts w:ascii="Calibri" w:eastAsia="Times New Roman" w:hAnsi="Calibri" w:cs="Calibri"/>
          <w:color w:val="000000"/>
          <w:sz w:val="24"/>
          <w:szCs w:val="24"/>
        </w:rPr>
        <w:t>7. Administrator będzie przekazywał dane osobowe innym podmiotom tylko na podstawie przepisów prawa oraz na podstawie zawartych umów powierzenia przetwarzania danych, w tym do Witaj Świecie Sp. z o.o., do dostawców usług informatycznych, w tym do ClickMeeting Sp. z o.o.</w:t>
      </w:r>
    </w:p>
    <w:p w14:paraId="63134587" w14:textId="77777777" w:rsidR="00597094" w:rsidRPr="00637585" w:rsidRDefault="00597094" w:rsidP="00597094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637585">
        <w:rPr>
          <w:rFonts w:ascii="Calibri" w:eastAsia="Times New Roman" w:hAnsi="Calibri" w:cs="Calibri"/>
          <w:color w:val="000000"/>
          <w:sz w:val="24"/>
          <w:szCs w:val="24"/>
        </w:rPr>
        <w:t>8. Dane osobowe będą przetwarzane przez Administratora przez okres 3 lat od zakończenia szkolenia. Dane osobowe zebrane na podstawie zgody będą przetwarzane do czasu jej wycofania.</w:t>
      </w:r>
    </w:p>
    <w:p w14:paraId="755F267A" w14:textId="77777777" w:rsidR="00597094" w:rsidRPr="00637585" w:rsidRDefault="00597094" w:rsidP="00597094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637585">
        <w:rPr>
          <w:rFonts w:ascii="Calibri" w:eastAsia="Times New Roman" w:hAnsi="Calibri" w:cs="Calibri"/>
          <w:color w:val="000000"/>
          <w:sz w:val="24"/>
          <w:szCs w:val="24"/>
        </w:rPr>
        <w:t>9. 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5E541FBD" w14:textId="77777777" w:rsidR="00597094" w:rsidRPr="00637585" w:rsidRDefault="00597094" w:rsidP="00597094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637585">
        <w:rPr>
          <w:rFonts w:ascii="Calibri" w:eastAsia="Times New Roman" w:hAnsi="Calibri" w:cs="Calibri"/>
          <w:color w:val="000000"/>
          <w:sz w:val="24"/>
          <w:szCs w:val="24"/>
        </w:rPr>
        <w:t>10. Skargę na działania Administratora można wnieść do Prezesa Urzędu Ochrony Danych Osobowych.</w:t>
      </w:r>
    </w:p>
    <w:p w14:paraId="5C527498" w14:textId="77777777" w:rsidR="00597094" w:rsidRPr="00637585" w:rsidRDefault="00597094" w:rsidP="00597094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637585">
        <w:rPr>
          <w:rFonts w:ascii="Calibri" w:eastAsia="Times New Roman" w:hAnsi="Calibri" w:cs="Calibri"/>
          <w:color w:val="000000"/>
          <w:sz w:val="24"/>
          <w:szCs w:val="24"/>
        </w:rPr>
        <w:t>11. Podanie danych osobowych jest dobrowolne, a ich nie podanie spowoduje brak możliwości udziału w szkoleniu. Podanie danych osobowych w celach marketingowych jest dobrowolne.</w:t>
      </w:r>
    </w:p>
    <w:p w14:paraId="624FCA60" w14:textId="77777777" w:rsidR="00C731B4" w:rsidRPr="00597094" w:rsidRDefault="00597094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637585">
        <w:rPr>
          <w:rFonts w:ascii="Calibri" w:eastAsia="Times New Roman" w:hAnsi="Calibri" w:cs="Calibri"/>
          <w:color w:val="000000"/>
          <w:sz w:val="24"/>
          <w:szCs w:val="24"/>
        </w:rPr>
        <w:t>12. Administrator nie przewiduje zautomatyzowanego podejmowania decyzji.</w:t>
      </w:r>
    </w:p>
    <w:sectPr w:rsidR="00C731B4" w:rsidRPr="00597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76C"/>
    <w:rsid w:val="00597094"/>
    <w:rsid w:val="00931F68"/>
    <w:rsid w:val="00B63E0C"/>
    <w:rsid w:val="00C731B4"/>
    <w:rsid w:val="00FA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0B4B"/>
  <w15:chartTrackingRefBased/>
  <w15:docId w15:val="{A666EC8E-0DA0-4B97-B0B1-8ADCC5C2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09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7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rt-net.pl" TargetMode="External"/><Relationship Id="rId4" Type="http://schemas.openxmlformats.org/officeDocument/2006/relationships/hyperlink" Target="mailto:bok@witka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Goldstrom-Matuszak</dc:creator>
  <cp:keywords/>
  <dc:description/>
  <cp:lastModifiedBy>Zuzanna Chyła</cp:lastModifiedBy>
  <cp:revision>2</cp:revision>
  <dcterms:created xsi:type="dcterms:W3CDTF">2025-02-05T09:33:00Z</dcterms:created>
  <dcterms:modified xsi:type="dcterms:W3CDTF">2025-02-05T09:33:00Z</dcterms:modified>
</cp:coreProperties>
</file>