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2E" w:rsidRPr="00FC460E" w:rsidRDefault="00393D2E" w:rsidP="00C06EB9">
      <w:pPr>
        <w:jc w:val="both"/>
      </w:pPr>
      <w:r w:rsidRPr="00FC460E">
        <w:t xml:space="preserve">                  </w:t>
      </w:r>
      <w:r w:rsidRPr="00FC460E">
        <w:rPr>
          <w:noProof/>
        </w:rPr>
        <w:drawing>
          <wp:inline distT="0" distB="0" distL="0" distR="0">
            <wp:extent cx="457200" cy="466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BB0">
        <w:tab/>
      </w:r>
      <w:r w:rsidR="00192BB0">
        <w:tab/>
      </w:r>
      <w:r w:rsidR="00192BB0">
        <w:tab/>
      </w:r>
      <w:r w:rsidR="00192BB0">
        <w:tab/>
      </w:r>
      <w:r w:rsidR="00192BB0">
        <w:tab/>
      </w:r>
      <w:r w:rsidR="00B65177">
        <w:t xml:space="preserve">    </w:t>
      </w:r>
      <w:r w:rsidR="008822D0">
        <w:t xml:space="preserve">        </w:t>
      </w:r>
      <w:r w:rsidR="00B65177">
        <w:t xml:space="preserve">      </w:t>
      </w:r>
      <w:r w:rsidRPr="00FC460E">
        <w:t xml:space="preserve">  Szczecin, </w:t>
      </w:r>
      <w:r w:rsidR="00192BB0">
        <w:t xml:space="preserve">   </w:t>
      </w:r>
      <w:r w:rsidRPr="00FC460E">
        <w:t xml:space="preserve"> </w:t>
      </w:r>
      <w:r w:rsidR="009D454A">
        <w:t xml:space="preserve"> </w:t>
      </w:r>
      <w:r w:rsidR="006204D0">
        <w:t>marca</w:t>
      </w:r>
      <w:r w:rsidR="0014064C">
        <w:t xml:space="preserve">  2015</w:t>
      </w:r>
      <w:r w:rsidRPr="00FC460E">
        <w:t xml:space="preserve"> r.</w:t>
      </w:r>
    </w:p>
    <w:p w:rsidR="00393D2E" w:rsidRPr="00FC460E" w:rsidRDefault="00393D2E" w:rsidP="00C06EB9">
      <w:pPr>
        <w:pStyle w:val="Nagwek1"/>
        <w:tabs>
          <w:tab w:val="left" w:pos="5693"/>
          <w:tab w:val="left" w:pos="7016"/>
        </w:tabs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6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FC460E">
        <w:rPr>
          <w:rFonts w:ascii="Times New Roman" w:hAnsi="Times New Roman" w:cs="Times New Roman"/>
          <w:color w:val="000000"/>
          <w:sz w:val="24"/>
          <w:szCs w:val="24"/>
        </w:rPr>
        <w:t>Komenda Wojewódzka</w:t>
      </w:r>
    </w:p>
    <w:p w:rsidR="00393D2E" w:rsidRPr="00FC460E" w:rsidRDefault="00393D2E" w:rsidP="00C06EB9">
      <w:pPr>
        <w:jc w:val="both"/>
        <w:rPr>
          <w:b/>
          <w:color w:val="000000"/>
        </w:rPr>
      </w:pPr>
      <w:r w:rsidRPr="00FC460E">
        <w:rPr>
          <w:b/>
          <w:color w:val="000000"/>
        </w:rPr>
        <w:t xml:space="preserve">Państwowej Straży Pożarnej </w:t>
      </w:r>
    </w:p>
    <w:p w:rsidR="00393D2E" w:rsidRPr="00FC460E" w:rsidRDefault="00393D2E" w:rsidP="00C06EB9">
      <w:pPr>
        <w:jc w:val="both"/>
        <w:rPr>
          <w:color w:val="000000"/>
        </w:rPr>
      </w:pPr>
      <w:r w:rsidRPr="00FC460E">
        <w:rPr>
          <w:b/>
          <w:color w:val="000000"/>
        </w:rPr>
        <w:t xml:space="preserve">             w Szczecinie</w:t>
      </w:r>
    </w:p>
    <w:p w:rsidR="00393D2E" w:rsidRPr="00C06EB9" w:rsidRDefault="00393D2E" w:rsidP="00C06EB9">
      <w:pPr>
        <w:jc w:val="both"/>
      </w:pPr>
    </w:p>
    <w:p w:rsidR="00393D2E" w:rsidRPr="00C06EB9" w:rsidRDefault="0014064C" w:rsidP="00C06EB9">
      <w:pPr>
        <w:jc w:val="both"/>
      </w:pPr>
      <w:r w:rsidRPr="00C06EB9">
        <w:t>WO.092.1.2015</w:t>
      </w:r>
    </w:p>
    <w:p w:rsidR="00393D2E" w:rsidRPr="00C06EB9" w:rsidRDefault="00393D2E" w:rsidP="00C06EB9">
      <w:pPr>
        <w:jc w:val="both"/>
      </w:pPr>
    </w:p>
    <w:p w:rsidR="008E3504" w:rsidRPr="00C06EB9" w:rsidRDefault="008E3504" w:rsidP="00C06EB9">
      <w:pPr>
        <w:jc w:val="both"/>
      </w:pPr>
    </w:p>
    <w:p w:rsidR="00393D2E" w:rsidRPr="00FC460E" w:rsidRDefault="00393D2E" w:rsidP="00C06EB9">
      <w:pPr>
        <w:pStyle w:val="Nagwek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460E">
        <w:rPr>
          <w:rFonts w:ascii="Times New Roman" w:hAnsi="Times New Roman" w:cs="Times New Roman"/>
          <w:color w:val="000000"/>
          <w:sz w:val="24"/>
          <w:szCs w:val="24"/>
        </w:rPr>
        <w:t>Sprawozdanie z kontroli uproszczonej</w:t>
      </w:r>
    </w:p>
    <w:p w:rsidR="00393D2E" w:rsidRPr="00FC460E" w:rsidRDefault="00393D2E" w:rsidP="00C06EB9">
      <w:pPr>
        <w:pStyle w:val="Tekstpodstawowy"/>
        <w:spacing w:after="0"/>
        <w:jc w:val="center"/>
        <w:rPr>
          <w:b/>
        </w:rPr>
      </w:pPr>
      <w:r w:rsidRPr="00FC460E">
        <w:rPr>
          <w:b/>
          <w:spacing w:val="-6"/>
        </w:rPr>
        <w:t xml:space="preserve">w Komendzie </w:t>
      </w:r>
      <w:r w:rsidRPr="00FC460E">
        <w:rPr>
          <w:b/>
        </w:rPr>
        <w:t xml:space="preserve">Powiatowej Państwowej Straży Pożarnej w </w:t>
      </w:r>
      <w:r w:rsidR="0014064C">
        <w:rPr>
          <w:b/>
        </w:rPr>
        <w:t>Myśliborzu</w:t>
      </w:r>
      <w:r w:rsidRPr="00FC460E">
        <w:rPr>
          <w:b/>
          <w:spacing w:val="-6"/>
        </w:rPr>
        <w:t>;</w:t>
      </w:r>
      <w:r w:rsidRPr="00FC460E">
        <w:rPr>
          <w:b/>
          <w:spacing w:val="-6"/>
        </w:rPr>
        <w:br/>
      </w:r>
      <w:r w:rsidR="001474FC">
        <w:rPr>
          <w:b/>
          <w:bCs/>
        </w:rPr>
        <w:t>74</w:t>
      </w:r>
      <w:r w:rsidR="0014064C">
        <w:rPr>
          <w:b/>
          <w:bCs/>
        </w:rPr>
        <w:t>-3</w:t>
      </w:r>
      <w:r w:rsidRPr="00FC460E">
        <w:rPr>
          <w:b/>
          <w:bCs/>
        </w:rPr>
        <w:t xml:space="preserve">00 </w:t>
      </w:r>
      <w:r w:rsidR="0014064C">
        <w:rPr>
          <w:b/>
          <w:bCs/>
        </w:rPr>
        <w:t>Myślibórz</w:t>
      </w:r>
      <w:r w:rsidR="001474FC">
        <w:rPr>
          <w:b/>
          <w:bCs/>
          <w:spacing w:val="-6"/>
        </w:rPr>
        <w:t xml:space="preserve">, ul. </w:t>
      </w:r>
      <w:r w:rsidR="0014064C">
        <w:rPr>
          <w:b/>
          <w:bCs/>
          <w:spacing w:val="-6"/>
        </w:rPr>
        <w:t>Lipowa 1B</w:t>
      </w:r>
    </w:p>
    <w:p w:rsidR="008E3504" w:rsidRDefault="008E3504" w:rsidP="00C06EB9">
      <w:pPr>
        <w:pStyle w:val="Tekstpodstawowy"/>
        <w:spacing w:after="0"/>
        <w:rPr>
          <w:b/>
          <w:color w:val="000000"/>
        </w:rPr>
      </w:pPr>
    </w:p>
    <w:p w:rsidR="008E3504" w:rsidRPr="00FC460E" w:rsidRDefault="008E3504" w:rsidP="00C06EB9">
      <w:pPr>
        <w:pStyle w:val="Tekstpodstawowy"/>
        <w:spacing w:after="0"/>
        <w:rPr>
          <w:b/>
          <w:color w:val="000000"/>
        </w:rPr>
      </w:pPr>
    </w:p>
    <w:p w:rsidR="00393D2E" w:rsidRPr="00FC460E" w:rsidRDefault="00393D2E" w:rsidP="00C06EB9">
      <w:pPr>
        <w:pStyle w:val="Tekstpodstawowy"/>
        <w:spacing w:after="0"/>
        <w:ind w:firstLine="708"/>
        <w:jc w:val="both"/>
      </w:pPr>
      <w:r w:rsidRPr="00FC460E">
        <w:t>Kontrolę uproszczoną przeprowadzono w Komendzie Powiatowej Państwo</w:t>
      </w:r>
      <w:r w:rsidR="0014064C">
        <w:t xml:space="preserve">wej Straży Pożarnej w Myśliborzu, </w:t>
      </w:r>
      <w:r w:rsidR="00B65177">
        <w:t xml:space="preserve">przy </w:t>
      </w:r>
      <w:r w:rsidR="0014064C">
        <w:t>ul. Lipow</w:t>
      </w:r>
      <w:r w:rsidR="00B65177">
        <w:t>ej</w:t>
      </w:r>
      <w:r w:rsidR="0014064C">
        <w:t xml:space="preserve"> 1B</w:t>
      </w:r>
      <w:r w:rsidRPr="00FC460E">
        <w:t>, zgodnie z postanowieniem art. 51 ust. 1 ustawy z dnia 15 lipca 2011 r. o kontroli w administracji rządowej (Dz. U. Nr 185, poz. 1092).</w:t>
      </w:r>
    </w:p>
    <w:p w:rsidR="00393D2E" w:rsidRPr="00FC460E" w:rsidRDefault="00393D2E" w:rsidP="00C06EB9">
      <w:pPr>
        <w:ind w:firstLine="708"/>
        <w:jc w:val="both"/>
      </w:pPr>
      <w:r w:rsidRPr="00FC460E">
        <w:rPr>
          <w:iCs/>
        </w:rPr>
        <w:t xml:space="preserve">W okresie kontrolowanym funkcję Komendanta Powiatowego Państwowej Straży Pożarnej w </w:t>
      </w:r>
      <w:r w:rsidR="0014064C">
        <w:rPr>
          <w:iCs/>
        </w:rPr>
        <w:t>Myśliborzu</w:t>
      </w:r>
      <w:r w:rsidRPr="00C24041">
        <w:rPr>
          <w:iCs/>
          <w:color w:val="FF0000"/>
        </w:rPr>
        <w:t xml:space="preserve"> </w:t>
      </w:r>
      <w:r w:rsidRPr="00FC460E">
        <w:rPr>
          <w:iCs/>
        </w:rPr>
        <w:t xml:space="preserve">pełnił </w:t>
      </w:r>
      <w:r w:rsidR="0014064C">
        <w:rPr>
          <w:iCs/>
        </w:rPr>
        <w:t>mł.</w:t>
      </w:r>
      <w:r w:rsidR="004570D6">
        <w:rPr>
          <w:iCs/>
        </w:rPr>
        <w:t xml:space="preserve"> </w:t>
      </w:r>
      <w:r w:rsidR="0014064C">
        <w:t>bryg. Janusz Paszczak.</w:t>
      </w:r>
    </w:p>
    <w:p w:rsidR="00393D2E" w:rsidRPr="00FC460E" w:rsidRDefault="00393D2E" w:rsidP="00C06EB9">
      <w:pPr>
        <w:pStyle w:val="Tekstpodstawowy31"/>
        <w:spacing w:line="240" w:lineRule="auto"/>
        <w:ind w:firstLine="708"/>
        <w:jc w:val="both"/>
        <w:rPr>
          <w:i w:val="0"/>
          <w:szCs w:val="24"/>
        </w:rPr>
      </w:pPr>
      <w:r w:rsidRPr="00FC460E">
        <w:rPr>
          <w:i w:val="0"/>
          <w:szCs w:val="24"/>
        </w:rPr>
        <w:t xml:space="preserve">Jednostką nadrzędną nad jednostką kontrolowaną jest Komenda Wojewódzka </w:t>
      </w:r>
      <w:r w:rsidRPr="00FC460E">
        <w:rPr>
          <w:i w:val="0"/>
          <w:szCs w:val="24"/>
        </w:rPr>
        <w:br/>
      </w:r>
      <w:r w:rsidRPr="00FC460E">
        <w:rPr>
          <w:i w:val="0"/>
          <w:iCs/>
          <w:szCs w:val="24"/>
        </w:rPr>
        <w:t>Państwowej Straży Pożarnej</w:t>
      </w:r>
      <w:r w:rsidRPr="00FC460E">
        <w:rPr>
          <w:i w:val="0"/>
          <w:szCs w:val="24"/>
        </w:rPr>
        <w:t xml:space="preserve"> w Szczecinie.</w:t>
      </w:r>
    </w:p>
    <w:p w:rsidR="004B7A33" w:rsidRPr="00FC460E" w:rsidRDefault="004B7A33" w:rsidP="00C06EB9">
      <w:pPr>
        <w:rPr>
          <w:b/>
        </w:rPr>
      </w:pPr>
    </w:p>
    <w:p w:rsidR="00583A16" w:rsidRPr="00FC460E" w:rsidRDefault="004B7A33" w:rsidP="00C06EB9">
      <w:pPr>
        <w:rPr>
          <w:b/>
        </w:rPr>
      </w:pPr>
      <w:r w:rsidRPr="00FC460E">
        <w:rPr>
          <w:b/>
        </w:rPr>
        <w:t>Kontrolę przeprowadzi</w:t>
      </w:r>
      <w:r w:rsidR="00B65177">
        <w:rPr>
          <w:b/>
        </w:rPr>
        <w:t>ły</w:t>
      </w:r>
      <w:r w:rsidRPr="00FC460E">
        <w:rPr>
          <w:b/>
        </w:rPr>
        <w:t>:</w:t>
      </w:r>
    </w:p>
    <w:p w:rsidR="00683818" w:rsidRPr="00FC460E" w:rsidRDefault="006C57DE" w:rsidP="00C06EB9">
      <w:pPr>
        <w:pStyle w:val="Akapitzlist"/>
        <w:numPr>
          <w:ilvl w:val="0"/>
          <w:numId w:val="17"/>
        </w:numPr>
        <w:ind w:left="426"/>
        <w:jc w:val="both"/>
      </w:pPr>
      <w:r w:rsidRPr="00192BB0">
        <w:rPr>
          <w:b/>
        </w:rPr>
        <w:t>mł</w:t>
      </w:r>
      <w:r w:rsidR="004B7A33" w:rsidRPr="00192BB0">
        <w:rPr>
          <w:b/>
        </w:rPr>
        <w:t>.</w:t>
      </w:r>
      <w:r w:rsidRPr="00192BB0">
        <w:rPr>
          <w:b/>
        </w:rPr>
        <w:t xml:space="preserve"> bryg. Elżbieta Zielińska</w:t>
      </w:r>
      <w:r w:rsidRPr="00FC460E">
        <w:t xml:space="preserve"> – naczelnik </w:t>
      </w:r>
      <w:r w:rsidR="00393D2E" w:rsidRPr="00FC460E">
        <w:t>Wydziału</w:t>
      </w:r>
      <w:r w:rsidR="004B7A33" w:rsidRPr="00FC460E">
        <w:t xml:space="preserve"> Kadr w Komendzie Wojewódzkiej Państwowej Straży Po</w:t>
      </w:r>
      <w:r w:rsidR="00393D2E" w:rsidRPr="00FC460E">
        <w:t xml:space="preserve">żarnej w Szczecinie działająca </w:t>
      </w:r>
      <w:r w:rsidR="004B7A33" w:rsidRPr="00FC460E">
        <w:t>na pod</w:t>
      </w:r>
      <w:r w:rsidR="00EA1689" w:rsidRPr="00FC460E">
        <w:t xml:space="preserve">stawie upoważnienia </w:t>
      </w:r>
      <w:r w:rsidR="00C06EB9">
        <w:br/>
      </w:r>
      <w:r w:rsidR="00EA1689" w:rsidRPr="00FC460E">
        <w:t xml:space="preserve">do kontroli </w:t>
      </w:r>
      <w:r w:rsidR="003667BE" w:rsidRPr="00FC460E">
        <w:t xml:space="preserve">nr: </w:t>
      </w:r>
      <w:r w:rsidR="0014064C">
        <w:t>WO.092.1</w:t>
      </w:r>
      <w:r w:rsidR="001474FC">
        <w:t>.</w:t>
      </w:r>
      <w:r w:rsidR="0014064C">
        <w:t>1.2015</w:t>
      </w:r>
      <w:r w:rsidR="00610261" w:rsidRPr="00FC460E">
        <w:t xml:space="preserve"> z dnia </w:t>
      </w:r>
      <w:r w:rsidR="0014064C">
        <w:t>22 stycznia 2015</w:t>
      </w:r>
      <w:r w:rsidR="00B75086" w:rsidRPr="00FC460E">
        <w:t xml:space="preserve"> r. podpisanego przez </w:t>
      </w:r>
      <w:r w:rsidR="004B7A33" w:rsidRPr="00FC460E">
        <w:t>Zachodniopomorskiego Komendanta Wojewódzkiego Pańs</w:t>
      </w:r>
      <w:r w:rsidR="00B75086" w:rsidRPr="00FC460E">
        <w:t>twowej Straży Poż</w:t>
      </w:r>
      <w:r w:rsidR="00393D2E" w:rsidRPr="00FC460E">
        <w:t>arnej nadbryg. Henryka Cegiełkę,</w:t>
      </w:r>
    </w:p>
    <w:p w:rsidR="006C57DE" w:rsidRPr="00FC460E" w:rsidRDefault="00134A6C" w:rsidP="00C06EB9">
      <w:pPr>
        <w:pStyle w:val="Akapitzlist"/>
        <w:numPr>
          <w:ilvl w:val="0"/>
          <w:numId w:val="17"/>
        </w:numPr>
        <w:ind w:left="426"/>
        <w:jc w:val="both"/>
      </w:pPr>
      <w:r w:rsidRPr="00192BB0">
        <w:rPr>
          <w:b/>
        </w:rPr>
        <w:t>mgr Ewa Kadyrow</w:t>
      </w:r>
      <w:r w:rsidR="00DF1B37" w:rsidRPr="00FC460E">
        <w:t xml:space="preserve"> </w:t>
      </w:r>
      <w:r w:rsidRPr="00FC460E">
        <w:t xml:space="preserve"> – starszy inspektor w Wydziale Kadr</w:t>
      </w:r>
      <w:r w:rsidR="004B7A33" w:rsidRPr="00FC460E">
        <w:t xml:space="preserve"> w Komendzie Wojewódzkiej Państwowej Straży Pożarnej w Szczecinie działająca na podstaw</w:t>
      </w:r>
      <w:r w:rsidR="00EA1689" w:rsidRPr="00FC460E">
        <w:t xml:space="preserve">ie upoważnienia </w:t>
      </w:r>
      <w:r w:rsidR="00C06EB9">
        <w:br/>
      </w:r>
      <w:r w:rsidR="00B65177">
        <w:t>d</w:t>
      </w:r>
      <w:r w:rsidR="00EA1689" w:rsidRPr="00FC460E">
        <w:t>o kontroli nr:</w:t>
      </w:r>
      <w:r w:rsidR="00C24041">
        <w:t xml:space="preserve"> </w:t>
      </w:r>
      <w:r w:rsidR="0014064C">
        <w:t>WO.092.1.2.2015</w:t>
      </w:r>
      <w:r w:rsidR="00610261" w:rsidRPr="00FC460E">
        <w:t xml:space="preserve"> z dnia </w:t>
      </w:r>
      <w:r w:rsidR="0014064C">
        <w:t>22 stycznia 2015</w:t>
      </w:r>
      <w:r w:rsidR="004B7A33" w:rsidRPr="00FC460E">
        <w:t xml:space="preserve"> r. podpisanego przez Zachodniopomorskiego Komendanta Wojewódzkiego Państwowej Straży Pożarnej</w:t>
      </w:r>
      <w:r w:rsidR="00395F3B">
        <w:t xml:space="preserve"> nadbryg. Henryka Cegiełkę.</w:t>
      </w:r>
    </w:p>
    <w:p w:rsidR="004B7A33" w:rsidRPr="00FC460E" w:rsidRDefault="004B7A33" w:rsidP="00C06EB9">
      <w:pPr>
        <w:rPr>
          <w:b/>
        </w:rPr>
      </w:pPr>
    </w:p>
    <w:p w:rsidR="004B7A33" w:rsidRPr="00FC460E" w:rsidRDefault="004B7A33" w:rsidP="00C06EB9">
      <w:r w:rsidRPr="00FC460E">
        <w:rPr>
          <w:b/>
        </w:rPr>
        <w:t>Kontrolę przeprowadzono w dniu:</w:t>
      </w:r>
      <w:r w:rsidR="00393D2E" w:rsidRPr="00FC460E">
        <w:t xml:space="preserve"> </w:t>
      </w:r>
      <w:r w:rsidR="0014064C">
        <w:t>23 stycznia 2015</w:t>
      </w:r>
      <w:r w:rsidR="00D622DC" w:rsidRPr="00FC460E">
        <w:t xml:space="preserve"> r.</w:t>
      </w:r>
    </w:p>
    <w:p w:rsidR="004B7A33" w:rsidRPr="00FC460E" w:rsidRDefault="004B7A33" w:rsidP="00C06EB9">
      <w:pPr>
        <w:rPr>
          <w:b/>
          <w:bCs/>
        </w:rPr>
      </w:pPr>
    </w:p>
    <w:p w:rsidR="00583A16" w:rsidRPr="00FC460E" w:rsidRDefault="00610261" w:rsidP="00C06EB9">
      <w:pPr>
        <w:rPr>
          <w:b/>
          <w:bCs/>
        </w:rPr>
      </w:pPr>
      <w:r w:rsidRPr="00FC460E">
        <w:rPr>
          <w:b/>
          <w:bCs/>
        </w:rPr>
        <w:t>Z</w:t>
      </w:r>
      <w:r w:rsidR="004B7A33" w:rsidRPr="00FC460E">
        <w:rPr>
          <w:b/>
          <w:bCs/>
        </w:rPr>
        <w:t>akres kontroli:</w:t>
      </w:r>
    </w:p>
    <w:p w:rsidR="004B7A33" w:rsidRPr="00FC460E" w:rsidRDefault="004B7A33" w:rsidP="00C06EB9">
      <w:pPr>
        <w:jc w:val="both"/>
      </w:pPr>
      <w:r w:rsidRPr="00B65177">
        <w:rPr>
          <w:b/>
          <w:bCs/>
        </w:rPr>
        <w:t>Przedmiot kontroli:</w:t>
      </w:r>
      <w:r w:rsidR="006F2DB8" w:rsidRPr="00FC460E">
        <w:rPr>
          <w:b/>
          <w:bCs/>
        </w:rPr>
        <w:t xml:space="preserve"> </w:t>
      </w:r>
      <w:r w:rsidR="00CF4630" w:rsidRPr="00FC460E">
        <w:rPr>
          <w:bCs/>
        </w:rPr>
        <w:t>P</w:t>
      </w:r>
      <w:r w:rsidR="006C57DE" w:rsidRPr="00FC460E">
        <w:rPr>
          <w:bCs/>
        </w:rPr>
        <w:t xml:space="preserve">rawidłowość </w:t>
      </w:r>
      <w:r w:rsidR="0014064C">
        <w:rPr>
          <w:bCs/>
        </w:rPr>
        <w:t>prowadzenia i przechowywania akt osobowych funkcjonariuszy i pracowników cywilnych w oparciu o obowiązujące przepisy.</w:t>
      </w:r>
    </w:p>
    <w:p w:rsidR="006757AA" w:rsidRDefault="001E4161" w:rsidP="00C06EB9">
      <w:pPr>
        <w:pStyle w:val="Tekstpodstawowywcity2"/>
        <w:spacing w:after="0" w:line="240" w:lineRule="auto"/>
        <w:ind w:left="0"/>
        <w:jc w:val="both"/>
      </w:pPr>
      <w:r w:rsidRPr="00B65177">
        <w:rPr>
          <w:b/>
        </w:rPr>
        <w:t>Okres objęty kontrolą:</w:t>
      </w:r>
      <w:r w:rsidRPr="001E4161">
        <w:t xml:space="preserve"> od 1.07.2013 r. do 22.01.2015 r.</w:t>
      </w:r>
      <w:r w:rsidR="00A16626">
        <w:t xml:space="preserve"> z</w:t>
      </w:r>
      <w:r w:rsidR="006757AA">
        <w:t xml:space="preserve"> ewentualnym rozszerzeniem ram czasowych w przypadku ujawnienia błędów w dokumentach znajdujących się aktach osobowych.</w:t>
      </w:r>
    </w:p>
    <w:p w:rsidR="00192BB0" w:rsidRDefault="00192BB0" w:rsidP="00C06EB9">
      <w:pPr>
        <w:jc w:val="both"/>
        <w:rPr>
          <w:b/>
          <w:bCs/>
        </w:rPr>
      </w:pPr>
    </w:p>
    <w:p w:rsidR="004B7A33" w:rsidRPr="00FC460E" w:rsidRDefault="004B7A33" w:rsidP="00C06EB9">
      <w:pPr>
        <w:jc w:val="both"/>
      </w:pPr>
      <w:r w:rsidRPr="00FC460E">
        <w:rPr>
          <w:b/>
          <w:bCs/>
        </w:rPr>
        <w:t>W toku kontroli ustalono, co następuje:</w:t>
      </w:r>
    </w:p>
    <w:p w:rsidR="00C06EB9" w:rsidRPr="00FC460E" w:rsidRDefault="00C06EB9" w:rsidP="00C06EB9">
      <w:pPr>
        <w:rPr>
          <w:b/>
        </w:rPr>
      </w:pPr>
    </w:p>
    <w:p w:rsidR="00277D8C" w:rsidRDefault="009E1D21" w:rsidP="00C06EB9">
      <w:pPr>
        <w:jc w:val="both"/>
        <w:rPr>
          <w:b/>
        </w:rPr>
      </w:pPr>
      <w:r w:rsidRPr="00FC460E">
        <w:rPr>
          <w:b/>
        </w:rPr>
        <w:t xml:space="preserve">I. </w:t>
      </w:r>
      <w:r w:rsidR="004B7A33" w:rsidRPr="00FC460E">
        <w:rPr>
          <w:b/>
        </w:rPr>
        <w:t xml:space="preserve">Podsumowanie i ocena działalności </w:t>
      </w:r>
      <w:r w:rsidR="00701652" w:rsidRPr="00FC460E">
        <w:rPr>
          <w:b/>
        </w:rPr>
        <w:t>Komendanta Powiatowego</w:t>
      </w:r>
      <w:r w:rsidR="006F2DB8" w:rsidRPr="00FC460E">
        <w:rPr>
          <w:b/>
        </w:rPr>
        <w:t xml:space="preserve"> </w:t>
      </w:r>
      <w:r w:rsidR="002F0C61">
        <w:rPr>
          <w:b/>
        </w:rPr>
        <w:t>PSP w Myśliborzu</w:t>
      </w:r>
      <w:r w:rsidR="00AC760E">
        <w:rPr>
          <w:b/>
        </w:rPr>
        <w:t>.</w:t>
      </w:r>
    </w:p>
    <w:p w:rsidR="008453C7" w:rsidRPr="006204D0" w:rsidRDefault="00277D8C" w:rsidP="00C06EB9">
      <w:pPr>
        <w:jc w:val="both"/>
      </w:pPr>
      <w:r w:rsidRPr="00277D8C">
        <w:tab/>
      </w:r>
      <w:r w:rsidR="005D6E35" w:rsidRPr="005D6E35">
        <w:t>Akta osobowe wszystkich pracowników aktualnie zatru</w:t>
      </w:r>
      <w:r w:rsidR="005D6E35">
        <w:t xml:space="preserve">dnionych w Komendzie Powiatowej Państwowej Straży Pożarnej w Myśliborzu </w:t>
      </w:r>
      <w:r w:rsidR="005D6E35" w:rsidRPr="005D6E35">
        <w:t>przechowywane są</w:t>
      </w:r>
      <w:r w:rsidR="005D6E35">
        <w:t xml:space="preserve"> </w:t>
      </w:r>
      <w:r w:rsidR="005D6E35" w:rsidRPr="005D6E35">
        <w:t xml:space="preserve">w szafie aktowej </w:t>
      </w:r>
      <w:r w:rsidR="005D6E35">
        <w:t xml:space="preserve">w warunkach niegrożących uszkodzeniem lub zniszczeniem. </w:t>
      </w:r>
      <w:r w:rsidR="00D83184">
        <w:t xml:space="preserve">Z oświadczenia komendanta powiatowego (zał.1) wynika iż, za sprawy kadrowe odpowiedzialna jest </w:t>
      </w:r>
      <w:r w:rsidR="00C06EB9">
        <w:t>p</w:t>
      </w:r>
      <w:r w:rsidR="00D83184">
        <w:t xml:space="preserve">ani </w:t>
      </w:r>
      <w:r w:rsidR="001C04ED">
        <w:t>………………</w:t>
      </w:r>
      <w:r w:rsidR="00D83184">
        <w:t xml:space="preserve"> W/w zajmowała się s</w:t>
      </w:r>
      <w:r w:rsidR="00C06EB9">
        <w:t xml:space="preserve">prawami kadrowymi w okresie od </w:t>
      </w:r>
      <w:r w:rsidR="00D83184">
        <w:t>1</w:t>
      </w:r>
      <w:r w:rsidR="00C06EB9">
        <w:t xml:space="preserve"> listopada</w:t>
      </w:r>
      <w:r w:rsidR="00D83184">
        <w:t xml:space="preserve">1997 r. </w:t>
      </w:r>
      <w:r w:rsidR="00C06EB9">
        <w:br/>
      </w:r>
      <w:r w:rsidR="00D83184">
        <w:t>do 31</w:t>
      </w:r>
      <w:r w:rsidR="00C06EB9">
        <w:t xml:space="preserve"> lipca 2004 r. oraz od </w:t>
      </w:r>
      <w:r w:rsidR="00D83184">
        <w:t>1</w:t>
      </w:r>
      <w:r w:rsidR="00C06EB9">
        <w:t xml:space="preserve"> stycznia </w:t>
      </w:r>
      <w:r w:rsidR="00D83184">
        <w:t xml:space="preserve">2008 r. do chwili obecnej. </w:t>
      </w:r>
      <w:r w:rsidR="00A24043">
        <w:t xml:space="preserve">W aktach osobowych </w:t>
      </w:r>
      <w:r w:rsidR="00C06EB9">
        <w:t>p</w:t>
      </w:r>
      <w:r w:rsidR="00D83184">
        <w:t xml:space="preserve">ani </w:t>
      </w:r>
      <w:r w:rsidR="00872F9B">
        <w:lastRenderedPageBreak/>
        <w:t>………………………..</w:t>
      </w:r>
      <w:r w:rsidR="00D83184">
        <w:t xml:space="preserve"> </w:t>
      </w:r>
      <w:r w:rsidR="00A24043">
        <w:t>znajduje się zakres czynności z dnia 20</w:t>
      </w:r>
      <w:r w:rsidR="00C06EB9">
        <w:t xml:space="preserve"> lutego </w:t>
      </w:r>
      <w:r w:rsidR="00A24043">
        <w:t>2008 r.</w:t>
      </w:r>
      <w:r w:rsidR="00E10B7C">
        <w:t xml:space="preserve"> (zał.</w:t>
      </w:r>
      <w:r w:rsidR="00D83184">
        <w:t>2</w:t>
      </w:r>
      <w:r w:rsidR="00E10B7C">
        <w:t>)</w:t>
      </w:r>
      <w:r w:rsidR="00A24043">
        <w:t xml:space="preserve">, kiedy to w/w była zatrudniona jako pracownik cywilny na stanowisku starszego inspektora </w:t>
      </w:r>
      <w:r w:rsidR="00C06EB9">
        <w:br/>
      </w:r>
      <w:r w:rsidR="00A24043">
        <w:t xml:space="preserve">ds. organizacyjnych i kadrowych. </w:t>
      </w:r>
      <w:r w:rsidR="00014BCE">
        <w:t xml:space="preserve">Z dniem </w:t>
      </w:r>
      <w:r w:rsidR="00D83184">
        <w:t>1</w:t>
      </w:r>
      <w:r w:rsidR="00014BCE">
        <w:t xml:space="preserve"> lutego </w:t>
      </w:r>
      <w:r w:rsidR="00D83184">
        <w:t xml:space="preserve">2013 r. </w:t>
      </w:r>
      <w:r w:rsidR="00872F9B">
        <w:t>……………….</w:t>
      </w:r>
      <w:r w:rsidR="00D83184">
        <w:t xml:space="preserve"> została przyjęta do służby w PSP na stanowisko stażysty. W </w:t>
      </w:r>
      <w:r w:rsidR="00A24043">
        <w:t>kontrolowanej teczce brak jest zakresu czynności na obecnie zajmowanym stanowisku</w:t>
      </w:r>
      <w:r w:rsidR="00D83184">
        <w:t>.</w:t>
      </w:r>
      <w:r w:rsidR="00A24043">
        <w:t xml:space="preserve"> Z</w:t>
      </w:r>
      <w:r w:rsidR="005116E4">
        <w:t xml:space="preserve"> </w:t>
      </w:r>
      <w:r w:rsidR="00340CAD">
        <w:t>wpiętej do akt osobowych opinii służbowej</w:t>
      </w:r>
      <w:r w:rsidR="00CA34C1">
        <w:t xml:space="preserve"> za okres od 1</w:t>
      </w:r>
      <w:r w:rsidR="00014BCE">
        <w:t xml:space="preserve"> lutego </w:t>
      </w:r>
      <w:r w:rsidR="00CA34C1">
        <w:t>2013 r. do 28</w:t>
      </w:r>
      <w:r w:rsidR="00014BCE">
        <w:t xml:space="preserve"> lutego </w:t>
      </w:r>
      <w:r w:rsidR="00CA34C1">
        <w:t>2014 r.</w:t>
      </w:r>
      <w:r w:rsidR="00E10B7C">
        <w:t xml:space="preserve"> (zał. </w:t>
      </w:r>
      <w:r w:rsidR="00D83184">
        <w:t>3</w:t>
      </w:r>
      <w:r w:rsidR="00E10B7C">
        <w:t>)</w:t>
      </w:r>
      <w:r w:rsidR="004570D6">
        <w:t xml:space="preserve"> wynika, iż</w:t>
      </w:r>
      <w:r w:rsidR="00340CAD">
        <w:t xml:space="preserve"> w/w </w:t>
      </w:r>
      <w:r w:rsidR="006204D0">
        <w:t xml:space="preserve">jest </w:t>
      </w:r>
      <w:r w:rsidR="00340CAD">
        <w:t xml:space="preserve">odpowiedzialna </w:t>
      </w:r>
      <w:r w:rsidR="002251CA">
        <w:t xml:space="preserve">m.in. </w:t>
      </w:r>
      <w:r w:rsidR="00872F9B">
        <w:br/>
      </w:r>
      <w:r w:rsidR="00340CAD">
        <w:t>za prowadzenie akt osobowych</w:t>
      </w:r>
      <w:r w:rsidR="002251CA">
        <w:t>,</w:t>
      </w:r>
      <w:r w:rsidR="00CA34C1">
        <w:t xml:space="preserve"> na co wskazuje </w:t>
      </w:r>
      <w:r w:rsidR="00CA34C1" w:rsidRPr="001F6F09">
        <w:t>w części II opinii z</w:t>
      </w:r>
      <w:r w:rsidR="00340CAD" w:rsidRPr="001F6F09">
        <w:t xml:space="preserve">akres </w:t>
      </w:r>
      <w:r w:rsidR="00565627" w:rsidRPr="001F6F09">
        <w:t>obowiązków służbowych</w:t>
      </w:r>
      <w:r w:rsidR="002251CA" w:rsidRPr="001F6F09">
        <w:t>, cyt.</w:t>
      </w:r>
      <w:r w:rsidR="002E2FD8" w:rsidRPr="001F6F09">
        <w:t xml:space="preserve"> „</w:t>
      </w:r>
      <w:r w:rsidR="002251CA" w:rsidRPr="001F6F09">
        <w:t>W zakresie spraw kadrowych odpo</w:t>
      </w:r>
      <w:r w:rsidR="002251CA">
        <w:t>wiedzialna za p</w:t>
      </w:r>
      <w:r w:rsidR="00340CAD">
        <w:t xml:space="preserve">rowadzenie </w:t>
      </w:r>
      <w:r w:rsidR="00957807">
        <w:t xml:space="preserve">obsługi kadrowej strażaków i pracowników cywilnych oraz emerytów i rencistów KP PSP </w:t>
      </w:r>
      <w:r w:rsidR="006204D0">
        <w:br/>
      </w:r>
      <w:r w:rsidR="00957807">
        <w:t>w Myśliborzu, w tym prowadzenie akt osobowych st</w:t>
      </w:r>
      <w:r w:rsidR="00340CAD">
        <w:t xml:space="preserve">rażaków i pracowników cywilnych”. </w:t>
      </w:r>
      <w:r w:rsidR="00565627">
        <w:t xml:space="preserve">Pani </w:t>
      </w:r>
      <w:r w:rsidR="00872F9B">
        <w:t>………………………..</w:t>
      </w:r>
      <w:r w:rsidR="00FF114D">
        <w:t xml:space="preserve"> nie posiada upoważnienia do przetwarzania danych osobowych</w:t>
      </w:r>
      <w:r w:rsidR="00872F9B">
        <w:t>,</w:t>
      </w:r>
      <w:r w:rsidR="00B51BD9">
        <w:t xml:space="preserve"> o którym mowa w art. 37 ustawy z dnia 29 sierpnia 1997 r. o ochronie</w:t>
      </w:r>
      <w:r w:rsidR="00395F3B">
        <w:t xml:space="preserve"> danych osobowych (Dz. U. z 2014 r., poz. 1182</w:t>
      </w:r>
      <w:r w:rsidR="00B51BD9">
        <w:t xml:space="preserve"> ze zm.).</w:t>
      </w:r>
      <w:r w:rsidR="00565627">
        <w:t xml:space="preserve"> Poprzednio wydane upoważnienie </w:t>
      </w:r>
      <w:r w:rsidR="00FF114D">
        <w:t>z dnia 2</w:t>
      </w:r>
      <w:r w:rsidR="00014BCE">
        <w:t xml:space="preserve"> stycznia </w:t>
      </w:r>
      <w:r w:rsidR="00FF114D">
        <w:t>2012 r.</w:t>
      </w:r>
      <w:r w:rsidR="00E10B7C">
        <w:t xml:space="preserve"> (zał. </w:t>
      </w:r>
      <w:r w:rsidR="00D83184">
        <w:t>4</w:t>
      </w:r>
      <w:r w:rsidR="00E10B7C">
        <w:t>)</w:t>
      </w:r>
      <w:r w:rsidR="005B416D">
        <w:t xml:space="preserve"> z chwilą rozwiązania umowy o pracę </w:t>
      </w:r>
      <w:r w:rsidR="00B51BD9">
        <w:t>straciło ważność.</w:t>
      </w:r>
      <w:r w:rsidR="005B416D">
        <w:t xml:space="preserve"> </w:t>
      </w:r>
      <w:r w:rsidR="00491CA4" w:rsidRPr="006204D0">
        <w:t xml:space="preserve">Na komendancie powiatowym PSP, który w świetle w/w ustawy jest administratorem danych ciąży obowiązek wydania osobom zajmującym się m.in. aktami osobowymi i innymi dokumentami pracowniczymi, pisemnego upoważnienia do przetwarzania danych osobowych. Zajmowanie się danymi pracowników bez odpowiedniego upoważnienia stanowi </w:t>
      </w:r>
      <w:r w:rsidR="00787E15" w:rsidRPr="006204D0">
        <w:t>naruszenie art. 37 ustawy z dnia 29 sierpnia 1997 r. o ochronie danych osobowych.</w:t>
      </w:r>
    </w:p>
    <w:p w:rsidR="00277D8C" w:rsidRPr="00277D8C" w:rsidRDefault="00277D8C" w:rsidP="00C06EB9">
      <w:pPr>
        <w:ind w:firstLine="708"/>
        <w:jc w:val="both"/>
      </w:pPr>
      <w:r w:rsidRPr="00277D8C">
        <w:t xml:space="preserve">W trakcie kontroli dokonano </w:t>
      </w:r>
      <w:r w:rsidRPr="00B51BD9">
        <w:t xml:space="preserve">przeglądu </w:t>
      </w:r>
      <w:r w:rsidR="00B64169" w:rsidRPr="00B51BD9">
        <w:t>14</w:t>
      </w:r>
      <w:r w:rsidRPr="00B51BD9">
        <w:t xml:space="preserve"> teczek akt osobowych w tym: </w:t>
      </w:r>
      <w:r w:rsidR="0079443A">
        <w:br/>
      </w:r>
      <w:r w:rsidR="00B64169" w:rsidRPr="00B51BD9">
        <w:t>12</w:t>
      </w:r>
      <w:r w:rsidRPr="00B51BD9">
        <w:t xml:space="preserve"> funkcjonariuszy</w:t>
      </w:r>
      <w:r w:rsidR="00B51BD9" w:rsidRPr="00B51BD9">
        <w:t xml:space="preserve"> (</w:t>
      </w:r>
      <w:r w:rsidR="00A10D47" w:rsidRPr="00B51BD9">
        <w:t>5 teczek akt osobowych przekazanych</w:t>
      </w:r>
      <w:r w:rsidR="008711AD" w:rsidRPr="00B51BD9">
        <w:t xml:space="preserve"> do archiwum zakładowego)</w:t>
      </w:r>
      <w:r w:rsidRPr="00B51BD9">
        <w:t xml:space="preserve"> oraz</w:t>
      </w:r>
      <w:r w:rsidRPr="00277D8C">
        <w:t xml:space="preserve"> 2 pracowników cywilnych.</w:t>
      </w:r>
    </w:p>
    <w:p w:rsidR="00AC760E" w:rsidRDefault="00AC760E" w:rsidP="00C06EB9">
      <w:pPr>
        <w:ind w:firstLine="708"/>
        <w:jc w:val="both"/>
        <w:rPr>
          <w:b/>
          <w:bCs/>
        </w:rPr>
      </w:pPr>
    </w:p>
    <w:p w:rsidR="000E1B72" w:rsidRPr="00277D8C" w:rsidRDefault="000D22BD" w:rsidP="00C06EB9">
      <w:pPr>
        <w:jc w:val="both"/>
        <w:rPr>
          <w:b/>
        </w:rPr>
      </w:pPr>
      <w:r w:rsidRPr="00277D8C">
        <w:rPr>
          <w:b/>
        </w:rPr>
        <w:t>1. Prawidłowość prowadzenia akt osobowych funkcjonariuszy Państwowej Straży Pożarnej.</w:t>
      </w:r>
    </w:p>
    <w:p w:rsidR="000E1B72" w:rsidRPr="000E1B72" w:rsidRDefault="00D210D9" w:rsidP="00C06EB9">
      <w:pPr>
        <w:jc w:val="both"/>
        <w:rPr>
          <w:i/>
        </w:rPr>
      </w:pPr>
      <w:r>
        <w:tab/>
      </w:r>
      <w:r w:rsidR="000D22BD" w:rsidRPr="00D210D9">
        <w:t>Podstawa prawna:</w:t>
      </w:r>
      <w:r w:rsidRPr="00D210D9">
        <w:t xml:space="preserve"> </w:t>
      </w:r>
      <w:r w:rsidR="00FC02C1" w:rsidRPr="00D210D9">
        <w:rPr>
          <w:i/>
        </w:rPr>
        <w:t>Zarządzenie</w:t>
      </w:r>
      <w:r w:rsidR="00FC02C1" w:rsidRPr="00583A16">
        <w:rPr>
          <w:i/>
        </w:rPr>
        <w:t xml:space="preserve"> nr 3 Komendanta Głównego Państwowej Straży Pożarnej z dnia 24 lutego 2006 r. w sprawie sposobu prowadzenia przez przełożonych dokumentacji w sprawach związanych ze stosunkiem służbowym strażaków </w:t>
      </w:r>
      <w:r w:rsidR="00691BA0" w:rsidRPr="00583A16">
        <w:rPr>
          <w:i/>
        </w:rPr>
        <w:t>Państwowej Straży Pożarnej (Dz. U</w:t>
      </w:r>
      <w:r w:rsidR="00395F3B">
        <w:rPr>
          <w:i/>
        </w:rPr>
        <w:t>rz</w:t>
      </w:r>
      <w:r w:rsidR="00691BA0" w:rsidRPr="00583A16">
        <w:rPr>
          <w:i/>
        </w:rPr>
        <w:t>.</w:t>
      </w:r>
      <w:r w:rsidR="00395F3B">
        <w:rPr>
          <w:i/>
        </w:rPr>
        <w:t xml:space="preserve"> KG PSP z 2006 r., Nr 1, poz.2</w:t>
      </w:r>
      <w:r>
        <w:rPr>
          <w:i/>
        </w:rPr>
        <w:t>).</w:t>
      </w:r>
    </w:p>
    <w:p w:rsidR="00FC7B54" w:rsidRDefault="00691BA0" w:rsidP="00C06EB9">
      <w:pPr>
        <w:ind w:firstLine="708"/>
        <w:jc w:val="both"/>
      </w:pPr>
      <w:r>
        <w:t xml:space="preserve">Zgodnie z § </w:t>
      </w:r>
      <w:r w:rsidR="001326A0">
        <w:t>3</w:t>
      </w:r>
      <w:r>
        <w:t xml:space="preserve"> w/w zarządzenia </w:t>
      </w:r>
      <w:r w:rsidRPr="00FC460E">
        <w:t xml:space="preserve">w jednostkach organizacyjnych </w:t>
      </w:r>
      <w:r>
        <w:t>dokumentacj</w:t>
      </w:r>
      <w:r w:rsidR="001326A0">
        <w:t>ę</w:t>
      </w:r>
      <w:r>
        <w:t xml:space="preserve"> </w:t>
      </w:r>
      <w:r w:rsidR="0079443A">
        <w:br/>
      </w:r>
      <w:r w:rsidR="006204D0">
        <w:t>w</w:t>
      </w:r>
      <w:r>
        <w:t xml:space="preserve"> sprawach związanych ze stosunkiem służbowym strażaków PSP</w:t>
      </w:r>
      <w:r w:rsidR="001326A0">
        <w:t xml:space="preserve"> gromadzi się w jego aktach osobowych.</w:t>
      </w:r>
      <w:r w:rsidR="006E270E">
        <w:t xml:space="preserve"> </w:t>
      </w:r>
      <w:r w:rsidR="002C13B6">
        <w:t>W trakcie kontroli dokonano</w:t>
      </w:r>
      <w:r w:rsidR="00B64169">
        <w:t xml:space="preserve"> przeglądu 12</w:t>
      </w:r>
      <w:r w:rsidR="002C13B6">
        <w:t xml:space="preserve"> teczek akt osobowych </w:t>
      </w:r>
      <w:r w:rsidR="002E2FD8">
        <w:t>niżej wymienionych</w:t>
      </w:r>
      <w:r w:rsidR="008435E7">
        <w:t xml:space="preserve"> </w:t>
      </w:r>
      <w:r w:rsidR="002C13B6" w:rsidRPr="00FC460E">
        <w:t>strażaków</w:t>
      </w:r>
      <w:r w:rsidR="00FC7B54">
        <w:t>:</w:t>
      </w:r>
    </w:p>
    <w:p w:rsidR="00712101" w:rsidRPr="00802670" w:rsidRDefault="00B64169" w:rsidP="00C06EB9">
      <w:pPr>
        <w:jc w:val="both"/>
      </w:pPr>
      <w:r>
        <w:t xml:space="preserve">1) </w:t>
      </w:r>
      <w:r w:rsidR="00120C83">
        <w:t>…………………………..</w:t>
      </w:r>
    </w:p>
    <w:p w:rsidR="00FC7B54" w:rsidRPr="00802670" w:rsidRDefault="00B64169" w:rsidP="00C06EB9">
      <w:pPr>
        <w:jc w:val="both"/>
      </w:pPr>
      <w:r>
        <w:t xml:space="preserve">2) </w:t>
      </w:r>
      <w:r w:rsidR="00120C83">
        <w:t>…………………………..</w:t>
      </w:r>
    </w:p>
    <w:p w:rsidR="00FC7B54" w:rsidRDefault="00B64169" w:rsidP="00C06EB9">
      <w:pPr>
        <w:jc w:val="both"/>
      </w:pPr>
      <w:r>
        <w:t xml:space="preserve">3) </w:t>
      </w:r>
      <w:r w:rsidR="00120C83">
        <w:t>…………………………..</w:t>
      </w:r>
    </w:p>
    <w:p w:rsidR="00FC7B54" w:rsidRPr="008711AD" w:rsidRDefault="00B64169" w:rsidP="00C06EB9">
      <w:pPr>
        <w:jc w:val="both"/>
      </w:pPr>
      <w:r>
        <w:t xml:space="preserve">4) </w:t>
      </w:r>
      <w:r w:rsidR="00120C83">
        <w:t>…………………………..</w:t>
      </w:r>
    </w:p>
    <w:p w:rsidR="00B64169" w:rsidRDefault="00120C83" w:rsidP="00C06EB9">
      <w:pPr>
        <w:jc w:val="both"/>
      </w:pPr>
      <w:r>
        <w:t>5) …………………………..</w:t>
      </w:r>
    </w:p>
    <w:p w:rsidR="00B64169" w:rsidRDefault="00B64169" w:rsidP="00C06EB9">
      <w:pPr>
        <w:jc w:val="both"/>
      </w:pPr>
      <w:r>
        <w:t xml:space="preserve">6) </w:t>
      </w:r>
      <w:r w:rsidR="00120C83">
        <w:t>…………………………..</w:t>
      </w:r>
    </w:p>
    <w:p w:rsidR="00FC7B54" w:rsidRDefault="00120C83" w:rsidP="00C06EB9">
      <w:pPr>
        <w:jc w:val="both"/>
      </w:pPr>
      <w:r>
        <w:t>7) …………………………..</w:t>
      </w:r>
    </w:p>
    <w:p w:rsidR="00B64169" w:rsidRDefault="00120C83" w:rsidP="00C06EB9">
      <w:pPr>
        <w:jc w:val="both"/>
      </w:pPr>
      <w:r>
        <w:t>8) …………………………..</w:t>
      </w:r>
    </w:p>
    <w:p w:rsidR="00FC7B54" w:rsidRDefault="00B64169" w:rsidP="00C06EB9">
      <w:pPr>
        <w:jc w:val="both"/>
      </w:pPr>
      <w:r>
        <w:t xml:space="preserve">9) </w:t>
      </w:r>
      <w:r w:rsidR="00120C83">
        <w:t>…………………………..</w:t>
      </w:r>
    </w:p>
    <w:p w:rsidR="00B64169" w:rsidRDefault="00120C83" w:rsidP="00C06EB9">
      <w:pPr>
        <w:jc w:val="both"/>
      </w:pPr>
      <w:r>
        <w:t>10) …………………………</w:t>
      </w:r>
    </w:p>
    <w:p w:rsidR="00FC7B54" w:rsidRDefault="00120C83" w:rsidP="00C06EB9">
      <w:pPr>
        <w:jc w:val="both"/>
      </w:pPr>
      <w:r>
        <w:t>11) …………………………</w:t>
      </w:r>
    </w:p>
    <w:p w:rsidR="00192BB0" w:rsidRDefault="00120C83" w:rsidP="00C06EB9">
      <w:pPr>
        <w:jc w:val="both"/>
      </w:pPr>
      <w:r>
        <w:t>12) …………………………</w:t>
      </w:r>
    </w:p>
    <w:p w:rsidR="000A1A17" w:rsidRDefault="002E2FD8" w:rsidP="00C06EB9">
      <w:pPr>
        <w:ind w:firstLine="708"/>
        <w:jc w:val="both"/>
      </w:pPr>
      <w:r>
        <w:t>D</w:t>
      </w:r>
      <w:r w:rsidR="00221895">
        <w:t>la każdego strażaka akta osobowe</w:t>
      </w:r>
      <w:r>
        <w:t xml:space="preserve"> są prowadzone oddzielnie</w:t>
      </w:r>
      <w:r w:rsidR="002C13B6">
        <w:t xml:space="preserve">. Na każdej </w:t>
      </w:r>
      <w:r w:rsidR="0079443A">
        <w:br/>
      </w:r>
      <w:r w:rsidR="002C13B6">
        <w:t xml:space="preserve">z kontrolowanych teczek akt osobowych na pierwszej stronie okładki wpisano nazwisko, imię (imiona), imię ojca strażaka oraz numer identyfikacyjny PESEL. </w:t>
      </w:r>
    </w:p>
    <w:p w:rsidR="00FC7B54" w:rsidRDefault="00FC7B54" w:rsidP="00C06EB9">
      <w:pPr>
        <w:ind w:firstLine="708"/>
        <w:jc w:val="both"/>
      </w:pPr>
      <w:r>
        <w:t>W</w:t>
      </w:r>
      <w:r w:rsidR="003C5C8A">
        <w:t xml:space="preserve">e </w:t>
      </w:r>
      <w:r w:rsidR="002C13B6">
        <w:t xml:space="preserve">wszystkich kontrolowanych teczkach </w:t>
      </w:r>
      <w:r w:rsidR="002C13B6" w:rsidRPr="005B25A9">
        <w:rPr>
          <w:u w:val="single"/>
        </w:rPr>
        <w:t>na drugiej stronie okładki</w:t>
      </w:r>
      <w:r w:rsidR="002C13B6">
        <w:t xml:space="preserve"> nie przyklejono koperty, w której </w:t>
      </w:r>
      <w:r w:rsidR="002C13B6" w:rsidRPr="005B25A9">
        <w:rPr>
          <w:u w:val="single"/>
        </w:rPr>
        <w:t>powinna być umieszczona karta zast</w:t>
      </w:r>
      <w:r w:rsidR="00E111A4" w:rsidRPr="005B25A9">
        <w:rPr>
          <w:u w:val="single"/>
        </w:rPr>
        <w:t>ępcza</w:t>
      </w:r>
      <w:r w:rsidR="00E111A4">
        <w:t xml:space="preserve"> (§ 5 ust. 2 pkt. 2 zarządzenia).</w:t>
      </w:r>
    </w:p>
    <w:p w:rsidR="00CF2DC8" w:rsidRDefault="003C5C8A" w:rsidP="00C06EB9">
      <w:pPr>
        <w:ind w:firstLine="708"/>
        <w:jc w:val="both"/>
      </w:pPr>
      <w:r>
        <w:t>Akta osobowe strażaka składają się z trzech wyodrębnionych części</w:t>
      </w:r>
      <w:r w:rsidR="00513E9B">
        <w:t xml:space="preserve">, a </w:t>
      </w:r>
      <w:r w:rsidR="00513E9B" w:rsidRPr="005B25A9">
        <w:rPr>
          <w:u w:val="single"/>
        </w:rPr>
        <w:t>dokumenty znajdujące się w poszczególnych częściach akt osobowych powinny być ułożone w porządku chronologicznym oraz ponumerowane</w:t>
      </w:r>
      <w:r w:rsidR="00FC7B54">
        <w:t xml:space="preserve"> (§ </w:t>
      </w:r>
      <w:r w:rsidR="00712101">
        <w:t>4 ust.2 oraz § 5 ust. 3 zarządzenia).</w:t>
      </w:r>
      <w:r w:rsidR="00FC7B54">
        <w:t xml:space="preserve"> </w:t>
      </w:r>
    </w:p>
    <w:p w:rsidR="001F64CF" w:rsidRPr="00351495" w:rsidRDefault="00513E9B" w:rsidP="00C06EB9">
      <w:pPr>
        <w:ind w:firstLine="708"/>
        <w:jc w:val="both"/>
      </w:pPr>
      <w:r>
        <w:lastRenderedPageBreak/>
        <w:t>W trakcie kontroli stwierdzono, że dokumenty znajdujące się w teczkach akt osobowych</w:t>
      </w:r>
      <w:r w:rsidR="00712101">
        <w:t xml:space="preserve"> </w:t>
      </w:r>
      <w:r w:rsidR="007838B8">
        <w:t>……………………………………..</w:t>
      </w:r>
      <w:r w:rsidR="00712101" w:rsidRPr="00351495">
        <w:t>nie są ułożone w porządku chronologicznym</w:t>
      </w:r>
      <w:r w:rsidR="00D83184">
        <w:t xml:space="preserve">. </w:t>
      </w:r>
      <w:r w:rsidR="00FC7B54" w:rsidRPr="00351495">
        <w:t xml:space="preserve">Większość </w:t>
      </w:r>
      <w:r w:rsidR="00D523C8" w:rsidRPr="00351495">
        <w:t>dokument</w:t>
      </w:r>
      <w:r w:rsidR="00FC7B54" w:rsidRPr="00351495">
        <w:t>ów</w:t>
      </w:r>
      <w:r w:rsidR="00D523C8" w:rsidRPr="00351495">
        <w:t xml:space="preserve"> przechowywa</w:t>
      </w:r>
      <w:r w:rsidR="00FC7B54" w:rsidRPr="00351495">
        <w:t>nych</w:t>
      </w:r>
      <w:r w:rsidR="00D523C8" w:rsidRPr="00351495">
        <w:t xml:space="preserve"> w ramach każdej części akt osobowych </w:t>
      </w:r>
      <w:r w:rsidR="00FC7B54" w:rsidRPr="00351495">
        <w:t xml:space="preserve">nie </w:t>
      </w:r>
      <w:r w:rsidR="001F64CF" w:rsidRPr="00351495">
        <w:t xml:space="preserve">jest </w:t>
      </w:r>
      <w:r w:rsidR="00D523C8" w:rsidRPr="00351495">
        <w:t>oznaczon</w:t>
      </w:r>
      <w:r w:rsidR="001F64CF" w:rsidRPr="00351495">
        <w:t>a</w:t>
      </w:r>
      <w:r w:rsidR="00D523C8" w:rsidRPr="00351495">
        <w:t xml:space="preserve"> kolejnymi numerami</w:t>
      </w:r>
      <w:r w:rsidR="00712101" w:rsidRPr="00351495">
        <w:t xml:space="preserve">. Całkowity brak numeracji na dokumentach stwierdzono </w:t>
      </w:r>
      <w:r w:rsidR="007838B8">
        <w:br/>
      </w:r>
      <w:r w:rsidR="00712101" w:rsidRPr="00351495">
        <w:t>w teczkach akt osobowych</w:t>
      </w:r>
      <w:r w:rsidR="001F64CF" w:rsidRPr="00351495">
        <w:t xml:space="preserve"> należących do:</w:t>
      </w:r>
      <w:r w:rsidR="00D569AA">
        <w:t xml:space="preserve"> </w:t>
      </w:r>
      <w:r w:rsidR="007838B8">
        <w:t>………………………………………………….</w:t>
      </w:r>
      <w:r w:rsidR="00712101" w:rsidRPr="00351495">
        <w:t>.</w:t>
      </w:r>
      <w:r w:rsidR="0029231B" w:rsidRPr="00351495">
        <w:t xml:space="preserve"> W trzech</w:t>
      </w:r>
      <w:r w:rsidR="001F64CF" w:rsidRPr="00351495">
        <w:t xml:space="preserve"> </w:t>
      </w:r>
      <w:r w:rsidR="000163D2" w:rsidRPr="00351495">
        <w:t xml:space="preserve">teczkach akt osobowych: </w:t>
      </w:r>
      <w:r w:rsidR="007838B8">
        <w:t>……………………………………………………….</w:t>
      </w:r>
      <w:r w:rsidR="000163D2" w:rsidRPr="00351495">
        <w:t>,</w:t>
      </w:r>
      <w:r w:rsidR="001F64CF" w:rsidRPr="00351495">
        <w:t xml:space="preserve"> część dokumentów wpiętych jest ponumerowana, jednakże duża ilość przechowywanych dokumentów nie posiada numeracji.</w:t>
      </w:r>
    </w:p>
    <w:p w:rsidR="007756E9" w:rsidRPr="00351495" w:rsidRDefault="00EA65CC" w:rsidP="00C06EB9">
      <w:pPr>
        <w:ind w:firstLine="708"/>
        <w:jc w:val="both"/>
      </w:pPr>
      <w:r w:rsidRPr="00351495">
        <w:t xml:space="preserve">Zgodnie z § 5 ust. 4 zarządzenia, </w:t>
      </w:r>
      <w:r w:rsidRPr="00351495">
        <w:rPr>
          <w:u w:val="single"/>
        </w:rPr>
        <w:t>każda część akt osobowych musi zawierać pełen wykaz znajdujących się w niej dokumentów</w:t>
      </w:r>
      <w:r w:rsidRPr="00351495">
        <w:t xml:space="preserve">. </w:t>
      </w:r>
      <w:r w:rsidR="00F850D1">
        <w:t>S</w:t>
      </w:r>
      <w:r w:rsidR="008435E7" w:rsidRPr="00351495">
        <w:t>pośród kontrolowanych teczek, dwie</w:t>
      </w:r>
      <w:r w:rsidRPr="00351495">
        <w:t xml:space="preserve"> </w:t>
      </w:r>
      <w:r w:rsidR="00C17EB0" w:rsidRPr="00351495">
        <w:t xml:space="preserve">nie </w:t>
      </w:r>
      <w:r w:rsidRPr="00351495">
        <w:t>zawierają wykaz</w:t>
      </w:r>
      <w:r w:rsidR="00C17EB0" w:rsidRPr="00351495">
        <w:t>u</w:t>
      </w:r>
      <w:r w:rsidR="00730B34">
        <w:t>,</w:t>
      </w:r>
      <w:r w:rsidRPr="00351495">
        <w:t xml:space="preserve"> o którym mowa wyżej (</w:t>
      </w:r>
      <w:r w:rsidR="007838B8">
        <w:t>…………………………………………</w:t>
      </w:r>
      <w:r w:rsidR="00C17EB0" w:rsidRPr="00351495">
        <w:t xml:space="preserve">). </w:t>
      </w:r>
      <w:r w:rsidR="00340349">
        <w:br/>
      </w:r>
      <w:r w:rsidR="00C17EB0" w:rsidRPr="00351495">
        <w:t>W przypadku dwóch funkcjonariuszy (</w:t>
      </w:r>
      <w:r w:rsidR="007838B8">
        <w:t>…………………………………………</w:t>
      </w:r>
      <w:r w:rsidR="00C17EB0" w:rsidRPr="00351495">
        <w:t xml:space="preserve">) sporządzone </w:t>
      </w:r>
      <w:r w:rsidR="007756E9">
        <w:t>wykazy</w:t>
      </w:r>
      <w:r w:rsidR="00C17EB0" w:rsidRPr="00351495">
        <w:t xml:space="preserve"> dla poszczególnych części akt nie odnoszą się do dokumentacji zgromadzonej </w:t>
      </w:r>
      <w:r w:rsidR="007838B8">
        <w:br/>
      </w:r>
      <w:r w:rsidR="00C17EB0" w:rsidRPr="00351495">
        <w:t xml:space="preserve">w aktach osobowych. </w:t>
      </w:r>
      <w:r w:rsidR="00AA2A4D" w:rsidRPr="00351495">
        <w:t>Dokumenty funkcjonariuszy</w:t>
      </w:r>
      <w:r w:rsidR="00730B34">
        <w:t xml:space="preserve"> </w:t>
      </w:r>
      <w:r w:rsidR="00AA2A4D" w:rsidRPr="00351495">
        <w:t xml:space="preserve">zostały wpięte do </w:t>
      </w:r>
      <w:r w:rsidR="00E92D24">
        <w:t xml:space="preserve">teczek </w:t>
      </w:r>
      <w:r w:rsidR="00AA2A4D" w:rsidRPr="00351495">
        <w:t xml:space="preserve">akt osobowych </w:t>
      </w:r>
      <w:r w:rsidR="00E92D24">
        <w:t xml:space="preserve">pozostałych </w:t>
      </w:r>
      <w:r w:rsidR="00AA2A4D" w:rsidRPr="00351495">
        <w:t>po zwolnionych strażakach</w:t>
      </w:r>
      <w:r w:rsidR="00F75485">
        <w:t xml:space="preserve"> bez uprzedniego usunięcia </w:t>
      </w:r>
      <w:r w:rsidR="00AA2A4D" w:rsidRPr="00351495">
        <w:t>star</w:t>
      </w:r>
      <w:r w:rsidR="00F75485">
        <w:t xml:space="preserve">ych </w:t>
      </w:r>
      <w:r w:rsidR="007756E9">
        <w:t>wykazów</w:t>
      </w:r>
      <w:r w:rsidR="00CF2DC8">
        <w:t xml:space="preserve">. </w:t>
      </w:r>
      <w:r w:rsidR="007838B8">
        <w:br/>
      </w:r>
      <w:r w:rsidR="00CF2DC8">
        <w:t>W teczkach tych n</w:t>
      </w:r>
      <w:r w:rsidR="007756E9">
        <w:t xml:space="preserve">ie założono </w:t>
      </w:r>
      <w:r w:rsidR="00711ECD">
        <w:t xml:space="preserve">również </w:t>
      </w:r>
      <w:r w:rsidR="007756E9">
        <w:t>nowego</w:t>
      </w:r>
      <w:r w:rsidR="00F75485">
        <w:t xml:space="preserve"> </w:t>
      </w:r>
      <w:r w:rsidR="007756E9">
        <w:t>wykazu dokumentów.</w:t>
      </w:r>
      <w:r w:rsidR="00AA2A4D" w:rsidRPr="00351495">
        <w:t xml:space="preserve"> </w:t>
      </w:r>
      <w:r w:rsidR="00C17EB0" w:rsidRPr="00351495">
        <w:t xml:space="preserve">W pozostałych </w:t>
      </w:r>
      <w:r w:rsidR="00F646D4" w:rsidRPr="00351495">
        <w:t xml:space="preserve">teczkach </w:t>
      </w:r>
      <w:r w:rsidR="00C17EB0" w:rsidRPr="00351495">
        <w:t>akt osobowych</w:t>
      </w:r>
      <w:r w:rsidR="00730B34">
        <w:t>,</w:t>
      </w:r>
      <w:r w:rsidR="00C17EB0" w:rsidRPr="00351495">
        <w:t xml:space="preserve"> zamieszczone </w:t>
      </w:r>
      <w:r w:rsidR="007756E9">
        <w:t>wykazy</w:t>
      </w:r>
      <w:r w:rsidR="00C17EB0" w:rsidRPr="00351495">
        <w:t xml:space="preserve"> nie zawierały pełnego </w:t>
      </w:r>
      <w:r w:rsidR="007756E9">
        <w:t>spisu</w:t>
      </w:r>
      <w:r w:rsidR="00C17EB0" w:rsidRPr="00351495">
        <w:t xml:space="preserve"> dokumentów </w:t>
      </w:r>
      <w:r w:rsidR="00097414" w:rsidRPr="00351495">
        <w:t xml:space="preserve">zgromadzonych w teczce, np. akta osobowe należące do </w:t>
      </w:r>
      <w:r w:rsidR="007838B8">
        <w:t>……………………………………</w:t>
      </w:r>
    </w:p>
    <w:p w:rsidR="005B22C2" w:rsidRPr="00351495" w:rsidRDefault="005B22C2" w:rsidP="00C06EB9">
      <w:pPr>
        <w:jc w:val="both"/>
      </w:pPr>
      <w:r w:rsidRPr="00351495">
        <w:tab/>
      </w:r>
      <w:r w:rsidR="00E92D24">
        <w:t>Nie</w:t>
      </w:r>
      <w:r w:rsidR="00E92D24" w:rsidRPr="00351495">
        <w:t xml:space="preserve"> </w:t>
      </w:r>
      <w:r w:rsidR="00A27A79" w:rsidRPr="00351495">
        <w:t xml:space="preserve">wszystkie </w:t>
      </w:r>
      <w:r w:rsidR="00395F3B" w:rsidRPr="00395F3B">
        <w:rPr>
          <w:u w:val="single"/>
        </w:rPr>
        <w:t>kopie d</w:t>
      </w:r>
      <w:r w:rsidR="00395F3B">
        <w:rPr>
          <w:u w:val="single"/>
        </w:rPr>
        <w:t>okumentów</w:t>
      </w:r>
      <w:r w:rsidR="00A27A79" w:rsidRPr="00351495">
        <w:rPr>
          <w:u w:val="single"/>
        </w:rPr>
        <w:t xml:space="preserve"> </w:t>
      </w:r>
      <w:r w:rsidR="00E65804" w:rsidRPr="00351495">
        <w:rPr>
          <w:u w:val="single"/>
        </w:rPr>
        <w:t>znajdując</w:t>
      </w:r>
      <w:r w:rsidR="00E65804">
        <w:rPr>
          <w:u w:val="single"/>
        </w:rPr>
        <w:t>ych</w:t>
      </w:r>
      <w:r w:rsidR="00E65804" w:rsidRPr="00351495">
        <w:rPr>
          <w:u w:val="single"/>
        </w:rPr>
        <w:t xml:space="preserve"> </w:t>
      </w:r>
      <w:r w:rsidR="00A27A79" w:rsidRPr="00351495">
        <w:rPr>
          <w:u w:val="single"/>
        </w:rPr>
        <w:t>się w aktach o</w:t>
      </w:r>
      <w:r w:rsidR="00AA2A4D" w:rsidRPr="00351495">
        <w:rPr>
          <w:u w:val="single"/>
        </w:rPr>
        <w:t>sobowych</w:t>
      </w:r>
      <w:r w:rsidR="00AA2A4D" w:rsidRPr="00351495">
        <w:t xml:space="preserve"> zostały </w:t>
      </w:r>
      <w:r w:rsidR="00A035C8">
        <w:rPr>
          <w:u w:val="single"/>
        </w:rPr>
        <w:t xml:space="preserve">potwierdzone </w:t>
      </w:r>
      <w:r w:rsidR="00A27A79" w:rsidRPr="00351495">
        <w:rPr>
          <w:u w:val="single"/>
        </w:rPr>
        <w:t xml:space="preserve">za zgodność </w:t>
      </w:r>
      <w:r w:rsidR="006A3BBA" w:rsidRPr="00351495">
        <w:rPr>
          <w:u w:val="single"/>
        </w:rPr>
        <w:t>z oryginałem</w:t>
      </w:r>
      <w:r w:rsidR="006A3BBA" w:rsidRPr="00351495">
        <w:t xml:space="preserve">, np. </w:t>
      </w:r>
      <w:r w:rsidR="00480F3F" w:rsidRPr="00351495">
        <w:t xml:space="preserve">świadectwo dojrzałości, odpis aktu urodzenia dziecka, zaświadczenie o zdaniu egzaminu potwierdzającego posiadanie tytułu ratownika – teczka akt osobowych </w:t>
      </w:r>
      <w:r w:rsidR="00010DB0">
        <w:t>……………………………………</w:t>
      </w:r>
      <w:r w:rsidR="00480F3F" w:rsidRPr="00351495">
        <w:t>.</w:t>
      </w:r>
    </w:p>
    <w:p w:rsidR="00E65804" w:rsidRDefault="00BA1B80" w:rsidP="00C06EB9">
      <w:pPr>
        <w:jc w:val="both"/>
      </w:pPr>
      <w:r w:rsidRPr="00351495">
        <w:tab/>
      </w:r>
      <w:r w:rsidR="00E111A4" w:rsidRPr="00351495">
        <w:t xml:space="preserve">Na podstawie § 5 ust. 5 zarządzenia, </w:t>
      </w:r>
      <w:r w:rsidR="00E111A4" w:rsidRPr="00351495">
        <w:rPr>
          <w:u w:val="single"/>
        </w:rPr>
        <w:t xml:space="preserve">w </w:t>
      </w:r>
      <w:r w:rsidR="00DB68D3" w:rsidRPr="00351495">
        <w:rPr>
          <w:u w:val="single"/>
        </w:rPr>
        <w:t>trzeciej części akt osobowych</w:t>
      </w:r>
      <w:r w:rsidR="00DB68D3" w:rsidRPr="00351495">
        <w:t xml:space="preserve">, bezpośrednio </w:t>
      </w:r>
      <w:r w:rsidR="00A035C8">
        <w:br/>
      </w:r>
      <w:r w:rsidR="00DB68D3" w:rsidRPr="00351495">
        <w:t xml:space="preserve">po wykazie znajdujących się w tej części dokumentów, </w:t>
      </w:r>
      <w:r w:rsidR="00DB68D3" w:rsidRPr="00351495">
        <w:rPr>
          <w:u w:val="single"/>
        </w:rPr>
        <w:t>umieszcza się kartę przebiegu służby</w:t>
      </w:r>
      <w:r w:rsidR="00E92D24">
        <w:rPr>
          <w:u w:val="single"/>
        </w:rPr>
        <w:t>,</w:t>
      </w:r>
      <w:r w:rsidR="00DB68D3" w:rsidRPr="00351495">
        <w:t xml:space="preserve"> w której to na bieżąco wpisuje się informacje dotyczące przebiegu służby, awansów </w:t>
      </w:r>
      <w:r w:rsidR="00730B34">
        <w:br/>
      </w:r>
      <w:r w:rsidR="00DB68D3" w:rsidRPr="00351495">
        <w:t xml:space="preserve">w stopniu, przyznanych orderów, odznaczeń lub odznak oraz wyróżnień </w:t>
      </w:r>
      <w:r w:rsidR="00E111A4" w:rsidRPr="00351495">
        <w:t>(</w:t>
      </w:r>
      <w:r w:rsidR="009A493C" w:rsidRPr="00351495">
        <w:t>wzór karty określa załącznik nr 2 do zarządzenia</w:t>
      </w:r>
      <w:r w:rsidR="00E111A4" w:rsidRPr="00351495">
        <w:t>).</w:t>
      </w:r>
      <w:r w:rsidR="009A493C" w:rsidRPr="00351495">
        <w:t xml:space="preserve"> </w:t>
      </w:r>
    </w:p>
    <w:p w:rsidR="00146C3E" w:rsidRDefault="004570D6" w:rsidP="00C06EB9">
      <w:pPr>
        <w:ind w:firstLine="708"/>
        <w:jc w:val="both"/>
      </w:pPr>
      <w:r>
        <w:t xml:space="preserve">W teczkach akt osobowych funkcjonariuszy: </w:t>
      </w:r>
      <w:r w:rsidR="00010DB0">
        <w:t>………………………………………</w:t>
      </w:r>
      <w:r w:rsidR="00BA1B80" w:rsidRPr="00351495">
        <w:t xml:space="preserve"> </w:t>
      </w:r>
      <w:r w:rsidR="00E65804">
        <w:t>stwierdzono brak</w:t>
      </w:r>
      <w:r w:rsidR="00A035C8">
        <w:t>,</w:t>
      </w:r>
      <w:r w:rsidR="00E65804" w:rsidRPr="00351495">
        <w:t xml:space="preserve"> </w:t>
      </w:r>
      <w:r w:rsidR="00A035C8">
        <w:t>w trzeciej części akt,</w:t>
      </w:r>
      <w:r w:rsidR="00E92D24">
        <w:t xml:space="preserve"> </w:t>
      </w:r>
      <w:r w:rsidR="00BA1B80" w:rsidRPr="00351495">
        <w:t>karty przebiegu służby</w:t>
      </w:r>
      <w:r w:rsidR="009A493C" w:rsidRPr="00351495">
        <w:t>.</w:t>
      </w:r>
      <w:r w:rsidR="00BA1B80" w:rsidRPr="00351495">
        <w:t xml:space="preserve"> W pozostałych teczkach kontrolowanych umieszczono kart</w:t>
      </w:r>
      <w:r w:rsidR="00A035C8">
        <w:t>y</w:t>
      </w:r>
      <w:r w:rsidR="00BA1B80" w:rsidRPr="00351495">
        <w:t xml:space="preserve"> przebiegu służby</w:t>
      </w:r>
      <w:r w:rsidR="00A035C8">
        <w:t>,</w:t>
      </w:r>
      <w:r w:rsidR="00BA1B80" w:rsidRPr="00351495">
        <w:t xml:space="preserve"> jednakże wpisy do nich nie są prowadzone na bieżąco</w:t>
      </w:r>
      <w:r w:rsidR="009A493C" w:rsidRPr="00351495">
        <w:t>. Tabele dotyczące przyznanych orderów</w:t>
      </w:r>
      <w:r w:rsidR="00A035C8">
        <w:t>,</w:t>
      </w:r>
      <w:r w:rsidR="009A493C" w:rsidRPr="00351495">
        <w:t xml:space="preserve"> odznaczeń lub odznak oraz wyróżnień </w:t>
      </w:r>
      <w:r w:rsidR="00395F3B">
        <w:t xml:space="preserve">nie są </w:t>
      </w:r>
      <w:r w:rsidR="009A493C" w:rsidRPr="00351495">
        <w:t>uzupełnione.</w:t>
      </w:r>
      <w:r w:rsidR="00BA1B80" w:rsidRPr="00351495">
        <w:t xml:space="preserve"> </w:t>
      </w:r>
      <w:r w:rsidR="00730B34">
        <w:t>Nie są uzupełniane na bieżąco</w:t>
      </w:r>
      <w:r w:rsidR="009A493C" w:rsidRPr="00351495">
        <w:t xml:space="preserve"> </w:t>
      </w:r>
      <w:r w:rsidR="00730B34">
        <w:t>r</w:t>
      </w:r>
      <w:r w:rsidR="00730B34" w:rsidRPr="00351495">
        <w:t xml:space="preserve">ównież </w:t>
      </w:r>
      <w:r w:rsidR="009A493C" w:rsidRPr="00351495">
        <w:t>tabele dotyczące</w:t>
      </w:r>
      <w:r w:rsidR="004045B2">
        <w:t xml:space="preserve"> posiadanych stopni służbowych: </w:t>
      </w:r>
      <w:r w:rsidR="00BA1B80" w:rsidRPr="00351495">
        <w:t>ostatni wpis</w:t>
      </w:r>
      <w:r>
        <w:t xml:space="preserve"> </w:t>
      </w:r>
      <w:r w:rsidR="00010DB0">
        <w:t>……………………………………………….</w:t>
      </w:r>
      <w:r w:rsidR="009A493C" w:rsidRPr="00351495">
        <w:t>.</w:t>
      </w:r>
    </w:p>
    <w:p w:rsidR="007756E9" w:rsidRPr="00351495" w:rsidRDefault="007756E9" w:rsidP="00C06EB9">
      <w:pPr>
        <w:jc w:val="both"/>
      </w:pPr>
    </w:p>
    <w:p w:rsidR="00192BB0" w:rsidRDefault="0082096B" w:rsidP="00C06EB9">
      <w:pPr>
        <w:ind w:firstLine="708"/>
        <w:jc w:val="both"/>
      </w:pPr>
      <w:r w:rsidRPr="00351495">
        <w:t xml:space="preserve">Akta osobowe </w:t>
      </w:r>
      <w:r w:rsidR="004045B2">
        <w:t>winny być prowadzone z podziałem na trzy</w:t>
      </w:r>
      <w:r w:rsidRPr="00351495">
        <w:t xml:space="preserve"> części, </w:t>
      </w:r>
      <w:r w:rsidR="004045B2">
        <w:t xml:space="preserve">a </w:t>
      </w:r>
      <w:r w:rsidRPr="00351495">
        <w:rPr>
          <w:u w:val="single"/>
        </w:rPr>
        <w:t>wykaz dokumentów</w:t>
      </w:r>
      <w:r w:rsidR="004045B2">
        <w:rPr>
          <w:u w:val="single"/>
        </w:rPr>
        <w:t>,</w:t>
      </w:r>
      <w:r w:rsidRPr="00351495">
        <w:rPr>
          <w:u w:val="single"/>
        </w:rPr>
        <w:t xml:space="preserve"> które powinny być gromadzone w ramach poszczególnych części określa </w:t>
      </w:r>
      <w:r w:rsidR="004045B2">
        <w:rPr>
          <w:u w:val="single"/>
        </w:rPr>
        <w:br/>
      </w:r>
      <w:r w:rsidRPr="00351495">
        <w:rPr>
          <w:u w:val="single"/>
        </w:rPr>
        <w:t xml:space="preserve">§ 4 ust. 2 </w:t>
      </w:r>
      <w:r w:rsidR="00FC7DDD" w:rsidRPr="00351495">
        <w:rPr>
          <w:u w:val="single"/>
        </w:rPr>
        <w:t xml:space="preserve">w/w </w:t>
      </w:r>
      <w:r w:rsidRPr="00351495">
        <w:rPr>
          <w:u w:val="single"/>
        </w:rPr>
        <w:t>zarządzenia</w:t>
      </w:r>
      <w:r w:rsidRPr="00351495">
        <w:t>.</w:t>
      </w:r>
      <w:r w:rsidR="00FC7DDD" w:rsidRPr="00351495">
        <w:t xml:space="preserve"> </w:t>
      </w:r>
      <w:r w:rsidR="00CE7A12" w:rsidRPr="00351495">
        <w:t>Podczas kontroli ustalono, że część</w:t>
      </w:r>
      <w:r w:rsidR="00FC7DDD" w:rsidRPr="00351495">
        <w:t xml:space="preserve"> </w:t>
      </w:r>
      <w:r w:rsidR="00CE7A12" w:rsidRPr="00351495">
        <w:t xml:space="preserve">dokumentów </w:t>
      </w:r>
      <w:r w:rsidR="00FC7DDD" w:rsidRPr="00351495">
        <w:t>wpięt</w:t>
      </w:r>
      <w:r w:rsidR="00CE7A12" w:rsidRPr="00351495">
        <w:t>o</w:t>
      </w:r>
      <w:r w:rsidR="00FC7DDD" w:rsidRPr="00351495">
        <w:t xml:space="preserve"> niezgodnie</w:t>
      </w:r>
      <w:r w:rsidR="00FC7DDD">
        <w:t xml:space="preserve"> z przepisami, </w:t>
      </w:r>
      <w:r w:rsidR="00E14A65">
        <w:t>m.in.</w:t>
      </w:r>
      <w:r w:rsidR="004C5524">
        <w:t>:</w:t>
      </w:r>
    </w:p>
    <w:p w:rsidR="000E1B72" w:rsidRDefault="000E1B72" w:rsidP="00C06EB9">
      <w:pPr>
        <w:jc w:val="both"/>
      </w:pPr>
    </w:p>
    <w:tbl>
      <w:tblPr>
        <w:tblStyle w:val="Tabela-Siatka"/>
        <w:tblW w:w="0" w:type="auto"/>
        <w:tblLook w:val="04A0"/>
      </w:tblPr>
      <w:tblGrid>
        <w:gridCol w:w="2632"/>
        <w:gridCol w:w="1304"/>
        <w:gridCol w:w="1417"/>
        <w:gridCol w:w="1701"/>
        <w:gridCol w:w="2126"/>
      </w:tblGrid>
      <w:tr w:rsidR="00677D0A" w:rsidTr="00A035C8">
        <w:tc>
          <w:tcPr>
            <w:tcW w:w="2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D0A" w:rsidRPr="004045B2" w:rsidRDefault="00677D0A" w:rsidP="00C06EB9">
            <w:pPr>
              <w:jc w:val="center"/>
              <w:rPr>
                <w:sz w:val="20"/>
                <w:szCs w:val="20"/>
              </w:rPr>
            </w:pPr>
            <w:r w:rsidRPr="004045B2">
              <w:rPr>
                <w:sz w:val="20"/>
                <w:szCs w:val="20"/>
              </w:rPr>
              <w:t>Nazwa dokumentu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D0A" w:rsidRPr="004045B2" w:rsidRDefault="00677D0A" w:rsidP="00C06EB9">
            <w:pPr>
              <w:jc w:val="center"/>
              <w:rPr>
                <w:sz w:val="20"/>
                <w:szCs w:val="20"/>
              </w:rPr>
            </w:pPr>
            <w:r w:rsidRPr="004045B2">
              <w:rPr>
                <w:sz w:val="20"/>
                <w:szCs w:val="20"/>
              </w:rPr>
              <w:t>Część akt do której wpięto dokument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D0A" w:rsidRPr="004045B2" w:rsidRDefault="00677D0A" w:rsidP="00C06EB9">
            <w:pPr>
              <w:jc w:val="center"/>
              <w:rPr>
                <w:sz w:val="20"/>
                <w:szCs w:val="20"/>
              </w:rPr>
            </w:pPr>
            <w:r w:rsidRPr="004045B2">
              <w:rPr>
                <w:sz w:val="20"/>
                <w:szCs w:val="20"/>
              </w:rPr>
              <w:t>Część akt do której dokument powinien być wpięty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D0A" w:rsidRPr="004045B2" w:rsidRDefault="00677D0A" w:rsidP="00C06EB9">
            <w:pPr>
              <w:jc w:val="center"/>
              <w:rPr>
                <w:sz w:val="20"/>
                <w:szCs w:val="20"/>
              </w:rPr>
            </w:pPr>
            <w:r w:rsidRPr="004045B2">
              <w:rPr>
                <w:sz w:val="20"/>
                <w:szCs w:val="20"/>
              </w:rPr>
              <w:t>Nieprawidłowość została stwierdzona w aktach osobowych należących do: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D0A" w:rsidRPr="004045B2" w:rsidRDefault="00677D0A" w:rsidP="00C06EB9">
            <w:pPr>
              <w:jc w:val="center"/>
              <w:rPr>
                <w:sz w:val="20"/>
                <w:szCs w:val="20"/>
              </w:rPr>
            </w:pPr>
            <w:r w:rsidRPr="004045B2">
              <w:rPr>
                <w:sz w:val="20"/>
                <w:szCs w:val="20"/>
              </w:rPr>
              <w:t>Inne uwagi:</w:t>
            </w:r>
          </w:p>
        </w:tc>
      </w:tr>
      <w:tr w:rsidR="00FA178E" w:rsidTr="00A035C8">
        <w:trPr>
          <w:trHeight w:val="600"/>
        </w:trPr>
        <w:tc>
          <w:tcPr>
            <w:tcW w:w="2632" w:type="dxa"/>
            <w:vMerge w:val="restart"/>
            <w:tcBorders>
              <w:top w:val="single" w:sz="12" w:space="0" w:color="auto"/>
            </w:tcBorders>
            <w:vAlign w:val="center"/>
          </w:tcPr>
          <w:p w:rsidR="00FA178E" w:rsidRPr="009C6BD5" w:rsidRDefault="00FA178E" w:rsidP="00C06EB9">
            <w:pPr>
              <w:rPr>
                <w:sz w:val="20"/>
                <w:szCs w:val="20"/>
              </w:rPr>
            </w:pPr>
            <w:r w:rsidRPr="009C6BD5">
              <w:rPr>
                <w:sz w:val="20"/>
                <w:szCs w:val="20"/>
              </w:rPr>
              <w:t>Oświadczenia o wyrażeniu zgody na delegowanie do pełnienia służby poza granicą państwa w grupie ratowniczej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178E" w:rsidRDefault="00FA178E" w:rsidP="00C06EB9">
            <w:pPr>
              <w:jc w:val="center"/>
            </w:pPr>
            <w:r>
              <w:t>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178E" w:rsidRDefault="00FA178E" w:rsidP="00C06EB9">
            <w:pPr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178E" w:rsidRPr="00F17C55" w:rsidRDefault="00FA178E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FA178E" w:rsidRDefault="00FA178E" w:rsidP="00C06EB9"/>
        </w:tc>
      </w:tr>
      <w:tr w:rsidR="00FA178E" w:rsidTr="00A035C8">
        <w:trPr>
          <w:trHeight w:val="555"/>
        </w:trPr>
        <w:tc>
          <w:tcPr>
            <w:tcW w:w="2632" w:type="dxa"/>
            <w:vMerge/>
            <w:tcBorders>
              <w:bottom w:val="single" w:sz="12" w:space="0" w:color="auto"/>
            </w:tcBorders>
            <w:vAlign w:val="center"/>
          </w:tcPr>
          <w:p w:rsidR="00FA178E" w:rsidRPr="009C6BD5" w:rsidRDefault="00FA178E" w:rsidP="00C06EB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A178E" w:rsidRDefault="0052563F" w:rsidP="00C06EB9">
            <w:pPr>
              <w:jc w:val="center"/>
            </w:pPr>
            <w:r>
              <w:t>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A178E" w:rsidRDefault="00FA178E" w:rsidP="00C06EB9">
            <w:pPr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A178E" w:rsidRPr="00F17C55" w:rsidRDefault="00FA178E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FA178E" w:rsidRDefault="00FA178E" w:rsidP="00C06EB9"/>
        </w:tc>
      </w:tr>
      <w:tr w:rsidR="00677D0A" w:rsidTr="00A035C8">
        <w:tc>
          <w:tcPr>
            <w:tcW w:w="2632" w:type="dxa"/>
            <w:tcBorders>
              <w:top w:val="single" w:sz="12" w:space="0" w:color="auto"/>
            </w:tcBorders>
            <w:vAlign w:val="center"/>
          </w:tcPr>
          <w:p w:rsidR="00677D0A" w:rsidRPr="009C6BD5" w:rsidRDefault="00E14A65" w:rsidP="00C06EB9">
            <w:pPr>
              <w:rPr>
                <w:sz w:val="20"/>
                <w:szCs w:val="20"/>
              </w:rPr>
            </w:pPr>
            <w:r w:rsidRPr="009C6BD5">
              <w:rPr>
                <w:sz w:val="20"/>
                <w:szCs w:val="20"/>
              </w:rPr>
              <w:t>Dokumenty dotyczące udzielenia strażakowi zezwolenia na podjęcie zajęcia zarobkowego poza służbą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677D0A" w:rsidRDefault="00E14A65" w:rsidP="00C06EB9">
            <w:pPr>
              <w:jc w:val="center"/>
            </w:pPr>
            <w:r>
              <w:t>II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77D0A" w:rsidRDefault="00E14A65" w:rsidP="00C06EB9">
            <w:pPr>
              <w:jc w:val="center"/>
            </w:pPr>
            <w:r>
              <w:t>III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77D0A" w:rsidRPr="00F17C55" w:rsidRDefault="00677D0A" w:rsidP="00C06EB9"/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77D0A" w:rsidRDefault="00677D0A" w:rsidP="00C06EB9"/>
        </w:tc>
      </w:tr>
      <w:tr w:rsidR="00933359" w:rsidTr="00A035C8">
        <w:tc>
          <w:tcPr>
            <w:tcW w:w="2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359" w:rsidRPr="009C6BD5" w:rsidRDefault="00933359" w:rsidP="00C06EB9">
            <w:pPr>
              <w:rPr>
                <w:sz w:val="20"/>
                <w:szCs w:val="20"/>
              </w:rPr>
            </w:pPr>
            <w:r w:rsidRPr="009C6BD5">
              <w:rPr>
                <w:sz w:val="20"/>
                <w:szCs w:val="20"/>
              </w:rPr>
              <w:t xml:space="preserve">Skierowanie do komisji </w:t>
            </w:r>
            <w:r w:rsidRPr="009C6BD5">
              <w:rPr>
                <w:sz w:val="20"/>
                <w:szCs w:val="20"/>
              </w:rPr>
              <w:lastRenderedPageBreak/>
              <w:t>lekarskiej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359" w:rsidRDefault="00933359" w:rsidP="00C06EB9">
            <w:pPr>
              <w:jc w:val="center"/>
            </w:pPr>
            <w:r>
              <w:lastRenderedPageBreak/>
              <w:t>II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359" w:rsidRDefault="00933359" w:rsidP="00C06EB9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359" w:rsidRPr="00F17C55" w:rsidRDefault="00933359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359" w:rsidRDefault="00933359" w:rsidP="00C06EB9"/>
        </w:tc>
      </w:tr>
      <w:tr w:rsidR="002D24E7" w:rsidTr="00A035C8">
        <w:tc>
          <w:tcPr>
            <w:tcW w:w="2632" w:type="dxa"/>
            <w:vMerge w:val="restart"/>
            <w:tcBorders>
              <w:top w:val="single" w:sz="12" w:space="0" w:color="auto"/>
            </w:tcBorders>
            <w:vAlign w:val="center"/>
          </w:tcPr>
          <w:p w:rsidR="002D24E7" w:rsidRPr="009C6BD5" w:rsidRDefault="002D24E7" w:rsidP="00C06EB9">
            <w:pPr>
              <w:rPr>
                <w:sz w:val="20"/>
                <w:szCs w:val="20"/>
              </w:rPr>
            </w:pPr>
            <w:r w:rsidRPr="009C6BD5">
              <w:rPr>
                <w:sz w:val="20"/>
                <w:szCs w:val="20"/>
              </w:rPr>
              <w:lastRenderedPageBreak/>
              <w:t>Decyzja związana z przyznaniem odszkodowania w związku z wypadkiem w służbie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D24E7" w:rsidRDefault="002D24E7" w:rsidP="00C06EB9">
            <w:pPr>
              <w:jc w:val="center"/>
            </w:pPr>
            <w:r>
              <w:t>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D24E7" w:rsidRDefault="002D24E7" w:rsidP="00C06EB9">
            <w:pPr>
              <w:jc w:val="center"/>
            </w:pPr>
            <w:r>
              <w:t>III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D24E7" w:rsidRPr="00F17C55" w:rsidRDefault="002D24E7" w:rsidP="00C06EB9"/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2D24E7" w:rsidRPr="00A035C8" w:rsidRDefault="0052563F" w:rsidP="003C16E1">
            <w:pPr>
              <w:rPr>
                <w:sz w:val="20"/>
                <w:szCs w:val="20"/>
              </w:rPr>
            </w:pPr>
            <w:r w:rsidRPr="00F17C55">
              <w:rPr>
                <w:sz w:val="20"/>
                <w:szCs w:val="20"/>
              </w:rPr>
              <w:t>Przy decyzji brak protokołu powypadkowego</w:t>
            </w:r>
            <w:r w:rsidR="00277A53" w:rsidRPr="00F17C55">
              <w:rPr>
                <w:sz w:val="20"/>
                <w:szCs w:val="20"/>
              </w:rPr>
              <w:t>.</w:t>
            </w:r>
            <w:r w:rsidR="002D24E7" w:rsidRPr="00F17C55">
              <w:rPr>
                <w:sz w:val="20"/>
                <w:szCs w:val="20"/>
              </w:rPr>
              <w:t xml:space="preserve"> </w:t>
            </w:r>
            <w:r w:rsidRPr="00F17C55">
              <w:rPr>
                <w:sz w:val="20"/>
                <w:szCs w:val="20"/>
              </w:rPr>
              <w:t>B</w:t>
            </w:r>
            <w:r w:rsidR="002D24E7" w:rsidRPr="00F17C55">
              <w:rPr>
                <w:sz w:val="20"/>
                <w:szCs w:val="20"/>
              </w:rPr>
              <w:t>rak protokołu powypadkowego  stwierdzono</w:t>
            </w:r>
            <w:r w:rsidR="00277A53" w:rsidRPr="00F17C55">
              <w:rPr>
                <w:sz w:val="20"/>
                <w:szCs w:val="20"/>
              </w:rPr>
              <w:t xml:space="preserve"> również</w:t>
            </w:r>
            <w:r w:rsidR="002D24E7" w:rsidRPr="00F17C55">
              <w:rPr>
                <w:sz w:val="20"/>
                <w:szCs w:val="20"/>
              </w:rPr>
              <w:t xml:space="preserve"> w aktach o</w:t>
            </w:r>
            <w:r w:rsidR="00FA178E" w:rsidRPr="00F17C55">
              <w:rPr>
                <w:sz w:val="20"/>
                <w:szCs w:val="20"/>
              </w:rPr>
              <w:t xml:space="preserve">sobowych </w:t>
            </w:r>
          </w:p>
        </w:tc>
      </w:tr>
      <w:tr w:rsidR="002D24E7" w:rsidTr="00A035C8">
        <w:tc>
          <w:tcPr>
            <w:tcW w:w="2632" w:type="dxa"/>
            <w:vMerge/>
            <w:tcBorders>
              <w:bottom w:val="single" w:sz="12" w:space="0" w:color="auto"/>
            </w:tcBorders>
            <w:vAlign w:val="center"/>
          </w:tcPr>
          <w:p w:rsidR="002D24E7" w:rsidRPr="009C6BD5" w:rsidRDefault="002D24E7" w:rsidP="00C06EB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D24E7" w:rsidRDefault="002D24E7" w:rsidP="00C06EB9">
            <w:pPr>
              <w:jc w:val="center"/>
            </w:pPr>
            <w:r>
              <w:t>II i III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D24E7" w:rsidRDefault="002D24E7" w:rsidP="00C06EB9">
            <w:pPr>
              <w:jc w:val="center"/>
            </w:pPr>
            <w:r>
              <w:t>III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24E7" w:rsidRPr="00F17C55" w:rsidRDefault="002D24E7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24E7" w:rsidRPr="00F17C55" w:rsidRDefault="002D24E7" w:rsidP="00C06EB9"/>
        </w:tc>
      </w:tr>
      <w:tr w:rsidR="009C6BD5" w:rsidTr="00A035C8">
        <w:tc>
          <w:tcPr>
            <w:tcW w:w="2632" w:type="dxa"/>
            <w:vMerge w:val="restart"/>
            <w:tcBorders>
              <w:top w:val="single" w:sz="12" w:space="0" w:color="auto"/>
            </w:tcBorders>
            <w:vAlign w:val="center"/>
          </w:tcPr>
          <w:p w:rsidR="009C6BD5" w:rsidRPr="009C6BD5" w:rsidRDefault="009C6BD5" w:rsidP="00C06EB9">
            <w:pPr>
              <w:rPr>
                <w:sz w:val="20"/>
                <w:szCs w:val="20"/>
              </w:rPr>
            </w:pPr>
            <w:r w:rsidRPr="009C6BD5">
              <w:rPr>
                <w:sz w:val="20"/>
                <w:szCs w:val="20"/>
              </w:rPr>
              <w:t>Orzeczenie komisji lekarskiej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C6BD5" w:rsidRDefault="00E111A4" w:rsidP="00C06EB9">
            <w:pPr>
              <w:jc w:val="center"/>
            </w:pPr>
            <w:r>
              <w:t>II i III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C6BD5" w:rsidRDefault="009C6BD5" w:rsidP="00C06EB9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C6BD5" w:rsidRPr="00F17C55" w:rsidRDefault="009C6BD5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C6BD5" w:rsidRDefault="009C6BD5" w:rsidP="00C06EB9"/>
        </w:tc>
      </w:tr>
      <w:tr w:rsidR="009C6BD5" w:rsidTr="00A035C8">
        <w:tc>
          <w:tcPr>
            <w:tcW w:w="2632" w:type="dxa"/>
            <w:vMerge/>
            <w:vAlign w:val="center"/>
          </w:tcPr>
          <w:p w:rsidR="009C6BD5" w:rsidRPr="009C6BD5" w:rsidRDefault="009C6BD5" w:rsidP="00C06EB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C6BD5" w:rsidRDefault="009C6BD5" w:rsidP="00C06EB9">
            <w:pPr>
              <w:jc w:val="center"/>
            </w:pPr>
            <w:r>
              <w:t>III</w:t>
            </w:r>
          </w:p>
        </w:tc>
        <w:tc>
          <w:tcPr>
            <w:tcW w:w="1417" w:type="dxa"/>
            <w:vAlign w:val="center"/>
          </w:tcPr>
          <w:p w:rsidR="009C6BD5" w:rsidRDefault="009C6BD5" w:rsidP="00C06EB9">
            <w:pPr>
              <w:jc w:val="center"/>
            </w:pPr>
            <w:r>
              <w:t>I</w:t>
            </w:r>
          </w:p>
        </w:tc>
        <w:tc>
          <w:tcPr>
            <w:tcW w:w="1701" w:type="dxa"/>
            <w:vAlign w:val="center"/>
          </w:tcPr>
          <w:p w:rsidR="009C6BD5" w:rsidRPr="00F17C55" w:rsidRDefault="009C6BD5" w:rsidP="00C06EB9"/>
        </w:tc>
        <w:tc>
          <w:tcPr>
            <w:tcW w:w="2126" w:type="dxa"/>
            <w:vAlign w:val="center"/>
          </w:tcPr>
          <w:p w:rsidR="009C6BD5" w:rsidRDefault="009C6BD5" w:rsidP="00C06EB9"/>
        </w:tc>
      </w:tr>
      <w:tr w:rsidR="009C6BD5" w:rsidTr="00A035C8">
        <w:tc>
          <w:tcPr>
            <w:tcW w:w="2632" w:type="dxa"/>
            <w:vMerge/>
            <w:tcBorders>
              <w:bottom w:val="single" w:sz="12" w:space="0" w:color="auto"/>
            </w:tcBorders>
            <w:vAlign w:val="center"/>
          </w:tcPr>
          <w:p w:rsidR="009C6BD5" w:rsidRPr="009C6BD5" w:rsidRDefault="009C6BD5" w:rsidP="00C06EB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9C6BD5" w:rsidRDefault="009C6BD5" w:rsidP="00C06EB9">
            <w:pPr>
              <w:jc w:val="center"/>
            </w:pPr>
            <w:r>
              <w:t>II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C6BD5" w:rsidRDefault="009C6BD5" w:rsidP="00C06EB9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C6BD5" w:rsidRPr="00F17C55" w:rsidRDefault="009C6BD5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C6BD5" w:rsidRPr="00E14A65" w:rsidRDefault="009C6BD5" w:rsidP="00C06EB9">
            <w:pPr>
              <w:rPr>
                <w:sz w:val="20"/>
                <w:szCs w:val="20"/>
              </w:rPr>
            </w:pPr>
          </w:p>
        </w:tc>
      </w:tr>
      <w:tr w:rsidR="002D24E7" w:rsidTr="00A035C8">
        <w:tc>
          <w:tcPr>
            <w:tcW w:w="2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4E7" w:rsidRPr="009C6BD5" w:rsidRDefault="002D24E7" w:rsidP="00C06EB9">
            <w:pPr>
              <w:rPr>
                <w:sz w:val="20"/>
                <w:szCs w:val="20"/>
              </w:rPr>
            </w:pPr>
            <w:r w:rsidRPr="009C6BD5">
              <w:rPr>
                <w:sz w:val="20"/>
                <w:szCs w:val="20"/>
              </w:rPr>
              <w:t>Zaświadczenie stwierdzające odbycie przeszkolenia w zakresie ochrony informacji niejawnych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4E7" w:rsidRDefault="002D24E7" w:rsidP="00C06EB9">
            <w:pPr>
              <w:jc w:val="center"/>
            </w:pPr>
            <w:r>
              <w:t>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4E7" w:rsidRDefault="002D24E7" w:rsidP="00C06EB9">
            <w:pPr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4E7" w:rsidRPr="00F17C55" w:rsidRDefault="002D24E7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4E7" w:rsidRDefault="002D24E7" w:rsidP="00C06EB9"/>
        </w:tc>
      </w:tr>
      <w:tr w:rsidR="00CC130B" w:rsidTr="00A035C8">
        <w:tc>
          <w:tcPr>
            <w:tcW w:w="26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30B" w:rsidRPr="009C6BD5" w:rsidRDefault="00CC130B" w:rsidP="00C06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związane z przyznaniem strażakowi wyróżnień (art. 73 ustawy o PSP)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30B" w:rsidRDefault="00CC130B" w:rsidP="00C06EB9">
            <w:pPr>
              <w:jc w:val="center"/>
            </w:pPr>
            <w:r>
              <w:t>III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30B" w:rsidRDefault="00CC130B" w:rsidP="00C06EB9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30B" w:rsidRPr="00F17C55" w:rsidRDefault="00CC130B" w:rsidP="00C06E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130B" w:rsidRPr="00CC130B" w:rsidRDefault="00CC130B" w:rsidP="00C06EB9">
            <w:pPr>
              <w:rPr>
                <w:sz w:val="20"/>
                <w:szCs w:val="20"/>
              </w:rPr>
            </w:pPr>
            <w:r w:rsidRPr="00CC130B">
              <w:rPr>
                <w:sz w:val="20"/>
                <w:szCs w:val="20"/>
              </w:rPr>
              <w:t xml:space="preserve">Wyróżnienie dot. </w:t>
            </w:r>
            <w:r>
              <w:rPr>
                <w:sz w:val="20"/>
                <w:szCs w:val="20"/>
              </w:rPr>
              <w:t>p</w:t>
            </w:r>
            <w:r w:rsidRPr="00CC130B">
              <w:rPr>
                <w:sz w:val="20"/>
                <w:szCs w:val="20"/>
              </w:rPr>
              <w:t>rzyznania krótkoterminowego, płatnego dodatkowego urlopu wypoczynkowego.</w:t>
            </w:r>
          </w:p>
        </w:tc>
      </w:tr>
    </w:tbl>
    <w:p w:rsidR="0082096B" w:rsidRDefault="0082096B" w:rsidP="00C06EB9">
      <w:pPr>
        <w:ind w:firstLine="708"/>
        <w:jc w:val="both"/>
      </w:pPr>
    </w:p>
    <w:p w:rsidR="00351495" w:rsidRDefault="005B25A9" w:rsidP="00C06EB9">
      <w:pPr>
        <w:jc w:val="both"/>
      </w:pPr>
      <w:r>
        <w:t xml:space="preserve">Ponadto w oparciu o analizę akt osobowych </w:t>
      </w:r>
      <w:r w:rsidR="00351495">
        <w:t>stwierdzono, że:</w:t>
      </w:r>
    </w:p>
    <w:p w:rsidR="003F213E" w:rsidRDefault="003F213E" w:rsidP="00C06EB9">
      <w:pPr>
        <w:pStyle w:val="Akapitzlist"/>
        <w:numPr>
          <w:ilvl w:val="0"/>
          <w:numId w:val="30"/>
        </w:numPr>
        <w:jc w:val="both"/>
      </w:pPr>
      <w:r w:rsidRPr="005B25A9">
        <w:t xml:space="preserve">w teczkach akt osobowych nie wpięto </w:t>
      </w:r>
      <w:r>
        <w:t>wniosków awansowych. Z</w:t>
      </w:r>
      <w:r w:rsidR="001B3761">
        <w:t xml:space="preserve">godnie </w:t>
      </w:r>
      <w:r w:rsidR="0079443A">
        <w:br/>
      </w:r>
      <w:r w:rsidR="001B3761">
        <w:t xml:space="preserve">z jednolitym rzeczowym wykazem akt stanowiącym załącznik nr 3 do zarządzenia nr </w:t>
      </w:r>
      <w:r w:rsidR="001B3761" w:rsidRPr="00F17C55">
        <w:t>21 Ministra Spraw Wewnętrznych z dnia 25 stycznia 2013 r. (Dz. U</w:t>
      </w:r>
      <w:r w:rsidR="00395F3B">
        <w:t>rz</w:t>
      </w:r>
      <w:r w:rsidR="001B3761" w:rsidRPr="00F17C55">
        <w:t>.</w:t>
      </w:r>
      <w:r w:rsidR="00395F3B">
        <w:t xml:space="preserve"> MSW</w:t>
      </w:r>
      <w:r w:rsidR="001B3761" w:rsidRPr="00F17C55">
        <w:t xml:space="preserve"> </w:t>
      </w:r>
      <w:r w:rsidR="0079443A">
        <w:br/>
      </w:r>
      <w:r w:rsidR="001B3761" w:rsidRPr="00F17C55">
        <w:t xml:space="preserve">z 2013 r., poz. 27), jeden egzemplarz wniosku awansowego oraz aktu nadania stopnia winien być wpięty do akt osobowych. </w:t>
      </w:r>
      <w:r w:rsidR="00F737B5" w:rsidRPr="00F17C55">
        <w:t>W</w:t>
      </w:r>
      <w:r w:rsidR="00802670" w:rsidRPr="00F17C55">
        <w:t xml:space="preserve"> teczce ak</w:t>
      </w:r>
      <w:r w:rsidR="001B3761" w:rsidRPr="00F17C55">
        <w:t xml:space="preserve">t osobowych </w:t>
      </w:r>
      <w:r w:rsidR="00A035C8">
        <w:t>p</w:t>
      </w:r>
      <w:r w:rsidR="001B3761" w:rsidRPr="00F17C55">
        <w:t xml:space="preserve">ana </w:t>
      </w:r>
      <w:r w:rsidR="003C16E1">
        <w:t>…………………</w:t>
      </w:r>
      <w:r w:rsidR="001B3761" w:rsidRPr="00F17C55">
        <w:t xml:space="preserve"> brak kopii </w:t>
      </w:r>
      <w:r w:rsidR="00802670" w:rsidRPr="00F17C55">
        <w:t xml:space="preserve">aktu nadania </w:t>
      </w:r>
      <w:r w:rsidRPr="00F17C55">
        <w:t>stopnia</w:t>
      </w:r>
      <w:r>
        <w:t xml:space="preserve"> młodszego ogniomistrza;</w:t>
      </w:r>
    </w:p>
    <w:p w:rsidR="003F213E" w:rsidRPr="00D5596C" w:rsidRDefault="001B3761" w:rsidP="00C06EB9">
      <w:pPr>
        <w:pStyle w:val="Akapitzlist"/>
        <w:numPr>
          <w:ilvl w:val="0"/>
          <w:numId w:val="30"/>
        </w:numPr>
        <w:jc w:val="both"/>
      </w:pPr>
      <w:r w:rsidRPr="005B25A9">
        <w:t>w</w:t>
      </w:r>
      <w:r w:rsidR="00A27A79" w:rsidRPr="005B25A9">
        <w:t xml:space="preserve"> kontrolowanych aktach osobowych nie są przechowywane</w:t>
      </w:r>
      <w:r w:rsidRPr="005B25A9">
        <w:t xml:space="preserve"> </w:t>
      </w:r>
      <w:r w:rsidR="004045B2">
        <w:t xml:space="preserve">skierowania oraz </w:t>
      </w:r>
      <w:r w:rsidR="00A16626">
        <w:t>zaświadczenia lekarskie dotyczące badań profilaktycznych;</w:t>
      </w:r>
    </w:p>
    <w:p w:rsidR="003558C5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t>we wszystkich teczkach akt osobowych przekazanych do archiwum zakładowego brak jest karty rozliczeniowej wykorzystanych urlopów;</w:t>
      </w:r>
    </w:p>
    <w:p w:rsidR="008706C5" w:rsidRPr="00D5596C" w:rsidRDefault="00A16626" w:rsidP="00C06EB9">
      <w:pPr>
        <w:pStyle w:val="Akapitzlist"/>
        <w:numPr>
          <w:ilvl w:val="0"/>
          <w:numId w:val="30"/>
        </w:numPr>
        <w:jc w:val="both"/>
      </w:pPr>
      <w:r>
        <w:t xml:space="preserve">z karty zestawienia czasu służby za I okres rozliczeniowy 2014 r. wynika, iż </w:t>
      </w:r>
      <w:r>
        <w:br/>
      </w:r>
      <w:r w:rsidR="003C16E1">
        <w:t>……………………….</w:t>
      </w:r>
      <w:r>
        <w:t xml:space="preserve"> wypracował w danym okresie 218 nadgodzin za które wypłacono w/w rekompensatę pieniężną. W teczce akt osobowych brak</w:t>
      </w:r>
      <w:r w:rsidR="006C5721">
        <w:t xml:space="preserve">uje </w:t>
      </w:r>
      <w:r>
        <w:t>dokumentu potwierdzającego fakt przyznania funkcjonariuszowi należnej rekompensaty pieniężnej za wypracowane nadgodziny w I okresie rozliczeniowym 2014 r.</w:t>
      </w:r>
      <w:r w:rsidR="006778B8">
        <w:t>;</w:t>
      </w:r>
    </w:p>
    <w:p w:rsidR="00DF3FC5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t xml:space="preserve">w teczce akt osobowych: </w:t>
      </w:r>
      <w:r w:rsidR="00EE66E7">
        <w:t>………………………..</w:t>
      </w:r>
      <w:r w:rsidRPr="00146C3E">
        <w:t xml:space="preserve"> - brak dokumentacji powypadkowej dotyczące</w:t>
      </w:r>
      <w:r w:rsidR="006C5721">
        <w:t xml:space="preserve">j wypadku z dnia </w:t>
      </w:r>
      <w:r w:rsidR="006778B8">
        <w:t>4</w:t>
      </w:r>
      <w:r w:rsidR="006C5721">
        <w:t xml:space="preserve"> kwietnia </w:t>
      </w:r>
      <w:r w:rsidR="006778B8">
        <w:t>2002 r.;</w:t>
      </w:r>
    </w:p>
    <w:p w:rsidR="00DF3FC5" w:rsidRPr="00D5596C" w:rsidRDefault="003D16DF" w:rsidP="00C06EB9">
      <w:pPr>
        <w:pStyle w:val="Akapitzlist"/>
        <w:numPr>
          <w:ilvl w:val="0"/>
          <w:numId w:val="30"/>
        </w:numPr>
        <w:jc w:val="both"/>
      </w:pPr>
      <w:r>
        <w:t xml:space="preserve">w teczce akt osobowych: </w:t>
      </w:r>
      <w:r w:rsidR="00EE66E7">
        <w:t>………………………………..</w:t>
      </w:r>
      <w:r w:rsidR="00146C3E" w:rsidRPr="00146C3E">
        <w:t xml:space="preserve"> - brak dokumentacji powypadkowej dotyczące</w:t>
      </w:r>
      <w:r w:rsidR="006C5721">
        <w:t xml:space="preserve">j wypadku z dnia 17 czerwca </w:t>
      </w:r>
      <w:r w:rsidR="006778B8">
        <w:t>2001 r.;</w:t>
      </w:r>
    </w:p>
    <w:p w:rsidR="00DF3FC5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t xml:space="preserve">w teczce akt osobowych: </w:t>
      </w:r>
      <w:r w:rsidR="00EE66E7">
        <w:t>……………………..</w:t>
      </w:r>
      <w:r w:rsidRPr="00146C3E">
        <w:t xml:space="preserve"> brak protokołu powypadkowego dotycząceg</w:t>
      </w:r>
      <w:r w:rsidR="006778B8">
        <w:t>o wypadku z dnia 31</w:t>
      </w:r>
      <w:r w:rsidR="00FE3C4D">
        <w:t xml:space="preserve"> lipca </w:t>
      </w:r>
      <w:r w:rsidR="006778B8">
        <w:t>2003 r.;</w:t>
      </w:r>
    </w:p>
    <w:p w:rsidR="003F213E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t xml:space="preserve">w teczce akt osobowych: </w:t>
      </w:r>
      <w:r w:rsidR="00EE66E7">
        <w:t>……………………</w:t>
      </w:r>
      <w:r w:rsidRPr="00146C3E">
        <w:t xml:space="preserve"> – brak protokołu powypadkow</w:t>
      </w:r>
      <w:r w:rsidR="00FE3C4D">
        <w:t xml:space="preserve">ego dotyczącego wypadku z dnia </w:t>
      </w:r>
      <w:r w:rsidRPr="00146C3E">
        <w:t>1</w:t>
      </w:r>
      <w:r w:rsidR="00FE3C4D">
        <w:t xml:space="preserve"> maja </w:t>
      </w:r>
      <w:r w:rsidRPr="00146C3E">
        <w:t>2010 r.</w:t>
      </w:r>
      <w:r w:rsidR="006778B8">
        <w:t>;</w:t>
      </w:r>
    </w:p>
    <w:p w:rsidR="00F17C55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t xml:space="preserve">w teczce akt osobowych </w:t>
      </w:r>
      <w:r w:rsidR="00EE66E7">
        <w:t>………………………</w:t>
      </w:r>
      <w:r w:rsidRPr="00146C3E">
        <w:t xml:space="preserve"> znajduje się tylko i wyłącznie wniosek o przyznanie emerytury, brak kopii dokumentów, które wraz z wnioskiem zostały przesłane do Zakładu Emerytalno – Rent</w:t>
      </w:r>
      <w:r w:rsidR="006778B8">
        <w:t>owego;</w:t>
      </w:r>
    </w:p>
    <w:p w:rsidR="00B5312D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t xml:space="preserve">w aktach osobowych </w:t>
      </w:r>
      <w:r w:rsidR="00EE66E7">
        <w:t>………………………………..</w:t>
      </w:r>
      <w:r w:rsidRPr="00146C3E">
        <w:t xml:space="preserve"> brak kopii dokumentów, które wraz z wnioskiem zostały przesłane do Zakładu Emerytalno – Rentowego;</w:t>
      </w:r>
    </w:p>
    <w:p w:rsidR="00351495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t xml:space="preserve">w teczce akt osobowych </w:t>
      </w:r>
      <w:r w:rsidR="00EE66E7">
        <w:t>………………………………..</w:t>
      </w:r>
      <w:r w:rsidRPr="00146C3E">
        <w:t xml:space="preserve"> brak jest decyzji per</w:t>
      </w:r>
      <w:r w:rsidR="006778B8">
        <w:t>sonalnej o zwolnieniu ze służby;</w:t>
      </w:r>
    </w:p>
    <w:p w:rsidR="00BB091B" w:rsidRPr="00D5596C" w:rsidRDefault="00146C3E" w:rsidP="00C06EB9">
      <w:pPr>
        <w:pStyle w:val="Akapitzlist"/>
        <w:numPr>
          <w:ilvl w:val="0"/>
          <w:numId w:val="30"/>
        </w:numPr>
        <w:jc w:val="both"/>
      </w:pPr>
      <w:r w:rsidRPr="00146C3E">
        <w:lastRenderedPageBreak/>
        <w:t>istnieje niezgodność pomiędzy świadectwem służby</w:t>
      </w:r>
      <w:r w:rsidR="00EB5E10">
        <w:t>,</w:t>
      </w:r>
      <w:r w:rsidRPr="00146C3E">
        <w:t xml:space="preserve"> a decyzją o należnościach </w:t>
      </w:r>
      <w:r w:rsidR="001E29A6">
        <w:br/>
      </w:r>
      <w:r w:rsidRPr="00146C3E">
        <w:t>z tyt</w:t>
      </w:r>
      <w:r w:rsidR="004B6758">
        <w:t>ułu</w:t>
      </w:r>
      <w:r w:rsidRPr="00146C3E">
        <w:t xml:space="preserve"> zwolnienia ze służby. </w:t>
      </w:r>
      <w:r w:rsidR="00A16626">
        <w:t>Zgodnie z § 4 ust. 1 pkt 6 rozporządzenie Ministra Spraw Wewnętrznych i Administra</w:t>
      </w:r>
      <w:r w:rsidR="001E29A6">
        <w:t xml:space="preserve">cji z dnia 19 września 2001 r. </w:t>
      </w:r>
      <w:r w:rsidR="00A16626">
        <w:t xml:space="preserve">w sprawie świadectw służby i opinii o służbie strażaków </w:t>
      </w:r>
      <w:r w:rsidR="00A16626" w:rsidRPr="00F12DF7">
        <w:t>Państwowej Straży Pożarnej</w:t>
      </w:r>
      <w:r w:rsidR="00A16626">
        <w:t xml:space="preserve"> </w:t>
      </w:r>
      <w:r w:rsidR="00F12DF7" w:rsidRPr="00F12DF7">
        <w:t>(</w:t>
      </w:r>
      <w:r w:rsidR="00F12DF7" w:rsidRPr="00F12DF7">
        <w:rPr>
          <w:bCs/>
        </w:rPr>
        <w:t>Dz.</w:t>
      </w:r>
      <w:r w:rsidR="00F12DF7">
        <w:rPr>
          <w:bCs/>
        </w:rPr>
        <w:t xml:space="preserve"> </w:t>
      </w:r>
      <w:r w:rsidR="00F12DF7" w:rsidRPr="00F12DF7">
        <w:rPr>
          <w:bCs/>
        </w:rPr>
        <w:t xml:space="preserve">U. z 2001 r. nr 114 poz. 1228) </w:t>
      </w:r>
      <w:r w:rsidR="00A16626" w:rsidRPr="00F12DF7">
        <w:t>w świadectwie służby należy wykazać informację</w:t>
      </w:r>
      <w:r w:rsidR="00A16626">
        <w:t xml:space="preserve"> o ilości dni wykorzystanego urlopu wypoczynkowego w roku kalendarzowym, w którym nastąpiło rozwiązanie lub wygaśnięcie stosunku służbowego</w:t>
      </w:r>
      <w:r w:rsidR="001E29A6">
        <w:t>.</w:t>
      </w:r>
      <w:r w:rsidR="00A16626">
        <w:t xml:space="preserve"> </w:t>
      </w:r>
      <w:r w:rsidR="001E29A6">
        <w:t>O</w:t>
      </w:r>
      <w:r w:rsidRPr="00146C3E">
        <w:t>znacza</w:t>
      </w:r>
      <w:r w:rsidR="001E29A6">
        <w:t xml:space="preserve"> to</w:t>
      </w:r>
      <w:r w:rsidR="004B6758">
        <w:t>,</w:t>
      </w:r>
      <w:r w:rsidR="001E29A6">
        <w:t xml:space="preserve"> że w tym </w:t>
      </w:r>
      <w:r w:rsidRPr="00146C3E">
        <w:t>miejscu wskazuje się liczbę dni urlopu wypoczynkowego wykorzystanego w naturze lub</w:t>
      </w:r>
      <w:r w:rsidR="001E29A6">
        <w:t xml:space="preserve"> za który wypłacono ekwiwalent.</w:t>
      </w:r>
      <w:r w:rsidR="00636CAE">
        <w:t xml:space="preserve"> </w:t>
      </w:r>
      <w:r w:rsidRPr="00146C3E">
        <w:t xml:space="preserve">W świadectwie służby </w:t>
      </w:r>
      <w:r w:rsidR="00172B2D">
        <w:t>…………………………</w:t>
      </w:r>
      <w:r w:rsidRPr="00146C3E">
        <w:t xml:space="preserve"> w pkt 3.3 dot</w:t>
      </w:r>
      <w:r w:rsidR="00F12DF7">
        <w:t>yczącym</w:t>
      </w:r>
      <w:r w:rsidRPr="00146C3E">
        <w:t xml:space="preserve"> liczby dni urlopu wypoczynkowego w roku ustania stosunku służbowego podano informację „</w:t>
      </w:r>
      <w:r w:rsidRPr="00636CAE">
        <w:rPr>
          <w:i/>
        </w:rPr>
        <w:t>0 dni</w:t>
      </w:r>
      <w:r w:rsidRPr="00146C3E">
        <w:t>” lub „</w:t>
      </w:r>
      <w:r w:rsidRPr="00636CAE">
        <w:rPr>
          <w:i/>
        </w:rPr>
        <w:t>nie wykorzystał</w:t>
      </w:r>
      <w:r w:rsidRPr="00146C3E">
        <w:t xml:space="preserve">” natomiast </w:t>
      </w:r>
      <w:r w:rsidR="00F12DF7">
        <w:t>w decyzji o należnościach z tytułu</w:t>
      </w:r>
      <w:r w:rsidRPr="00146C3E">
        <w:t xml:space="preserve"> zwolnienia ze służby nr POiK.3311/105/2009</w:t>
      </w:r>
      <w:r w:rsidR="00EB5E10">
        <w:t xml:space="preserve"> (zał.8)</w:t>
      </w:r>
      <w:r w:rsidRPr="00146C3E">
        <w:t>, POiK.184/1/2014</w:t>
      </w:r>
      <w:r w:rsidR="00EB5E10">
        <w:t xml:space="preserve"> (zał.9)</w:t>
      </w:r>
      <w:r w:rsidRPr="00146C3E">
        <w:t xml:space="preserve"> oraz POiK.33/1/2011 </w:t>
      </w:r>
      <w:r w:rsidR="00EB5E10">
        <w:t xml:space="preserve">(zał.10) </w:t>
      </w:r>
      <w:r w:rsidRPr="00146C3E">
        <w:t xml:space="preserve">wykazano że w/w strażakom wypłacono ekwiwalent za niewykorzystany urlop. </w:t>
      </w:r>
    </w:p>
    <w:p w:rsidR="00BB091B" w:rsidRPr="00BB091B" w:rsidRDefault="00BB091B" w:rsidP="00C06EB9">
      <w:pPr>
        <w:jc w:val="both"/>
        <w:rPr>
          <w:color w:val="0070C0"/>
        </w:rPr>
      </w:pPr>
    </w:p>
    <w:p w:rsidR="0041332C" w:rsidRPr="0041332C" w:rsidRDefault="008706C5" w:rsidP="0041332C">
      <w:pPr>
        <w:ind w:firstLine="708"/>
        <w:jc w:val="both"/>
      </w:pPr>
      <w:r>
        <w:t xml:space="preserve">Pani </w:t>
      </w:r>
      <w:r w:rsidR="00E05FF5">
        <w:t>…………………….</w:t>
      </w:r>
      <w:r>
        <w:t xml:space="preserve"> była zatrudniona w jed</w:t>
      </w:r>
      <w:r w:rsidR="002F0CEE">
        <w:t xml:space="preserve">nostce kontrolowanej od dnia </w:t>
      </w:r>
      <w:r w:rsidR="00F12DF7">
        <w:br/>
      </w:r>
      <w:r w:rsidR="00146C3E" w:rsidRPr="00146C3E">
        <w:t>1</w:t>
      </w:r>
      <w:r w:rsidR="00636CAE">
        <w:t xml:space="preserve"> listopada 1997 r. do dnia 31 stycznia </w:t>
      </w:r>
      <w:r w:rsidR="00146C3E" w:rsidRPr="00146C3E">
        <w:t>2013</w:t>
      </w:r>
      <w:r w:rsidR="002F0CEE">
        <w:t xml:space="preserve"> r.</w:t>
      </w:r>
      <w:r>
        <w:t xml:space="preserve"> na po</w:t>
      </w:r>
      <w:r w:rsidR="00BA2848">
        <w:t xml:space="preserve">dstawie umowy o pracę. Z dniem </w:t>
      </w:r>
      <w:r w:rsidR="00F12DF7">
        <w:br/>
      </w:r>
      <w:r>
        <w:t>1</w:t>
      </w:r>
      <w:r w:rsidR="00636CAE">
        <w:t xml:space="preserve"> lutego </w:t>
      </w:r>
      <w:r>
        <w:t xml:space="preserve">2013 r. w wyniku naboru, została przyjęta do służby na stanowisko stażysty. Teczka akt </w:t>
      </w:r>
      <w:r w:rsidR="00E05FF5">
        <w:t>……………………</w:t>
      </w:r>
      <w:r>
        <w:t xml:space="preserve"> zawiera dokumenty, które zostały zgromadzone</w:t>
      </w:r>
      <w:r w:rsidR="008B68AC">
        <w:t xml:space="preserve"> </w:t>
      </w:r>
      <w:r>
        <w:t>podczas zatrudni</w:t>
      </w:r>
      <w:r w:rsidR="008B68AC">
        <w:t>ania na podstawie umowy o pracę jak i te, które obecnie są gromadzone w toku pełnionej służby.</w:t>
      </w:r>
      <w:r>
        <w:t xml:space="preserve"> </w:t>
      </w:r>
      <w:r w:rsidR="0041332C" w:rsidRPr="0041332C">
        <w:t xml:space="preserve">W stosunku do pracowników cywilnych i funkcjonariuszy PSP mają zastosowanie różne przepisy w sprawie sposobu prowadzenia dokumentacji w sprawach związanych </w:t>
      </w:r>
      <w:r w:rsidR="00E05FF5">
        <w:br/>
      </w:r>
      <w:r w:rsidR="0041332C" w:rsidRPr="0041332C">
        <w:t xml:space="preserve">ze stosunkiem pracy/służbowym. W wyżej opisanej sytuacji, po rozwiązaniu stosunku pracy </w:t>
      </w:r>
      <w:r w:rsidR="00E05FF5">
        <w:br/>
      </w:r>
      <w:r w:rsidR="0041332C" w:rsidRPr="0041332C">
        <w:t>z p</w:t>
      </w:r>
      <w:r w:rsidR="0041332C">
        <w:t xml:space="preserve">anią </w:t>
      </w:r>
      <w:r w:rsidR="00E05FF5">
        <w:t>……………………</w:t>
      </w:r>
      <w:r w:rsidR="0041332C" w:rsidRPr="0041332C">
        <w:t xml:space="preserve"> jako pracownikiem cywilnym</w:t>
      </w:r>
      <w:r w:rsidR="0041332C">
        <w:t>,</w:t>
      </w:r>
      <w:r w:rsidR="0041332C" w:rsidRPr="0041332C">
        <w:t xml:space="preserve"> akta osobowe powinny być przekazane do archiwum zakładowego. W części C akt osobowych przekazywanych </w:t>
      </w:r>
      <w:r w:rsidR="00E05FF5">
        <w:br/>
      </w:r>
      <w:r w:rsidR="0041332C" w:rsidRPr="0041332C">
        <w:t xml:space="preserve">do archiwum winny znajdować się dokumenty związane z ustaniem zatrudnienia takie jak: oświadczenie o wypowiedzeniu lub rozwiązaniu umowy o pracę, kopia wydanego pracownikowi świadectwa pracy – tych dokumentów w teczce akt osobowych </w:t>
      </w:r>
      <w:r w:rsidR="0041332C">
        <w:t>p</w:t>
      </w:r>
      <w:r w:rsidR="0041332C" w:rsidRPr="0041332C">
        <w:t xml:space="preserve">ani </w:t>
      </w:r>
      <w:r w:rsidR="00E05FF5">
        <w:t>……………..</w:t>
      </w:r>
      <w:r w:rsidR="0041332C" w:rsidRPr="0041332C">
        <w:t xml:space="preserve"> nie było. </w:t>
      </w:r>
    </w:p>
    <w:p w:rsidR="0041332C" w:rsidRPr="0041332C" w:rsidRDefault="0041332C" w:rsidP="0041332C">
      <w:pPr>
        <w:ind w:firstLine="708"/>
        <w:jc w:val="both"/>
      </w:pPr>
      <w:r w:rsidRPr="0041332C">
        <w:t>Następnie z chwilą nawiązania stosunku służbowego</w:t>
      </w:r>
      <w:r>
        <w:t>,</w:t>
      </w:r>
      <w:r w:rsidRPr="0041332C">
        <w:t xml:space="preserve"> tj. zatrudnieniu </w:t>
      </w:r>
      <w:r>
        <w:t>p</w:t>
      </w:r>
      <w:r w:rsidRPr="0041332C">
        <w:t xml:space="preserve">ani </w:t>
      </w:r>
      <w:r w:rsidR="00E05FF5">
        <w:t>………………..</w:t>
      </w:r>
      <w:r w:rsidRPr="0041332C">
        <w:t xml:space="preserve"> jako funkcjonariusza Państwowej Straży Pożarnej</w:t>
      </w:r>
      <w:r>
        <w:t>,</w:t>
      </w:r>
      <w:r w:rsidRPr="0041332C">
        <w:t xml:space="preserve"> należało założyć odrębną teczkę akt osobowych. W teczce tej powinna zostać umieszczona kopia wydanego świadectwa pracy</w:t>
      </w:r>
      <w:r>
        <w:t>,</w:t>
      </w:r>
      <w:r w:rsidRPr="0041332C">
        <w:t xml:space="preserve"> za okres pracy w Komendzie Powiatowej Państwowej Straży Pożarnej </w:t>
      </w:r>
      <w:r>
        <w:br/>
      </w:r>
      <w:r w:rsidRPr="0041332C">
        <w:t>w Myśliborzu</w:t>
      </w:r>
      <w:r>
        <w:t>,</w:t>
      </w:r>
      <w:r w:rsidRPr="0041332C">
        <w:t xml:space="preserve"> w charakterze pracownika cywilnego. </w:t>
      </w:r>
    </w:p>
    <w:p w:rsidR="00E65804" w:rsidRPr="0041332C" w:rsidRDefault="0041332C" w:rsidP="00C06EB9">
      <w:pPr>
        <w:ind w:firstLine="708"/>
        <w:jc w:val="both"/>
      </w:pPr>
      <w:r w:rsidRPr="0041332C">
        <w:t>Ponadto w odniesieniu do dokumentacji</w:t>
      </w:r>
      <w:r>
        <w:t xml:space="preserve"> zgromadzonej podczas pełnionej służby, kontrolujący stwierdzili brak:</w:t>
      </w:r>
    </w:p>
    <w:p w:rsidR="00146C3E" w:rsidRDefault="00240A65" w:rsidP="00C06EB9">
      <w:pPr>
        <w:pStyle w:val="Akapitzlist"/>
        <w:numPr>
          <w:ilvl w:val="0"/>
          <w:numId w:val="31"/>
        </w:numPr>
        <w:ind w:left="567" w:hanging="567"/>
        <w:jc w:val="both"/>
      </w:pPr>
      <w:r w:rsidRPr="0041332C">
        <w:t>dokumentacji z postępowania rekrutacyjnego. Zgodnie z jednolitym rzeczowym wykazem akt stanowiącym załącznik</w:t>
      </w:r>
      <w:r>
        <w:t xml:space="preserve"> nr 3 do zarządzenia nr 21 Ministra Spraw Wewnętrznych z dnia 25 stycznia 2013 r. (Dz. U</w:t>
      </w:r>
      <w:r w:rsidR="00395F3B">
        <w:t>rz</w:t>
      </w:r>
      <w:r>
        <w:t>.</w:t>
      </w:r>
      <w:r w:rsidR="00395F3B">
        <w:t xml:space="preserve"> MSW</w:t>
      </w:r>
      <w:r>
        <w:t xml:space="preserve"> z 2013 r., poz. 27), całość dokumentacji z postępowania rekrutacyjnego pracowników przyjętych do służby odkłada się do akt osobow</w:t>
      </w:r>
      <w:r w:rsidR="00636CAE">
        <w:t>ych,</w:t>
      </w:r>
    </w:p>
    <w:p w:rsidR="00146C3E" w:rsidRDefault="00916ABF" w:rsidP="00C06EB9">
      <w:pPr>
        <w:pStyle w:val="Akapitzlist"/>
        <w:numPr>
          <w:ilvl w:val="0"/>
          <w:numId w:val="31"/>
        </w:numPr>
        <w:ind w:left="567" w:hanging="567"/>
        <w:jc w:val="both"/>
      </w:pPr>
      <w:r>
        <w:t>dokumentu dotyczącego kierowania w/w do komisji lekarskiej w celu</w:t>
      </w:r>
      <w:r w:rsidRPr="004D7573">
        <w:t xml:space="preserve"> </w:t>
      </w:r>
      <w:r w:rsidRPr="008E74A6">
        <w:rPr>
          <w:bCs/>
          <w:iCs/>
        </w:rPr>
        <w:t>oceny stanu zdrowia ogólnego kandydata do służby w Państwowej Straży Pożarnej</w:t>
      </w:r>
      <w:r w:rsidR="008E74A6" w:rsidRPr="008E74A6">
        <w:rPr>
          <w:bCs/>
          <w:iCs/>
        </w:rPr>
        <w:t>,</w:t>
      </w:r>
    </w:p>
    <w:p w:rsidR="00146C3E" w:rsidRDefault="00D274AF" w:rsidP="00C06EB9">
      <w:pPr>
        <w:pStyle w:val="Akapitzlist"/>
        <w:numPr>
          <w:ilvl w:val="0"/>
          <w:numId w:val="31"/>
        </w:numPr>
        <w:ind w:left="567" w:hanging="567"/>
        <w:jc w:val="both"/>
      </w:pPr>
      <w:r w:rsidRPr="008E74A6">
        <w:rPr>
          <w:bCs/>
          <w:iCs/>
        </w:rPr>
        <w:t xml:space="preserve">zaświadczenia o ukończeniu wymaganego szkolenia z zakresu bezpieczeństwa </w:t>
      </w:r>
      <w:r w:rsidR="0079443A">
        <w:rPr>
          <w:bCs/>
          <w:iCs/>
        </w:rPr>
        <w:br/>
      </w:r>
      <w:r w:rsidRPr="008E74A6">
        <w:rPr>
          <w:bCs/>
          <w:iCs/>
        </w:rPr>
        <w:t>i higieny pracy</w:t>
      </w:r>
      <w:r w:rsidR="004A7B23" w:rsidRPr="008E74A6">
        <w:rPr>
          <w:bCs/>
          <w:iCs/>
        </w:rPr>
        <w:t xml:space="preserve">, </w:t>
      </w:r>
    </w:p>
    <w:p w:rsidR="00146C3E" w:rsidRDefault="004A7B23" w:rsidP="00C06EB9">
      <w:pPr>
        <w:pStyle w:val="Akapitzlist"/>
        <w:numPr>
          <w:ilvl w:val="0"/>
          <w:numId w:val="31"/>
        </w:numPr>
        <w:ind w:left="567" w:hanging="567"/>
        <w:jc w:val="both"/>
      </w:pPr>
      <w:r w:rsidRPr="008E74A6">
        <w:rPr>
          <w:bCs/>
          <w:iCs/>
        </w:rPr>
        <w:t xml:space="preserve">zakresu czynności na zajmowanym stanowisku, </w:t>
      </w:r>
    </w:p>
    <w:p w:rsidR="00146C3E" w:rsidRDefault="004A7B23" w:rsidP="00C06EB9">
      <w:pPr>
        <w:pStyle w:val="Akapitzlist"/>
        <w:numPr>
          <w:ilvl w:val="0"/>
          <w:numId w:val="31"/>
        </w:numPr>
        <w:ind w:left="567" w:hanging="567"/>
        <w:jc w:val="both"/>
      </w:pPr>
      <w:r w:rsidRPr="008E74A6">
        <w:rPr>
          <w:bCs/>
          <w:iCs/>
        </w:rPr>
        <w:t>upoważnienia do przetwarzania danych osobowych.</w:t>
      </w:r>
    </w:p>
    <w:p w:rsidR="00FC02C1" w:rsidRDefault="00FC02C1" w:rsidP="00C06EB9">
      <w:pPr>
        <w:jc w:val="both"/>
      </w:pPr>
    </w:p>
    <w:p w:rsidR="007846CF" w:rsidRPr="00636CAE" w:rsidRDefault="00FC02C1" w:rsidP="00C06EB9">
      <w:pPr>
        <w:jc w:val="both"/>
        <w:rPr>
          <w:b/>
        </w:rPr>
      </w:pPr>
      <w:r w:rsidRPr="00AA2A4D">
        <w:rPr>
          <w:b/>
        </w:rPr>
        <w:t>2. Prawidłowość prowadzenia akt osobowych pracowników cywilnych.</w:t>
      </w:r>
    </w:p>
    <w:p w:rsidR="000C0C81" w:rsidRPr="00636CAE" w:rsidRDefault="00636CAE" w:rsidP="00C06EB9">
      <w:pPr>
        <w:jc w:val="both"/>
        <w:rPr>
          <w:i/>
        </w:rPr>
      </w:pPr>
      <w:r>
        <w:rPr>
          <w:b/>
        </w:rPr>
        <w:tab/>
      </w:r>
      <w:r w:rsidR="000C0C81" w:rsidRPr="00F12DF7">
        <w:t>Podstawa prawna:</w:t>
      </w:r>
      <w:r>
        <w:rPr>
          <w:b/>
        </w:rPr>
        <w:t xml:space="preserve"> </w:t>
      </w:r>
      <w:r w:rsidR="000C0C81" w:rsidRPr="00351495">
        <w:rPr>
          <w:i/>
        </w:rPr>
        <w:t>Rozporządzenie Ministra Pracy i Polityki Socjalnej z dnia 28 maja 1996 r. w sprawie zakresu prowadzenia przez pracodawców dokumentacji w sprawach związanych ze stosunkiem pracy oraz sposobu prowadzenia akt osobowych pracownika (Dz. U. Nr 62, poz. 286 ze zm.)</w:t>
      </w:r>
      <w:r w:rsidR="00F12DF7">
        <w:rPr>
          <w:i/>
        </w:rPr>
        <w:t>.</w:t>
      </w:r>
    </w:p>
    <w:p w:rsidR="00893154" w:rsidRDefault="00DE0465" w:rsidP="00C06EB9">
      <w:pPr>
        <w:ind w:firstLine="708"/>
        <w:jc w:val="both"/>
      </w:pPr>
      <w:r>
        <w:lastRenderedPageBreak/>
        <w:t xml:space="preserve">W trakcie kontroli dokonano przeglądu 2 teczek akt osobowych pracowników cywilnych: </w:t>
      </w:r>
      <w:r w:rsidR="00E052F3">
        <w:t>…………………</w:t>
      </w:r>
      <w:r>
        <w:t>. Akta osobowe prowadzone s</w:t>
      </w:r>
      <w:r w:rsidR="000C0C81">
        <w:t xml:space="preserve">ą osobno dla każdego pracownika </w:t>
      </w:r>
      <w:r w:rsidR="00E34E4F" w:rsidRPr="00E34E4F">
        <w:t>z podziałem na 3 części. W</w:t>
      </w:r>
      <w:r w:rsidR="00D63193">
        <w:t xml:space="preserve"> kontrolowanych </w:t>
      </w:r>
      <w:r w:rsidR="00E34E4F" w:rsidRPr="00E34E4F">
        <w:t>akt</w:t>
      </w:r>
      <w:r w:rsidR="00D63193">
        <w:t>ach</w:t>
      </w:r>
      <w:r w:rsidR="00E34E4F" w:rsidRPr="00E34E4F">
        <w:t xml:space="preserve"> osobowych </w:t>
      </w:r>
      <w:r w:rsidR="00D63193">
        <w:t>są</w:t>
      </w:r>
      <w:r w:rsidR="00E34E4F" w:rsidRPr="00E34E4F">
        <w:t xml:space="preserve"> dokumenty wpięte niezgodnie z przepisa</w:t>
      </w:r>
      <w:r w:rsidR="00395F3B">
        <w:t>mi ww. rozporządzenia,</w:t>
      </w:r>
      <w:r w:rsidR="00E34E4F">
        <w:t xml:space="preserve"> n</w:t>
      </w:r>
      <w:r w:rsidR="00E34E4F" w:rsidRPr="00E34E4F">
        <w:t>p.</w:t>
      </w:r>
      <w:r w:rsidR="00E34E4F">
        <w:t xml:space="preserve"> kartę szkolenia wstępnego w zakresie bhp oraz zaświadczenie o ukończeniu szkolenia okresowego </w:t>
      </w:r>
      <w:r w:rsidR="007E10D3">
        <w:t>p</w:t>
      </w:r>
      <w:r w:rsidR="00E34E4F">
        <w:t xml:space="preserve">ani </w:t>
      </w:r>
      <w:r w:rsidR="00E052F3">
        <w:t>……………………</w:t>
      </w:r>
      <w:r w:rsidR="00E34E4F">
        <w:t xml:space="preserve"> włączono</w:t>
      </w:r>
      <w:r w:rsidR="00E34E4F" w:rsidRPr="00E34E4F">
        <w:t xml:space="preserve"> do części A akt osobowych, a p</w:t>
      </w:r>
      <w:r w:rsidR="00636CAE">
        <w:t>owinny znajdować się w części B.</w:t>
      </w:r>
      <w:r w:rsidR="00E34E4F" w:rsidRPr="00E34E4F">
        <w:t xml:space="preserve"> </w:t>
      </w:r>
      <w:r w:rsidR="00636CAE">
        <w:t>U</w:t>
      </w:r>
      <w:r>
        <w:t xml:space="preserve">mowa o pracę oraz dokumenty związane z przyznaniem pracownikowi nagrody jubileuszowej </w:t>
      </w:r>
      <w:r w:rsidR="00E34E4F" w:rsidRPr="00E34E4F">
        <w:t>znajdują</w:t>
      </w:r>
      <w:r>
        <w:t>ce</w:t>
      </w:r>
      <w:r w:rsidR="00E34E4F" w:rsidRPr="00E34E4F">
        <w:t xml:space="preserve"> się </w:t>
      </w:r>
      <w:r w:rsidR="00E052F3">
        <w:br/>
      </w:r>
      <w:r w:rsidR="00E34E4F" w:rsidRPr="00E34E4F">
        <w:t xml:space="preserve">w części </w:t>
      </w:r>
      <w:r>
        <w:t>C, powinny znajdować się w części B</w:t>
      </w:r>
      <w:r w:rsidR="00636CAE">
        <w:t>.</w:t>
      </w:r>
      <w:r w:rsidR="00E34E4F" w:rsidRPr="00E34E4F">
        <w:t xml:space="preserve"> </w:t>
      </w:r>
      <w:r w:rsidR="00636CAE">
        <w:t>D</w:t>
      </w:r>
      <w:r>
        <w:t xml:space="preserve">okumenty związane z podnoszeniem przez pracownika kwalifikacji zawodowych np. zaświadczenie ze szkolenia w zakresie ochrony informacji niejawnych </w:t>
      </w:r>
      <w:r w:rsidR="00636CAE">
        <w:t>p</w:t>
      </w:r>
      <w:r>
        <w:t xml:space="preserve">ani </w:t>
      </w:r>
      <w:r w:rsidR="00E052F3">
        <w:t>…………………</w:t>
      </w:r>
      <w:r>
        <w:t xml:space="preserve"> </w:t>
      </w:r>
      <w:r w:rsidR="00E34E4F" w:rsidRPr="00E34E4F">
        <w:t>znajduje się w części A,</w:t>
      </w:r>
      <w:r w:rsidR="00E052F3">
        <w:t xml:space="preserve"> </w:t>
      </w:r>
      <w:r>
        <w:t>a powinno</w:t>
      </w:r>
      <w:r w:rsidR="00E34E4F" w:rsidRPr="00E34E4F">
        <w:t xml:space="preserve"> być </w:t>
      </w:r>
      <w:r w:rsidR="00E052F3">
        <w:br/>
      </w:r>
      <w:r w:rsidR="00E34E4F" w:rsidRPr="00E34E4F">
        <w:t xml:space="preserve">w części B. </w:t>
      </w:r>
      <w:r w:rsidR="003130AA">
        <w:t xml:space="preserve">W części C akt osobowych </w:t>
      </w:r>
      <w:r w:rsidR="007E10D3">
        <w:t>p</w:t>
      </w:r>
      <w:r w:rsidR="003130AA">
        <w:t xml:space="preserve">ani </w:t>
      </w:r>
      <w:r w:rsidR="00E052F3">
        <w:t>…………………….</w:t>
      </w:r>
      <w:r w:rsidR="003130AA">
        <w:t xml:space="preserve">, w której powinny być gromadzone dokumenty związane z ustaniem zatrudnienia, wpięte jest m.in. zaświadczenie </w:t>
      </w:r>
      <w:r w:rsidR="00E052F3">
        <w:br/>
      </w:r>
      <w:r w:rsidR="003130AA">
        <w:t>o zwolnieniu z egzaminu kończącego służbę przygotowawczą przez pracownika korpusu służby cywilne</w:t>
      </w:r>
      <w:r w:rsidR="003130AA" w:rsidRPr="006C7386">
        <w:t>j</w:t>
      </w:r>
      <w:r w:rsidR="006C7386" w:rsidRPr="006C7386">
        <w:t xml:space="preserve">. </w:t>
      </w:r>
      <w:r w:rsidR="00D63193">
        <w:t>Ponadto należy zauważyć, że z</w:t>
      </w:r>
      <w:r w:rsidR="00D66A04">
        <w:t>godnie z art. 36 ust. 7 ustawy o</w:t>
      </w:r>
      <w:r w:rsidR="00395F3B">
        <w:t xml:space="preserve"> służbie cywilnej (Dz. U. z 2014 r., poz.1111</w:t>
      </w:r>
      <w:r w:rsidR="00D66A04">
        <w:t xml:space="preserve"> ze zm.) dyrektor generalny urzędu może zwolnić </w:t>
      </w:r>
      <w:r w:rsidR="00E052F3">
        <w:br/>
      </w:r>
      <w:r w:rsidR="00D66A04">
        <w:t>z obowiązku odbywania służby przygotowawczej pracownika, jednakże zwolnienie z obowiązku odbywania służby przygotowawczej nie wyłącza stosowania art. 36 ust. 5 w/w ustawy, a więc przystąpienia do egzaminu kończącego służbę przygotowawczą.</w:t>
      </w:r>
      <w:r w:rsidR="00AB320C">
        <w:t xml:space="preserve"> </w:t>
      </w:r>
      <w:r w:rsidR="00D33378">
        <w:br/>
      </w:r>
      <w:r w:rsidR="00AB320C">
        <w:t xml:space="preserve">W aktach osobowych </w:t>
      </w:r>
      <w:r w:rsidR="00F104FF">
        <w:t>p</w:t>
      </w:r>
      <w:r w:rsidR="00450371">
        <w:t xml:space="preserve">ani </w:t>
      </w:r>
      <w:r w:rsidR="00E052F3">
        <w:t>……………………..</w:t>
      </w:r>
      <w:r w:rsidR="00D87892">
        <w:t xml:space="preserve"> </w:t>
      </w:r>
      <w:r w:rsidR="00450371">
        <w:t xml:space="preserve"> </w:t>
      </w:r>
      <w:r w:rsidR="00AB320C">
        <w:t xml:space="preserve">brak było dokumentów </w:t>
      </w:r>
      <w:r w:rsidR="00893154">
        <w:t>potwierdzających przeprowadzenie egzaminu kończącego służbę przygotowawczą</w:t>
      </w:r>
      <w:r w:rsidR="009978D6">
        <w:t xml:space="preserve"> oraz czy</w:t>
      </w:r>
      <w:r w:rsidR="009978D6" w:rsidRPr="009978D6">
        <w:t xml:space="preserve"> </w:t>
      </w:r>
      <w:r w:rsidR="009978D6">
        <w:t>egzamin ze służby przygotowawczej został</w:t>
      </w:r>
      <w:r w:rsidR="009978D6" w:rsidRPr="009978D6">
        <w:t xml:space="preserve"> </w:t>
      </w:r>
      <w:r w:rsidR="009978D6">
        <w:t>zalicz</w:t>
      </w:r>
      <w:r w:rsidR="005B11DD">
        <w:t>ony.</w:t>
      </w:r>
    </w:p>
    <w:p w:rsidR="00E34E4F" w:rsidRDefault="00D33378" w:rsidP="00C06EB9">
      <w:pPr>
        <w:ind w:firstLine="708"/>
        <w:jc w:val="both"/>
      </w:pPr>
      <w:r>
        <w:t>Dokumenty z</w:t>
      </w:r>
      <w:r w:rsidR="000C0C81">
        <w:t xml:space="preserve">gromadzone </w:t>
      </w:r>
      <w:r w:rsidR="00D63193">
        <w:t>w teczkach</w:t>
      </w:r>
      <w:r w:rsidR="000C0C81">
        <w:t xml:space="preserve"> nie są ponumerowane oraz nie są ułożone </w:t>
      </w:r>
      <w:r w:rsidR="0079443A">
        <w:br/>
      </w:r>
      <w:r w:rsidR="000C0C81">
        <w:t xml:space="preserve">w porządku chronologicznym. Znajdujące się w aktach osobowych spisy treści nie dotyczą dokumentów </w:t>
      </w:r>
      <w:r w:rsidR="00670A31">
        <w:t>zgromadzonych w aktach osobowych. Dokumenty zostały wpięte do teczek</w:t>
      </w:r>
      <w:r>
        <w:br/>
      </w:r>
      <w:r w:rsidR="00670A31">
        <w:t>po z</w:t>
      </w:r>
      <w:r w:rsidR="00D63193">
        <w:t xml:space="preserve">wolnionych funkcjonariuszach, </w:t>
      </w:r>
      <w:r w:rsidR="00670A31">
        <w:t xml:space="preserve">wykazy przechowywanych w nich </w:t>
      </w:r>
      <w:r w:rsidR="00D63193">
        <w:t xml:space="preserve">dokumentów nie zostały usunięte, a nowych spisów treści dla poszczególnych części akt nie zamieszczono. </w:t>
      </w:r>
      <w:r w:rsidR="00670A31">
        <w:t>Nie wszystkie wymagane dokumenty są przechowywane w aktach osobowych</w:t>
      </w:r>
      <w:r w:rsidR="00D63193">
        <w:t xml:space="preserve">, np. </w:t>
      </w:r>
      <w:r w:rsidR="00670A31">
        <w:t xml:space="preserve">brak orzeczeń lekarskich wydanych w związku z przeprowadzonymi badaniami okresowymi, brak informacji </w:t>
      </w:r>
      <w:r w:rsidR="00AC3727">
        <w:t xml:space="preserve">dla pracowników o warunkach ich umowy o pracę </w:t>
      </w:r>
      <w:r w:rsidR="00375E42">
        <w:t>zgodnie z dyspo</w:t>
      </w:r>
      <w:r w:rsidR="00D63193">
        <w:t xml:space="preserve">zycją art. 29 § 3 </w:t>
      </w:r>
      <w:r w:rsidR="00D800C9">
        <w:t>ustawy z dnia 26 czerwca 1974 r. k</w:t>
      </w:r>
      <w:r w:rsidR="00D63193">
        <w:t>odeks pracy</w:t>
      </w:r>
      <w:r w:rsidR="00395F3B">
        <w:t xml:space="preserve"> (Dz. U. z 2014, poz. 1502 ze zm.).</w:t>
      </w:r>
    </w:p>
    <w:p w:rsidR="00D33378" w:rsidRDefault="00D33378" w:rsidP="00C06EB9">
      <w:pPr>
        <w:rPr>
          <w:b/>
        </w:rPr>
      </w:pPr>
    </w:p>
    <w:p w:rsidR="00F03BCE" w:rsidRPr="00D33378" w:rsidRDefault="001D3595" w:rsidP="00C06EB9">
      <w:pPr>
        <w:rPr>
          <w:b/>
        </w:rPr>
      </w:pPr>
      <w:r w:rsidRPr="00FC460E">
        <w:rPr>
          <w:b/>
        </w:rPr>
        <w:t>II.</w:t>
      </w:r>
      <w:r w:rsidRPr="00FC460E">
        <w:rPr>
          <w:b/>
        </w:rPr>
        <w:tab/>
      </w:r>
      <w:r w:rsidR="0088489A" w:rsidRPr="00FC460E">
        <w:rPr>
          <w:b/>
        </w:rPr>
        <w:t>Ocena.</w:t>
      </w:r>
    </w:p>
    <w:p w:rsidR="00EE5DF4" w:rsidRDefault="001D3595" w:rsidP="00C06EB9">
      <w:pPr>
        <w:jc w:val="both"/>
      </w:pPr>
      <w:r w:rsidRPr="00FC460E">
        <w:tab/>
      </w:r>
      <w:r w:rsidR="00EE5DF4">
        <w:t>Kontrolowane zagadnienie</w:t>
      </w:r>
      <w:r w:rsidR="0088489A" w:rsidRPr="00FC460E">
        <w:t xml:space="preserve"> ocenione z</w:t>
      </w:r>
      <w:r w:rsidR="00EE5DF4">
        <w:t>ostało negatywnie.</w:t>
      </w:r>
      <w:r w:rsidR="00F03BCE">
        <w:t xml:space="preserve"> Stwierdzone nieprawidłowości</w:t>
      </w:r>
      <w:r w:rsidRPr="00FC460E">
        <w:t xml:space="preserve"> zostały szczegółowo opisane w części I sprawozdania.</w:t>
      </w:r>
    </w:p>
    <w:p w:rsidR="00D33378" w:rsidRPr="009A7E6A" w:rsidRDefault="00D33378" w:rsidP="00D33378">
      <w:pPr>
        <w:pStyle w:val="Tekstpodstawowy2"/>
        <w:ind w:firstLine="349"/>
        <w:rPr>
          <w:bCs/>
          <w:szCs w:val="24"/>
        </w:rPr>
      </w:pPr>
      <w:r>
        <w:tab/>
      </w:r>
      <w:r w:rsidRPr="000772CB">
        <w:rPr>
          <w:rFonts w:ascii="TimesNewRomanPSMT" w:hAnsi="TimesNewRomanPSMT"/>
          <w:szCs w:val="24"/>
        </w:rPr>
        <w:t>Za nieprawidłowości w zakresie</w:t>
      </w:r>
      <w:r w:rsidRPr="000772CB">
        <w:t xml:space="preserve"> </w:t>
      </w:r>
      <w:r w:rsidRPr="000772CB">
        <w:rPr>
          <w:bCs/>
        </w:rPr>
        <w:t xml:space="preserve">prowadzenia i przechowywania akt osobowych funkcjonariuszy i pracowników </w:t>
      </w:r>
      <w:r w:rsidRPr="009A7E6A">
        <w:rPr>
          <w:bCs/>
        </w:rPr>
        <w:t xml:space="preserve">cywilnych </w:t>
      </w:r>
      <w:r w:rsidRPr="009A7E6A">
        <w:rPr>
          <w:rFonts w:ascii="TimesNewRomanPSMT" w:hAnsi="TimesNewRomanPSMT"/>
          <w:szCs w:val="24"/>
        </w:rPr>
        <w:t>odpowiedzialna jest</w:t>
      </w:r>
      <w:r w:rsidRPr="009A7E6A">
        <w:rPr>
          <w:bCs/>
          <w:szCs w:val="24"/>
        </w:rPr>
        <w:t xml:space="preserve"> </w:t>
      </w:r>
      <w:r w:rsidR="00244410">
        <w:rPr>
          <w:bCs/>
          <w:szCs w:val="24"/>
        </w:rPr>
        <w:t>…………………………….</w:t>
      </w:r>
    </w:p>
    <w:p w:rsidR="00C60D45" w:rsidRPr="009A7E6A" w:rsidRDefault="00EA5503" w:rsidP="00D33378">
      <w:pPr>
        <w:pStyle w:val="Tekstpodstawowy2"/>
        <w:ind w:firstLine="349"/>
        <w:rPr>
          <w:bCs/>
          <w:szCs w:val="24"/>
        </w:rPr>
      </w:pPr>
      <w:r w:rsidRPr="009A7E6A">
        <w:rPr>
          <w:bCs/>
          <w:szCs w:val="24"/>
        </w:rPr>
        <w:tab/>
      </w:r>
      <w:r w:rsidR="00D33378" w:rsidRPr="009A7E6A">
        <w:rPr>
          <w:bCs/>
          <w:szCs w:val="24"/>
        </w:rPr>
        <w:t>Nieprawidłowości stwierdzone w trakcie kontroli wynikają z</w:t>
      </w:r>
      <w:r w:rsidR="00C60D45" w:rsidRPr="009A7E6A">
        <w:rPr>
          <w:bCs/>
          <w:szCs w:val="24"/>
        </w:rPr>
        <w:t>:</w:t>
      </w:r>
    </w:p>
    <w:p w:rsidR="0036039E" w:rsidRPr="00D800C9" w:rsidRDefault="00C60D45" w:rsidP="00C60D45">
      <w:pPr>
        <w:pStyle w:val="Tekstpodstawowy2"/>
      </w:pPr>
      <w:r w:rsidRPr="009A7E6A">
        <w:rPr>
          <w:bCs/>
          <w:szCs w:val="24"/>
        </w:rPr>
        <w:t>-</w:t>
      </w:r>
      <w:r w:rsidR="00D33378" w:rsidRPr="009A7E6A">
        <w:rPr>
          <w:bCs/>
          <w:szCs w:val="24"/>
        </w:rPr>
        <w:t xml:space="preserve"> </w:t>
      </w:r>
      <w:r w:rsidR="00D33378" w:rsidRPr="009A7E6A">
        <w:t>braku należytej staranności w prowadzeniu akt</w:t>
      </w:r>
      <w:r w:rsidR="00D33378" w:rsidRPr="00D800C9">
        <w:t xml:space="preserve"> osobowych pracowników cywilnych oraz funkcjonariuszy PSP.</w:t>
      </w:r>
      <w:r w:rsidR="00014C40" w:rsidRPr="00D800C9">
        <w:t xml:space="preserve"> </w:t>
      </w:r>
      <w:r w:rsidR="00693DC9" w:rsidRPr="00D800C9">
        <w:t xml:space="preserve">Skutkiem powyższego </w:t>
      </w:r>
      <w:r w:rsidR="00014C40" w:rsidRPr="00D800C9">
        <w:t xml:space="preserve">jest błędne prowadzenie dokumentacji pracowniczej. Zaniedbania w procesie prowadzenia akt osobowych mogą mieć wpływ na </w:t>
      </w:r>
      <w:r w:rsidR="0036039E" w:rsidRPr="00D800C9">
        <w:t>niektóre uprawnienia pracownicze</w:t>
      </w:r>
      <w:r w:rsidR="001B09EC" w:rsidRPr="00D800C9">
        <w:t>.</w:t>
      </w:r>
    </w:p>
    <w:p w:rsidR="00C60D45" w:rsidRPr="00D800C9" w:rsidRDefault="00C60D45" w:rsidP="00C60D45">
      <w:pPr>
        <w:pStyle w:val="Tekstpodstawowy2"/>
        <w:rPr>
          <w:bCs/>
          <w:szCs w:val="24"/>
        </w:rPr>
      </w:pPr>
      <w:r w:rsidRPr="00D800C9">
        <w:t xml:space="preserve">- </w:t>
      </w:r>
      <w:r w:rsidR="003F0BDC" w:rsidRPr="00D800C9">
        <w:t>niewłaściw</w:t>
      </w:r>
      <w:r w:rsidR="00787E15" w:rsidRPr="00D800C9">
        <w:t>ej</w:t>
      </w:r>
      <w:r w:rsidR="003F0BDC" w:rsidRPr="00D800C9">
        <w:t xml:space="preserve"> interpretacj</w:t>
      </w:r>
      <w:r w:rsidR="00787E15" w:rsidRPr="00D800C9">
        <w:t>i</w:t>
      </w:r>
      <w:r w:rsidR="003F0BDC" w:rsidRPr="00D800C9">
        <w:t xml:space="preserve"> przepisów </w:t>
      </w:r>
      <w:r w:rsidR="00D355EC" w:rsidRPr="00D800C9">
        <w:t xml:space="preserve">w zakresie </w:t>
      </w:r>
      <w:r w:rsidR="006162D8" w:rsidRPr="00D800C9">
        <w:t>ramowej treści świadectwa służby</w:t>
      </w:r>
      <w:r w:rsidR="00D355EC" w:rsidRPr="00D800C9">
        <w:t xml:space="preserve">. </w:t>
      </w:r>
      <w:r w:rsidR="00C413B1" w:rsidRPr="00D800C9">
        <w:t xml:space="preserve">Następstwem </w:t>
      </w:r>
      <w:r w:rsidR="00D355EC" w:rsidRPr="00D800C9">
        <w:t xml:space="preserve">powyższego było </w:t>
      </w:r>
      <w:r w:rsidR="00787E15" w:rsidRPr="00D800C9">
        <w:t xml:space="preserve">błędne podanie liczby dni urlopu wypoczynkowego wykorzystanego w roku ustania stosunku służby. </w:t>
      </w:r>
      <w:r w:rsidR="0075436D" w:rsidRPr="00D800C9">
        <w:t xml:space="preserve">Podanie niepełnych informacji </w:t>
      </w:r>
      <w:r w:rsidR="00D800C9" w:rsidRPr="00D800C9">
        <w:br/>
      </w:r>
      <w:r w:rsidR="00787E15" w:rsidRPr="00D800C9">
        <w:t xml:space="preserve">w świadectwie służby </w:t>
      </w:r>
      <w:r w:rsidR="0075436D" w:rsidRPr="00D800C9">
        <w:t xml:space="preserve">w zakresie wykorzystanego urlopu </w:t>
      </w:r>
      <w:r w:rsidR="00E62DD2" w:rsidRPr="00D800C9">
        <w:t xml:space="preserve">wypoczynkowego </w:t>
      </w:r>
      <w:r w:rsidR="005E725B" w:rsidRPr="00D800C9">
        <w:t xml:space="preserve">ma </w:t>
      </w:r>
      <w:r w:rsidR="00E62DD2" w:rsidRPr="00D800C9">
        <w:t xml:space="preserve">wpływ </w:t>
      </w:r>
      <w:r w:rsidR="00D800C9">
        <w:br/>
      </w:r>
      <w:r w:rsidR="00E62DD2" w:rsidRPr="00D800C9">
        <w:t>na</w:t>
      </w:r>
      <w:r w:rsidR="0075436D" w:rsidRPr="00D800C9">
        <w:t xml:space="preserve"> </w:t>
      </w:r>
      <w:r w:rsidR="00E62DD2" w:rsidRPr="00D800C9">
        <w:t>prawidłowość</w:t>
      </w:r>
      <w:r w:rsidR="003A771C" w:rsidRPr="00D800C9">
        <w:t xml:space="preserve"> </w:t>
      </w:r>
      <w:r w:rsidR="00D355EC" w:rsidRPr="00D800C9">
        <w:t xml:space="preserve">ustalenia </w:t>
      </w:r>
      <w:r w:rsidR="00E62DD2" w:rsidRPr="00D800C9">
        <w:t>wymiaru urlopu</w:t>
      </w:r>
      <w:r w:rsidR="003A771C" w:rsidRPr="00D800C9">
        <w:t xml:space="preserve"> u kolejnego pracodawcy.</w:t>
      </w:r>
    </w:p>
    <w:p w:rsidR="001D3595" w:rsidRPr="00D800C9" w:rsidRDefault="001D3595" w:rsidP="00C06EB9"/>
    <w:p w:rsidR="001474FC" w:rsidRPr="00E3013B" w:rsidRDefault="0075633A" w:rsidP="00C06EB9">
      <w:pPr>
        <w:numPr>
          <w:ilvl w:val="0"/>
          <w:numId w:val="19"/>
        </w:numPr>
        <w:ind w:left="426" w:hanging="426"/>
        <w:jc w:val="both"/>
        <w:rPr>
          <w:b/>
          <w:bCs/>
          <w:iCs/>
        </w:rPr>
      </w:pPr>
      <w:r>
        <w:rPr>
          <w:b/>
          <w:bCs/>
        </w:rPr>
        <w:t xml:space="preserve">   </w:t>
      </w:r>
      <w:r w:rsidR="0038606A" w:rsidRPr="00FC460E">
        <w:rPr>
          <w:b/>
          <w:bCs/>
        </w:rPr>
        <w:t>Uwagi, wnioski i zalecenia.</w:t>
      </w:r>
    </w:p>
    <w:p w:rsidR="00192BB0" w:rsidRDefault="00EA5503" w:rsidP="00C06EB9">
      <w:pPr>
        <w:ind w:firstLine="349"/>
        <w:jc w:val="both"/>
      </w:pPr>
      <w:r>
        <w:tab/>
      </w:r>
      <w:r w:rsidR="0088489A" w:rsidRPr="00FC460E">
        <w:t>W związku ze stwierdzeniem nieprawidłowości zaleca się</w:t>
      </w:r>
      <w:r w:rsidR="00D06D0B">
        <w:t>:</w:t>
      </w:r>
    </w:p>
    <w:p w:rsidR="00F92E02" w:rsidRDefault="00E3013B" w:rsidP="00E3013B">
      <w:pPr>
        <w:pStyle w:val="Akapitzlist"/>
        <w:numPr>
          <w:ilvl w:val="0"/>
          <w:numId w:val="29"/>
        </w:numPr>
        <w:jc w:val="both"/>
      </w:pPr>
      <w:r>
        <w:t>Z</w:t>
      </w:r>
      <w:r w:rsidR="00F92E02">
        <w:t>obowiąza</w:t>
      </w:r>
      <w:r>
        <w:t>ć</w:t>
      </w:r>
      <w:r w:rsidR="00F92E02">
        <w:t xml:space="preserve"> osob</w:t>
      </w:r>
      <w:r>
        <w:t>ę</w:t>
      </w:r>
      <w:r w:rsidR="00F92E02">
        <w:t xml:space="preserve"> odpowiedzialn</w:t>
      </w:r>
      <w:r>
        <w:t>ą</w:t>
      </w:r>
      <w:r w:rsidR="00F92E02">
        <w:t xml:space="preserve"> za prowadzenie obsługi kadrowej strażaków </w:t>
      </w:r>
      <w:r>
        <w:br/>
      </w:r>
      <w:r w:rsidR="00F92E02">
        <w:t xml:space="preserve">i pracowników cywilnych do </w:t>
      </w:r>
      <w:r w:rsidR="00F05D47">
        <w:t xml:space="preserve">uporządkowania </w:t>
      </w:r>
      <w:r w:rsidR="00EE5DF4">
        <w:t xml:space="preserve">teczek akt osobowych </w:t>
      </w:r>
      <w:r w:rsidR="000551AA">
        <w:t xml:space="preserve">w celu </w:t>
      </w:r>
      <w:r w:rsidR="00127210">
        <w:t>wyeliminowania</w:t>
      </w:r>
      <w:r w:rsidR="000551AA">
        <w:t xml:space="preserve"> po</w:t>
      </w:r>
      <w:r w:rsidR="002D4990">
        <w:t>wstałych błędów</w:t>
      </w:r>
      <w:r w:rsidR="00F92E02">
        <w:t xml:space="preserve"> w prowadzeniu akt osobowych, mając na uwadze przepisy z</w:t>
      </w:r>
      <w:r w:rsidR="00D06D0B">
        <w:t>arządzenia</w:t>
      </w:r>
      <w:r w:rsidR="00F92E02">
        <w:t xml:space="preserve"> nr 3 Komendanta Głównego Państwowej Straży Pożarnej z dnia </w:t>
      </w:r>
      <w:r w:rsidR="00F92E02">
        <w:lastRenderedPageBreak/>
        <w:t xml:space="preserve">24 lutego 2006 r. w sprawie sposobu prowadzenia przez przełożonych dokumentacji </w:t>
      </w:r>
      <w:r>
        <w:br/>
      </w:r>
      <w:r w:rsidR="00F92E02">
        <w:t>w sprawach związanych ze stosunkiem służbowym strażaków Państwowej Straży Pożarnej (Dz. U</w:t>
      </w:r>
      <w:r w:rsidR="00395F3B">
        <w:t>rz</w:t>
      </w:r>
      <w:r w:rsidR="00F92E02">
        <w:t>.</w:t>
      </w:r>
      <w:r w:rsidR="00395F3B">
        <w:t xml:space="preserve"> KG PSP z 2006 r., Nr 1, poz. 2</w:t>
      </w:r>
      <w:r w:rsidR="00F92E02">
        <w:t>) oraz rozporządzenia</w:t>
      </w:r>
      <w:r w:rsidR="00F92E02" w:rsidRPr="00E34E4F">
        <w:t xml:space="preserve"> Ministra Pracy i Polityki Socjalnej z dnia 28 maja 1996 r. w sprawie</w:t>
      </w:r>
      <w:r w:rsidR="00F92E02">
        <w:t xml:space="preserve"> </w:t>
      </w:r>
      <w:r w:rsidR="00F92E02" w:rsidRPr="00E34E4F">
        <w:t>zakres</w:t>
      </w:r>
      <w:r w:rsidR="00F92E02">
        <w:t xml:space="preserve">u prowadzenia przez pracodawców </w:t>
      </w:r>
      <w:r w:rsidR="00F92E02" w:rsidRPr="00E34E4F">
        <w:t>dokumentacji w sprawach związanych ze stosunkiem pracy oraz sposobu prowadzenia akt osobowych pracownika (Dz.</w:t>
      </w:r>
      <w:r w:rsidR="00F92E02">
        <w:t xml:space="preserve"> </w:t>
      </w:r>
      <w:r w:rsidR="00F92E02" w:rsidRPr="00E34E4F">
        <w:t>U. Nr 62, poz. 286 ze zm.)</w:t>
      </w:r>
      <w:r w:rsidR="00EA5503">
        <w:t>.</w:t>
      </w:r>
    </w:p>
    <w:p w:rsidR="00D06D0B" w:rsidRDefault="00EA5503" w:rsidP="00C06EB9">
      <w:pPr>
        <w:pStyle w:val="Akapitzlist"/>
        <w:numPr>
          <w:ilvl w:val="0"/>
          <w:numId w:val="29"/>
        </w:numPr>
        <w:jc w:val="both"/>
      </w:pPr>
      <w:r>
        <w:t>S</w:t>
      </w:r>
      <w:r w:rsidR="00C56AC9">
        <w:t>powodowa</w:t>
      </w:r>
      <w:r>
        <w:t>ć,</w:t>
      </w:r>
      <w:r w:rsidR="00C56AC9">
        <w:t xml:space="preserve"> </w:t>
      </w:r>
      <w:r>
        <w:t>a</w:t>
      </w:r>
      <w:r w:rsidR="00C56AC9">
        <w:t xml:space="preserve">by w aktach osobowych </w:t>
      </w:r>
      <w:r w:rsidR="006A038D">
        <w:t>……………………..</w:t>
      </w:r>
      <w:r w:rsidR="00D06D0B">
        <w:t xml:space="preserve"> </w:t>
      </w:r>
      <w:r w:rsidR="00C56AC9">
        <w:t xml:space="preserve">znajdował się aktualny </w:t>
      </w:r>
      <w:r w:rsidR="00D06D0B">
        <w:t>zakres obowiązków, odpowiedzialności</w:t>
      </w:r>
      <w:r w:rsidR="00E3013B">
        <w:t xml:space="preserve"> i</w:t>
      </w:r>
      <w:r w:rsidR="00D06D0B">
        <w:t xml:space="preserve"> uprawnień, co przyczyni się </w:t>
      </w:r>
      <w:r w:rsidR="00E3013B">
        <w:br/>
      </w:r>
      <w:r w:rsidR="00D06D0B">
        <w:t xml:space="preserve">do wzmocnienia udokumentowania nadzoru nad wykonywaniem </w:t>
      </w:r>
      <w:r>
        <w:t>zadań z zakresu spraw kadrowych.</w:t>
      </w:r>
    </w:p>
    <w:p w:rsidR="00D06D0B" w:rsidRPr="00D5596C" w:rsidRDefault="00EA5503" w:rsidP="00C06EB9">
      <w:pPr>
        <w:pStyle w:val="Akapitzlist"/>
        <w:numPr>
          <w:ilvl w:val="0"/>
          <w:numId w:val="29"/>
        </w:numPr>
        <w:jc w:val="both"/>
      </w:pPr>
      <w:r>
        <w:t>Wydać upoważnienia</w:t>
      </w:r>
      <w:r w:rsidR="00A16626">
        <w:t xml:space="preserve"> do przetwarzania danych osobowych zawartych </w:t>
      </w:r>
      <w:r w:rsidR="0079443A">
        <w:br/>
      </w:r>
      <w:r w:rsidR="00A16626">
        <w:t xml:space="preserve">w dokumentacji pracowniczej dla wszystkich pracowników, których praca polega </w:t>
      </w:r>
      <w:r>
        <w:br/>
      </w:r>
      <w:r w:rsidR="00A16626">
        <w:t>na przetwarzaniu tych danych.</w:t>
      </w:r>
    </w:p>
    <w:p w:rsidR="0038606A" w:rsidRPr="00FC460E" w:rsidRDefault="0038606A" w:rsidP="00C06EB9">
      <w:pPr>
        <w:pStyle w:val="Tekstpodstawowy"/>
        <w:spacing w:after="0"/>
        <w:jc w:val="both"/>
      </w:pPr>
    </w:p>
    <w:p w:rsidR="0038606A" w:rsidRPr="00FC460E" w:rsidRDefault="003944F6" w:rsidP="00C06EB9">
      <w:pPr>
        <w:pStyle w:val="Tekstpodstawowy"/>
        <w:spacing w:after="0"/>
        <w:jc w:val="both"/>
      </w:pPr>
      <w:r>
        <w:tab/>
      </w:r>
      <w:r w:rsidR="0038606A" w:rsidRPr="00FC460E">
        <w:t xml:space="preserve">Sprawozdanie zawiera </w:t>
      </w:r>
      <w:r>
        <w:t>7</w:t>
      </w:r>
      <w:r w:rsidR="0038606A" w:rsidRPr="00FC460E">
        <w:t xml:space="preserve"> stron.</w:t>
      </w:r>
    </w:p>
    <w:p w:rsidR="003558C5" w:rsidRDefault="003558C5" w:rsidP="00C06EB9">
      <w:pPr>
        <w:jc w:val="both"/>
      </w:pPr>
    </w:p>
    <w:p w:rsidR="0038606A" w:rsidRPr="00FC460E" w:rsidRDefault="003944F6" w:rsidP="00C06EB9">
      <w:pPr>
        <w:jc w:val="both"/>
      </w:pPr>
      <w:r>
        <w:tab/>
      </w:r>
      <w:r w:rsidR="0038606A" w:rsidRPr="00FC460E">
        <w:t>Niniejsze sprawozdanie sporządzono w dwóch jednobrzmiących egzemplarzach.</w:t>
      </w:r>
    </w:p>
    <w:p w:rsidR="0038606A" w:rsidRPr="00FC460E" w:rsidRDefault="0038606A" w:rsidP="00C06EB9">
      <w:pPr>
        <w:tabs>
          <w:tab w:val="left" w:pos="0"/>
        </w:tabs>
        <w:ind w:hanging="284"/>
        <w:jc w:val="both"/>
      </w:pPr>
      <w:r w:rsidRPr="00FC460E">
        <w:tab/>
      </w:r>
    </w:p>
    <w:p w:rsidR="004B7A33" w:rsidRDefault="0038606A" w:rsidP="00C06EB9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  <w:r w:rsidRPr="00FC460E">
        <w:rPr>
          <w:i w:val="0"/>
          <w:iCs/>
          <w:szCs w:val="24"/>
        </w:rPr>
        <w:t xml:space="preserve">Na podstawie art. 52 ust. 5 </w:t>
      </w:r>
      <w:r w:rsidRPr="00FC460E">
        <w:rPr>
          <w:i w:val="0"/>
          <w:szCs w:val="24"/>
        </w:rPr>
        <w:t xml:space="preserve">ustawy z dnia 15 lipca 2011 r. o kontroli </w:t>
      </w:r>
      <w:r w:rsidR="0079443A">
        <w:rPr>
          <w:i w:val="0"/>
          <w:szCs w:val="24"/>
        </w:rPr>
        <w:br/>
      </w:r>
      <w:r w:rsidRPr="00FC460E">
        <w:rPr>
          <w:i w:val="0"/>
          <w:szCs w:val="24"/>
        </w:rPr>
        <w:t>w administracji rządowej, k</w:t>
      </w:r>
      <w:r w:rsidRPr="00FC460E">
        <w:rPr>
          <w:i w:val="0"/>
          <w:iCs/>
          <w:szCs w:val="24"/>
        </w:rPr>
        <w:t xml:space="preserve">ierownikowi jednostki kontrolowanej przysługuje prawo </w:t>
      </w:r>
      <w:r w:rsidRPr="00FC460E">
        <w:rPr>
          <w:i w:val="0"/>
          <w:szCs w:val="24"/>
        </w:rPr>
        <w:t xml:space="preserve">przedstawienia swojego stanowiska do przedmiotowego sprawozdania w terminie 3 dni roboczych od dnia otrzymania sprawozdania. Powyższe nie wstrzymuje realizacji ustaleń kontroli. </w:t>
      </w:r>
    </w:p>
    <w:p w:rsidR="004C4EDB" w:rsidRDefault="004C4EDB" w:rsidP="00C06EB9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7A1A27" w:rsidRDefault="007A1A27" w:rsidP="007A1A27">
      <w:pPr>
        <w:ind w:firstLine="708"/>
        <w:jc w:val="both"/>
      </w:pPr>
      <w:r>
        <w:t xml:space="preserve">Zgodnie z art. 49 „ustawy” kierownik jednostki kontrolowanej w terminie 30 dni </w:t>
      </w:r>
      <w:r>
        <w:br/>
        <w:t xml:space="preserve">od otrzymania sprawozdania z kontroli poinformuje Zachodniopomorskiego Komendanta Wojewódzkiego PSP o sposobie wykonania zaleceń, wykorzystania wniosków </w:t>
      </w:r>
      <w:r>
        <w:br/>
        <w:t>lub przyczynach ich niewykorzystania.</w:t>
      </w:r>
    </w:p>
    <w:p w:rsidR="009A7E6A" w:rsidRDefault="009A7E6A" w:rsidP="00C06EB9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9A7E6A" w:rsidRDefault="009A7E6A" w:rsidP="00C06EB9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9A7E6A" w:rsidRDefault="009A7E6A" w:rsidP="00C06EB9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p w:rsidR="008A7308" w:rsidRPr="002E5657" w:rsidRDefault="008A7308" w:rsidP="008A7308">
      <w:pPr>
        <w:tabs>
          <w:tab w:val="left" w:pos="709"/>
        </w:tabs>
        <w:jc w:val="both"/>
      </w:pPr>
      <w:r w:rsidRPr="002E5657">
        <w:t>Do wiadomości:</w:t>
      </w:r>
    </w:p>
    <w:p w:rsidR="008A7308" w:rsidRPr="002E5657" w:rsidRDefault="008A7308" w:rsidP="008A7308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2E5657">
        <w:t>Komendant Główny</w:t>
      </w:r>
    </w:p>
    <w:p w:rsidR="008A7308" w:rsidRPr="00946412" w:rsidRDefault="008A7308" w:rsidP="008A7308">
      <w:pPr>
        <w:tabs>
          <w:tab w:val="left" w:pos="284"/>
        </w:tabs>
        <w:ind w:left="284" w:hanging="284"/>
        <w:jc w:val="both"/>
      </w:pPr>
      <w:r w:rsidRPr="002E5657">
        <w:tab/>
        <w:t>Państwowej Straży Pożarnej.</w:t>
      </w:r>
    </w:p>
    <w:p w:rsidR="004C4EDB" w:rsidRPr="00FC460E" w:rsidRDefault="004C4EDB" w:rsidP="00C06EB9">
      <w:pPr>
        <w:pStyle w:val="Tekstpodstawowy32"/>
        <w:spacing w:line="240" w:lineRule="auto"/>
        <w:ind w:firstLine="708"/>
        <w:jc w:val="both"/>
        <w:rPr>
          <w:i w:val="0"/>
          <w:szCs w:val="24"/>
        </w:rPr>
      </w:pPr>
    </w:p>
    <w:sectPr w:rsidR="004C4EDB" w:rsidRPr="00FC460E" w:rsidSect="00C06EB9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F3" w:rsidRDefault="00E052F3" w:rsidP="00396D35">
      <w:r>
        <w:separator/>
      </w:r>
    </w:p>
  </w:endnote>
  <w:endnote w:type="continuationSeparator" w:id="0">
    <w:p w:rsidR="00E052F3" w:rsidRDefault="00E052F3" w:rsidP="0039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247157"/>
      <w:docPartObj>
        <w:docPartGallery w:val="Page Numbers (Bottom of Page)"/>
        <w:docPartUnique/>
      </w:docPartObj>
    </w:sdtPr>
    <w:sdtContent>
      <w:p w:rsidR="00E052F3" w:rsidRDefault="00E052F3">
        <w:pPr>
          <w:pStyle w:val="Stopka"/>
          <w:jc w:val="right"/>
        </w:pPr>
        <w:fldSimple w:instr=" PAGE   \* MERGEFORMAT ">
          <w:r w:rsidR="006A038D">
            <w:rPr>
              <w:noProof/>
            </w:rPr>
            <w:t>7</w:t>
          </w:r>
        </w:fldSimple>
      </w:p>
    </w:sdtContent>
  </w:sdt>
  <w:p w:rsidR="00E052F3" w:rsidRDefault="00E05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F3" w:rsidRDefault="00E052F3" w:rsidP="00396D35">
      <w:r>
        <w:separator/>
      </w:r>
    </w:p>
  </w:footnote>
  <w:footnote w:type="continuationSeparator" w:id="0">
    <w:p w:rsidR="00E052F3" w:rsidRDefault="00E052F3" w:rsidP="0039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0B3"/>
    <w:multiLevelType w:val="hybridMultilevel"/>
    <w:tmpl w:val="9956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18C"/>
    <w:multiLevelType w:val="hybridMultilevel"/>
    <w:tmpl w:val="A0CC4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EA3"/>
    <w:multiLevelType w:val="hybridMultilevel"/>
    <w:tmpl w:val="5F6E5C20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56DC"/>
    <w:multiLevelType w:val="hybridMultilevel"/>
    <w:tmpl w:val="0C2EB2F6"/>
    <w:lvl w:ilvl="0" w:tplc="63FACD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65A1E49"/>
    <w:multiLevelType w:val="hybridMultilevel"/>
    <w:tmpl w:val="323C9BDE"/>
    <w:lvl w:ilvl="0" w:tplc="5910402E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01490B"/>
    <w:multiLevelType w:val="hybridMultilevel"/>
    <w:tmpl w:val="CEA4F58A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A7200"/>
    <w:multiLevelType w:val="hybridMultilevel"/>
    <w:tmpl w:val="904404B6"/>
    <w:lvl w:ilvl="0" w:tplc="108E8A7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C4A33"/>
    <w:multiLevelType w:val="hybridMultilevel"/>
    <w:tmpl w:val="F42270A0"/>
    <w:lvl w:ilvl="0" w:tplc="1A4ACC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04D6A"/>
    <w:multiLevelType w:val="hybridMultilevel"/>
    <w:tmpl w:val="FA8A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315BA"/>
    <w:multiLevelType w:val="hybridMultilevel"/>
    <w:tmpl w:val="95649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43FDE"/>
    <w:multiLevelType w:val="hybridMultilevel"/>
    <w:tmpl w:val="5D26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A0D6B"/>
    <w:multiLevelType w:val="hybridMultilevel"/>
    <w:tmpl w:val="CA9A2C8A"/>
    <w:lvl w:ilvl="0" w:tplc="1142795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24446F"/>
    <w:multiLevelType w:val="hybridMultilevel"/>
    <w:tmpl w:val="144AC31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008559F"/>
    <w:multiLevelType w:val="hybridMultilevel"/>
    <w:tmpl w:val="4DB45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66D7"/>
    <w:multiLevelType w:val="hybridMultilevel"/>
    <w:tmpl w:val="79AAE0F4"/>
    <w:lvl w:ilvl="0" w:tplc="9E2206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92EA7"/>
    <w:multiLevelType w:val="hybridMultilevel"/>
    <w:tmpl w:val="6174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C1527"/>
    <w:multiLevelType w:val="hybridMultilevel"/>
    <w:tmpl w:val="4C14076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12D0E"/>
    <w:multiLevelType w:val="hybridMultilevel"/>
    <w:tmpl w:val="59D25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35869"/>
    <w:multiLevelType w:val="hybridMultilevel"/>
    <w:tmpl w:val="F0BACF4A"/>
    <w:lvl w:ilvl="0" w:tplc="DC02D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B05E47"/>
    <w:multiLevelType w:val="hybridMultilevel"/>
    <w:tmpl w:val="6CC2B722"/>
    <w:lvl w:ilvl="0" w:tplc="D4B266AC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B3444B"/>
    <w:multiLevelType w:val="hybridMultilevel"/>
    <w:tmpl w:val="83A02F5A"/>
    <w:lvl w:ilvl="0" w:tplc="63FAC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F71AD"/>
    <w:multiLevelType w:val="hybridMultilevel"/>
    <w:tmpl w:val="1C2E8974"/>
    <w:lvl w:ilvl="0" w:tplc="E35A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B7205"/>
    <w:multiLevelType w:val="hybridMultilevel"/>
    <w:tmpl w:val="F0B2A71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3DF1B56"/>
    <w:multiLevelType w:val="hybridMultilevel"/>
    <w:tmpl w:val="E8DCE086"/>
    <w:lvl w:ilvl="0" w:tplc="FBF46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037B7"/>
    <w:multiLevelType w:val="hybridMultilevel"/>
    <w:tmpl w:val="4BA67E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F86A2C"/>
    <w:multiLevelType w:val="hybridMultilevel"/>
    <w:tmpl w:val="BE623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8006B"/>
    <w:multiLevelType w:val="hybridMultilevel"/>
    <w:tmpl w:val="7ADAA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B444C7"/>
    <w:multiLevelType w:val="hybridMultilevel"/>
    <w:tmpl w:val="7E283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355C8"/>
    <w:multiLevelType w:val="hybridMultilevel"/>
    <w:tmpl w:val="D88E431A"/>
    <w:lvl w:ilvl="0" w:tplc="A372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4"/>
  </w:num>
  <w:num w:numId="5">
    <w:abstractNumId w:val="29"/>
  </w:num>
  <w:num w:numId="6">
    <w:abstractNumId w:val="11"/>
  </w:num>
  <w:num w:numId="7">
    <w:abstractNumId w:val="25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27"/>
  </w:num>
  <w:num w:numId="13">
    <w:abstractNumId w:val="8"/>
  </w:num>
  <w:num w:numId="14">
    <w:abstractNumId w:val="28"/>
  </w:num>
  <w:num w:numId="15">
    <w:abstractNumId w:val="26"/>
  </w:num>
  <w:num w:numId="16">
    <w:abstractNumId w:val="5"/>
  </w:num>
  <w:num w:numId="17">
    <w:abstractNumId w:val="30"/>
  </w:num>
  <w:num w:numId="18">
    <w:abstractNumId w:val="23"/>
  </w:num>
  <w:num w:numId="19">
    <w:abstractNumId w:val="7"/>
  </w:num>
  <w:num w:numId="20">
    <w:abstractNumId w:val="20"/>
  </w:num>
  <w:num w:numId="21">
    <w:abstractNumId w:val="1"/>
  </w:num>
  <w:num w:numId="22">
    <w:abstractNumId w:val="21"/>
  </w:num>
  <w:num w:numId="23">
    <w:abstractNumId w:val="18"/>
  </w:num>
  <w:num w:numId="24">
    <w:abstractNumId w:val="24"/>
  </w:num>
  <w:num w:numId="25">
    <w:abstractNumId w:val="19"/>
  </w:num>
  <w:num w:numId="26">
    <w:abstractNumId w:val="10"/>
  </w:num>
  <w:num w:numId="27">
    <w:abstractNumId w:val="16"/>
  </w:num>
  <w:num w:numId="28">
    <w:abstractNumId w:val="14"/>
  </w:num>
  <w:num w:numId="29">
    <w:abstractNumId w:val="15"/>
  </w:num>
  <w:num w:numId="30">
    <w:abstractNumId w:val="22"/>
  </w:num>
  <w:num w:numId="31">
    <w:abstractNumId w:val="1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A33"/>
    <w:rsid w:val="00010DB0"/>
    <w:rsid w:val="00014BCE"/>
    <w:rsid w:val="00014C40"/>
    <w:rsid w:val="000163D2"/>
    <w:rsid w:val="0002266C"/>
    <w:rsid w:val="0002424E"/>
    <w:rsid w:val="000257D2"/>
    <w:rsid w:val="00040D53"/>
    <w:rsid w:val="00047B32"/>
    <w:rsid w:val="000551AA"/>
    <w:rsid w:val="0005653F"/>
    <w:rsid w:val="000616FC"/>
    <w:rsid w:val="00062EF0"/>
    <w:rsid w:val="00063290"/>
    <w:rsid w:val="000638FE"/>
    <w:rsid w:val="00065866"/>
    <w:rsid w:val="00065DB0"/>
    <w:rsid w:val="00072583"/>
    <w:rsid w:val="00074FDB"/>
    <w:rsid w:val="000772CB"/>
    <w:rsid w:val="00084A93"/>
    <w:rsid w:val="00095E99"/>
    <w:rsid w:val="00097414"/>
    <w:rsid w:val="000A1A17"/>
    <w:rsid w:val="000A27DB"/>
    <w:rsid w:val="000A4310"/>
    <w:rsid w:val="000B03F3"/>
    <w:rsid w:val="000C0C81"/>
    <w:rsid w:val="000C0FFF"/>
    <w:rsid w:val="000D0136"/>
    <w:rsid w:val="000D033E"/>
    <w:rsid w:val="000D22BD"/>
    <w:rsid w:val="000D6782"/>
    <w:rsid w:val="000E1B72"/>
    <w:rsid w:val="000E29C4"/>
    <w:rsid w:val="000E56A7"/>
    <w:rsid w:val="000F50A2"/>
    <w:rsid w:val="000F7E53"/>
    <w:rsid w:val="001021A1"/>
    <w:rsid w:val="001025AC"/>
    <w:rsid w:val="00105D6E"/>
    <w:rsid w:val="00120C83"/>
    <w:rsid w:val="00121138"/>
    <w:rsid w:val="00121D01"/>
    <w:rsid w:val="00127210"/>
    <w:rsid w:val="00131D7C"/>
    <w:rsid w:val="001326A0"/>
    <w:rsid w:val="00134A6C"/>
    <w:rsid w:val="0014064C"/>
    <w:rsid w:val="001421A5"/>
    <w:rsid w:val="00146C3E"/>
    <w:rsid w:val="001474FC"/>
    <w:rsid w:val="001550ED"/>
    <w:rsid w:val="00161A31"/>
    <w:rsid w:val="0016306B"/>
    <w:rsid w:val="0016500C"/>
    <w:rsid w:val="001672D9"/>
    <w:rsid w:val="00172B2D"/>
    <w:rsid w:val="00175ECC"/>
    <w:rsid w:val="001860DC"/>
    <w:rsid w:val="00192BB0"/>
    <w:rsid w:val="001A55DC"/>
    <w:rsid w:val="001B09EC"/>
    <w:rsid w:val="001B3761"/>
    <w:rsid w:val="001C04ED"/>
    <w:rsid w:val="001C4F32"/>
    <w:rsid w:val="001C7DAB"/>
    <w:rsid w:val="001C7F54"/>
    <w:rsid w:val="001D3595"/>
    <w:rsid w:val="001E0BF3"/>
    <w:rsid w:val="001E2962"/>
    <w:rsid w:val="001E29A6"/>
    <w:rsid w:val="001E4161"/>
    <w:rsid w:val="001E6D99"/>
    <w:rsid w:val="001E7468"/>
    <w:rsid w:val="001F284A"/>
    <w:rsid w:val="001F64CF"/>
    <w:rsid w:val="001F6F09"/>
    <w:rsid w:val="001F6FCF"/>
    <w:rsid w:val="00207279"/>
    <w:rsid w:val="002101DD"/>
    <w:rsid w:val="00214D1B"/>
    <w:rsid w:val="00221895"/>
    <w:rsid w:val="002251CA"/>
    <w:rsid w:val="00231B8A"/>
    <w:rsid w:val="00240A65"/>
    <w:rsid w:val="0024118E"/>
    <w:rsid w:val="00244410"/>
    <w:rsid w:val="002459A1"/>
    <w:rsid w:val="00247255"/>
    <w:rsid w:val="0026228A"/>
    <w:rsid w:val="00277A53"/>
    <w:rsid w:val="00277D8C"/>
    <w:rsid w:val="0029231B"/>
    <w:rsid w:val="00297E9F"/>
    <w:rsid w:val="002A3A12"/>
    <w:rsid w:val="002B3D4E"/>
    <w:rsid w:val="002B7DE6"/>
    <w:rsid w:val="002C13B6"/>
    <w:rsid w:val="002C759F"/>
    <w:rsid w:val="002D24E7"/>
    <w:rsid w:val="002D4990"/>
    <w:rsid w:val="002E0D0D"/>
    <w:rsid w:val="002E2FD8"/>
    <w:rsid w:val="002E45C2"/>
    <w:rsid w:val="002E5093"/>
    <w:rsid w:val="002E7519"/>
    <w:rsid w:val="002F0C61"/>
    <w:rsid w:val="002F0CEE"/>
    <w:rsid w:val="00301128"/>
    <w:rsid w:val="0030641D"/>
    <w:rsid w:val="003121F0"/>
    <w:rsid w:val="003130AA"/>
    <w:rsid w:val="00315E24"/>
    <w:rsid w:val="00316779"/>
    <w:rsid w:val="00316E05"/>
    <w:rsid w:val="003250BA"/>
    <w:rsid w:val="00331855"/>
    <w:rsid w:val="0033699F"/>
    <w:rsid w:val="00337E48"/>
    <w:rsid w:val="00340349"/>
    <w:rsid w:val="00340CAD"/>
    <w:rsid w:val="00341815"/>
    <w:rsid w:val="00344807"/>
    <w:rsid w:val="00345877"/>
    <w:rsid w:val="00346035"/>
    <w:rsid w:val="00351495"/>
    <w:rsid w:val="00353610"/>
    <w:rsid w:val="003558C5"/>
    <w:rsid w:val="0036039E"/>
    <w:rsid w:val="00360AF3"/>
    <w:rsid w:val="003667BE"/>
    <w:rsid w:val="00370A1C"/>
    <w:rsid w:val="00374DC3"/>
    <w:rsid w:val="00375E42"/>
    <w:rsid w:val="00380E08"/>
    <w:rsid w:val="0038606A"/>
    <w:rsid w:val="00393D2E"/>
    <w:rsid w:val="00393EA0"/>
    <w:rsid w:val="003944F6"/>
    <w:rsid w:val="00395F3B"/>
    <w:rsid w:val="003967DB"/>
    <w:rsid w:val="00396D35"/>
    <w:rsid w:val="003A3BC6"/>
    <w:rsid w:val="003A4CEF"/>
    <w:rsid w:val="003A771C"/>
    <w:rsid w:val="003A78DB"/>
    <w:rsid w:val="003B1110"/>
    <w:rsid w:val="003B48AB"/>
    <w:rsid w:val="003C16E1"/>
    <w:rsid w:val="003C2B53"/>
    <w:rsid w:val="003C5C8A"/>
    <w:rsid w:val="003C7175"/>
    <w:rsid w:val="003D059B"/>
    <w:rsid w:val="003D16DF"/>
    <w:rsid w:val="003D1AD3"/>
    <w:rsid w:val="003D226C"/>
    <w:rsid w:val="003D2A60"/>
    <w:rsid w:val="003D662B"/>
    <w:rsid w:val="003E51CE"/>
    <w:rsid w:val="003F0BDC"/>
    <w:rsid w:val="003F213E"/>
    <w:rsid w:val="003F5D73"/>
    <w:rsid w:val="00400180"/>
    <w:rsid w:val="004012A7"/>
    <w:rsid w:val="004045B2"/>
    <w:rsid w:val="00412F15"/>
    <w:rsid w:val="004130C8"/>
    <w:rsid w:val="0041332C"/>
    <w:rsid w:val="00422469"/>
    <w:rsid w:val="0043100D"/>
    <w:rsid w:val="00431F78"/>
    <w:rsid w:val="00436B48"/>
    <w:rsid w:val="00447C12"/>
    <w:rsid w:val="00450371"/>
    <w:rsid w:val="004570D6"/>
    <w:rsid w:val="0046237E"/>
    <w:rsid w:val="00462D44"/>
    <w:rsid w:val="00466A70"/>
    <w:rsid w:val="00467D73"/>
    <w:rsid w:val="004723D1"/>
    <w:rsid w:val="00480F3F"/>
    <w:rsid w:val="0048204E"/>
    <w:rsid w:val="00491CA4"/>
    <w:rsid w:val="004A4108"/>
    <w:rsid w:val="004A7B23"/>
    <w:rsid w:val="004B6758"/>
    <w:rsid w:val="004B7A33"/>
    <w:rsid w:val="004C2E2C"/>
    <w:rsid w:val="004C4EDB"/>
    <w:rsid w:val="004C5524"/>
    <w:rsid w:val="004D3DA4"/>
    <w:rsid w:val="004D46D9"/>
    <w:rsid w:val="004D4750"/>
    <w:rsid w:val="004D61F3"/>
    <w:rsid w:val="004D6418"/>
    <w:rsid w:val="004D6F79"/>
    <w:rsid w:val="004F15C9"/>
    <w:rsid w:val="004F4871"/>
    <w:rsid w:val="004F584B"/>
    <w:rsid w:val="004F5CB7"/>
    <w:rsid w:val="0050082B"/>
    <w:rsid w:val="00501058"/>
    <w:rsid w:val="00501787"/>
    <w:rsid w:val="00510D54"/>
    <w:rsid w:val="005116E4"/>
    <w:rsid w:val="00513E9B"/>
    <w:rsid w:val="00515606"/>
    <w:rsid w:val="00515C30"/>
    <w:rsid w:val="00520DFA"/>
    <w:rsid w:val="005250DE"/>
    <w:rsid w:val="0052563F"/>
    <w:rsid w:val="00527E21"/>
    <w:rsid w:val="00546C47"/>
    <w:rsid w:val="00550463"/>
    <w:rsid w:val="00555E89"/>
    <w:rsid w:val="00556D54"/>
    <w:rsid w:val="00565627"/>
    <w:rsid w:val="00572E2E"/>
    <w:rsid w:val="00580545"/>
    <w:rsid w:val="00583A16"/>
    <w:rsid w:val="00587D48"/>
    <w:rsid w:val="00591732"/>
    <w:rsid w:val="005B11DD"/>
    <w:rsid w:val="005B22C2"/>
    <w:rsid w:val="005B25A9"/>
    <w:rsid w:val="005B3BAE"/>
    <w:rsid w:val="005B416D"/>
    <w:rsid w:val="005C6652"/>
    <w:rsid w:val="005D42E8"/>
    <w:rsid w:val="005D6E35"/>
    <w:rsid w:val="005E17CB"/>
    <w:rsid w:val="005E725B"/>
    <w:rsid w:val="00600A6D"/>
    <w:rsid w:val="00610261"/>
    <w:rsid w:val="00615C0D"/>
    <w:rsid w:val="006162D8"/>
    <w:rsid w:val="00616B79"/>
    <w:rsid w:val="006204D0"/>
    <w:rsid w:val="00636CAE"/>
    <w:rsid w:val="00637C8E"/>
    <w:rsid w:val="006413FC"/>
    <w:rsid w:val="00642874"/>
    <w:rsid w:val="00656860"/>
    <w:rsid w:val="0065703B"/>
    <w:rsid w:val="006570E7"/>
    <w:rsid w:val="006607E8"/>
    <w:rsid w:val="00665EEC"/>
    <w:rsid w:val="00670A31"/>
    <w:rsid w:val="00672B69"/>
    <w:rsid w:val="006757AA"/>
    <w:rsid w:val="0067636A"/>
    <w:rsid w:val="006778B8"/>
    <w:rsid w:val="00677D0A"/>
    <w:rsid w:val="00683818"/>
    <w:rsid w:val="006842D8"/>
    <w:rsid w:val="00686061"/>
    <w:rsid w:val="00691BA0"/>
    <w:rsid w:val="00693DC9"/>
    <w:rsid w:val="006A038D"/>
    <w:rsid w:val="006A3BBA"/>
    <w:rsid w:val="006A4104"/>
    <w:rsid w:val="006B7F8A"/>
    <w:rsid w:val="006C5046"/>
    <w:rsid w:val="006C5721"/>
    <w:rsid w:val="006C57DE"/>
    <w:rsid w:val="006C7386"/>
    <w:rsid w:val="006D27F9"/>
    <w:rsid w:val="006D412A"/>
    <w:rsid w:val="006E0D56"/>
    <w:rsid w:val="006E270E"/>
    <w:rsid w:val="006E4E7A"/>
    <w:rsid w:val="006E5904"/>
    <w:rsid w:val="006E78FC"/>
    <w:rsid w:val="006F22EE"/>
    <w:rsid w:val="006F2DB8"/>
    <w:rsid w:val="006F2F1C"/>
    <w:rsid w:val="006F34C2"/>
    <w:rsid w:val="00701652"/>
    <w:rsid w:val="00711ECD"/>
    <w:rsid w:val="00712101"/>
    <w:rsid w:val="00720DAB"/>
    <w:rsid w:val="007269AB"/>
    <w:rsid w:val="0072776B"/>
    <w:rsid w:val="00730B34"/>
    <w:rsid w:val="0074252E"/>
    <w:rsid w:val="0074574D"/>
    <w:rsid w:val="0075436D"/>
    <w:rsid w:val="007548AE"/>
    <w:rsid w:val="0075633A"/>
    <w:rsid w:val="007607AF"/>
    <w:rsid w:val="00764AEC"/>
    <w:rsid w:val="00771411"/>
    <w:rsid w:val="007716EB"/>
    <w:rsid w:val="00773940"/>
    <w:rsid w:val="00773D4A"/>
    <w:rsid w:val="007756E9"/>
    <w:rsid w:val="007838B8"/>
    <w:rsid w:val="0078428B"/>
    <w:rsid w:val="007846CF"/>
    <w:rsid w:val="00785389"/>
    <w:rsid w:val="00787B4F"/>
    <w:rsid w:val="00787E15"/>
    <w:rsid w:val="007909F2"/>
    <w:rsid w:val="0079443A"/>
    <w:rsid w:val="00795B6C"/>
    <w:rsid w:val="007A1A27"/>
    <w:rsid w:val="007D1E87"/>
    <w:rsid w:val="007D4750"/>
    <w:rsid w:val="007E10D3"/>
    <w:rsid w:val="007F475C"/>
    <w:rsid w:val="007F7CFD"/>
    <w:rsid w:val="008023A5"/>
    <w:rsid w:val="00802670"/>
    <w:rsid w:val="008039FD"/>
    <w:rsid w:val="00803D68"/>
    <w:rsid w:val="008055E2"/>
    <w:rsid w:val="008073AF"/>
    <w:rsid w:val="00813C42"/>
    <w:rsid w:val="008163F7"/>
    <w:rsid w:val="0082096B"/>
    <w:rsid w:val="00821E5A"/>
    <w:rsid w:val="00834CFB"/>
    <w:rsid w:val="008435E7"/>
    <w:rsid w:val="008453C7"/>
    <w:rsid w:val="00847C72"/>
    <w:rsid w:val="0085193E"/>
    <w:rsid w:val="00856C8B"/>
    <w:rsid w:val="00862E03"/>
    <w:rsid w:val="008706C5"/>
    <w:rsid w:val="008711AD"/>
    <w:rsid w:val="00872F9B"/>
    <w:rsid w:val="00874E4A"/>
    <w:rsid w:val="00875EF0"/>
    <w:rsid w:val="008766B4"/>
    <w:rsid w:val="0088150A"/>
    <w:rsid w:val="008822D0"/>
    <w:rsid w:val="0088489A"/>
    <w:rsid w:val="00891099"/>
    <w:rsid w:val="008911B6"/>
    <w:rsid w:val="00893154"/>
    <w:rsid w:val="00896185"/>
    <w:rsid w:val="008A0C45"/>
    <w:rsid w:val="008A2A3F"/>
    <w:rsid w:val="008A3B18"/>
    <w:rsid w:val="008A4159"/>
    <w:rsid w:val="008A7308"/>
    <w:rsid w:val="008B08F3"/>
    <w:rsid w:val="008B68AC"/>
    <w:rsid w:val="008B6A4E"/>
    <w:rsid w:val="008C21DD"/>
    <w:rsid w:val="008D6011"/>
    <w:rsid w:val="008D699E"/>
    <w:rsid w:val="008D7DEE"/>
    <w:rsid w:val="008E3504"/>
    <w:rsid w:val="008E74A6"/>
    <w:rsid w:val="008E7EC8"/>
    <w:rsid w:val="00902501"/>
    <w:rsid w:val="009044B6"/>
    <w:rsid w:val="009052B5"/>
    <w:rsid w:val="00907DB4"/>
    <w:rsid w:val="00910794"/>
    <w:rsid w:val="00916ABF"/>
    <w:rsid w:val="009331E1"/>
    <w:rsid w:val="00933359"/>
    <w:rsid w:val="009347A6"/>
    <w:rsid w:val="009405FE"/>
    <w:rsid w:val="009440C7"/>
    <w:rsid w:val="00950F6E"/>
    <w:rsid w:val="00957807"/>
    <w:rsid w:val="0096034D"/>
    <w:rsid w:val="00976233"/>
    <w:rsid w:val="009779B4"/>
    <w:rsid w:val="00981CC4"/>
    <w:rsid w:val="009836DA"/>
    <w:rsid w:val="00985A44"/>
    <w:rsid w:val="00987D14"/>
    <w:rsid w:val="0099582E"/>
    <w:rsid w:val="0099627F"/>
    <w:rsid w:val="009978D6"/>
    <w:rsid w:val="009A3BC7"/>
    <w:rsid w:val="009A493C"/>
    <w:rsid w:val="009A7E6A"/>
    <w:rsid w:val="009C6BD5"/>
    <w:rsid w:val="009D3CD1"/>
    <w:rsid w:val="009D454A"/>
    <w:rsid w:val="009E1D21"/>
    <w:rsid w:val="009F06F1"/>
    <w:rsid w:val="009F0DA1"/>
    <w:rsid w:val="009F2004"/>
    <w:rsid w:val="009F4C8C"/>
    <w:rsid w:val="009F53A7"/>
    <w:rsid w:val="009F6C77"/>
    <w:rsid w:val="00A00F53"/>
    <w:rsid w:val="00A035C8"/>
    <w:rsid w:val="00A06E32"/>
    <w:rsid w:val="00A10D47"/>
    <w:rsid w:val="00A11E8B"/>
    <w:rsid w:val="00A16626"/>
    <w:rsid w:val="00A17966"/>
    <w:rsid w:val="00A22BB8"/>
    <w:rsid w:val="00A24043"/>
    <w:rsid w:val="00A2721F"/>
    <w:rsid w:val="00A27A79"/>
    <w:rsid w:val="00A310F7"/>
    <w:rsid w:val="00A4770B"/>
    <w:rsid w:val="00A5136D"/>
    <w:rsid w:val="00A61404"/>
    <w:rsid w:val="00A6299E"/>
    <w:rsid w:val="00A7071B"/>
    <w:rsid w:val="00A77844"/>
    <w:rsid w:val="00A91ECA"/>
    <w:rsid w:val="00A926F2"/>
    <w:rsid w:val="00A94E01"/>
    <w:rsid w:val="00AA0C62"/>
    <w:rsid w:val="00AA2A4D"/>
    <w:rsid w:val="00AA5D58"/>
    <w:rsid w:val="00AB235B"/>
    <w:rsid w:val="00AB320C"/>
    <w:rsid w:val="00AB46B0"/>
    <w:rsid w:val="00AB7589"/>
    <w:rsid w:val="00AC072F"/>
    <w:rsid w:val="00AC3727"/>
    <w:rsid w:val="00AC760E"/>
    <w:rsid w:val="00AD66AD"/>
    <w:rsid w:val="00AE1D2A"/>
    <w:rsid w:val="00AE54A5"/>
    <w:rsid w:val="00AE6C90"/>
    <w:rsid w:val="00AF0952"/>
    <w:rsid w:val="00AF1C19"/>
    <w:rsid w:val="00AF3DB4"/>
    <w:rsid w:val="00B0320B"/>
    <w:rsid w:val="00B03B4A"/>
    <w:rsid w:val="00B07F8D"/>
    <w:rsid w:val="00B11B67"/>
    <w:rsid w:val="00B12802"/>
    <w:rsid w:val="00B136BB"/>
    <w:rsid w:val="00B15636"/>
    <w:rsid w:val="00B16EAA"/>
    <w:rsid w:val="00B17E83"/>
    <w:rsid w:val="00B30B36"/>
    <w:rsid w:val="00B51BD9"/>
    <w:rsid w:val="00B52EA4"/>
    <w:rsid w:val="00B5312D"/>
    <w:rsid w:val="00B64169"/>
    <w:rsid w:val="00B65177"/>
    <w:rsid w:val="00B70A11"/>
    <w:rsid w:val="00B737CF"/>
    <w:rsid w:val="00B75086"/>
    <w:rsid w:val="00B86035"/>
    <w:rsid w:val="00B9136E"/>
    <w:rsid w:val="00B931B4"/>
    <w:rsid w:val="00B94C44"/>
    <w:rsid w:val="00BA1B80"/>
    <w:rsid w:val="00BA1B91"/>
    <w:rsid w:val="00BA2848"/>
    <w:rsid w:val="00BA3ACE"/>
    <w:rsid w:val="00BB091B"/>
    <w:rsid w:val="00BC7AC3"/>
    <w:rsid w:val="00BD02C9"/>
    <w:rsid w:val="00BD77D2"/>
    <w:rsid w:val="00BE1C3A"/>
    <w:rsid w:val="00BE26AC"/>
    <w:rsid w:val="00BE2DF8"/>
    <w:rsid w:val="00BE2EC2"/>
    <w:rsid w:val="00BE342D"/>
    <w:rsid w:val="00BE4D51"/>
    <w:rsid w:val="00BF035C"/>
    <w:rsid w:val="00BF037F"/>
    <w:rsid w:val="00C05C29"/>
    <w:rsid w:val="00C06EB9"/>
    <w:rsid w:val="00C14582"/>
    <w:rsid w:val="00C17EB0"/>
    <w:rsid w:val="00C206AE"/>
    <w:rsid w:val="00C22888"/>
    <w:rsid w:val="00C24041"/>
    <w:rsid w:val="00C413B1"/>
    <w:rsid w:val="00C43CA1"/>
    <w:rsid w:val="00C46555"/>
    <w:rsid w:val="00C510F7"/>
    <w:rsid w:val="00C54E41"/>
    <w:rsid w:val="00C56AC9"/>
    <w:rsid w:val="00C57F47"/>
    <w:rsid w:val="00C60ACC"/>
    <w:rsid w:val="00C60D45"/>
    <w:rsid w:val="00C66907"/>
    <w:rsid w:val="00C66F00"/>
    <w:rsid w:val="00C76004"/>
    <w:rsid w:val="00C806B6"/>
    <w:rsid w:val="00CA34C1"/>
    <w:rsid w:val="00CA3D88"/>
    <w:rsid w:val="00CB3208"/>
    <w:rsid w:val="00CB52E8"/>
    <w:rsid w:val="00CB707B"/>
    <w:rsid w:val="00CC130B"/>
    <w:rsid w:val="00CC4025"/>
    <w:rsid w:val="00CC4A30"/>
    <w:rsid w:val="00CC747D"/>
    <w:rsid w:val="00CE2EF5"/>
    <w:rsid w:val="00CE4AE8"/>
    <w:rsid w:val="00CE532C"/>
    <w:rsid w:val="00CE7A12"/>
    <w:rsid w:val="00CF0285"/>
    <w:rsid w:val="00CF2DC8"/>
    <w:rsid w:val="00CF41F0"/>
    <w:rsid w:val="00CF4630"/>
    <w:rsid w:val="00CF6E58"/>
    <w:rsid w:val="00D02C54"/>
    <w:rsid w:val="00D04748"/>
    <w:rsid w:val="00D06D0B"/>
    <w:rsid w:val="00D17E46"/>
    <w:rsid w:val="00D210D9"/>
    <w:rsid w:val="00D240F6"/>
    <w:rsid w:val="00D274AF"/>
    <w:rsid w:val="00D33378"/>
    <w:rsid w:val="00D355EC"/>
    <w:rsid w:val="00D37ABF"/>
    <w:rsid w:val="00D41419"/>
    <w:rsid w:val="00D4379B"/>
    <w:rsid w:val="00D43D2E"/>
    <w:rsid w:val="00D44C33"/>
    <w:rsid w:val="00D4528D"/>
    <w:rsid w:val="00D523C8"/>
    <w:rsid w:val="00D5596C"/>
    <w:rsid w:val="00D569AA"/>
    <w:rsid w:val="00D610AB"/>
    <w:rsid w:val="00D614B1"/>
    <w:rsid w:val="00D622DC"/>
    <w:rsid w:val="00D63193"/>
    <w:rsid w:val="00D65074"/>
    <w:rsid w:val="00D66A04"/>
    <w:rsid w:val="00D66BD1"/>
    <w:rsid w:val="00D74A31"/>
    <w:rsid w:val="00D800C9"/>
    <w:rsid w:val="00D801AC"/>
    <w:rsid w:val="00D82696"/>
    <w:rsid w:val="00D82FE4"/>
    <w:rsid w:val="00D83184"/>
    <w:rsid w:val="00D87892"/>
    <w:rsid w:val="00D933D0"/>
    <w:rsid w:val="00DA18D3"/>
    <w:rsid w:val="00DA48E2"/>
    <w:rsid w:val="00DA62FE"/>
    <w:rsid w:val="00DB31FF"/>
    <w:rsid w:val="00DB68D3"/>
    <w:rsid w:val="00DB700F"/>
    <w:rsid w:val="00DC05B3"/>
    <w:rsid w:val="00DC07AD"/>
    <w:rsid w:val="00DC763F"/>
    <w:rsid w:val="00DE0465"/>
    <w:rsid w:val="00DE4B9C"/>
    <w:rsid w:val="00DF1B37"/>
    <w:rsid w:val="00DF1C63"/>
    <w:rsid w:val="00DF3261"/>
    <w:rsid w:val="00DF3FC5"/>
    <w:rsid w:val="00DF54D1"/>
    <w:rsid w:val="00DF708B"/>
    <w:rsid w:val="00DF75EB"/>
    <w:rsid w:val="00E00C8A"/>
    <w:rsid w:val="00E029B7"/>
    <w:rsid w:val="00E05101"/>
    <w:rsid w:val="00E052F3"/>
    <w:rsid w:val="00E05FF5"/>
    <w:rsid w:val="00E10B7C"/>
    <w:rsid w:val="00E111A4"/>
    <w:rsid w:val="00E11CD2"/>
    <w:rsid w:val="00E14A65"/>
    <w:rsid w:val="00E163A6"/>
    <w:rsid w:val="00E1683A"/>
    <w:rsid w:val="00E27F57"/>
    <w:rsid w:val="00E3013B"/>
    <w:rsid w:val="00E34E4F"/>
    <w:rsid w:val="00E3782B"/>
    <w:rsid w:val="00E534BA"/>
    <w:rsid w:val="00E62DD2"/>
    <w:rsid w:val="00E65804"/>
    <w:rsid w:val="00E84ACF"/>
    <w:rsid w:val="00E866C0"/>
    <w:rsid w:val="00E87039"/>
    <w:rsid w:val="00E91896"/>
    <w:rsid w:val="00E92D24"/>
    <w:rsid w:val="00E953D1"/>
    <w:rsid w:val="00EA1689"/>
    <w:rsid w:val="00EA5503"/>
    <w:rsid w:val="00EA5BD0"/>
    <w:rsid w:val="00EA65CC"/>
    <w:rsid w:val="00EA77E9"/>
    <w:rsid w:val="00EB5E10"/>
    <w:rsid w:val="00EB76FD"/>
    <w:rsid w:val="00EC36B2"/>
    <w:rsid w:val="00EC6217"/>
    <w:rsid w:val="00ED17AF"/>
    <w:rsid w:val="00EE469B"/>
    <w:rsid w:val="00EE5DF4"/>
    <w:rsid w:val="00EE66E7"/>
    <w:rsid w:val="00F013F8"/>
    <w:rsid w:val="00F02354"/>
    <w:rsid w:val="00F03BCE"/>
    <w:rsid w:val="00F05D47"/>
    <w:rsid w:val="00F06D02"/>
    <w:rsid w:val="00F07A49"/>
    <w:rsid w:val="00F07D12"/>
    <w:rsid w:val="00F104FF"/>
    <w:rsid w:val="00F106E3"/>
    <w:rsid w:val="00F11FC0"/>
    <w:rsid w:val="00F12272"/>
    <w:rsid w:val="00F12ACB"/>
    <w:rsid w:val="00F12DF7"/>
    <w:rsid w:val="00F1308C"/>
    <w:rsid w:val="00F17C55"/>
    <w:rsid w:val="00F207BE"/>
    <w:rsid w:val="00F2436F"/>
    <w:rsid w:val="00F3069F"/>
    <w:rsid w:val="00F40359"/>
    <w:rsid w:val="00F506B3"/>
    <w:rsid w:val="00F57288"/>
    <w:rsid w:val="00F609D1"/>
    <w:rsid w:val="00F646D4"/>
    <w:rsid w:val="00F6560F"/>
    <w:rsid w:val="00F65CA4"/>
    <w:rsid w:val="00F65F92"/>
    <w:rsid w:val="00F72A16"/>
    <w:rsid w:val="00F737B5"/>
    <w:rsid w:val="00F73BF0"/>
    <w:rsid w:val="00F75485"/>
    <w:rsid w:val="00F80056"/>
    <w:rsid w:val="00F80CF7"/>
    <w:rsid w:val="00F850D1"/>
    <w:rsid w:val="00F9125C"/>
    <w:rsid w:val="00F92E02"/>
    <w:rsid w:val="00FA178E"/>
    <w:rsid w:val="00FA4890"/>
    <w:rsid w:val="00FA51B1"/>
    <w:rsid w:val="00FB0CDF"/>
    <w:rsid w:val="00FC02C1"/>
    <w:rsid w:val="00FC460E"/>
    <w:rsid w:val="00FC7B54"/>
    <w:rsid w:val="00FC7DDD"/>
    <w:rsid w:val="00FD6F4A"/>
    <w:rsid w:val="00FD7AA3"/>
    <w:rsid w:val="00FE3C4D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3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4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B7A33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B7A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B7A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7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A3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4B7A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7A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znaczenie">
    <w:name w:val="oznaczenie"/>
    <w:basedOn w:val="Domylnaczcionkaakapitu"/>
    <w:rsid w:val="00C54E41"/>
  </w:style>
  <w:style w:type="character" w:customStyle="1" w:styleId="Nagwek2Znak">
    <w:name w:val="Nagłówek 2 Znak"/>
    <w:basedOn w:val="Domylnaczcionkaakapitu"/>
    <w:link w:val="Nagwek2"/>
    <w:uiPriority w:val="99"/>
    <w:rsid w:val="001C4F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96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5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3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393D2E"/>
    <w:pPr>
      <w:spacing w:line="360" w:lineRule="atLeast"/>
    </w:pPr>
    <w:rPr>
      <w:i/>
      <w:szCs w:val="20"/>
    </w:rPr>
  </w:style>
  <w:style w:type="paragraph" w:customStyle="1" w:styleId="Tekstpodstawowy32">
    <w:name w:val="Tekst podstawowy 32"/>
    <w:basedOn w:val="Normalny"/>
    <w:rsid w:val="0038606A"/>
    <w:pPr>
      <w:spacing w:line="360" w:lineRule="atLeast"/>
    </w:pPr>
    <w:rPr>
      <w:i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17CB"/>
    <w:rPr>
      <w:color w:val="0000FF"/>
      <w:u w:val="single"/>
    </w:rPr>
  </w:style>
  <w:style w:type="table" w:styleId="Tabela-Siatka">
    <w:name w:val="Table Grid"/>
    <w:basedOn w:val="Standardowy"/>
    <w:uiPriority w:val="59"/>
    <w:rsid w:val="0067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6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80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0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2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2925</Words>
  <Characters>17555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Elzbieta_Plucinska</dc:creator>
  <cp:lastModifiedBy>roksana_piatek</cp:lastModifiedBy>
  <cp:revision>41</cp:revision>
  <cp:lastPrinted>2015-03-04T08:48:00Z</cp:lastPrinted>
  <dcterms:created xsi:type="dcterms:W3CDTF">2015-03-03T09:49:00Z</dcterms:created>
  <dcterms:modified xsi:type="dcterms:W3CDTF">2016-02-03T10:38:00Z</dcterms:modified>
</cp:coreProperties>
</file>