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A58C" w14:textId="04E703CF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83A09">
        <w:rPr>
          <w:rFonts w:ascii="Arial" w:hAnsi="Arial" w:cs="Arial"/>
          <w:b/>
          <w:bCs/>
          <w:color w:val="000000"/>
          <w:sz w:val="32"/>
          <w:szCs w:val="32"/>
        </w:rPr>
        <w:t xml:space="preserve">SCENARIUSZ DLA KLAS </w:t>
      </w:r>
      <w:r w:rsidR="003C6CCB" w:rsidRPr="00083A09">
        <w:rPr>
          <w:rFonts w:ascii="Arial" w:hAnsi="Arial" w:cs="Arial"/>
          <w:b/>
          <w:bCs/>
          <w:color w:val="000000"/>
          <w:sz w:val="32"/>
          <w:szCs w:val="32"/>
        </w:rPr>
        <w:t>V</w:t>
      </w:r>
      <w:r w:rsidR="00260AD7">
        <w:rPr>
          <w:rFonts w:ascii="Arial" w:hAnsi="Arial" w:cs="Arial"/>
          <w:b/>
          <w:bCs/>
          <w:color w:val="000000"/>
          <w:sz w:val="32"/>
          <w:szCs w:val="32"/>
        </w:rPr>
        <w:t>II</w:t>
      </w:r>
      <w:r w:rsidR="00861441">
        <w:rPr>
          <w:rFonts w:ascii="Arial" w:hAnsi="Arial" w:cs="Arial"/>
          <w:b/>
          <w:bCs/>
          <w:color w:val="000000"/>
          <w:sz w:val="32"/>
          <w:szCs w:val="32"/>
        </w:rPr>
        <w:t>-V</w:t>
      </w:r>
      <w:r w:rsidR="00260AD7">
        <w:rPr>
          <w:rFonts w:ascii="Arial" w:hAnsi="Arial" w:cs="Arial"/>
          <w:b/>
          <w:bCs/>
          <w:color w:val="000000"/>
          <w:sz w:val="32"/>
          <w:szCs w:val="32"/>
        </w:rPr>
        <w:t>II</w:t>
      </w:r>
      <w:r w:rsidR="00861441">
        <w:rPr>
          <w:rFonts w:ascii="Arial" w:hAnsi="Arial" w:cs="Arial"/>
          <w:b/>
          <w:bCs/>
          <w:color w:val="000000"/>
          <w:sz w:val="32"/>
          <w:szCs w:val="32"/>
        </w:rPr>
        <w:t>I</w:t>
      </w:r>
    </w:p>
    <w:p w14:paraId="4775B328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9827B8" w14:textId="3AC7DC42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Temat: </w:t>
      </w:r>
      <w:r w:rsidRPr="00083A09">
        <w:rPr>
          <w:rFonts w:ascii="Arial" w:hAnsi="Arial" w:cs="Arial"/>
          <w:color w:val="000000"/>
          <w:sz w:val="24"/>
          <w:szCs w:val="24"/>
        </w:rPr>
        <w:t>Przyjaciele klimatu</w:t>
      </w:r>
    </w:p>
    <w:p w14:paraId="64E2FEDF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3883F9" w14:textId="678714DF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Grupa docelowa: </w:t>
      </w:r>
      <w:r w:rsidR="00861441" w:rsidRPr="00861441">
        <w:rPr>
          <w:rFonts w:ascii="Arial" w:hAnsi="Arial" w:cs="Arial"/>
          <w:sz w:val="24"/>
          <w:szCs w:val="24"/>
        </w:rPr>
        <w:t>uczniowie klas V</w:t>
      </w:r>
      <w:r w:rsidR="00260AD7">
        <w:rPr>
          <w:rFonts w:ascii="Arial" w:hAnsi="Arial" w:cs="Arial"/>
          <w:sz w:val="24"/>
          <w:szCs w:val="24"/>
        </w:rPr>
        <w:t>II</w:t>
      </w:r>
      <w:r w:rsidR="00861441" w:rsidRPr="00861441">
        <w:rPr>
          <w:rFonts w:ascii="Arial" w:hAnsi="Arial" w:cs="Arial"/>
          <w:sz w:val="24"/>
          <w:szCs w:val="24"/>
        </w:rPr>
        <w:t>-VI</w:t>
      </w:r>
      <w:r w:rsidR="00260AD7">
        <w:rPr>
          <w:rFonts w:ascii="Arial" w:hAnsi="Arial" w:cs="Arial"/>
          <w:sz w:val="24"/>
          <w:szCs w:val="24"/>
        </w:rPr>
        <w:t>II</w:t>
      </w:r>
      <w:r w:rsidR="00861441" w:rsidRPr="00861441">
        <w:rPr>
          <w:rFonts w:ascii="Arial" w:hAnsi="Arial" w:cs="Arial"/>
          <w:sz w:val="24"/>
          <w:szCs w:val="24"/>
        </w:rPr>
        <w:t xml:space="preserve"> szkoły podstawowej</w:t>
      </w:r>
    </w:p>
    <w:p w14:paraId="4BE1822E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2BE841" w14:textId="0966E811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Odniesienie do podstawy programowej:</w:t>
      </w:r>
    </w:p>
    <w:p w14:paraId="719327F9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8AD52D" w14:textId="63D5C794" w:rsidR="000B02A2" w:rsidRPr="00861441" w:rsidRDefault="00861441" w:rsidP="003C6C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color w:val="000000"/>
          <w:sz w:val="28"/>
          <w:szCs w:val="28"/>
        </w:rPr>
        <w:t>BIOLOGIA</w:t>
      </w:r>
    </w:p>
    <w:p w14:paraId="59BFF513" w14:textId="362B6759" w:rsidR="00861441" w:rsidRPr="00861441" w:rsidRDefault="003C6CCB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1441">
        <w:rPr>
          <w:rFonts w:ascii="Arial" w:hAnsi="Arial" w:cs="Arial"/>
          <w:b/>
          <w:bCs/>
          <w:sz w:val="24"/>
          <w:szCs w:val="24"/>
        </w:rPr>
        <w:t>Cele kształcenia – wymagania ogólne</w:t>
      </w:r>
    </w:p>
    <w:p w14:paraId="2F005835" w14:textId="4D9B2EC6" w:rsidR="003C6CCB" w:rsidRDefault="00861441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sz w:val="24"/>
          <w:szCs w:val="24"/>
        </w:rPr>
        <w:t xml:space="preserve">Uczeń: </w:t>
      </w:r>
    </w:p>
    <w:p w14:paraId="555E412A" w14:textId="77777777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2A2" w:rsidRPr="00861441" w14:paraId="6D5F93AD" w14:textId="77777777" w:rsidTr="000B02A2">
        <w:tc>
          <w:tcPr>
            <w:tcW w:w="4531" w:type="dxa"/>
          </w:tcPr>
          <w:p w14:paraId="1D684F46" w14:textId="4128FBDC" w:rsidR="000B02A2" w:rsidRPr="00260AD7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II. Planowanie i przeprowadzanie obserwacji oraz</w:t>
            </w:r>
            <w:r w:rsidR="00260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doświadczeń; wnioskowanie w oparciu o ich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wyniki.</w:t>
            </w:r>
          </w:p>
        </w:tc>
        <w:tc>
          <w:tcPr>
            <w:tcW w:w="4531" w:type="dxa"/>
          </w:tcPr>
          <w:p w14:paraId="45B5E002" w14:textId="4D800215" w:rsidR="000B02A2" w:rsidRPr="00861441" w:rsidRDefault="00861441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3) analizuje wyniki i formułuje wnioski.</w:t>
            </w:r>
          </w:p>
        </w:tc>
      </w:tr>
      <w:tr w:rsidR="000B02A2" w:rsidRPr="00861441" w14:paraId="0CEE19A7" w14:textId="77777777" w:rsidTr="000B02A2">
        <w:tc>
          <w:tcPr>
            <w:tcW w:w="4531" w:type="dxa"/>
          </w:tcPr>
          <w:p w14:paraId="3CCF588A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III. Posługiwanie się informacjami pochodzącymi</w:t>
            </w:r>
          </w:p>
          <w:p w14:paraId="7DAEB0E9" w14:textId="79848AE8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z analizy materiałów źródłowych.</w:t>
            </w:r>
          </w:p>
        </w:tc>
        <w:tc>
          <w:tcPr>
            <w:tcW w:w="4531" w:type="dxa"/>
          </w:tcPr>
          <w:p w14:paraId="130C1474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2) odczytuje, analizuje, interpretuje i przetwarza</w:t>
            </w:r>
          </w:p>
          <w:p w14:paraId="31C5D0F5" w14:textId="517957F8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informacje tekstowe, graficzne i liczbowe.</w:t>
            </w:r>
          </w:p>
        </w:tc>
      </w:tr>
      <w:tr w:rsidR="000B02A2" w:rsidRPr="00861441" w14:paraId="3A65E5F5" w14:textId="77777777" w:rsidTr="000B02A2">
        <w:tc>
          <w:tcPr>
            <w:tcW w:w="4531" w:type="dxa"/>
          </w:tcPr>
          <w:p w14:paraId="4F3CBE51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IV. Rozumowanie i zastosowanie nabytej wiedzy</w:t>
            </w:r>
          </w:p>
          <w:p w14:paraId="15E68C5B" w14:textId="685DF9F9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do rozwiązywania problemów biologicznych.</w:t>
            </w:r>
          </w:p>
        </w:tc>
        <w:tc>
          <w:tcPr>
            <w:tcW w:w="4531" w:type="dxa"/>
          </w:tcPr>
          <w:p w14:paraId="25336D0F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1) interpretuje informacje i wyjaśnia zależności</w:t>
            </w:r>
          </w:p>
          <w:p w14:paraId="40EBB13D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441">
              <w:rPr>
                <w:rFonts w:ascii="Arial" w:hAnsi="Arial" w:cs="Arial"/>
                <w:sz w:val="20"/>
                <w:szCs w:val="20"/>
              </w:rPr>
              <w:t>przyczynowo-skutkowe</w:t>
            </w:r>
            <w:proofErr w:type="spellEnd"/>
            <w:r w:rsidRPr="00861441">
              <w:rPr>
                <w:rFonts w:ascii="Arial" w:hAnsi="Arial" w:cs="Arial"/>
                <w:sz w:val="20"/>
                <w:szCs w:val="20"/>
              </w:rPr>
              <w:t xml:space="preserve"> między zjawiskami,</w:t>
            </w:r>
          </w:p>
          <w:p w14:paraId="48A3439E" w14:textId="2CFB545E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formułuje wnioski.</w:t>
            </w:r>
          </w:p>
        </w:tc>
      </w:tr>
      <w:tr w:rsidR="00861441" w:rsidRPr="00861441" w14:paraId="2EEC7DE3" w14:textId="77777777" w:rsidTr="000B02A2">
        <w:tc>
          <w:tcPr>
            <w:tcW w:w="4531" w:type="dxa"/>
          </w:tcPr>
          <w:p w14:paraId="6105EF41" w14:textId="23B3E561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VI. Postawa wobec przyrody i środowiska.</w:t>
            </w:r>
          </w:p>
        </w:tc>
        <w:tc>
          <w:tcPr>
            <w:tcW w:w="4531" w:type="dxa"/>
          </w:tcPr>
          <w:p w14:paraId="7E31F344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3) opisuje i prezentuje postawę i zachowania</w:t>
            </w:r>
          </w:p>
          <w:p w14:paraId="3BB87851" w14:textId="6A6BCDC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człowieka odpowiedzialnie korzystającego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z dóbr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przyrody.</w:t>
            </w:r>
          </w:p>
        </w:tc>
      </w:tr>
    </w:tbl>
    <w:p w14:paraId="362F962C" w14:textId="77777777" w:rsidR="000B02A2" w:rsidRPr="00861441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93E62F" w14:textId="6A039D0A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Treści nauczania </w:t>
      </w:r>
      <w:r w:rsidRPr="00861441">
        <w:rPr>
          <w:rFonts w:ascii="Arial" w:hAnsi="Arial" w:cs="Arial"/>
          <w:b/>
          <w:bCs/>
          <w:sz w:val="24"/>
          <w:szCs w:val="24"/>
        </w:rPr>
        <w:t xml:space="preserve">– wymagania </w:t>
      </w:r>
      <w:r>
        <w:rPr>
          <w:rFonts w:ascii="Arial" w:hAnsi="Arial" w:cs="Arial"/>
          <w:b/>
          <w:bCs/>
          <w:sz w:val="24"/>
          <w:szCs w:val="24"/>
        </w:rPr>
        <w:t>szczegółowe</w:t>
      </w:r>
    </w:p>
    <w:p w14:paraId="25F27E14" w14:textId="77777777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sz w:val="24"/>
          <w:szCs w:val="24"/>
        </w:rPr>
        <w:t xml:space="preserve">Uczeń: </w:t>
      </w:r>
    </w:p>
    <w:p w14:paraId="1967EF7B" w14:textId="77777777" w:rsidR="00260AD7" w:rsidRDefault="00260AD7" w:rsidP="0026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AD7" w:rsidRPr="00861441" w14:paraId="4ADA2D34" w14:textId="77777777" w:rsidTr="00A502BC">
        <w:tc>
          <w:tcPr>
            <w:tcW w:w="4531" w:type="dxa"/>
          </w:tcPr>
          <w:p w14:paraId="4C2BC29D" w14:textId="63BAB3AD" w:rsidR="00260AD7" w:rsidRPr="00260AD7" w:rsidRDefault="00260AD7" w:rsidP="00A50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VII. Ekologia i ochrona środowiska.</w:t>
            </w:r>
          </w:p>
        </w:tc>
        <w:tc>
          <w:tcPr>
            <w:tcW w:w="4531" w:type="dxa"/>
          </w:tcPr>
          <w:p w14:paraId="1B2D743E" w14:textId="41F12850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9) przedstawia odnawialne i nieodnawialne zasoby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AD7">
              <w:rPr>
                <w:rFonts w:ascii="Arial" w:hAnsi="Arial" w:cs="Arial"/>
                <w:sz w:val="20"/>
                <w:szCs w:val="20"/>
              </w:rPr>
              <w:t>przyrody oraz propozycje racjonalnego</w:t>
            </w:r>
          </w:p>
          <w:p w14:paraId="3AC24B94" w14:textId="4B6AEA9B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gospodarowania tymi zasobami zgodnie z zasadą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AD7">
              <w:rPr>
                <w:rFonts w:ascii="Arial" w:hAnsi="Arial" w:cs="Arial"/>
                <w:sz w:val="20"/>
                <w:szCs w:val="20"/>
              </w:rPr>
              <w:t>zrównoważonego rozwoju.</w:t>
            </w:r>
          </w:p>
        </w:tc>
      </w:tr>
      <w:tr w:rsidR="00260AD7" w:rsidRPr="00861441" w14:paraId="6E3B6D29" w14:textId="77777777" w:rsidTr="00A502BC">
        <w:trPr>
          <w:trHeight w:val="370"/>
        </w:trPr>
        <w:tc>
          <w:tcPr>
            <w:tcW w:w="4531" w:type="dxa"/>
          </w:tcPr>
          <w:p w14:paraId="2F0505D3" w14:textId="5E6E8EC2" w:rsidR="00260AD7" w:rsidRPr="00260AD7" w:rsidRDefault="00260AD7" w:rsidP="00A50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VIII. Zagrożenia różnorodności biologicznej.</w:t>
            </w:r>
          </w:p>
        </w:tc>
        <w:tc>
          <w:tcPr>
            <w:tcW w:w="4531" w:type="dxa"/>
          </w:tcPr>
          <w:p w14:paraId="54B08507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3) analizuje wpływ człowieka na różnorodność</w:t>
            </w:r>
          </w:p>
          <w:p w14:paraId="12EC51AF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biologiczną;</w:t>
            </w:r>
          </w:p>
          <w:p w14:paraId="70D31E39" w14:textId="0F15B341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4) uzasadnia konieczność ochrony różnorodności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AD7">
              <w:rPr>
                <w:rFonts w:ascii="Arial" w:hAnsi="Arial" w:cs="Arial"/>
                <w:sz w:val="20"/>
                <w:szCs w:val="20"/>
              </w:rPr>
              <w:t>biologicznej;</w:t>
            </w:r>
          </w:p>
        </w:tc>
      </w:tr>
    </w:tbl>
    <w:p w14:paraId="135C58FE" w14:textId="77777777" w:rsidR="00260AD7" w:rsidRDefault="00260AD7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558EB2" w14:textId="77777777" w:rsidR="00260AD7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CHEMIA</w:t>
      </w:r>
    </w:p>
    <w:p w14:paraId="148ECEAB" w14:textId="1AFEE9A1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1441">
        <w:rPr>
          <w:rFonts w:ascii="Arial" w:hAnsi="Arial" w:cs="Arial"/>
          <w:b/>
          <w:bCs/>
          <w:sz w:val="24"/>
          <w:szCs w:val="24"/>
        </w:rPr>
        <w:t>Cele kształcenia – wymagania ogólne</w:t>
      </w:r>
    </w:p>
    <w:p w14:paraId="459B2F5E" w14:textId="77777777" w:rsidR="00260AD7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sz w:val="24"/>
          <w:szCs w:val="24"/>
        </w:rPr>
        <w:t xml:space="preserve">Uczeń: </w:t>
      </w:r>
    </w:p>
    <w:p w14:paraId="6D74FA4B" w14:textId="77777777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AD7" w:rsidRPr="00861441" w14:paraId="37C45AC3" w14:textId="77777777" w:rsidTr="00A502BC">
        <w:tc>
          <w:tcPr>
            <w:tcW w:w="4531" w:type="dxa"/>
          </w:tcPr>
          <w:p w14:paraId="62616B3A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II. Rozumowanie i zastosowanie nabytej wiedzy</w:t>
            </w:r>
          </w:p>
          <w:p w14:paraId="3BB30496" w14:textId="4E5B6A82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do rozwiązywania problemów.</w:t>
            </w:r>
          </w:p>
        </w:tc>
        <w:tc>
          <w:tcPr>
            <w:tcW w:w="4531" w:type="dxa"/>
          </w:tcPr>
          <w:p w14:paraId="218B3124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2) wskazuje na związek właściwości różnorodnych</w:t>
            </w:r>
          </w:p>
          <w:p w14:paraId="73E8FEA7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substancji z ich zastosowaniami i ich wpływem</w:t>
            </w:r>
          </w:p>
          <w:p w14:paraId="4C7E3EEF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na środowisko naturalne;</w:t>
            </w:r>
          </w:p>
          <w:p w14:paraId="224130D1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3) respektuje podstawowe zasady ochrony</w:t>
            </w:r>
          </w:p>
          <w:p w14:paraId="5DC3B35A" w14:textId="39FA7B2C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środowiska;</w:t>
            </w:r>
          </w:p>
        </w:tc>
      </w:tr>
    </w:tbl>
    <w:p w14:paraId="6592E758" w14:textId="77777777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FC1FB07" w14:textId="77777777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Treści nauczania </w:t>
      </w:r>
      <w:r w:rsidRPr="00861441">
        <w:rPr>
          <w:rFonts w:ascii="Arial" w:hAnsi="Arial" w:cs="Arial"/>
          <w:b/>
          <w:bCs/>
          <w:sz w:val="24"/>
          <w:szCs w:val="24"/>
        </w:rPr>
        <w:t xml:space="preserve">– wymagania </w:t>
      </w:r>
      <w:r>
        <w:rPr>
          <w:rFonts w:ascii="Arial" w:hAnsi="Arial" w:cs="Arial"/>
          <w:b/>
          <w:bCs/>
          <w:sz w:val="24"/>
          <w:szCs w:val="24"/>
        </w:rPr>
        <w:t>szczegółowe</w:t>
      </w:r>
    </w:p>
    <w:p w14:paraId="5FC81023" w14:textId="77777777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sz w:val="24"/>
          <w:szCs w:val="24"/>
        </w:rPr>
        <w:t xml:space="preserve">Uczeń: </w:t>
      </w:r>
    </w:p>
    <w:p w14:paraId="191FEB54" w14:textId="77777777" w:rsidR="00260AD7" w:rsidRDefault="00260AD7" w:rsidP="0026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AD7" w:rsidRPr="00861441" w14:paraId="17F72D06" w14:textId="77777777" w:rsidTr="00A502BC">
        <w:tc>
          <w:tcPr>
            <w:tcW w:w="4531" w:type="dxa"/>
          </w:tcPr>
          <w:p w14:paraId="7893BC78" w14:textId="0FB7DFDA" w:rsidR="00260AD7" w:rsidRPr="00260AD7" w:rsidRDefault="00260AD7" w:rsidP="00A50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IV. Tlen, wodór i ich związki chemiczne. Powietrze.</w:t>
            </w:r>
          </w:p>
        </w:tc>
        <w:tc>
          <w:tcPr>
            <w:tcW w:w="4531" w:type="dxa"/>
          </w:tcPr>
          <w:p w14:paraId="4D35E89B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3) wskazuje przyczyny i skutki spadku stężenia</w:t>
            </w:r>
          </w:p>
          <w:p w14:paraId="282957F4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lastRenderedPageBreak/>
              <w:t>ozonu w stratosferze ziemskiej; proponuje sposoby</w:t>
            </w:r>
          </w:p>
          <w:p w14:paraId="551FF6B8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zapobiegania powiększaniu się „dziury ozonowej”;</w:t>
            </w:r>
          </w:p>
          <w:p w14:paraId="4648CAD5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10) wymienia źródła, rodzaje i skutki</w:t>
            </w:r>
          </w:p>
          <w:p w14:paraId="719A2CFC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zanieczyszczeń powietrza; wymienia sposoby</w:t>
            </w:r>
          </w:p>
          <w:p w14:paraId="42BCB70F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postępowania pozwalające chronić powietrze</w:t>
            </w:r>
          </w:p>
          <w:p w14:paraId="108D4E07" w14:textId="5CC7897F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przed zanieczyszczeniami.</w:t>
            </w:r>
          </w:p>
        </w:tc>
      </w:tr>
    </w:tbl>
    <w:p w14:paraId="731427FD" w14:textId="77777777" w:rsidR="00260AD7" w:rsidRDefault="00260AD7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E4628F" w14:textId="77777777" w:rsidR="00260AD7" w:rsidRDefault="00260AD7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310A66" w14:textId="674F07A0" w:rsidR="00861441" w:rsidRPr="00861441" w:rsidRDefault="00861441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color w:val="000000"/>
          <w:sz w:val="28"/>
          <w:szCs w:val="28"/>
        </w:rPr>
        <w:t>GEOGRAFIA</w:t>
      </w:r>
    </w:p>
    <w:p w14:paraId="2468DA40" w14:textId="77777777" w:rsidR="00861441" w:rsidRPr="00861441" w:rsidRDefault="00861441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1441">
        <w:rPr>
          <w:rFonts w:ascii="Arial" w:hAnsi="Arial" w:cs="Arial"/>
          <w:b/>
          <w:bCs/>
          <w:sz w:val="24"/>
          <w:szCs w:val="24"/>
        </w:rPr>
        <w:t>Cele kształcenia – wymagania ogólne</w:t>
      </w:r>
    </w:p>
    <w:p w14:paraId="65899201" w14:textId="77777777" w:rsidR="00861441" w:rsidRPr="00861441" w:rsidRDefault="00861441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sz w:val="24"/>
          <w:szCs w:val="24"/>
        </w:rPr>
        <w:t xml:space="preserve">Uczeń: </w:t>
      </w:r>
    </w:p>
    <w:p w14:paraId="54A264A3" w14:textId="70D76E6B" w:rsidR="000B02A2" w:rsidRPr="00861441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2A2" w:rsidRPr="00861441" w14:paraId="4F6BDF80" w14:textId="77777777" w:rsidTr="00764966">
        <w:tc>
          <w:tcPr>
            <w:tcW w:w="4531" w:type="dxa"/>
          </w:tcPr>
          <w:p w14:paraId="05220EBC" w14:textId="668D6929" w:rsidR="000B02A2" w:rsidRPr="00861441" w:rsidRDefault="00861441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I. Wiedza geograficzna</w:t>
            </w:r>
          </w:p>
        </w:tc>
        <w:tc>
          <w:tcPr>
            <w:tcW w:w="4531" w:type="dxa"/>
          </w:tcPr>
          <w:p w14:paraId="3E0A8891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4. Poznanie zróżnicowanych form działalności</w:t>
            </w:r>
          </w:p>
          <w:p w14:paraId="3525F506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człowieka w środowisku, ich uwarunkowań</w:t>
            </w:r>
          </w:p>
          <w:p w14:paraId="0C35B290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 konsekwencji oraz dostrzeganie potrzeby</w:t>
            </w:r>
          </w:p>
          <w:p w14:paraId="030FE774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racjonalnego gospodarowania zasobami</w:t>
            </w:r>
          </w:p>
          <w:p w14:paraId="142EF5E8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przyrody.</w:t>
            </w:r>
          </w:p>
          <w:p w14:paraId="689C7190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6. Identyfikowanie współzależności między</w:t>
            </w:r>
          </w:p>
          <w:p w14:paraId="54BD9F91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elementami środowiska przyrodniczego</w:t>
            </w:r>
          </w:p>
          <w:p w14:paraId="099F59FE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 społeczno-gospodarczego oraz związków</w:t>
            </w:r>
          </w:p>
          <w:p w14:paraId="414C105C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 zależności w środowisku geograficznym</w:t>
            </w:r>
          </w:p>
          <w:p w14:paraId="2AA32269" w14:textId="1E1C5DE9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w skali lokalnej, regionalnej i globalnej.</w:t>
            </w:r>
          </w:p>
        </w:tc>
      </w:tr>
      <w:tr w:rsidR="00260AD7" w:rsidRPr="00861441" w14:paraId="183C1841" w14:textId="77777777" w:rsidTr="00861441">
        <w:trPr>
          <w:trHeight w:val="370"/>
        </w:trPr>
        <w:tc>
          <w:tcPr>
            <w:tcW w:w="4531" w:type="dxa"/>
          </w:tcPr>
          <w:p w14:paraId="531DF694" w14:textId="51753AED" w:rsidR="00260AD7" w:rsidRPr="00260AD7" w:rsidRDefault="00260AD7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II. Umiejętności i stosowanie wiedzy w praktyce.</w:t>
            </w:r>
          </w:p>
        </w:tc>
        <w:tc>
          <w:tcPr>
            <w:tcW w:w="4531" w:type="dxa"/>
          </w:tcPr>
          <w:p w14:paraId="49B455B6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4. Określanie związków i zależności między</w:t>
            </w:r>
          </w:p>
          <w:p w14:paraId="26490CDF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poszczególnymi elementami środowiska</w:t>
            </w:r>
          </w:p>
          <w:p w14:paraId="5B7F941D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przyrodniczego, społeczno-gospodarczego</w:t>
            </w:r>
          </w:p>
          <w:p w14:paraId="4861F2DA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i kulturowego, formułowanie twierdzenia</w:t>
            </w:r>
          </w:p>
          <w:p w14:paraId="70AE789F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o prawidłowościach, dokonywanie uogólnień.</w:t>
            </w:r>
          </w:p>
          <w:p w14:paraId="70566D63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6.Stawianie pytań, formułowanie hipotez oraz</w:t>
            </w:r>
          </w:p>
          <w:p w14:paraId="3EAF5218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proponowanie rozwiązań problemów</w:t>
            </w:r>
          </w:p>
          <w:p w14:paraId="66ED488B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dotyczących środowiska geograficznego.</w:t>
            </w:r>
          </w:p>
          <w:p w14:paraId="3F897AE2" w14:textId="31ACFCF1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7.Podejmowanie nowych wyzwań oraz racjonalnych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AD7">
              <w:rPr>
                <w:rFonts w:ascii="Arial" w:hAnsi="Arial" w:cs="Arial"/>
                <w:sz w:val="20"/>
                <w:szCs w:val="20"/>
              </w:rPr>
              <w:t xml:space="preserve">działań </w:t>
            </w:r>
            <w:proofErr w:type="spellStart"/>
            <w:r w:rsidRPr="00260AD7">
              <w:rPr>
                <w:rFonts w:ascii="Arial" w:hAnsi="Arial" w:cs="Arial"/>
                <w:sz w:val="20"/>
                <w:szCs w:val="20"/>
              </w:rPr>
              <w:t>prośrodowiskowych</w:t>
            </w:r>
            <w:proofErr w:type="spellEnd"/>
            <w:r w:rsidRPr="00260A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60AD7">
              <w:rPr>
                <w:rFonts w:ascii="Arial" w:hAnsi="Arial" w:cs="Arial"/>
                <w:sz w:val="20"/>
                <w:szCs w:val="20"/>
              </w:rPr>
              <w:t>i społecznych.</w:t>
            </w:r>
          </w:p>
        </w:tc>
      </w:tr>
      <w:tr w:rsidR="000B02A2" w:rsidRPr="00861441" w14:paraId="3E9BD909" w14:textId="77777777" w:rsidTr="00861441">
        <w:trPr>
          <w:trHeight w:val="370"/>
        </w:trPr>
        <w:tc>
          <w:tcPr>
            <w:tcW w:w="4531" w:type="dxa"/>
          </w:tcPr>
          <w:p w14:paraId="164205CA" w14:textId="5DBBB5FC" w:rsidR="000B02A2" w:rsidRPr="00861441" w:rsidRDefault="00861441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III. Kształtowanie postaw</w:t>
            </w:r>
          </w:p>
        </w:tc>
        <w:tc>
          <w:tcPr>
            <w:tcW w:w="4531" w:type="dxa"/>
          </w:tcPr>
          <w:p w14:paraId="440C81C8" w14:textId="77777777" w:rsidR="000B02A2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3. Przyjmowanie postawy szacunku do środowiska</w:t>
            </w:r>
            <w:r w:rsidR="00260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przyrodniczego i kulturowego oraz rozumienie</w:t>
            </w:r>
            <w:r w:rsidR="00260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potrzeby racjonalnego w nim gospodarowania.</w:t>
            </w:r>
          </w:p>
          <w:p w14:paraId="396DD4EC" w14:textId="77777777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8. Rozwijanie postawy współodpowiedzialności</w:t>
            </w:r>
          </w:p>
          <w:p w14:paraId="0C01DD84" w14:textId="3A5B2C2D" w:rsidR="00260AD7" w:rsidRPr="00260AD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0AD7">
              <w:rPr>
                <w:rFonts w:ascii="Arial" w:hAnsi="Arial" w:cs="Arial"/>
                <w:sz w:val="20"/>
                <w:szCs w:val="20"/>
              </w:rPr>
              <w:t>za stan środowiska geograficznego, kształtowanie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AD7">
              <w:rPr>
                <w:rFonts w:ascii="Arial" w:hAnsi="Arial" w:cs="Arial"/>
                <w:sz w:val="20"/>
                <w:szCs w:val="20"/>
              </w:rPr>
              <w:t>ładu przestrzennego oraz przyszłego rozwoju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AD7">
              <w:rPr>
                <w:rFonts w:ascii="Arial" w:hAnsi="Arial" w:cs="Arial"/>
                <w:sz w:val="20"/>
                <w:szCs w:val="20"/>
              </w:rPr>
              <w:t xml:space="preserve">społeczno-kulturowego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60AD7">
              <w:rPr>
                <w:rFonts w:ascii="Arial" w:hAnsi="Arial" w:cs="Arial"/>
                <w:sz w:val="20"/>
                <w:szCs w:val="20"/>
              </w:rPr>
              <w:t>i gospodarczego „małej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AD7">
              <w:rPr>
                <w:rFonts w:ascii="Arial" w:hAnsi="Arial" w:cs="Arial"/>
                <w:sz w:val="20"/>
                <w:szCs w:val="20"/>
              </w:rPr>
              <w:t>ojczyzny”, własnego regionu i Polski.</w:t>
            </w:r>
          </w:p>
        </w:tc>
      </w:tr>
    </w:tbl>
    <w:p w14:paraId="48599478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00C690" w14:textId="77777777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Treści nauczania </w:t>
      </w:r>
      <w:r w:rsidRPr="00861441">
        <w:rPr>
          <w:rFonts w:ascii="Arial" w:hAnsi="Arial" w:cs="Arial"/>
          <w:b/>
          <w:bCs/>
          <w:sz w:val="24"/>
          <w:szCs w:val="24"/>
        </w:rPr>
        <w:t xml:space="preserve">– wymagania </w:t>
      </w:r>
      <w:r>
        <w:rPr>
          <w:rFonts w:ascii="Arial" w:hAnsi="Arial" w:cs="Arial"/>
          <w:b/>
          <w:bCs/>
          <w:sz w:val="24"/>
          <w:szCs w:val="24"/>
        </w:rPr>
        <w:t>szczegółowe</w:t>
      </w:r>
    </w:p>
    <w:p w14:paraId="22CE79C0" w14:textId="77777777" w:rsidR="00260AD7" w:rsidRPr="00861441" w:rsidRDefault="00260AD7" w:rsidP="0026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sz w:val="24"/>
          <w:szCs w:val="24"/>
        </w:rPr>
        <w:t xml:space="preserve">Uczeń: </w:t>
      </w:r>
    </w:p>
    <w:p w14:paraId="662182E7" w14:textId="77777777" w:rsidR="00260AD7" w:rsidRDefault="00260AD7" w:rsidP="00260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0AD7" w:rsidRPr="00861441" w14:paraId="67786A5B" w14:textId="77777777" w:rsidTr="00A502BC">
        <w:tc>
          <w:tcPr>
            <w:tcW w:w="4531" w:type="dxa"/>
          </w:tcPr>
          <w:p w14:paraId="2EA7D50D" w14:textId="31C8A357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VII. Geografia Europy: położenie i granice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kontynentu; podział polityczny Europy; główne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cechy środowiska przyrodniczego Europy;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zjawiska występujące na granicach płyt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litosfery; zróżnicowanie ludności oraz starzenie się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społeczeństw; największe europejskie metropolie;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zróżnicowanie źródeł energii w krajach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europejskich; rolnictwo, przemysł i usługi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lastRenderedPageBreak/>
              <w:t>w wybranych krajach europejskich; turystyka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Europie Południowej.</w:t>
            </w:r>
          </w:p>
        </w:tc>
        <w:tc>
          <w:tcPr>
            <w:tcW w:w="4531" w:type="dxa"/>
          </w:tcPr>
          <w:p w14:paraId="76347750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lastRenderedPageBreak/>
              <w:t>1) charakteryzuje przemiany w strukturze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przemysłu w Niemczech na przykładzie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Nadrenii Północnej-Westfalii;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9A937B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5) przedstawia zróżnicowanie klimatyczne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Europy oraz czynniki, które o nim decydują;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F09B08" w14:textId="55D229CD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11) wykazuje związek między cechami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środowiska przyrodniczego wybranych krajów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lastRenderedPageBreak/>
              <w:t>Europy a wykorzystaniem różnych źródeł energii;</w:t>
            </w:r>
          </w:p>
        </w:tc>
      </w:tr>
      <w:tr w:rsidR="00260AD7" w:rsidRPr="00861441" w14:paraId="35A54D9C" w14:textId="77777777" w:rsidTr="00A502BC">
        <w:tc>
          <w:tcPr>
            <w:tcW w:w="4531" w:type="dxa"/>
          </w:tcPr>
          <w:p w14:paraId="3A70D65A" w14:textId="3B96F80A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lastRenderedPageBreak/>
              <w:t>VIII. Środowisko przyrodnicze Polski na tle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Europy: położenie geograficzne Polski; wpływ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ruchów górotwórczych i zlodowaceń na rzeźbę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Europy i Polski; przejściowość klimatu Polski;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Morze Bałtyckie; główne rzeki Polski i ich systemy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 tle rzek Europy oraz ich systemów; główne typy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gleb w Polsce; lasy w Polsce; dziedzictwo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przyrodnicze Polski, surowce mineralne Polski.</w:t>
            </w:r>
          </w:p>
        </w:tc>
        <w:tc>
          <w:tcPr>
            <w:tcW w:w="4531" w:type="dxa"/>
          </w:tcPr>
          <w:p w14:paraId="2F4DD1BA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6) prezentuje główne czynniki kształtujące klimat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Polski;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3A0D8A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7) charakteryzuje elementy klimatu Polski oraz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długość okresu wegetacyjnego;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2597DF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8) wyjaśnia wpływ zmienności pogody w Polsce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 rolnictwo, transport i turystykę;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DC0B2C" w14:textId="13260F4C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9) charakteryzuje środowisko przyrodnicze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Morza Bałtyckiego oraz przyczyny degradacji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jego wód;</w:t>
            </w:r>
          </w:p>
        </w:tc>
      </w:tr>
      <w:tr w:rsidR="00260AD7" w:rsidRPr="00861441" w14:paraId="5D114622" w14:textId="77777777" w:rsidTr="00A502BC">
        <w:tc>
          <w:tcPr>
            <w:tcW w:w="4531" w:type="dxa"/>
          </w:tcPr>
          <w:p w14:paraId="765B086B" w14:textId="02C49B55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IX. Środowisko przyrodnicze Polski na tle Europy: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położenie geograficzne Polski; wpływ ruchów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górotwórczych i zlodowaceń na rzeźbę Europy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Polski; przejściowość klimatu Polski; Morze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Bałtyckie; główne rzeki Polski i ich systemy na tle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rzek Europy oraz ich systemów; główne typy gleb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Polsce; lasy w Polsce; dziedzictwo przyrodnicze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Polski, surowce mineralne Polski.</w:t>
            </w:r>
          </w:p>
        </w:tc>
        <w:tc>
          <w:tcPr>
            <w:tcW w:w="4531" w:type="dxa"/>
          </w:tcPr>
          <w:p w14:paraId="47465207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3) wymienia formy ochrony przyrody w Polsce,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wskazuje na mapie parki narodowe oraz podaje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przykłady rezerwatów przyrody, parków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krajobrazowych i pomników przyrody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występujących na obszarze własnego regionu;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14) podaje argumenty za koniecznością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zachowania walorów dziedzictwa przyrodniczego;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E3B08F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15) wskazuje na mapie rozmieszczenie głównych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surowców mineralnych Polski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oraz omawia ich znaczenie gospodarcze;</w:t>
            </w:r>
          </w:p>
          <w:p w14:paraId="1D5EE8AF" w14:textId="6FC5C356" w:rsidR="00260AD7" w:rsidRPr="00BC4CF7" w:rsidRDefault="00BC4CF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AD7" w:rsidRPr="00BC4CF7">
              <w:rPr>
                <w:rFonts w:ascii="Arial" w:hAnsi="Arial" w:cs="Arial"/>
                <w:sz w:val="20"/>
                <w:szCs w:val="20"/>
              </w:rPr>
              <w:t>16) przyjmuje postawę współodpowiedzialności 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AD7" w:rsidRPr="00BC4CF7">
              <w:rPr>
                <w:rFonts w:ascii="Arial" w:hAnsi="Arial" w:cs="Arial"/>
                <w:sz w:val="20"/>
                <w:szCs w:val="20"/>
              </w:rPr>
              <w:t>stan środowiska przyrodniczego Polski.</w:t>
            </w:r>
          </w:p>
        </w:tc>
      </w:tr>
      <w:tr w:rsidR="00260AD7" w:rsidRPr="00861441" w14:paraId="6E6F9E99" w14:textId="77777777" w:rsidTr="00A502BC">
        <w:tc>
          <w:tcPr>
            <w:tcW w:w="4531" w:type="dxa"/>
          </w:tcPr>
          <w:p w14:paraId="5EA3DB28" w14:textId="688834A9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XI. Relacje między elementami środowiska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geograficznego na przykładzie wybranych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obszarów Polski. Wpływ: sposobu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zagospodarowania dorzecza na występowanie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powodzi; warunków przyrodniczych (zasobów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surowców mineralnych, wiatru, wód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i usłonecznienia) i 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pozaprzyrodniczych</w:t>
            </w:r>
            <w:proofErr w:type="spellEnd"/>
            <w:r w:rsidRPr="00BC4CF7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energetykę; rozwoju dużych miast na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przekształcenia strefy podmiejskiej; procesów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migracyjnych na strukturę wieku i zmiany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zaludnieniu obszarów wiejskich; przemian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gospodarczych po 1989 r. na zmiany struktury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zatrudnienia; transportu na rozwój działalności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gospodarczej; walorów środowiska przyrodniczego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dziedzictwa kulturowego na rozwój turystyki.</w:t>
            </w:r>
          </w:p>
        </w:tc>
        <w:tc>
          <w:tcPr>
            <w:tcW w:w="4531" w:type="dxa"/>
          </w:tcPr>
          <w:p w14:paraId="320A60B0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1) analizuje i porównuje konsekwencje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stosowania różnych metod ochrony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przeciwpowodziowej oraz określa wpływ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zabudowy obszarów zalewowych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sztucznych zbiorników wodnych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 występowanie i skutki powodzi na przykładzie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Dolnego Śląska i Małopolski;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1B8950" w14:textId="09F90A3C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2) analizuje warunki przyrodnicze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pozaprzyrodnicze</w:t>
            </w:r>
            <w:proofErr w:type="spellEnd"/>
            <w:r w:rsidRPr="00BC4CF7">
              <w:rPr>
                <w:rFonts w:ascii="Arial" w:hAnsi="Arial" w:cs="Arial"/>
                <w:sz w:val="20"/>
                <w:szCs w:val="20"/>
              </w:rPr>
              <w:t xml:space="preserve"> sprzyjające lub ograniczające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produkcję energii ze źródeł nieodnawialnych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odnawialnych oraz określa ich wpływ na rozwój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energetyki na przykładzie województw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pomorskiego i łódzkiego;</w:t>
            </w:r>
          </w:p>
        </w:tc>
      </w:tr>
      <w:tr w:rsidR="00260AD7" w:rsidRPr="00861441" w14:paraId="325DBD1F" w14:textId="77777777" w:rsidTr="00A502BC">
        <w:tc>
          <w:tcPr>
            <w:tcW w:w="4531" w:type="dxa"/>
          </w:tcPr>
          <w:p w14:paraId="6445FC40" w14:textId="092B71EC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XIII. „Mała ojczyzna”: obszar, środowisko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geograficzne, atrakcyjność, tożsamość.</w:t>
            </w:r>
          </w:p>
        </w:tc>
        <w:tc>
          <w:tcPr>
            <w:tcW w:w="4531" w:type="dxa"/>
          </w:tcPr>
          <w:p w14:paraId="59E0A743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1) określa obszar utożsamiany z własną „małą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ojczyzną” jako symboliczną przestrzenią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wymiarze lokalnym (np. gmina–miasto, wieś,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dzielnica dużego miasta lub układ lokalny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 nieokreślonych granicach administracyjnych);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7A0BE5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2) rozpoznaje w terenie główne obiekty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charakterystyczne i decydujące o atrakcyjności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„małej ojczyzny”;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5E65BC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3) przedstawia w dowolnej formie (np. prezentacji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multimedialnej, plakatu, filmu, wystawy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fotograficznej) atrakcyjność „małej ojczyzny” jako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miejsca zamieszkania i działalności gospodarczej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 podstawie informacji wyszukanych w różnych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źródłach;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16E143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4) projektuje na podstawie własnych obserwacji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terenowych, działania służące zachowaniu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walorów środowiska geograficznego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(przyrodniczego i kulturowego) oraz poprawie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warunków życia lokalnej społeczności;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EB064E" w14:textId="79718561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lastRenderedPageBreak/>
              <w:t>5) identyfikuje się z „małą ojczyzną” i czuje się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współodpowiedzialny za kształtowanie ładu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przestrzennego i jej rozwój.</w:t>
            </w:r>
          </w:p>
        </w:tc>
      </w:tr>
      <w:tr w:rsidR="00260AD7" w:rsidRPr="00861441" w14:paraId="6AB17730" w14:textId="77777777" w:rsidTr="00A502BC">
        <w:tc>
          <w:tcPr>
            <w:tcW w:w="4531" w:type="dxa"/>
          </w:tcPr>
          <w:p w14:paraId="1C442342" w14:textId="70487138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lastRenderedPageBreak/>
              <w:t>XV. Wybrane problemy i regiony geograficzne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Afryki: położenie Afryki i jego wpływ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 cyrkulację powietrza i rozmieszczenie opadów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atmosferycznych; strefowość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klimatyczno-roślinno-glebowa; warunki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gospodarowania człowieka w strefie Sahelu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– problem zachowania równowagi ekologicznej;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rozwój turystyki w Kenii; rolnictwo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żarowo-odłogowe i nowoczesne plantacje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Afryce Zachodniej; przyczyny niedożywienia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Etiopii; tradycyjna i nowoczesna gospodarka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Afryce.</w:t>
            </w:r>
          </w:p>
        </w:tc>
        <w:tc>
          <w:tcPr>
            <w:tcW w:w="4531" w:type="dxa"/>
          </w:tcPr>
          <w:p w14:paraId="1467E064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3) wyjaśnia związki między warunkami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przyrodniczymi a możliwościami gospodarowania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strefie Sahelu oraz przyczyny procesu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pustynnienia;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4B0AAD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5) przedstawia cechy i ocenia skutki stosowania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rolnictwa żarowo-odłogowego i plantacyjnego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Afryce Zachodniej;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09593D" w14:textId="70181E30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6) identyfikuje na podstawie tekstów źródłowych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przyczyny i skutki niedożywienia ludności Afryki na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przykładzie Etiopii;</w:t>
            </w:r>
          </w:p>
        </w:tc>
      </w:tr>
      <w:tr w:rsidR="00260AD7" w:rsidRPr="00861441" w14:paraId="704A9951" w14:textId="77777777" w:rsidTr="00A502BC">
        <w:tc>
          <w:tcPr>
            <w:tcW w:w="4531" w:type="dxa"/>
          </w:tcPr>
          <w:p w14:paraId="2C912631" w14:textId="62D181A0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XVI. Wybrane problemy i regiony geograficzne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Ameryki Północnej i Południowej: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rozciągłość południkowa i ukształtowanie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powierzchni; północna granica upraw i lasów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Kanadzie; cyklony i powodzie w Ameryce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Północnej; problemy zagospodarowania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Amazonii; sytuacja rdzennej ludności; slumsy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w wielkich miastach; 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megalopolis</w:t>
            </w:r>
            <w:proofErr w:type="spellEnd"/>
            <w:r w:rsidRPr="00BC4CF7">
              <w:rPr>
                <w:rFonts w:ascii="Arial" w:hAnsi="Arial" w:cs="Arial"/>
                <w:sz w:val="20"/>
                <w:szCs w:val="20"/>
              </w:rPr>
              <w:t>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Dolina Krzemowa jako przykład 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technopolii</w:t>
            </w:r>
            <w:proofErr w:type="spellEnd"/>
            <w:r w:rsidRPr="00BC4CF7">
              <w:rPr>
                <w:rFonts w:ascii="Arial" w:hAnsi="Arial" w:cs="Arial"/>
                <w:sz w:val="20"/>
                <w:szCs w:val="20"/>
              </w:rPr>
              <w:t>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znaczenie gospodarcze Stanów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Zjednoczonych w świecie.</w:t>
            </w:r>
          </w:p>
        </w:tc>
        <w:tc>
          <w:tcPr>
            <w:tcW w:w="4531" w:type="dxa"/>
          </w:tcPr>
          <w:p w14:paraId="7B0A614B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3) identyfikuje skutki występowania tornad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cyklonów tropikalnych w Ameryce Północnej;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8CAD3C" w14:textId="77777777" w:rsid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4) identyfikuje konflikt interesów między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gospodarczym wykorzystaniem Amazonii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a ekologicznymi skutkami jej wylesiania;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2F5C0" w14:textId="58437281" w:rsidR="00260AD7" w:rsidRPr="00BC4CF7" w:rsidRDefault="00260AD7" w:rsidP="00260A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9) wyjaśnia przyczyny i ocenia zjawisko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marnowania się ogromnych ilości pożywienia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 przykładzie Stanów Zjednoczonych.</w:t>
            </w:r>
          </w:p>
        </w:tc>
      </w:tr>
    </w:tbl>
    <w:p w14:paraId="289EAC3F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7559DC24" w14:textId="307D2AC8" w:rsidR="00BC4CF7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>Cele zajęć:</w:t>
      </w:r>
      <w:r w:rsidR="00BC4CF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B50A262" w14:textId="77777777" w:rsidR="00BC4CF7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 xml:space="preserve">Cel główny: </w:t>
      </w:r>
      <w:r w:rsidRPr="00083A09">
        <w:rPr>
          <w:rFonts w:ascii="Arial" w:hAnsi="Arial" w:cs="Arial"/>
          <w:sz w:val="24"/>
          <w:szCs w:val="24"/>
        </w:rPr>
        <w:t>podniesienie świadomości uczniów na temat przyczyn i konsekwencji zmian klimatu, a także możliwości podejmowania różnorodnych działań w celu jego ochrony.</w:t>
      </w:r>
      <w:r w:rsidR="00BC4CF7">
        <w:rPr>
          <w:rFonts w:ascii="Arial" w:hAnsi="Arial" w:cs="Arial"/>
          <w:sz w:val="24"/>
          <w:szCs w:val="24"/>
        </w:rPr>
        <w:t xml:space="preserve"> </w:t>
      </w:r>
      <w:r w:rsidR="00BC4C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A2E022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C9AFDC" w14:textId="77777777" w:rsidR="00BC4CF7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>Cele operacyjne:</w:t>
      </w:r>
      <w:r w:rsidR="00BC4C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BC4C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ADB9B9B" w14:textId="01DEF856" w:rsidR="00BC4CF7" w:rsidRDefault="000B02A2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Uczeń:</w:t>
      </w:r>
      <w:r w:rsidR="00BC4CF7">
        <w:rPr>
          <w:rFonts w:ascii="Arial" w:hAnsi="Arial" w:cs="Arial"/>
          <w:color w:val="000000"/>
          <w:sz w:val="24"/>
          <w:szCs w:val="24"/>
        </w:rPr>
        <w:t xml:space="preserve"> </w:t>
      </w:r>
      <w:r w:rsidR="00BC4C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CF83D3B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definiuje pojęcia: zmiany klimatu, efekt cieplarniany, gazy cieplarniane, odnawialne źródła</w:t>
      </w:r>
    </w:p>
    <w:p w14:paraId="2A51C961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 xml:space="preserve">energii, adaptacja do zmian klimatu, </w:t>
      </w:r>
      <w:proofErr w:type="spellStart"/>
      <w:r w:rsidRPr="00BC4CF7">
        <w:rPr>
          <w:rFonts w:ascii="Arial" w:hAnsi="Arial" w:cs="Arial"/>
          <w:sz w:val="24"/>
          <w:szCs w:val="24"/>
        </w:rPr>
        <w:t>mitygacja</w:t>
      </w:r>
      <w:proofErr w:type="spellEnd"/>
    </w:p>
    <w:p w14:paraId="1EA759C5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wyjaśnia, jakie są przyczyny i konsekwencje zmian klimatu w ujęciu lokalnym, krajowym</w:t>
      </w:r>
    </w:p>
    <w:p w14:paraId="152B91A4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wyjaśnia, na czym polega efekt cieplarniany,</w:t>
      </w:r>
    </w:p>
    <w:p w14:paraId="437F0776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 xml:space="preserve">rozróżnia działania adaptacyjne i </w:t>
      </w:r>
      <w:proofErr w:type="spellStart"/>
      <w:r w:rsidRPr="00BC4CF7">
        <w:rPr>
          <w:rFonts w:ascii="Arial" w:hAnsi="Arial" w:cs="Arial"/>
          <w:sz w:val="24"/>
          <w:szCs w:val="24"/>
        </w:rPr>
        <w:t>mitygacyjne</w:t>
      </w:r>
      <w:proofErr w:type="spellEnd"/>
      <w:r w:rsidRPr="00BC4CF7">
        <w:rPr>
          <w:rFonts w:ascii="Arial" w:hAnsi="Arial" w:cs="Arial"/>
          <w:sz w:val="24"/>
          <w:szCs w:val="24"/>
        </w:rPr>
        <w:t xml:space="preserve"> podejmowane na rzecz ochrony klimatu</w:t>
      </w:r>
    </w:p>
    <w:p w14:paraId="7B4E0D42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rozróżnia źródła energii odnawialnej i nieodnawialnej,</w:t>
      </w:r>
    </w:p>
    <w:p w14:paraId="7C5FA38B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wymienia przykłady ekstremalnych zjawisk pogodowych,</w:t>
      </w:r>
    </w:p>
    <w:p w14:paraId="7C121463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wymienia przykłady działań, które może sam realizować w celu ochrony klimatu,</w:t>
      </w:r>
    </w:p>
    <w:p w14:paraId="5CA514C5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 xml:space="preserve">wymienia przykłady adaptacji i </w:t>
      </w:r>
      <w:proofErr w:type="spellStart"/>
      <w:r w:rsidRPr="00BC4CF7">
        <w:rPr>
          <w:rFonts w:ascii="Arial" w:hAnsi="Arial" w:cs="Arial"/>
          <w:sz w:val="24"/>
          <w:szCs w:val="24"/>
        </w:rPr>
        <w:t>mitygacji</w:t>
      </w:r>
      <w:proofErr w:type="spellEnd"/>
      <w:r w:rsidRPr="00BC4CF7">
        <w:rPr>
          <w:rFonts w:ascii="Arial" w:hAnsi="Arial" w:cs="Arial"/>
          <w:sz w:val="24"/>
          <w:szCs w:val="24"/>
        </w:rPr>
        <w:t xml:space="preserve"> do zmian klimatu w ujęciu jednostki, lokalnym,</w:t>
      </w:r>
    </w:p>
    <w:p w14:paraId="441ABEAE" w14:textId="77777777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krajowym oraz globalnym,</w:t>
      </w:r>
    </w:p>
    <w:p w14:paraId="61E9A02E" w14:textId="5111EF61" w:rsidR="00BC4CF7" w:rsidRPr="00BC4CF7" w:rsidRDefault="00BC4CF7" w:rsidP="00BC4C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uzasadnia konieczność ochrony przyrody.</w:t>
      </w:r>
    </w:p>
    <w:p w14:paraId="1E386B8F" w14:textId="75831627" w:rsidR="00BC4CF7" w:rsidRP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F5C1C4" w14:textId="2F174FC0" w:rsidR="00BC4CF7" w:rsidRP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5B4088" w14:textId="43C77BB2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130C8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ACBCFB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7605FF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65A692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3AF53D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4BC2A2" w14:textId="77777777" w:rsidR="00BC4CF7" w:rsidRDefault="000B02A2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Czas zajęć: </w:t>
      </w:r>
      <w:r w:rsidRPr="00083A09">
        <w:rPr>
          <w:rFonts w:ascii="Arial" w:hAnsi="Arial" w:cs="Arial"/>
          <w:color w:val="000000"/>
          <w:sz w:val="24"/>
          <w:szCs w:val="24"/>
        </w:rPr>
        <w:t>90 minut (+15 minut przerwy)</w:t>
      </w:r>
      <w:r w:rsidR="00BC4C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3A09">
        <w:rPr>
          <w:rFonts w:ascii="Arial" w:hAnsi="Arial" w:cs="Arial"/>
          <w:color w:val="FFFFFF"/>
          <w:sz w:val="24"/>
          <w:szCs w:val="24"/>
        </w:rPr>
        <w:t>KLASA I-III</w:t>
      </w:r>
      <w:r w:rsidR="00BC4CF7">
        <w:rPr>
          <w:rFonts w:ascii="Arial" w:hAnsi="Arial" w:cs="Arial"/>
          <w:color w:val="FFFFFF"/>
          <w:sz w:val="24"/>
          <w:szCs w:val="24"/>
        </w:rPr>
        <w:t xml:space="preserve"> </w:t>
      </w:r>
    </w:p>
    <w:p w14:paraId="5A928712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14:paraId="43290B6F" w14:textId="77777777" w:rsidR="00BC4CF7" w:rsidRDefault="000B02A2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Metody pracy:</w:t>
      </w:r>
      <w:r w:rsidR="00BC4C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43058EC" w14:textId="77777777" w:rsidR="00BC4CF7" w:rsidRPr="00BC4CF7" w:rsidRDefault="000B02A2" w:rsidP="00BC4C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4CF7">
        <w:rPr>
          <w:rFonts w:ascii="Arial" w:hAnsi="Arial" w:cs="Arial"/>
          <w:color w:val="000000"/>
          <w:sz w:val="24"/>
          <w:szCs w:val="24"/>
        </w:rPr>
        <w:t>burza mózgów</w:t>
      </w:r>
      <w:r w:rsidR="00BC4CF7" w:rsidRPr="00BC4CF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F0D3E22" w14:textId="77777777" w:rsidR="00BC4CF7" w:rsidRPr="00BC4CF7" w:rsidRDefault="000B02A2" w:rsidP="00BC4C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4CF7">
        <w:rPr>
          <w:rFonts w:ascii="Arial" w:hAnsi="Arial" w:cs="Arial"/>
          <w:color w:val="000000"/>
          <w:sz w:val="24"/>
          <w:szCs w:val="24"/>
        </w:rPr>
        <w:t>dyskusja</w:t>
      </w:r>
      <w:r w:rsidR="00BC4CF7" w:rsidRPr="00BC4CF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C4898C" w14:textId="77777777" w:rsidR="00BC4CF7" w:rsidRPr="00BC4CF7" w:rsidRDefault="000B02A2" w:rsidP="00BC4C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4CF7">
        <w:rPr>
          <w:rFonts w:ascii="Arial" w:hAnsi="Arial" w:cs="Arial"/>
          <w:color w:val="000000"/>
          <w:sz w:val="24"/>
          <w:szCs w:val="24"/>
        </w:rPr>
        <w:t>opowiadanie</w:t>
      </w:r>
      <w:r w:rsidR="00BC4CF7" w:rsidRPr="00BC4CF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D07D211" w14:textId="77777777" w:rsidR="00BC4CF7" w:rsidRPr="00BC4CF7" w:rsidRDefault="000B02A2" w:rsidP="00BC4C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4CF7">
        <w:rPr>
          <w:rFonts w:ascii="Arial" w:hAnsi="Arial" w:cs="Arial"/>
          <w:color w:val="000000"/>
          <w:sz w:val="24"/>
          <w:szCs w:val="24"/>
        </w:rPr>
        <w:t xml:space="preserve">gra </w:t>
      </w:r>
      <w:proofErr w:type="spellStart"/>
      <w:r w:rsidRPr="00BC4CF7">
        <w:rPr>
          <w:rFonts w:ascii="Arial" w:hAnsi="Arial" w:cs="Arial"/>
          <w:color w:val="000000"/>
          <w:sz w:val="24"/>
          <w:szCs w:val="24"/>
        </w:rPr>
        <w:t>memory</w:t>
      </w:r>
      <w:proofErr w:type="spellEnd"/>
      <w:r w:rsidR="00BC4CF7" w:rsidRPr="00BC4CF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EA6F67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0F2376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D73C13" w14:textId="77777777" w:rsidR="00BC4CF7" w:rsidRDefault="000B02A2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Formy pracy:</w:t>
      </w:r>
      <w:r w:rsidR="00BC4C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8CF16F5" w14:textId="77777777" w:rsidR="00BC4CF7" w:rsidRPr="00BC4CF7" w:rsidRDefault="000B02A2" w:rsidP="00BC4C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4CF7">
        <w:rPr>
          <w:rFonts w:ascii="Arial" w:hAnsi="Arial" w:cs="Arial"/>
          <w:color w:val="000000"/>
          <w:sz w:val="24"/>
          <w:szCs w:val="24"/>
        </w:rPr>
        <w:t>praca indywidualna</w:t>
      </w:r>
    </w:p>
    <w:p w14:paraId="62E87DA9" w14:textId="6B47D0FC" w:rsidR="00BC4CF7" w:rsidRPr="00BC4CF7" w:rsidRDefault="000B02A2" w:rsidP="00BC4C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C4CF7">
        <w:rPr>
          <w:rFonts w:ascii="Arial" w:hAnsi="Arial" w:cs="Arial"/>
          <w:color w:val="000000"/>
          <w:sz w:val="24"/>
          <w:szCs w:val="24"/>
        </w:rPr>
        <w:t>praca zbiorowa</w:t>
      </w:r>
      <w:r w:rsidR="00BC4CF7" w:rsidRPr="00BC4CF7">
        <w:rPr>
          <w:rFonts w:ascii="Arial" w:hAnsi="Arial" w:cs="Arial"/>
          <w:color w:val="000000"/>
          <w:sz w:val="24"/>
          <w:szCs w:val="24"/>
        </w:rPr>
        <w:t xml:space="preserve"> </w:t>
      </w:r>
      <w:r w:rsidR="00BC4CF7" w:rsidRPr="00BC4C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48ED549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CF814D" w14:textId="77777777" w:rsidR="00BC4CF7" w:rsidRDefault="000B02A2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Środki dydaktyczne:</w:t>
      </w:r>
      <w:r w:rsidR="00BC4C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32AB0C9" w14:textId="77777777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projektor, komputer (tablica multimedialna)</w:t>
      </w:r>
    </w:p>
    <w:p w14:paraId="17CCC80B" w14:textId="77777777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prezentacja</w:t>
      </w:r>
    </w:p>
    <w:p w14:paraId="26230A3E" w14:textId="77777777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wydrukowane karty pracy (załącznik 3,4, 6, 7)</w:t>
      </w:r>
    </w:p>
    <w:p w14:paraId="294CB881" w14:textId="77777777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kolorowe obrazki (załącznik 1, 5)</w:t>
      </w:r>
    </w:p>
    <w:p w14:paraId="7F4EE761" w14:textId="77777777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opowiadania (załącznik 2)</w:t>
      </w:r>
    </w:p>
    <w:p w14:paraId="110F6F20" w14:textId="77777777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kredki, nożyczki</w:t>
      </w:r>
    </w:p>
    <w:p w14:paraId="1826CDE8" w14:textId="77777777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szary papier</w:t>
      </w:r>
    </w:p>
    <w:p w14:paraId="23B6085D" w14:textId="77777777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test (załącznik 8)</w:t>
      </w:r>
    </w:p>
    <w:p w14:paraId="63472AD1" w14:textId="196B8B6A" w:rsidR="00BC4CF7" w:rsidRPr="00BC4CF7" w:rsidRDefault="00BC4CF7" w:rsidP="00BC4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C4CF7">
        <w:rPr>
          <w:rFonts w:ascii="Arial" w:hAnsi="Arial" w:cs="Arial"/>
          <w:sz w:val="24"/>
          <w:szCs w:val="24"/>
        </w:rPr>
        <w:t>dyplom (załącznik 9)</w:t>
      </w:r>
    </w:p>
    <w:p w14:paraId="602294B9" w14:textId="77777777" w:rsidR="00BC4CF7" w:rsidRDefault="00BC4CF7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92FD4B" w14:textId="6E8D50DF" w:rsidR="000B02A2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1441">
        <w:rPr>
          <w:rFonts w:ascii="Arial" w:hAnsi="Arial" w:cs="Arial"/>
          <w:color w:val="FFFFFF"/>
          <w:sz w:val="24"/>
          <w:szCs w:val="24"/>
        </w:rPr>
        <w:t>IV</w:t>
      </w:r>
      <w:r w:rsidR="00BC4CF7">
        <w:rPr>
          <w:rFonts w:ascii="Arial" w:hAnsi="Arial" w:cs="Arial"/>
          <w:sz w:val="24"/>
          <w:szCs w:val="24"/>
        </w:rPr>
        <w:t xml:space="preserve"> </w:t>
      </w:r>
      <w:r w:rsidR="00BC4CF7">
        <w:rPr>
          <w:rFonts w:ascii="Arial" w:hAnsi="Arial" w:cs="Arial"/>
          <w:color w:val="FFFFFF"/>
          <w:sz w:val="28"/>
          <w:szCs w:val="28"/>
        </w:rPr>
        <w:t xml:space="preserve"> </w:t>
      </w:r>
      <w:r w:rsidR="00BC4CF7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0B02A2" w:rsidRPr="00083A09">
        <w:rPr>
          <w:rFonts w:ascii="Arial" w:hAnsi="Arial" w:cs="Arial"/>
          <w:b/>
          <w:bCs/>
          <w:color w:val="000000"/>
          <w:sz w:val="24"/>
          <w:szCs w:val="24"/>
        </w:rPr>
        <w:t>Plan toku lekcji:</w:t>
      </w:r>
    </w:p>
    <w:tbl>
      <w:tblPr>
        <w:tblStyle w:val="Tabela-Siatka"/>
        <w:tblpPr w:leftFromText="141" w:rightFromText="141" w:vertAnchor="text" w:horzAnchor="page" w:tblpXSpec="center" w:tblpY="17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3733"/>
        <w:gridCol w:w="966"/>
        <w:gridCol w:w="1720"/>
        <w:gridCol w:w="1782"/>
        <w:gridCol w:w="1761"/>
      </w:tblGrid>
      <w:tr w:rsidR="00395B05" w:rsidRPr="00083A09" w14:paraId="572D6638" w14:textId="77777777" w:rsidTr="00BC4CF7">
        <w:trPr>
          <w:jc w:val="center"/>
        </w:trPr>
        <w:tc>
          <w:tcPr>
            <w:tcW w:w="806" w:type="dxa"/>
            <w:shd w:val="clear" w:color="auto" w:fill="C45911" w:themeFill="accent2" w:themeFillShade="BF"/>
            <w:vAlign w:val="center"/>
          </w:tcPr>
          <w:p w14:paraId="700E2C28" w14:textId="4BE6F289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Tok lekcji</w:t>
            </w:r>
            <w:r w:rsidR="00BC4C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shd w:val="clear" w:color="auto" w:fill="C45911" w:themeFill="accent2" w:themeFillShade="BF"/>
            <w:vAlign w:val="center"/>
          </w:tcPr>
          <w:p w14:paraId="6AC0DC76" w14:textId="4655CD95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Zadania szczegółowe</w:t>
            </w:r>
          </w:p>
        </w:tc>
        <w:tc>
          <w:tcPr>
            <w:tcW w:w="966" w:type="dxa"/>
            <w:shd w:val="clear" w:color="auto" w:fill="C45911" w:themeFill="accent2" w:themeFillShade="BF"/>
            <w:vAlign w:val="center"/>
          </w:tcPr>
          <w:p w14:paraId="03D6844C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Czas</w:t>
            </w:r>
          </w:p>
        </w:tc>
        <w:tc>
          <w:tcPr>
            <w:tcW w:w="1720" w:type="dxa"/>
            <w:shd w:val="clear" w:color="auto" w:fill="C45911" w:themeFill="accent2" w:themeFillShade="BF"/>
            <w:vAlign w:val="center"/>
          </w:tcPr>
          <w:p w14:paraId="579DFA86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Metody</w:t>
            </w:r>
          </w:p>
        </w:tc>
        <w:tc>
          <w:tcPr>
            <w:tcW w:w="1782" w:type="dxa"/>
            <w:shd w:val="clear" w:color="auto" w:fill="C45911" w:themeFill="accent2" w:themeFillShade="BF"/>
            <w:vAlign w:val="center"/>
          </w:tcPr>
          <w:p w14:paraId="62A0D93E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Środki dydaktyczne</w:t>
            </w:r>
          </w:p>
        </w:tc>
        <w:tc>
          <w:tcPr>
            <w:tcW w:w="1761" w:type="dxa"/>
            <w:shd w:val="clear" w:color="auto" w:fill="C45911" w:themeFill="accent2" w:themeFillShade="BF"/>
            <w:vAlign w:val="center"/>
          </w:tcPr>
          <w:p w14:paraId="4FBB154F" w14:textId="77777777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Uwagi</w:t>
            </w:r>
          </w:p>
        </w:tc>
      </w:tr>
      <w:tr w:rsidR="00395B05" w:rsidRPr="00083A09" w14:paraId="161EFA5C" w14:textId="77777777" w:rsidTr="00083A09">
        <w:trPr>
          <w:jc w:val="center"/>
        </w:trPr>
        <w:tc>
          <w:tcPr>
            <w:tcW w:w="806" w:type="dxa"/>
          </w:tcPr>
          <w:p w14:paraId="03B7491D" w14:textId="4C9FDA5A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504DC" wp14:editId="052BDDC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247650</wp:posOffset>
                      </wp:positionV>
                      <wp:extent cx="457200" cy="257175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E4A2B" w14:textId="77777777" w:rsidR="00D05DE6" w:rsidRPr="00BC4CF7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BC4CF7">
                                    <w:rPr>
                                      <w:rFonts w:ascii="Arial" w:hAnsi="Arial" w:cs="Arial"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  <w:t>CZĘŚĆ ORGANIZACYJNA</w:t>
                                  </w:r>
                                </w:p>
                                <w:p w14:paraId="0C4426A9" w14:textId="77777777" w:rsidR="00D05DE6" w:rsidRPr="00083A09" w:rsidRDefault="00D05DE6">
                                  <w:pPr>
                                    <w:rPr>
                                      <w:color w:val="7DA5C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50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3.85pt;margin-top:19.5pt;width:36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" fillcolor="white [3201]" stroked="f" strokeweight=".5pt">
                      <v:textbox style="layout-flow:vertical;mso-layout-flow-alt:bottom-to-top">
                        <w:txbxContent>
                          <w:p w14:paraId="4B6E4A2B" w14:textId="77777777" w:rsidR="00D05DE6" w:rsidRPr="00BC4CF7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BC4CF7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CZĘŚĆ ORGANIZACYJNA</w:t>
                            </w:r>
                          </w:p>
                          <w:p w14:paraId="0C4426A9" w14:textId="77777777" w:rsidR="00D05DE6" w:rsidRPr="00083A09" w:rsidRDefault="00D05DE6">
                            <w:pPr>
                              <w:rPr>
                                <w:color w:val="7DA5C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3" w:type="dxa"/>
          </w:tcPr>
          <w:p w14:paraId="2D701D7A" w14:textId="68A7FCEE" w:rsidR="003C6CCB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Nauczyciel prosi uczniów o wyjaśnienie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pojęcia "pogoda" i podkreśla, że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aktualny stan atmosfery określany 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temperaturę powietrza, prędkość i kierunek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wiatru, stopień zachmurzenia oraz opady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deszczu lub śniegu to pogoda. Jest to stan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niełatwy do przewidzenia w dłuższej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perspektywie czasowej. Następnie pyta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uczniów, co to jest klimat i podkreśla, że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to opis warunków pogodowych i 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zmienności typowej dla danego obszaru,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ustalonych na podstawie analiz wieloletnich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(zwykle trzydziestoletnich). Dzięki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znajomości klimatu na danym obszarze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możemy przypuszczać, jakie będą warunki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pogodowe o danej porze roku. Prowadzący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zadaje kolejne pytanie: czy klimat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zmienia i czy potrafią podać konkretne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przykłady zmian klimatu? Podsumowując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dyskusję, nauczyciel wskazuje, że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zajęciach </w:t>
            </w:r>
            <w:r w:rsidRPr="00BC4CF7">
              <w:rPr>
                <w:rFonts w:ascii="Arial" w:hAnsi="Arial" w:cs="Arial"/>
                <w:sz w:val="20"/>
                <w:szCs w:val="20"/>
              </w:rPr>
              <w:lastRenderedPageBreak/>
              <w:t>będzie mowa o zmianach klimatu,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ich wpływie na ludzi i środowisko, zarówno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 najbliższym otoczeniu, jak i na całym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świecie oraz o przyjaznych dla środowiska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działaniach, które może podjąć każdy,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chronić klimat.</w:t>
            </w:r>
          </w:p>
        </w:tc>
        <w:tc>
          <w:tcPr>
            <w:tcW w:w="966" w:type="dxa"/>
          </w:tcPr>
          <w:p w14:paraId="41278CBD" w14:textId="77657C0D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2B48B33C" w14:textId="77777777" w:rsidR="00BC4CF7" w:rsidRPr="00BC4CF7" w:rsidRDefault="00D05DE6" w:rsidP="00083A0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  <w:p w14:paraId="254F0A13" w14:textId="65D36AD3" w:rsidR="00861441" w:rsidRPr="00083A09" w:rsidRDefault="00D05DE6" w:rsidP="00083A0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burza mózgów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14:paraId="64424574" w14:textId="528C6B90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761" w:type="dxa"/>
          </w:tcPr>
          <w:p w14:paraId="5D6F6914" w14:textId="70074CD9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395B05" w:rsidRPr="00083A09" w14:paraId="72559476" w14:textId="77777777" w:rsidTr="00083A09">
        <w:trPr>
          <w:jc w:val="center"/>
        </w:trPr>
        <w:tc>
          <w:tcPr>
            <w:tcW w:w="806" w:type="dxa"/>
          </w:tcPr>
          <w:p w14:paraId="3D7769F2" w14:textId="0E030B2A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00467" wp14:editId="49FEAD2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2106295</wp:posOffset>
                      </wp:positionV>
                      <wp:extent cx="457200" cy="1562100"/>
                      <wp:effectExtent l="0" t="0" r="0" b="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847A8" w14:textId="7E657F52" w:rsidR="00D05DE6" w:rsidRPr="00374C4A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</w:pPr>
                                  <w:r w:rsidRPr="00374C4A">
                                    <w:rPr>
                                      <w:rFonts w:ascii="Arial" w:hAnsi="Arial" w:cs="Arial"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  <w:t>ROZWINIĘCIE</w:t>
                                  </w:r>
                                </w:p>
                                <w:p w14:paraId="3BB1D133" w14:textId="77777777" w:rsidR="00D05DE6" w:rsidRDefault="00D05DE6" w:rsidP="00D05DE6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0467" id="Pole tekstowe 4" o:spid="_x0000_s1027" type="#_x0000_t202" style="position:absolute;margin-left:-4.6pt;margin-top:165.85pt;width:36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" fillcolor="white [3201]" stroked="f" strokeweight=".5pt">
                      <v:textbox style="layout-flow:vertical;mso-layout-flow-alt:bottom-to-top">
                        <w:txbxContent>
                          <w:p w14:paraId="3F0847A8" w14:textId="7E657F52" w:rsidR="00D05DE6" w:rsidRPr="00374C4A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374C4A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ROZWINIĘCIE</w:t>
                            </w:r>
                          </w:p>
                          <w:p w14:paraId="3BB1D133" w14:textId="77777777" w:rsidR="00D05DE6" w:rsidRDefault="00D05DE6" w:rsidP="00D05D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3" w:type="dxa"/>
          </w:tcPr>
          <w:p w14:paraId="2928508B" w14:textId="416F502C" w:rsidR="00D05DE6" w:rsidRPr="00861441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Zmiany klimatu – zmiany stanu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4CF7">
              <w:rPr>
                <w:rFonts w:ascii="Arial" w:hAnsi="Arial" w:cs="Arial"/>
                <w:sz w:val="20"/>
                <w:szCs w:val="20"/>
              </w:rPr>
              <w:t>i właściwości klimatu, utrzymujące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przez dłuższy okres, zazwyczaj dekady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bądź dłużej. Co jest przyczyną zmian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klimatu? Prowadzący łączy uczniów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4CF7">
              <w:rPr>
                <w:rFonts w:ascii="Arial" w:hAnsi="Arial" w:cs="Arial"/>
                <w:sz w:val="20"/>
                <w:szCs w:val="20"/>
              </w:rPr>
              <w:t>w trzyosobowe grupy. Każdej z nich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rozdaje grafiki, pokazujące przyczyny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emisji gazów cieplarnianych i opisy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zachodzących zjawisk. Zadaniem każdej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grupy jest połączenie grafiki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4CF7">
              <w:rPr>
                <w:rFonts w:ascii="Arial" w:hAnsi="Arial" w:cs="Arial"/>
                <w:sz w:val="20"/>
                <w:szCs w:val="20"/>
              </w:rPr>
              <w:t>z opisem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oraz ułożenie zestawów w odpowiedniej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kolejności </w:t>
            </w: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(załącznik 1)</w:t>
            </w:r>
            <w:r w:rsidRPr="00BC4CF7">
              <w:rPr>
                <w:rFonts w:ascii="Arial" w:hAnsi="Arial" w:cs="Arial"/>
                <w:sz w:val="20"/>
                <w:szCs w:val="20"/>
              </w:rPr>
              <w:t>. Nauczyciel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podstawie prezentacji wyjaśnia pojęcie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"gazy cieplarniane" oraz "efekt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cieplarniany". Następnie każda grupa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otrzymuje do przeczytania trzy historie: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Yasin</w:t>
            </w:r>
            <w:proofErr w:type="spellEnd"/>
            <w:r w:rsidRPr="00BC4CF7">
              <w:rPr>
                <w:rFonts w:ascii="Arial" w:hAnsi="Arial" w:cs="Arial"/>
                <w:sz w:val="20"/>
                <w:szCs w:val="20"/>
              </w:rPr>
              <w:t xml:space="preserve">, Natalii oraz Jasia </w:t>
            </w: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(załącznik 2)</w:t>
            </w:r>
            <w:r w:rsidRPr="00BC4C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Zadaniem każdej z nich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wskazanie skutków zmian klimatu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i uzupełnienie karty pracy </w:t>
            </w: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(załącznik 3)</w:t>
            </w:r>
            <w:r w:rsidRPr="00BC4C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 zakończeniu ćwiczenia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przedstawiciel każdej grupy wymienia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opisane w historiach skutki zmian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klimatu. Następnie nauczyciel na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C4CF7">
              <w:rPr>
                <w:rFonts w:ascii="Arial" w:hAnsi="Arial" w:cs="Arial"/>
                <w:sz w:val="20"/>
                <w:szCs w:val="20"/>
              </w:rPr>
              <w:t>podstawie prezentacji opowiada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uczniom o skutkach zmian klimatu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4CF7">
              <w:rPr>
                <w:rFonts w:ascii="Arial" w:hAnsi="Arial" w:cs="Arial"/>
                <w:sz w:val="20"/>
                <w:szCs w:val="20"/>
              </w:rPr>
              <w:t>w perspektywie jednostki, a także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najbliższej okolicy, regionu, kraju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całego świata. Co możemy zrobić,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ograniczyć zmiany klimatu? Wiele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zależy od podejmowania naszych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decyzji, dotyczących codziennego życia,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ale także działań podejmowanych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szczeblu lokalnym, regionalnym,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krajowym, a także ogólnoświatowym.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Nauczyciel wyjaśnia uczniom pojęcia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"adaptacja" oraz "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mitygacja</w:t>
            </w:r>
            <w:proofErr w:type="spellEnd"/>
            <w:r w:rsidRPr="00BC4CF7">
              <w:rPr>
                <w:rFonts w:ascii="Arial" w:hAnsi="Arial" w:cs="Arial"/>
                <w:sz w:val="20"/>
                <w:szCs w:val="20"/>
              </w:rPr>
              <w:t>",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a następnie prosi ich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4CF7">
              <w:rPr>
                <w:rFonts w:ascii="Arial" w:hAnsi="Arial" w:cs="Arial"/>
                <w:sz w:val="20"/>
                <w:szCs w:val="20"/>
              </w:rPr>
              <w:t>o wskazanie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w karcie pracy </w:t>
            </w: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(załącznik 4) </w:t>
            </w:r>
            <w:r w:rsidRPr="00BC4CF7">
              <w:rPr>
                <w:rFonts w:ascii="Arial" w:hAnsi="Arial" w:cs="Arial"/>
                <w:sz w:val="20"/>
                <w:szCs w:val="20"/>
              </w:rPr>
              <w:t>działań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adaptacyjnych do zmian klimatu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mitygacyjnych</w:t>
            </w:r>
            <w:proofErr w:type="spellEnd"/>
            <w:r w:rsidRPr="00BC4CF7">
              <w:rPr>
                <w:rFonts w:ascii="Arial" w:hAnsi="Arial" w:cs="Arial"/>
                <w:sz w:val="20"/>
                <w:szCs w:val="20"/>
              </w:rPr>
              <w:t>. Prowadzący zwraca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uwagę, że działania te mogą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podejmowane na różnym szczeblu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jednostki, lokalnym, regionalnym,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krajowym oraz globalnym. Prowadzący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przekazuje każdej grupie szary papier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oraz materiały do wycięcia (</w:t>
            </w: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C4CF7">
              <w:rPr>
                <w:rFonts w:ascii="Arial" w:hAnsi="Arial" w:cs="Arial"/>
                <w:sz w:val="20"/>
                <w:szCs w:val="20"/>
              </w:rPr>
              <w:t>). Zadaniem grup jest wskazanie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działań na rzecz ochrony klimatu, które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mogą być realizowane na poziomie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jednostki, krajowym oraz globalnym.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Dodatkowo uczniowie mają za zadanie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(kolorem, przez podkreślenie itp.)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zaznaczyć działania 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lastRenderedPageBreak/>
              <w:t>mitygacyjne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adaptacyjne. Nauczyciel wprowadza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zagadnienia odnawialnych źródeł energii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(prezentacja). Uczniowie otrzymują kartę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pracy, na której zaznaczają odnawialne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nieodnawialne źródła energii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(załącznik 6).</w:t>
            </w:r>
          </w:p>
        </w:tc>
        <w:tc>
          <w:tcPr>
            <w:tcW w:w="966" w:type="dxa"/>
          </w:tcPr>
          <w:p w14:paraId="0AA69FFE" w14:textId="02D6D89A" w:rsidR="00D05DE6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3D644450" w14:textId="77777777" w:rsidR="00BC4CF7" w:rsidRPr="00BC4CF7" w:rsidRDefault="00861441" w:rsidP="00BC4CF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ogadanka</w:t>
            </w:r>
          </w:p>
          <w:p w14:paraId="53D1A46F" w14:textId="77777777" w:rsidR="00BC4CF7" w:rsidRPr="00BC4CF7" w:rsidRDefault="00351D93" w:rsidP="00BC4CF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burza mózgów</w:t>
            </w:r>
          </w:p>
          <w:p w14:paraId="35548F4B" w14:textId="2C9E17F5" w:rsidR="00D05DE6" w:rsidRPr="00083A09" w:rsidRDefault="00BC4CF7" w:rsidP="00BC4CF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gra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14:paraId="5382F182" w14:textId="77777777" w:rsidR="00BC4CF7" w:rsidRPr="00BC4CF7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karta pracy</w:t>
            </w:r>
          </w:p>
          <w:p w14:paraId="52A4CC69" w14:textId="77777777" w:rsidR="00BC4CF7" w:rsidRPr="00BC4CF7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obrazki</w:t>
            </w:r>
          </w:p>
          <w:p w14:paraId="72F8FB1E" w14:textId="77777777" w:rsidR="00BC4CF7" w:rsidRPr="00BC4CF7" w:rsidRDefault="00BC4CF7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opowiadanie</w:t>
            </w:r>
          </w:p>
          <w:p w14:paraId="0809F6AF" w14:textId="54C69021" w:rsidR="00D05DE6" w:rsidRPr="007F6681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prezentacja</w:t>
            </w:r>
            <w:r w:rsidR="00BC4C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14:paraId="2DBFDCE5" w14:textId="696312E8" w:rsidR="00BC4CF7" w:rsidRPr="00BC4CF7" w:rsidRDefault="00351D93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W przypadku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niemożności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zrealizowania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jakiegoś zadania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w grupach,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wszystkie zadania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mogą być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wykonywane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przez uczniów</w:t>
            </w:r>
            <w:r w:rsidR="003C6CCB" w:rsidRPr="00BC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color w:val="000000"/>
                <w:sz w:val="20"/>
                <w:szCs w:val="20"/>
              </w:rPr>
              <w:t>indywidualnie.</w:t>
            </w:r>
          </w:p>
          <w:p w14:paraId="2ED0B488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84772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Załącznik 1</w:t>
            </w:r>
          </w:p>
          <w:p w14:paraId="18B9B589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Gazy</w:t>
            </w:r>
          </w:p>
          <w:p w14:paraId="2776096F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cieplarniane</w:t>
            </w:r>
          </w:p>
          <w:p w14:paraId="7654B7CB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i zmiany klimatu</w:t>
            </w:r>
          </w:p>
          <w:p w14:paraId="31E75341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1BEA19" w14:textId="030A017A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Załącznik 2</w:t>
            </w:r>
          </w:p>
          <w:p w14:paraId="68F08497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Historie</w:t>
            </w:r>
          </w:p>
          <w:p w14:paraId="6E1B87F1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z klimatem</w:t>
            </w:r>
          </w:p>
          <w:p w14:paraId="2CE15C24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3B28C1" w14:textId="1271A55B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Załącznik 3</w:t>
            </w:r>
          </w:p>
          <w:p w14:paraId="459745DC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Konsekwencje</w:t>
            </w:r>
          </w:p>
          <w:p w14:paraId="575FE947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zmian klimatu</w:t>
            </w:r>
          </w:p>
          <w:p w14:paraId="124A4F66" w14:textId="77777777" w:rsidR="00083A09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– karta pracy</w:t>
            </w:r>
          </w:p>
          <w:p w14:paraId="43AF997A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F553A3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Załącznik 4</w:t>
            </w:r>
          </w:p>
          <w:p w14:paraId="4C9680DC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Mitygacja</w:t>
            </w:r>
            <w:proofErr w:type="spellEnd"/>
          </w:p>
          <w:p w14:paraId="44DA604C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i adaptacja</w:t>
            </w:r>
          </w:p>
          <w:p w14:paraId="08AD1E6D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do zmian klimatu</w:t>
            </w:r>
          </w:p>
          <w:p w14:paraId="7474F4C4" w14:textId="18D92ECB" w:rsid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– karta pracy</w:t>
            </w:r>
          </w:p>
          <w:p w14:paraId="5EE4D36C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DEF3BF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Załącznik 5</w:t>
            </w:r>
          </w:p>
          <w:p w14:paraId="1539B9A3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Mitygacja</w:t>
            </w:r>
            <w:proofErr w:type="spellEnd"/>
          </w:p>
          <w:p w14:paraId="62934E1F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i adaptacja</w:t>
            </w:r>
          </w:p>
          <w:p w14:paraId="4828E609" w14:textId="0B8FC07C" w:rsid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do zmian klimatu</w:t>
            </w:r>
          </w:p>
          <w:p w14:paraId="24D81E41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DBAE3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Załącznik 6</w:t>
            </w:r>
          </w:p>
          <w:p w14:paraId="7DC78B93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Odnawialne</w:t>
            </w:r>
          </w:p>
          <w:p w14:paraId="6B4282EE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i nieodnawialne</w:t>
            </w:r>
          </w:p>
          <w:p w14:paraId="71A5E077" w14:textId="77777777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źródła energii</w:t>
            </w:r>
          </w:p>
          <w:p w14:paraId="0149412A" w14:textId="03A126C0" w:rsidR="00BC4CF7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– karta pracy</w:t>
            </w:r>
          </w:p>
        </w:tc>
      </w:tr>
      <w:tr w:rsidR="00395B05" w:rsidRPr="00083A09" w14:paraId="04FEF4CA" w14:textId="77777777" w:rsidTr="00861441">
        <w:trPr>
          <w:trHeight w:val="3111"/>
          <w:jc w:val="center"/>
        </w:trPr>
        <w:tc>
          <w:tcPr>
            <w:tcW w:w="806" w:type="dxa"/>
          </w:tcPr>
          <w:p w14:paraId="582D7983" w14:textId="13779D26" w:rsidR="00395B05" w:rsidRPr="00083A09" w:rsidRDefault="00083A09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F006A0" wp14:editId="44E668D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201930</wp:posOffset>
                      </wp:positionV>
                      <wp:extent cx="342900" cy="1204595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204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AA2A8" w14:textId="77777777" w:rsidR="00351D93" w:rsidRPr="00374C4A" w:rsidRDefault="00351D93" w:rsidP="00351D93">
                                  <w:pPr>
                                    <w:rPr>
                                      <w:color w:val="C45911" w:themeColor="accent2" w:themeShade="BF"/>
                                      <w:sz w:val="14"/>
                                      <w:szCs w:val="14"/>
                                    </w:rPr>
                                  </w:pPr>
                                  <w:r w:rsidRPr="00374C4A">
                                    <w:rPr>
                                      <w:rFonts w:ascii="Arial" w:hAnsi="Arial" w:cs="Arial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PODSUMOWANIE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006A0" id="Pole tekstowe 8" o:spid="_x0000_s1028" type="#_x0000_t202" style="position:absolute;margin-left:-.85pt;margin-top:15.9pt;width:27pt;height:9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" fillcolor="white [3201]" stroked="f" strokeweight=".5pt">
                      <v:textbox style="layout-flow:vertical;mso-layout-flow-alt:bottom-to-top">
                        <w:txbxContent>
                          <w:p w14:paraId="7CAAA2A8" w14:textId="77777777" w:rsidR="00351D93" w:rsidRPr="00374C4A" w:rsidRDefault="00351D93" w:rsidP="00351D93">
                            <w:pPr>
                              <w:rPr>
                                <w:color w:val="C45911" w:themeColor="accent2" w:themeShade="BF"/>
                                <w:sz w:val="14"/>
                                <w:szCs w:val="14"/>
                              </w:rPr>
                            </w:pPr>
                            <w:r w:rsidRPr="00374C4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PODSUMOWANIE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CCB" w:rsidRPr="00083A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3" w:type="dxa"/>
          </w:tcPr>
          <w:p w14:paraId="639B8BB3" w14:textId="409E1878" w:rsidR="00395B05" w:rsidRPr="00BC4CF7" w:rsidRDefault="00BC4CF7" w:rsidP="00BC4C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CF7">
              <w:rPr>
                <w:rFonts w:ascii="Arial" w:hAnsi="Arial" w:cs="Arial"/>
                <w:sz w:val="20"/>
                <w:szCs w:val="20"/>
              </w:rPr>
              <w:t>Nauczyciel podsumowuje zajęcia,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zadając uczniom pytania: co to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globalne ocieplenie?, jakie są przyczyny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zmian klimatu?, co można zrobić,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przeciwdziałać zmianom klimatycznym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lub przystosować się do nich?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Prowadzący prosi uczniów, aby zapisali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 xml:space="preserve">po trzy działania </w:t>
            </w:r>
            <w:proofErr w:type="spellStart"/>
            <w:r w:rsidRPr="00BC4CF7">
              <w:rPr>
                <w:rFonts w:ascii="Arial" w:hAnsi="Arial" w:cs="Arial"/>
                <w:sz w:val="20"/>
                <w:szCs w:val="20"/>
              </w:rPr>
              <w:t>mitygacyjne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i adaptacyjne, które ich rodzina może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wykonać w celu ochrony klimatu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CF7">
              <w:rPr>
                <w:rFonts w:ascii="Arial" w:hAnsi="Arial" w:cs="Arial"/>
                <w:sz w:val="20"/>
                <w:szCs w:val="20"/>
              </w:rPr>
              <w:t>(</w:t>
            </w:r>
            <w:r w:rsidRPr="00BC4CF7">
              <w:rPr>
                <w:rFonts w:ascii="Arial" w:hAnsi="Arial" w:cs="Arial"/>
                <w:b/>
                <w:bCs/>
                <w:sz w:val="20"/>
                <w:szCs w:val="20"/>
              </w:rPr>
              <w:t>załącznik 7)</w:t>
            </w:r>
          </w:p>
        </w:tc>
        <w:tc>
          <w:tcPr>
            <w:tcW w:w="966" w:type="dxa"/>
          </w:tcPr>
          <w:p w14:paraId="614B4E8E" w14:textId="015DFA94" w:rsidR="00395B05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21119972" w14:textId="3C6983A5" w:rsidR="00395B05" w:rsidRPr="00083A09" w:rsidRDefault="00395B05" w:rsidP="00351D9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</w:tc>
        <w:tc>
          <w:tcPr>
            <w:tcW w:w="1782" w:type="dxa"/>
          </w:tcPr>
          <w:p w14:paraId="3B38678E" w14:textId="6CDFA173" w:rsidR="00395B05" w:rsidRPr="00083A09" w:rsidRDefault="00395B05" w:rsidP="00083A0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karta pracy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6CCB" w:rsidRPr="00083A09">
              <w:rPr>
                <w:rFonts w:ascii="Arial" w:hAnsi="Arial" w:cs="Arial"/>
                <w:color w:val="4FC5D4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14:paraId="624989B4" w14:textId="77777777" w:rsidR="00BC4CF7" w:rsidRDefault="00BC4CF7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F29C2" w14:textId="77777777" w:rsidR="00BC4CF7" w:rsidRDefault="00BC4CF7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994D0" w14:textId="3A34B84D" w:rsidR="00395B05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7</w:t>
            </w:r>
            <w:r w:rsidR="00BC4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61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Co zrobisz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dla ochrony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klimatu?</w:t>
            </w:r>
            <w:r w:rsidR="00BC4CF7">
              <w:rPr>
                <w:rFonts w:ascii="Arial" w:hAnsi="Arial" w:cs="Arial"/>
                <w:sz w:val="20"/>
                <w:szCs w:val="20"/>
              </w:rPr>
              <w:t xml:space="preserve"> – karta pracy</w:t>
            </w:r>
          </w:p>
        </w:tc>
      </w:tr>
      <w:tr w:rsidR="00395B05" w:rsidRPr="00083A09" w14:paraId="501B16CA" w14:textId="77777777" w:rsidTr="00374C4A">
        <w:trPr>
          <w:trHeight w:val="1856"/>
          <w:jc w:val="center"/>
        </w:trPr>
        <w:tc>
          <w:tcPr>
            <w:tcW w:w="806" w:type="dxa"/>
          </w:tcPr>
          <w:p w14:paraId="44019B5C" w14:textId="2259F23A" w:rsidR="00395B05" w:rsidRPr="00083A09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97DC27" wp14:editId="4BFE666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24765</wp:posOffset>
                      </wp:positionV>
                      <wp:extent cx="495300" cy="1156970"/>
                      <wp:effectExtent l="0" t="0" r="0" b="508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156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620F5" w14:textId="7018A5C7" w:rsidR="00395B05" w:rsidRPr="00374C4A" w:rsidRDefault="00395B05" w:rsidP="00395B05">
                                  <w:pPr>
                                    <w:jc w:val="center"/>
                                    <w:rPr>
                                      <w:color w:val="C45911" w:themeColor="accent2" w:themeShade="BF"/>
                                      <w:sz w:val="14"/>
                                      <w:szCs w:val="14"/>
                                    </w:rPr>
                                  </w:pPr>
                                  <w:r w:rsidRPr="00374C4A">
                                    <w:rPr>
                                      <w:rFonts w:ascii="Arial" w:hAnsi="Arial" w:cs="Arial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>ZAKOŃCZENIE</w:t>
                                  </w:r>
                                  <w:r w:rsidR="00083A09" w:rsidRPr="00374C4A">
                                    <w:rPr>
                                      <w:rFonts w:ascii="Arial" w:hAnsi="Arial" w:cs="Arial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74C4A">
                                    <w:rPr>
                                      <w:rFonts w:ascii="Arial" w:hAnsi="Arial" w:cs="Arial"/>
                                      <w:color w:val="C45911" w:themeColor="accent2" w:themeShade="BF"/>
                                      <w:sz w:val="20"/>
                                      <w:szCs w:val="20"/>
                                    </w:rPr>
                                    <w:t xml:space="preserve"> I EWALUACJA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DC27" id="Pole tekstowe 9" o:spid="_x0000_s1029" type="#_x0000_t202" style="position:absolute;margin-left:-6.1pt;margin-top:1.95pt;width:39pt;height:9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" fillcolor="white [3201]" stroked="f" strokeweight=".5pt">
                      <v:textbox style="layout-flow:vertical;mso-layout-flow-alt:bottom-to-top">
                        <w:txbxContent>
                          <w:p w14:paraId="4E3620F5" w14:textId="7018A5C7" w:rsidR="00395B05" w:rsidRPr="00374C4A" w:rsidRDefault="00395B05" w:rsidP="00395B05">
                            <w:pPr>
                              <w:jc w:val="center"/>
                              <w:rPr>
                                <w:color w:val="C45911" w:themeColor="accent2" w:themeShade="BF"/>
                                <w:sz w:val="14"/>
                                <w:szCs w:val="14"/>
                              </w:rPr>
                            </w:pPr>
                            <w:r w:rsidRPr="00374C4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ZAKOŃCZENIE</w:t>
                            </w:r>
                            <w:r w:rsidR="00083A09" w:rsidRPr="00374C4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374C4A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I EWALUACJA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CCB" w:rsidRPr="00083A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3" w:type="dxa"/>
          </w:tcPr>
          <w:p w14:paraId="0CB1F82F" w14:textId="27F51C83" w:rsidR="00395B05" w:rsidRPr="00861441" w:rsidRDefault="00374C4A" w:rsidP="00374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4C4A">
              <w:rPr>
                <w:rFonts w:ascii="Arial" w:hAnsi="Arial" w:cs="Arial"/>
                <w:sz w:val="20"/>
                <w:szCs w:val="20"/>
              </w:rPr>
              <w:t>Na koniec uczniowie rozwiązują test,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C4A">
              <w:rPr>
                <w:rFonts w:ascii="Arial" w:hAnsi="Arial" w:cs="Arial"/>
                <w:sz w:val="20"/>
                <w:szCs w:val="20"/>
              </w:rPr>
              <w:t>sprawdzający zdobyte przez nich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C4A">
              <w:rPr>
                <w:rFonts w:ascii="Arial" w:hAnsi="Arial" w:cs="Arial"/>
                <w:sz w:val="20"/>
                <w:szCs w:val="20"/>
              </w:rPr>
              <w:t>w toku zajęć wiadomości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C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(załącznik 8). </w:t>
            </w:r>
            <w:r w:rsidRPr="00374C4A">
              <w:rPr>
                <w:rFonts w:ascii="Arial" w:hAnsi="Arial" w:cs="Arial"/>
                <w:sz w:val="20"/>
                <w:szCs w:val="20"/>
              </w:rPr>
              <w:t>Na zakończenie zajęć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C4A">
              <w:rPr>
                <w:rFonts w:ascii="Arial" w:hAnsi="Arial" w:cs="Arial"/>
                <w:sz w:val="20"/>
                <w:szCs w:val="20"/>
              </w:rPr>
              <w:t>każdy uczeń otrzymuje dyplom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C4A">
              <w:rPr>
                <w:rFonts w:ascii="Arial" w:hAnsi="Arial" w:cs="Arial"/>
                <w:sz w:val="20"/>
                <w:szCs w:val="20"/>
              </w:rPr>
              <w:t xml:space="preserve">"Przyjaciela Klimatu" </w:t>
            </w:r>
            <w:r w:rsidRPr="00374C4A">
              <w:rPr>
                <w:rFonts w:ascii="Arial" w:hAnsi="Arial" w:cs="Arial"/>
                <w:b/>
                <w:bCs/>
                <w:sz w:val="20"/>
                <w:szCs w:val="20"/>
              </w:rPr>
              <w:t>(załącznik 9)</w:t>
            </w:r>
            <w:r w:rsidRPr="00374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6" w:type="dxa"/>
          </w:tcPr>
          <w:p w14:paraId="228ADBCC" w14:textId="0070478E" w:rsidR="00395B05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441EE7D7" w14:textId="00CFEB24" w:rsidR="00395B05" w:rsidRPr="00083A09" w:rsidRDefault="00395B05" w:rsidP="00351D9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</w:tc>
        <w:tc>
          <w:tcPr>
            <w:tcW w:w="1782" w:type="dxa"/>
          </w:tcPr>
          <w:p w14:paraId="70B10EED" w14:textId="7C1534A3" w:rsidR="00395B05" w:rsidRPr="00083A09" w:rsidRDefault="00395B05" w:rsidP="003C6CC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test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ewaluacyjny</w:t>
            </w:r>
            <w:r w:rsidR="00374C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dyplom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14:paraId="44130205" w14:textId="77777777" w:rsidR="00374C4A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8</w:t>
            </w:r>
            <w:r w:rsidR="00861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Test: Czy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jesteś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przyjacielem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klimatu?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5BBAE9" w14:textId="77777777" w:rsidR="00374C4A" w:rsidRDefault="00374C4A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96828C" w14:textId="2841475E" w:rsidR="00395B05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9</w:t>
            </w:r>
            <w:r w:rsidR="00861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Dyplom</w:t>
            </w:r>
          </w:p>
        </w:tc>
      </w:tr>
    </w:tbl>
    <w:p w14:paraId="3FF968B2" w14:textId="54914AF9" w:rsidR="00D05DE6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C5D4"/>
          <w:sz w:val="32"/>
          <w:szCs w:val="32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083A09">
        <w:rPr>
          <w:rFonts w:ascii="Arial" w:hAnsi="Arial" w:cs="Arial"/>
          <w:color w:val="4FC5D4"/>
          <w:sz w:val="32"/>
          <w:szCs w:val="32"/>
        </w:rPr>
        <w:t xml:space="preserve">    </w:t>
      </w:r>
      <w:r w:rsidR="00861441">
        <w:rPr>
          <w:rFonts w:ascii="Arial" w:hAnsi="Arial" w:cs="Arial"/>
          <w:color w:val="4FC5D4"/>
          <w:sz w:val="32"/>
          <w:szCs w:val="32"/>
        </w:rPr>
        <w:t xml:space="preserve">  </w:t>
      </w:r>
      <w:r w:rsidR="00BC4CF7">
        <w:rPr>
          <w:rFonts w:ascii="Arial" w:hAnsi="Arial" w:cs="Arial"/>
          <w:color w:val="4FC5D4"/>
          <w:sz w:val="32"/>
          <w:szCs w:val="32"/>
        </w:rPr>
        <w:t xml:space="preserve"> </w:t>
      </w:r>
      <w:r w:rsidR="00374C4A">
        <w:rPr>
          <w:rFonts w:ascii="Arial" w:hAnsi="Arial" w:cs="Arial"/>
          <w:color w:val="4FC5D4"/>
          <w:sz w:val="32"/>
          <w:szCs w:val="32"/>
        </w:rPr>
        <w:t xml:space="preserve"> </w:t>
      </w:r>
    </w:p>
    <w:sectPr w:rsidR="00D05DE6" w:rsidRPr="00083A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9442" w14:textId="77777777" w:rsidR="002C344F" w:rsidRDefault="002C344F" w:rsidP="00D05DE6">
      <w:pPr>
        <w:spacing w:after="0" w:line="240" w:lineRule="auto"/>
      </w:pPr>
      <w:r>
        <w:separator/>
      </w:r>
    </w:p>
  </w:endnote>
  <w:endnote w:type="continuationSeparator" w:id="0">
    <w:p w14:paraId="2BC9F853" w14:textId="77777777" w:rsidR="002C344F" w:rsidRDefault="002C344F" w:rsidP="00D0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BAC5B" w14:textId="77777777" w:rsidR="002C344F" w:rsidRDefault="002C344F" w:rsidP="00D05DE6">
      <w:pPr>
        <w:spacing w:after="0" w:line="240" w:lineRule="auto"/>
      </w:pPr>
      <w:r>
        <w:separator/>
      </w:r>
    </w:p>
  </w:footnote>
  <w:footnote w:type="continuationSeparator" w:id="0">
    <w:p w14:paraId="0608D979" w14:textId="77777777" w:rsidR="002C344F" w:rsidRDefault="002C344F" w:rsidP="00D0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6479" w14:textId="622CDC0B" w:rsidR="00D05DE6" w:rsidRDefault="00D05D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274D3" wp14:editId="52D094B2">
          <wp:simplePos x="0" y="0"/>
          <wp:positionH relativeFrom="column">
            <wp:posOffset>4157980</wp:posOffset>
          </wp:positionH>
          <wp:positionV relativeFrom="paragraph">
            <wp:posOffset>-262890</wp:posOffset>
          </wp:positionV>
          <wp:extent cx="2266950" cy="574040"/>
          <wp:effectExtent l="0" t="0" r="0" b="0"/>
          <wp:wrapThrough wrapText="bothSides">
            <wp:wrapPolygon edited="0">
              <wp:start x="1815" y="2867"/>
              <wp:lineTo x="908" y="7885"/>
              <wp:lineTo x="908" y="10752"/>
              <wp:lineTo x="1452" y="15770"/>
              <wp:lineTo x="1997" y="17920"/>
              <wp:lineTo x="20692" y="17920"/>
              <wp:lineTo x="20874" y="12186"/>
              <wp:lineTo x="12706" y="4301"/>
              <wp:lineTo x="8168" y="2867"/>
              <wp:lineTo x="1815" y="286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FB6"/>
    <w:multiLevelType w:val="hybridMultilevel"/>
    <w:tmpl w:val="2C74C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0F0B"/>
    <w:multiLevelType w:val="hybridMultilevel"/>
    <w:tmpl w:val="7B722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42C5"/>
    <w:multiLevelType w:val="hybridMultilevel"/>
    <w:tmpl w:val="8A0EA0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B6031"/>
    <w:multiLevelType w:val="hybridMultilevel"/>
    <w:tmpl w:val="26528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1DBC"/>
    <w:multiLevelType w:val="hybridMultilevel"/>
    <w:tmpl w:val="B9080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F043D"/>
    <w:multiLevelType w:val="hybridMultilevel"/>
    <w:tmpl w:val="89CCB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7332"/>
    <w:multiLevelType w:val="hybridMultilevel"/>
    <w:tmpl w:val="12021C38"/>
    <w:lvl w:ilvl="0" w:tplc="24B23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66BF4"/>
    <w:multiLevelType w:val="hybridMultilevel"/>
    <w:tmpl w:val="9848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96297"/>
    <w:multiLevelType w:val="hybridMultilevel"/>
    <w:tmpl w:val="19A4E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520"/>
    <w:multiLevelType w:val="hybridMultilevel"/>
    <w:tmpl w:val="7C3C6672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875AB"/>
    <w:multiLevelType w:val="hybridMultilevel"/>
    <w:tmpl w:val="FD88F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40718"/>
    <w:multiLevelType w:val="hybridMultilevel"/>
    <w:tmpl w:val="A9246CBC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7823"/>
    <w:multiLevelType w:val="hybridMultilevel"/>
    <w:tmpl w:val="5EDC8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94650"/>
    <w:multiLevelType w:val="hybridMultilevel"/>
    <w:tmpl w:val="7F1A7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41761"/>
    <w:multiLevelType w:val="hybridMultilevel"/>
    <w:tmpl w:val="79EA77C4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53648"/>
    <w:multiLevelType w:val="hybridMultilevel"/>
    <w:tmpl w:val="2A6495D6"/>
    <w:lvl w:ilvl="0" w:tplc="2D92BFCE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6" w15:restartNumberingAfterBreak="0">
    <w:nsid w:val="7B0D04B6"/>
    <w:multiLevelType w:val="hybridMultilevel"/>
    <w:tmpl w:val="573859BE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DC7911"/>
    <w:multiLevelType w:val="hybridMultilevel"/>
    <w:tmpl w:val="280A666A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4"/>
  </w:num>
  <w:num w:numId="12">
    <w:abstractNumId w:val="14"/>
  </w:num>
  <w:num w:numId="13">
    <w:abstractNumId w:val="11"/>
  </w:num>
  <w:num w:numId="14">
    <w:abstractNumId w:val="12"/>
  </w:num>
  <w:num w:numId="15">
    <w:abstractNumId w:val="5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083A09"/>
    <w:rsid w:val="000B02A2"/>
    <w:rsid w:val="00260AD7"/>
    <w:rsid w:val="002B33D1"/>
    <w:rsid w:val="002C344F"/>
    <w:rsid w:val="00351D93"/>
    <w:rsid w:val="0035316B"/>
    <w:rsid w:val="00374C4A"/>
    <w:rsid w:val="00395B05"/>
    <w:rsid w:val="003C6CCB"/>
    <w:rsid w:val="007F6681"/>
    <w:rsid w:val="00861441"/>
    <w:rsid w:val="00874EE9"/>
    <w:rsid w:val="00BC4CF7"/>
    <w:rsid w:val="00CD5C5D"/>
    <w:rsid w:val="00D05DE6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9F9FF2"/>
  <w15:chartTrackingRefBased/>
  <w15:docId w15:val="{05CA179D-B5CC-4EF3-BB15-E2BB2967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02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DE6"/>
  </w:style>
  <w:style w:type="paragraph" w:styleId="Stopka">
    <w:name w:val="footer"/>
    <w:basedOn w:val="Normalny"/>
    <w:link w:val="StopkaZnak"/>
    <w:uiPriority w:val="99"/>
    <w:unhideWhenUsed/>
    <w:rsid w:val="00D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2182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Siatka</dc:creator>
  <cp:keywords/>
  <dc:description/>
  <cp:lastModifiedBy>Marta Siatka</cp:lastModifiedBy>
  <cp:revision>5</cp:revision>
  <dcterms:created xsi:type="dcterms:W3CDTF">2020-12-11T14:57:00Z</dcterms:created>
  <dcterms:modified xsi:type="dcterms:W3CDTF">2020-12-11T17:46:00Z</dcterms:modified>
</cp:coreProperties>
</file>