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0DFDD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14:paraId="17691CEB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14:paraId="3687321F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14:paraId="7B9AA56D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1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1"/>
    </w:p>
    <w:bookmarkEnd w:id="0"/>
    <w:p w14:paraId="76C94273" w14:textId="77777777"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22073FB9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65836659" wp14:editId="7CFA47E9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45F1F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0D61E39C" w14:textId="77777777"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7F6585C0" w14:textId="77777777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2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9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2"/>
    </w:p>
    <w:p w14:paraId="74C90BC9" w14:textId="77777777"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5FD613BB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32BFD490" w14:textId="77777777"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14:paraId="044A53CF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327DE838" w14:textId="77777777"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234272C7" w14:textId="77777777" w:rsidR="00196723" w:rsidRDefault="00964223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Przeradz </w:t>
      </w:r>
      <w:r w:rsidR="00196723">
        <w:rPr>
          <w:rFonts w:ascii="Arial" w:hAnsi="Arial" w:cs="Arial"/>
          <w:b/>
          <w:bCs/>
          <w:sz w:val="16"/>
          <w:szCs w:val="16"/>
          <w:u w:val="single"/>
        </w:rPr>
        <w:t xml:space="preserve">działka niezabudowana nr </w:t>
      </w:r>
      <w:r>
        <w:rPr>
          <w:rFonts w:ascii="Arial" w:hAnsi="Arial" w:cs="Arial"/>
          <w:b/>
          <w:bCs/>
          <w:sz w:val="16"/>
          <w:szCs w:val="16"/>
          <w:u w:val="single"/>
        </w:rPr>
        <w:t>209/2</w:t>
      </w:r>
    </w:p>
    <w:p w14:paraId="473A0C3E" w14:textId="77777777" w:rsidR="00964223" w:rsidRPr="00964223" w:rsidRDefault="00964223" w:rsidP="00964223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964223">
        <w:rPr>
          <w:rFonts w:ascii="Arial" w:hAnsi="Arial" w:cs="Arial"/>
          <w:sz w:val="16"/>
          <w:szCs w:val="16"/>
        </w:rPr>
        <w:t xml:space="preserve">Prawo użytkowania wieczystego niezabudowanej działki, oznaczonej w ewidencji gruntów numerem 209/2 obszaru 0,1810 ha położonej </w:t>
      </w:r>
      <w:r w:rsidRPr="00964223">
        <w:rPr>
          <w:rFonts w:ascii="Arial" w:hAnsi="Arial" w:cs="Arial"/>
          <w:sz w:val="16"/>
          <w:szCs w:val="16"/>
        </w:rPr>
        <w:br/>
        <w:t xml:space="preserve">w miejscowości Przeradz, </w:t>
      </w:r>
      <w:r w:rsidR="007F53A5">
        <w:rPr>
          <w:rFonts w:ascii="Arial" w:hAnsi="Arial" w:cs="Arial"/>
          <w:sz w:val="16"/>
          <w:szCs w:val="16"/>
        </w:rPr>
        <w:t xml:space="preserve">w </w:t>
      </w:r>
      <w:r w:rsidR="007F53A5" w:rsidRPr="00964223">
        <w:rPr>
          <w:rFonts w:ascii="Arial" w:hAnsi="Arial" w:cs="Arial"/>
          <w:sz w:val="16"/>
          <w:szCs w:val="16"/>
        </w:rPr>
        <w:t>gmin</w:t>
      </w:r>
      <w:r w:rsidR="007F53A5">
        <w:rPr>
          <w:rFonts w:ascii="Arial" w:hAnsi="Arial" w:cs="Arial"/>
          <w:sz w:val="16"/>
          <w:szCs w:val="16"/>
        </w:rPr>
        <w:t>ie</w:t>
      </w:r>
      <w:r w:rsidR="007F53A5" w:rsidRPr="00964223">
        <w:rPr>
          <w:rFonts w:ascii="Arial" w:hAnsi="Arial" w:cs="Arial"/>
          <w:sz w:val="16"/>
          <w:szCs w:val="16"/>
        </w:rPr>
        <w:t xml:space="preserve"> </w:t>
      </w:r>
      <w:r w:rsidRPr="00964223">
        <w:rPr>
          <w:rFonts w:ascii="Arial" w:hAnsi="Arial" w:cs="Arial"/>
          <w:sz w:val="16"/>
          <w:szCs w:val="16"/>
        </w:rPr>
        <w:t>Grzmiąca,</w:t>
      </w:r>
      <w:r>
        <w:rPr>
          <w:rFonts w:ascii="Arial" w:hAnsi="Arial" w:cs="Arial"/>
          <w:sz w:val="16"/>
          <w:szCs w:val="16"/>
        </w:rPr>
        <w:t xml:space="preserve"> </w:t>
      </w:r>
      <w:r w:rsidR="007F53A5">
        <w:rPr>
          <w:rFonts w:ascii="Arial" w:hAnsi="Arial" w:cs="Arial"/>
          <w:sz w:val="16"/>
          <w:szCs w:val="16"/>
        </w:rPr>
        <w:t xml:space="preserve">powiecie </w:t>
      </w:r>
      <w:r>
        <w:rPr>
          <w:rFonts w:ascii="Arial" w:hAnsi="Arial" w:cs="Arial"/>
          <w:sz w:val="16"/>
          <w:szCs w:val="16"/>
        </w:rPr>
        <w:t>szczecinecki</w:t>
      </w:r>
      <w:r w:rsidR="007F53A5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 xml:space="preserve">, </w:t>
      </w:r>
      <w:r w:rsidR="007F53A5">
        <w:rPr>
          <w:rFonts w:ascii="Arial" w:hAnsi="Arial" w:cs="Arial"/>
          <w:sz w:val="16"/>
          <w:szCs w:val="16"/>
        </w:rPr>
        <w:t xml:space="preserve">województwie </w:t>
      </w:r>
      <w:r>
        <w:rPr>
          <w:rFonts w:ascii="Arial" w:hAnsi="Arial" w:cs="Arial"/>
          <w:sz w:val="16"/>
          <w:szCs w:val="16"/>
        </w:rPr>
        <w:t>zachodniopomorski</w:t>
      </w:r>
      <w:r w:rsidR="007F53A5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. Nieruchomość posiada</w:t>
      </w:r>
      <w:r w:rsidRPr="00964223">
        <w:rPr>
          <w:rFonts w:ascii="Arial" w:hAnsi="Arial" w:cs="Arial"/>
          <w:sz w:val="16"/>
          <w:szCs w:val="16"/>
        </w:rPr>
        <w:t xml:space="preserve"> księg</w:t>
      </w:r>
      <w:r>
        <w:rPr>
          <w:rFonts w:ascii="Arial" w:hAnsi="Arial" w:cs="Arial"/>
          <w:sz w:val="16"/>
          <w:szCs w:val="16"/>
        </w:rPr>
        <w:t>ę</w:t>
      </w:r>
      <w:r w:rsidRPr="00964223">
        <w:rPr>
          <w:rFonts w:ascii="Arial" w:hAnsi="Arial" w:cs="Arial"/>
          <w:sz w:val="16"/>
          <w:szCs w:val="16"/>
        </w:rPr>
        <w:t xml:space="preserve"> wieczystą KW Nr KO1I/00020591/7 prowadzoną przez Sąd Rejonowy w Szczecinku V Wydział Ksiąg Wieczystych.</w:t>
      </w:r>
    </w:p>
    <w:p w14:paraId="18F47919" w14:textId="77777777" w:rsidR="00196723" w:rsidRPr="00196723" w:rsidRDefault="00196723" w:rsidP="00196723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14:paraId="75D66E00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14:paraId="3E46DF80" w14:textId="77777777" w:rsidR="006A2719" w:rsidRPr="00196723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>
        <w:rPr>
          <w:rFonts w:ascii="Arial" w:hAnsi="Arial" w:cs="Arial"/>
          <w:sz w:val="16"/>
          <w:szCs w:val="16"/>
        </w:rPr>
        <w:t>;</w:t>
      </w:r>
    </w:p>
    <w:p w14:paraId="3FF901C0" w14:textId="77777777" w:rsidR="00196723" w:rsidRPr="007F53A5" w:rsidRDefault="007F53A5" w:rsidP="007F53A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 w:rsidRPr="007F53A5">
        <w:rPr>
          <w:rFonts w:ascii="Arial" w:hAnsi="Arial" w:cs="Arial"/>
          <w:sz w:val="16"/>
          <w:szCs w:val="16"/>
        </w:rPr>
        <w:t xml:space="preserve"> Studium uwarunkowań i kierunków zagospodarowania przestrzennego gminy Grzmiąca, przeznaczenie działki jest następujące: MU –</w:t>
      </w:r>
      <w:r w:rsidR="00BA685D">
        <w:rPr>
          <w:rFonts w:ascii="Arial" w:hAnsi="Arial" w:cs="Arial"/>
          <w:sz w:val="16"/>
          <w:szCs w:val="16"/>
        </w:rPr>
        <w:t xml:space="preserve"> </w:t>
      </w:r>
      <w:r w:rsidRPr="007F53A5">
        <w:rPr>
          <w:rFonts w:ascii="Arial" w:hAnsi="Arial" w:cs="Arial"/>
          <w:sz w:val="16"/>
          <w:szCs w:val="16"/>
        </w:rPr>
        <w:t>tereny wielofunkcyjnej zabudowy wiejskiej – siedliska rolne, budownictwo jednorodzinne i wielorodzinne niskiej intensywności, składy i wytwórczość, usługi podstawowe, obiekty i urządzenia obsługi mieszkańców w tym infrastruktury technicznej; grunty orne –</w:t>
      </w:r>
      <w:r w:rsidR="00BA685D">
        <w:rPr>
          <w:rFonts w:ascii="Arial" w:hAnsi="Arial" w:cs="Arial"/>
          <w:sz w:val="16"/>
          <w:szCs w:val="16"/>
        </w:rPr>
        <w:t xml:space="preserve"> </w:t>
      </w:r>
      <w:r w:rsidRPr="007F53A5">
        <w:rPr>
          <w:rFonts w:ascii="Arial" w:hAnsi="Arial" w:cs="Arial"/>
          <w:sz w:val="16"/>
          <w:szCs w:val="16"/>
        </w:rPr>
        <w:t>podstawowe przeznaczenie terenów pod uprawy polowe i ogrodnictwo. Dopuszcza się lokalizację siedlisk rolnych, urządzeń infrastruktury technicznej oraz zalesienia</w:t>
      </w:r>
      <w:r w:rsidR="00196723" w:rsidRPr="007F53A5">
        <w:rPr>
          <w:rFonts w:ascii="Arial" w:hAnsi="Arial" w:cs="Arial"/>
          <w:sz w:val="16"/>
          <w:szCs w:val="16"/>
        </w:rPr>
        <w:t>;</w:t>
      </w:r>
    </w:p>
    <w:p w14:paraId="4EC4EAD5" w14:textId="77777777" w:rsidR="00C56C13" w:rsidRDefault="00C56C13" w:rsidP="0019672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nieruchomość będąca przedmiotem przetargu nie posiada urządzonego wjazdu;</w:t>
      </w:r>
    </w:p>
    <w:p w14:paraId="7371BD2D" w14:textId="77777777" w:rsidR="006A2719" w:rsidRPr="00C56C13" w:rsidRDefault="00196723" w:rsidP="00C56C1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14:paraId="6D735258" w14:textId="77777777" w:rsidR="00C56C13" w:rsidRDefault="00C56C1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C2AE27E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C56C13" w:rsidRPr="00A66EEF">
        <w:rPr>
          <w:rFonts w:ascii="Arial" w:hAnsi="Arial" w:cs="Arial"/>
          <w:b/>
          <w:sz w:val="16"/>
          <w:szCs w:val="16"/>
        </w:rPr>
        <w:t xml:space="preserve"> </w:t>
      </w:r>
      <w:r w:rsidR="007F53A5" w:rsidRPr="00A66EEF">
        <w:rPr>
          <w:rFonts w:ascii="Arial" w:hAnsi="Arial" w:cs="Arial"/>
          <w:b/>
          <w:sz w:val="16"/>
          <w:szCs w:val="16"/>
        </w:rPr>
        <w:t>25 100</w:t>
      </w:r>
      <w:r w:rsidR="00C56C13" w:rsidRPr="00A66EEF">
        <w:rPr>
          <w:rFonts w:ascii="Arial" w:hAnsi="Arial" w:cs="Arial"/>
          <w:b/>
          <w:sz w:val="16"/>
          <w:szCs w:val="16"/>
        </w:rPr>
        <w:t>,00</w:t>
      </w:r>
      <w:r w:rsidRPr="00A66EEF">
        <w:rPr>
          <w:rFonts w:ascii="Arial" w:hAnsi="Arial" w:cs="Arial"/>
          <w:b/>
          <w:sz w:val="16"/>
          <w:szCs w:val="16"/>
        </w:rPr>
        <w:t xml:space="preserve"> </w:t>
      </w:r>
      <w:r w:rsidRPr="00A66EEF">
        <w:rPr>
          <w:rFonts w:ascii="Arial" w:hAnsi="Arial" w:cs="Arial"/>
          <w:b/>
          <w:bCs/>
          <w:sz w:val="16"/>
          <w:szCs w:val="16"/>
        </w:rPr>
        <w:t>zł</w:t>
      </w:r>
      <w:r w:rsidRPr="00A66EEF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7F53A5">
        <w:rPr>
          <w:rFonts w:ascii="Arial" w:hAnsi="Arial" w:cs="Arial"/>
          <w:b/>
          <w:sz w:val="16"/>
          <w:szCs w:val="16"/>
        </w:rPr>
        <w:t>2 510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143FE49A" w14:textId="77777777"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14:paraId="72319FEA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74D0C825" w14:textId="77777777" w:rsidR="006A2719" w:rsidRDefault="006A2719" w:rsidP="008E23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89B2244" w14:textId="77777777" w:rsidR="006A2719" w:rsidRPr="00F57191" w:rsidRDefault="00430D25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Wymagany okres, w którym oferta jest wiążąca: </w:t>
      </w:r>
      <w:r w:rsidR="0030018D" w:rsidRPr="0030018D">
        <w:rPr>
          <w:rFonts w:ascii="Arial" w:hAnsi="Arial" w:cs="Arial"/>
          <w:sz w:val="16"/>
          <w:szCs w:val="16"/>
        </w:rPr>
        <w:t xml:space="preserve">do czasu </w:t>
      </w:r>
      <w:r w:rsidR="0030018D" w:rsidRPr="00F57191">
        <w:rPr>
          <w:rFonts w:ascii="Arial" w:hAnsi="Arial" w:cs="Arial"/>
          <w:sz w:val="16"/>
          <w:szCs w:val="16"/>
        </w:rPr>
        <w:t>zawarcia umowy sprzedaży</w:t>
      </w:r>
    </w:p>
    <w:p w14:paraId="427E30B1" w14:textId="77777777" w:rsidR="006A2719" w:rsidRPr="00F55C32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7E1ED3A8" w14:textId="4E249231" w:rsidR="006A2719" w:rsidRPr="00F55C32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55C32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F55C32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F55C32">
        <w:rPr>
          <w:rFonts w:ascii="Arial" w:hAnsi="Arial" w:cs="Arial"/>
          <w:sz w:val="16"/>
          <w:szCs w:val="16"/>
        </w:rPr>
        <w:t xml:space="preserve"> </w:t>
      </w:r>
      <w:r w:rsidR="00432E40">
        <w:rPr>
          <w:rFonts w:ascii="Arial" w:hAnsi="Arial" w:cs="Arial"/>
          <w:b/>
          <w:bCs/>
          <w:sz w:val="16"/>
          <w:szCs w:val="16"/>
        </w:rPr>
        <w:t>25</w:t>
      </w:r>
      <w:r w:rsidR="001A0539" w:rsidRPr="00F55C32">
        <w:rPr>
          <w:rFonts w:ascii="Arial" w:hAnsi="Arial" w:cs="Arial"/>
          <w:b/>
          <w:bCs/>
          <w:sz w:val="16"/>
          <w:szCs w:val="16"/>
        </w:rPr>
        <w:t>.</w:t>
      </w:r>
      <w:r w:rsidR="00432E40" w:rsidRPr="00F55C32">
        <w:rPr>
          <w:rFonts w:ascii="Arial" w:hAnsi="Arial" w:cs="Arial"/>
          <w:b/>
          <w:bCs/>
          <w:sz w:val="16"/>
          <w:szCs w:val="16"/>
        </w:rPr>
        <w:t>0</w:t>
      </w:r>
      <w:r w:rsidR="00432E40">
        <w:rPr>
          <w:rFonts w:ascii="Arial" w:hAnsi="Arial" w:cs="Arial"/>
          <w:b/>
          <w:bCs/>
          <w:sz w:val="16"/>
          <w:szCs w:val="16"/>
        </w:rPr>
        <w:t>9</w:t>
      </w:r>
      <w:r w:rsidR="001A0539" w:rsidRPr="00F55C32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F55C32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F55C32">
        <w:rPr>
          <w:rFonts w:ascii="Arial" w:hAnsi="Arial" w:cs="Arial"/>
          <w:sz w:val="16"/>
          <w:szCs w:val="16"/>
        </w:rPr>
        <w:t xml:space="preserve">do godziny </w:t>
      </w:r>
      <w:r w:rsidR="00AE3E84" w:rsidRPr="00F55C32">
        <w:rPr>
          <w:rFonts w:ascii="Arial" w:hAnsi="Arial" w:cs="Arial"/>
          <w:b/>
          <w:sz w:val="16"/>
          <w:szCs w:val="16"/>
        </w:rPr>
        <w:t>11</w:t>
      </w:r>
      <w:r w:rsidR="00321059" w:rsidRPr="00F55C32">
        <w:rPr>
          <w:rFonts w:ascii="Arial" w:hAnsi="Arial" w:cs="Arial"/>
          <w:b/>
          <w:sz w:val="16"/>
          <w:szCs w:val="16"/>
        </w:rPr>
        <w:t>:00</w:t>
      </w:r>
      <w:r w:rsidR="00321059" w:rsidRPr="00F55C32">
        <w:rPr>
          <w:rFonts w:ascii="Arial" w:hAnsi="Arial" w:cs="Arial"/>
          <w:sz w:val="16"/>
          <w:szCs w:val="16"/>
        </w:rPr>
        <w:t xml:space="preserve"> </w:t>
      </w:r>
      <w:r w:rsidRPr="00F55C32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F55C32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A328D9" w:rsidRPr="00F55C32">
        <w:rPr>
          <w:rFonts w:ascii="Arial" w:hAnsi="Arial" w:cs="Arial"/>
          <w:b/>
          <w:bCs/>
          <w:sz w:val="16"/>
          <w:szCs w:val="16"/>
        </w:rPr>
        <w:t xml:space="preserve">Przeradz 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 xml:space="preserve">działka niezabudowana nr </w:t>
      </w:r>
      <w:r w:rsidR="00A328D9" w:rsidRPr="00F55C32">
        <w:rPr>
          <w:rFonts w:ascii="Arial" w:hAnsi="Arial" w:cs="Arial"/>
          <w:b/>
          <w:bCs/>
          <w:sz w:val="16"/>
          <w:szCs w:val="16"/>
        </w:rPr>
        <w:t>209/2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 xml:space="preserve"> – </w:t>
      </w:r>
      <w:r w:rsidRPr="00F55C32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432E40">
        <w:rPr>
          <w:rFonts w:ascii="Arial" w:hAnsi="Arial" w:cs="Arial"/>
          <w:b/>
          <w:bCs/>
          <w:sz w:val="16"/>
          <w:szCs w:val="16"/>
        </w:rPr>
        <w:t>25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</w:t>
      </w:r>
      <w:r w:rsidR="00432E40" w:rsidRPr="00F55C32">
        <w:rPr>
          <w:rFonts w:ascii="Arial" w:hAnsi="Arial" w:cs="Arial"/>
          <w:b/>
          <w:bCs/>
          <w:sz w:val="16"/>
          <w:szCs w:val="16"/>
        </w:rPr>
        <w:t>0</w:t>
      </w:r>
      <w:r w:rsidR="00432E40">
        <w:rPr>
          <w:rFonts w:ascii="Arial" w:hAnsi="Arial" w:cs="Arial"/>
          <w:b/>
          <w:bCs/>
          <w:sz w:val="16"/>
          <w:szCs w:val="16"/>
        </w:rPr>
        <w:t>9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F55C32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do godz.</w:t>
      </w:r>
      <w:r w:rsidR="00A66EEF">
        <w:rPr>
          <w:rFonts w:ascii="Arial" w:hAnsi="Arial" w:cs="Arial"/>
          <w:b/>
          <w:bCs/>
          <w:sz w:val="16"/>
          <w:szCs w:val="16"/>
        </w:rPr>
        <w:t xml:space="preserve"> </w:t>
      </w:r>
      <w:r w:rsidR="00AE3E84" w:rsidRPr="00F55C32">
        <w:rPr>
          <w:rFonts w:ascii="Arial" w:hAnsi="Arial" w:cs="Arial"/>
          <w:b/>
          <w:bCs/>
          <w:sz w:val="16"/>
          <w:szCs w:val="16"/>
        </w:rPr>
        <w:t>11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:</w:t>
      </w:r>
      <w:r w:rsidR="00E17397">
        <w:rPr>
          <w:rFonts w:ascii="Arial" w:hAnsi="Arial" w:cs="Arial"/>
          <w:b/>
          <w:bCs/>
          <w:sz w:val="16"/>
          <w:szCs w:val="16"/>
        </w:rPr>
        <w:t>30</w:t>
      </w:r>
      <w:r w:rsidR="00321059" w:rsidRPr="00F55C32">
        <w:rPr>
          <w:rFonts w:ascii="Arial" w:hAnsi="Arial" w:cs="Arial"/>
          <w:sz w:val="16"/>
          <w:szCs w:val="16"/>
        </w:rPr>
        <w:t xml:space="preserve">”. </w:t>
      </w:r>
      <w:r w:rsidRPr="00F55C32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F55C32">
        <w:rPr>
          <w:rFonts w:ascii="Arial" w:hAnsi="Arial" w:cs="Arial"/>
          <w:b/>
          <w:sz w:val="16"/>
          <w:szCs w:val="16"/>
        </w:rPr>
        <w:t xml:space="preserve"> </w:t>
      </w:r>
      <w:r w:rsidR="00432E40">
        <w:rPr>
          <w:rFonts w:ascii="Arial" w:hAnsi="Arial" w:cs="Arial"/>
          <w:b/>
          <w:bCs/>
          <w:sz w:val="16"/>
          <w:szCs w:val="16"/>
        </w:rPr>
        <w:t>25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</w:t>
      </w:r>
      <w:r w:rsidR="00432E40" w:rsidRPr="00F55C32">
        <w:rPr>
          <w:rFonts w:ascii="Arial" w:hAnsi="Arial" w:cs="Arial"/>
          <w:b/>
          <w:bCs/>
          <w:sz w:val="16"/>
          <w:szCs w:val="16"/>
        </w:rPr>
        <w:t>0</w:t>
      </w:r>
      <w:r w:rsidR="00432E40">
        <w:rPr>
          <w:rFonts w:ascii="Arial" w:hAnsi="Arial" w:cs="Arial"/>
          <w:b/>
          <w:bCs/>
          <w:sz w:val="16"/>
          <w:szCs w:val="16"/>
        </w:rPr>
        <w:t>9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F55C32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F55C32">
        <w:rPr>
          <w:rFonts w:ascii="Arial" w:hAnsi="Arial" w:cs="Arial"/>
          <w:bCs/>
          <w:sz w:val="16"/>
          <w:szCs w:val="16"/>
        </w:rPr>
        <w:t xml:space="preserve"> </w:t>
      </w:r>
      <w:r w:rsidRPr="00F55C32">
        <w:rPr>
          <w:rFonts w:ascii="Arial" w:hAnsi="Arial" w:cs="Arial"/>
          <w:bCs/>
          <w:sz w:val="16"/>
          <w:szCs w:val="16"/>
        </w:rPr>
        <w:t>o godz</w:t>
      </w:r>
      <w:r w:rsidRPr="00F55C32">
        <w:rPr>
          <w:rFonts w:ascii="Arial" w:hAnsi="Arial" w:cs="Arial"/>
          <w:b/>
          <w:bCs/>
          <w:sz w:val="16"/>
          <w:szCs w:val="16"/>
        </w:rPr>
        <w:t xml:space="preserve">. </w:t>
      </w:r>
      <w:r w:rsidR="00AE3E84" w:rsidRPr="00A66EEF">
        <w:rPr>
          <w:rFonts w:ascii="Arial" w:hAnsi="Arial" w:cs="Arial"/>
          <w:b/>
          <w:bCs/>
          <w:sz w:val="16"/>
          <w:szCs w:val="16"/>
        </w:rPr>
        <w:t>11</w:t>
      </w:r>
      <w:r w:rsidR="00321059" w:rsidRPr="00A66EEF">
        <w:rPr>
          <w:rFonts w:ascii="Arial" w:hAnsi="Arial" w:cs="Arial"/>
          <w:b/>
          <w:bCs/>
          <w:sz w:val="16"/>
          <w:szCs w:val="16"/>
        </w:rPr>
        <w:t>:</w:t>
      </w:r>
      <w:r w:rsidR="00E17397" w:rsidRPr="00A66EEF">
        <w:rPr>
          <w:rFonts w:ascii="Arial" w:hAnsi="Arial" w:cs="Arial"/>
          <w:b/>
          <w:bCs/>
          <w:sz w:val="16"/>
          <w:szCs w:val="16"/>
        </w:rPr>
        <w:t>30</w:t>
      </w:r>
      <w:r w:rsidR="00E17397" w:rsidRPr="00F55C32">
        <w:rPr>
          <w:rFonts w:ascii="Arial" w:hAnsi="Arial" w:cs="Arial"/>
          <w:sz w:val="16"/>
          <w:szCs w:val="16"/>
        </w:rPr>
        <w:t xml:space="preserve"> </w:t>
      </w:r>
      <w:r w:rsidRPr="00F55C32">
        <w:rPr>
          <w:rFonts w:ascii="Arial" w:hAnsi="Arial" w:cs="Arial"/>
          <w:sz w:val="16"/>
          <w:szCs w:val="16"/>
        </w:rPr>
        <w:t xml:space="preserve">w pokoju nr </w:t>
      </w:r>
      <w:r w:rsidR="0092427F" w:rsidRPr="00A66EEF">
        <w:rPr>
          <w:rFonts w:ascii="Arial" w:hAnsi="Arial" w:cs="Arial"/>
          <w:b/>
          <w:sz w:val="16"/>
          <w:szCs w:val="16"/>
        </w:rPr>
        <w:t>137</w:t>
      </w:r>
      <w:r w:rsidR="00DC3EE6" w:rsidRPr="00F55C32">
        <w:rPr>
          <w:rFonts w:ascii="Arial" w:hAnsi="Arial" w:cs="Arial"/>
          <w:sz w:val="16"/>
          <w:szCs w:val="16"/>
        </w:rPr>
        <w:t>.</w:t>
      </w:r>
      <w:bookmarkStart w:id="3" w:name="_GoBack"/>
      <w:bookmarkEnd w:id="3"/>
    </w:p>
    <w:p w14:paraId="7FAAE0AB" w14:textId="36DEDF64" w:rsidR="006A2719" w:rsidRPr="00F55C32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55C32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432E40">
        <w:rPr>
          <w:rFonts w:ascii="Arial" w:hAnsi="Arial" w:cs="Arial"/>
          <w:b/>
          <w:bCs/>
          <w:sz w:val="16"/>
          <w:szCs w:val="16"/>
        </w:rPr>
        <w:t>23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</w:t>
      </w:r>
      <w:r w:rsidR="00432E40" w:rsidRPr="00F55C32">
        <w:rPr>
          <w:rFonts w:ascii="Arial" w:hAnsi="Arial" w:cs="Arial"/>
          <w:b/>
          <w:bCs/>
          <w:sz w:val="16"/>
          <w:szCs w:val="16"/>
        </w:rPr>
        <w:t>0</w:t>
      </w:r>
      <w:r w:rsidR="00432E40">
        <w:rPr>
          <w:rFonts w:ascii="Arial" w:hAnsi="Arial" w:cs="Arial"/>
          <w:b/>
          <w:bCs/>
          <w:sz w:val="16"/>
          <w:szCs w:val="16"/>
        </w:rPr>
        <w:t>9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.2020</w:t>
      </w:r>
      <w:r w:rsidR="00321059" w:rsidRPr="00F55C32">
        <w:rPr>
          <w:rFonts w:ascii="Arial" w:hAnsi="Arial" w:cs="Arial"/>
          <w:sz w:val="16"/>
          <w:szCs w:val="16"/>
        </w:rPr>
        <w:t xml:space="preserve"> </w:t>
      </w:r>
      <w:r w:rsidR="000C4C88" w:rsidRPr="00A66EEF">
        <w:rPr>
          <w:rFonts w:ascii="Arial" w:hAnsi="Arial" w:cs="Arial"/>
          <w:b/>
          <w:sz w:val="16"/>
          <w:szCs w:val="16"/>
        </w:rPr>
        <w:t>r</w:t>
      </w:r>
      <w:r w:rsidR="000C4C88" w:rsidRPr="00F55C32">
        <w:rPr>
          <w:rFonts w:ascii="Arial" w:hAnsi="Arial" w:cs="Arial"/>
          <w:sz w:val="16"/>
          <w:szCs w:val="16"/>
        </w:rPr>
        <w:t xml:space="preserve">. </w:t>
      </w:r>
      <w:r w:rsidRPr="00F55C32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14:paraId="5979FE13" w14:textId="77777777" w:rsidR="006A2719" w:rsidRPr="00F57191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F55C32">
        <w:rPr>
          <w:rFonts w:ascii="Arial" w:hAnsi="Arial" w:cs="Arial"/>
          <w:sz w:val="16"/>
          <w:szCs w:val="16"/>
        </w:rPr>
        <w:t>Wadium wnoszone w pieniądzu, w podanej wyżej kwocie należy wpłacić na rachunek</w:t>
      </w:r>
      <w:r w:rsidRPr="00F57191">
        <w:rPr>
          <w:rFonts w:ascii="Arial" w:hAnsi="Arial" w:cs="Arial"/>
          <w:sz w:val="16"/>
          <w:szCs w:val="16"/>
        </w:rPr>
        <w:t xml:space="preserve"> bankowy: </w:t>
      </w:r>
      <w:r w:rsidRPr="00F57191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F57191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F57191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F57191">
        <w:rPr>
          <w:rFonts w:ascii="Arial" w:hAnsi="Arial" w:cs="Arial"/>
          <w:b/>
          <w:sz w:val="16"/>
          <w:szCs w:val="16"/>
        </w:rPr>
        <w:t>„prz</w:t>
      </w:r>
      <w:r w:rsidRPr="00F57191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A328D9">
        <w:rPr>
          <w:rFonts w:ascii="Arial" w:hAnsi="Arial" w:cs="Arial"/>
          <w:b/>
          <w:bCs/>
          <w:sz w:val="16"/>
          <w:szCs w:val="16"/>
        </w:rPr>
        <w:t>Przeradz</w:t>
      </w:r>
      <w:r w:rsidR="00A328D9" w:rsidRPr="00F57191">
        <w:rPr>
          <w:rFonts w:ascii="Arial" w:hAnsi="Arial" w:cs="Arial"/>
          <w:b/>
          <w:bCs/>
          <w:sz w:val="16"/>
          <w:szCs w:val="16"/>
        </w:rPr>
        <w:t xml:space="preserve"> </w:t>
      </w:r>
      <w:r w:rsidR="00465AE3" w:rsidRPr="00F57191">
        <w:rPr>
          <w:rFonts w:ascii="Arial" w:hAnsi="Arial" w:cs="Arial"/>
          <w:b/>
          <w:bCs/>
          <w:sz w:val="16"/>
          <w:szCs w:val="16"/>
        </w:rPr>
        <w:t xml:space="preserve">działka niezabudowana </w:t>
      </w:r>
      <w:r w:rsidR="00A328D9">
        <w:rPr>
          <w:rFonts w:ascii="Arial" w:hAnsi="Arial" w:cs="Arial"/>
          <w:b/>
          <w:bCs/>
          <w:sz w:val="16"/>
          <w:szCs w:val="16"/>
        </w:rPr>
        <w:t>209/2</w:t>
      </w:r>
      <w:r w:rsidRPr="00F57191">
        <w:rPr>
          <w:rFonts w:ascii="Arial" w:hAnsi="Arial" w:cs="Arial"/>
          <w:b/>
          <w:bCs/>
          <w:sz w:val="16"/>
          <w:szCs w:val="16"/>
        </w:rPr>
        <w:t>”</w:t>
      </w:r>
      <w:r w:rsidRPr="00F57191">
        <w:rPr>
          <w:rFonts w:ascii="Arial" w:hAnsi="Arial" w:cs="Arial"/>
          <w:sz w:val="16"/>
          <w:szCs w:val="16"/>
        </w:rPr>
        <w:t>.</w:t>
      </w:r>
    </w:p>
    <w:p w14:paraId="381505C8" w14:textId="77777777"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UWAGA – wadium:</w:t>
      </w:r>
    </w:p>
    <w:p w14:paraId="198B8C32" w14:textId="77777777"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198E1908" w14:textId="77777777" w:rsidR="006A271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7B630A97" w14:textId="5B0CDAB8" w:rsidR="006A2719" w:rsidRPr="0006667A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</w:t>
      </w:r>
      <w:r w:rsidRPr="00F57191">
        <w:rPr>
          <w:rFonts w:ascii="Arial" w:hAnsi="Arial" w:cs="Arial"/>
          <w:sz w:val="16"/>
          <w:szCs w:val="16"/>
        </w:rPr>
        <w:t xml:space="preserve">można </w:t>
      </w:r>
      <w:r w:rsidRPr="00F57191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F57191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4" w:name="_Hlk41152355"/>
      <w:r w:rsidR="00A328D9" w:rsidRPr="00A328D9">
        <w:rPr>
          <w:rFonts w:ascii="Arial" w:hAnsi="Arial" w:cs="Arial"/>
          <w:b/>
          <w:bCs/>
          <w:sz w:val="16"/>
          <w:szCs w:val="16"/>
        </w:rPr>
        <w:t>502-017-121</w:t>
      </w:r>
      <w:r w:rsidR="001F5669" w:rsidRPr="00F57191">
        <w:rPr>
          <w:rFonts w:ascii="Arial" w:hAnsi="Arial" w:cs="Arial"/>
          <w:b/>
          <w:bCs/>
          <w:sz w:val="16"/>
          <w:szCs w:val="16"/>
        </w:rPr>
        <w:t xml:space="preserve"> lub 510-258-670</w:t>
      </w:r>
      <w:bookmarkEnd w:id="4"/>
      <w:r w:rsidRPr="00F57191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432E40">
        <w:rPr>
          <w:rStyle w:val="Numerstrony"/>
          <w:rFonts w:ascii="Arial" w:hAnsi="Arial" w:cs="Arial"/>
          <w:b/>
          <w:sz w:val="16"/>
          <w:szCs w:val="16"/>
        </w:rPr>
        <w:t>21</w:t>
      </w:r>
      <w:r w:rsidR="00D842CB" w:rsidRPr="00F55C32">
        <w:rPr>
          <w:rStyle w:val="Numerstrony"/>
          <w:rFonts w:ascii="Arial" w:hAnsi="Arial" w:cs="Arial"/>
          <w:b/>
          <w:sz w:val="16"/>
          <w:szCs w:val="16"/>
        </w:rPr>
        <w:t>.</w:t>
      </w:r>
      <w:r w:rsidR="00432E40">
        <w:rPr>
          <w:rStyle w:val="Numerstrony"/>
          <w:rFonts w:ascii="Arial" w:hAnsi="Arial" w:cs="Arial"/>
          <w:b/>
          <w:sz w:val="16"/>
          <w:szCs w:val="16"/>
        </w:rPr>
        <w:t>09</w:t>
      </w:r>
      <w:r w:rsidR="00D842CB" w:rsidRPr="00F55C32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F55C32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F55C32">
        <w:rPr>
          <w:rStyle w:val="Numerstrony"/>
          <w:rFonts w:ascii="Arial" w:hAnsi="Arial" w:cs="Arial"/>
          <w:b/>
          <w:sz w:val="16"/>
          <w:szCs w:val="16"/>
        </w:rPr>
        <w:t>.</w:t>
      </w:r>
    </w:p>
    <w:p w14:paraId="219A3606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34173EB3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7ACD2D8B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2C592981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739A0503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5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5"/>
    </w:p>
    <w:p w14:paraId="76BF4B68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>
        <w:rPr>
          <w:rFonts w:ascii="Arial" w:hAnsi="Arial" w:cs="Arial"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>
        <w:rPr>
          <w:rFonts w:ascii="Arial" w:hAnsi="Arial" w:cs="Arial"/>
          <w:sz w:val="16"/>
          <w:szCs w:val="16"/>
        </w:rPr>
        <w:t>502-019-781</w:t>
      </w:r>
    </w:p>
    <w:p w14:paraId="23BCD6C9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1E889631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78F69FFA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28643348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27101591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2F182F4C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DDB455C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000B096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28A59ED8" wp14:editId="74CB9F34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374680">
      <w:footerReference w:type="default" r:id="rId11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82987" w14:textId="77777777" w:rsidR="0062174A" w:rsidRDefault="0062174A">
      <w:r>
        <w:separator/>
      </w:r>
    </w:p>
  </w:endnote>
  <w:endnote w:type="continuationSeparator" w:id="0">
    <w:p w14:paraId="2E8A5CC2" w14:textId="77777777" w:rsidR="0062174A" w:rsidRDefault="0062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704697"/>
      <w:docPartObj>
        <w:docPartGallery w:val="Page Numbers (Bottom of Page)"/>
        <w:docPartUnique/>
      </w:docPartObj>
    </w:sdtPr>
    <w:sdtEndPr/>
    <w:sdtContent>
      <w:p w14:paraId="7F9B78CC" w14:textId="77777777" w:rsidR="006A2719" w:rsidRDefault="00DF5386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92427F">
          <w:rPr>
            <w:noProof/>
          </w:rPr>
          <w:t>2</w:t>
        </w:r>
        <w:r>
          <w:fldChar w:fldCharType="end"/>
        </w:r>
      </w:p>
    </w:sdtContent>
  </w:sdt>
  <w:p w14:paraId="0A762DE9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0E03E" w14:textId="77777777" w:rsidR="0062174A" w:rsidRDefault="0062174A">
      <w:r>
        <w:separator/>
      </w:r>
    </w:p>
  </w:footnote>
  <w:footnote w:type="continuationSeparator" w:id="0">
    <w:p w14:paraId="6C9A69C2" w14:textId="77777777" w:rsidR="0062174A" w:rsidRDefault="00621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743298"/>
    <w:multiLevelType w:val="multilevel"/>
    <w:tmpl w:val="D9867320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color w:val="auto"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4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19"/>
    <w:rsid w:val="00033C31"/>
    <w:rsid w:val="0006667A"/>
    <w:rsid w:val="000C4C88"/>
    <w:rsid w:val="00127ED4"/>
    <w:rsid w:val="001622CD"/>
    <w:rsid w:val="001628CC"/>
    <w:rsid w:val="00196723"/>
    <w:rsid w:val="001A0539"/>
    <w:rsid w:val="001F5669"/>
    <w:rsid w:val="00244D43"/>
    <w:rsid w:val="002C547D"/>
    <w:rsid w:val="0030018D"/>
    <w:rsid w:val="00321059"/>
    <w:rsid w:val="00337797"/>
    <w:rsid w:val="00347409"/>
    <w:rsid w:val="00374680"/>
    <w:rsid w:val="003B0B3B"/>
    <w:rsid w:val="003D3C3F"/>
    <w:rsid w:val="00430D25"/>
    <w:rsid w:val="00432E40"/>
    <w:rsid w:val="00465AE3"/>
    <w:rsid w:val="004E10BF"/>
    <w:rsid w:val="00574226"/>
    <w:rsid w:val="0062174A"/>
    <w:rsid w:val="006A2719"/>
    <w:rsid w:val="006D3CFA"/>
    <w:rsid w:val="00733ABD"/>
    <w:rsid w:val="00761592"/>
    <w:rsid w:val="00771E37"/>
    <w:rsid w:val="007F53A5"/>
    <w:rsid w:val="00816BAF"/>
    <w:rsid w:val="008372C1"/>
    <w:rsid w:val="008E23F5"/>
    <w:rsid w:val="0092427F"/>
    <w:rsid w:val="00964223"/>
    <w:rsid w:val="009A6E9F"/>
    <w:rsid w:val="009C5C32"/>
    <w:rsid w:val="00A328D9"/>
    <w:rsid w:val="00A34AF5"/>
    <w:rsid w:val="00A558BC"/>
    <w:rsid w:val="00A66EEF"/>
    <w:rsid w:val="00A92F1B"/>
    <w:rsid w:val="00AE3E84"/>
    <w:rsid w:val="00B06F11"/>
    <w:rsid w:val="00B431A8"/>
    <w:rsid w:val="00B76B6D"/>
    <w:rsid w:val="00BA685D"/>
    <w:rsid w:val="00BA6ED3"/>
    <w:rsid w:val="00BD4CEF"/>
    <w:rsid w:val="00BF79E5"/>
    <w:rsid w:val="00C56C13"/>
    <w:rsid w:val="00C653E4"/>
    <w:rsid w:val="00C77E0A"/>
    <w:rsid w:val="00CB75F3"/>
    <w:rsid w:val="00CD40C2"/>
    <w:rsid w:val="00CF17DF"/>
    <w:rsid w:val="00CF741A"/>
    <w:rsid w:val="00D842CB"/>
    <w:rsid w:val="00DB3A79"/>
    <w:rsid w:val="00DB6012"/>
    <w:rsid w:val="00DC0162"/>
    <w:rsid w:val="00DC3EE6"/>
    <w:rsid w:val="00DF5386"/>
    <w:rsid w:val="00E11F01"/>
    <w:rsid w:val="00E17397"/>
    <w:rsid w:val="00EC52AD"/>
    <w:rsid w:val="00F45712"/>
    <w:rsid w:val="00F55C32"/>
    <w:rsid w:val="00F57191"/>
    <w:rsid w:val="00F80A22"/>
    <w:rsid w:val="00FD02A5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7BAA"/>
  <w15:docId w15:val="{29A6FDA9-441C-47F5-A948-97855406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374680"/>
    <w:rPr>
      <w:rFonts w:cs="Lucida Sans"/>
    </w:rPr>
  </w:style>
  <w:style w:type="paragraph" w:styleId="Legenda">
    <w:name w:val="caption"/>
    <w:basedOn w:val="Normalny"/>
    <w:qFormat/>
    <w:rsid w:val="003746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468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7468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nieruchomosci.poczta-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BBE86-22EC-490B-965D-CC1601B2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korczanna</cp:lastModifiedBy>
  <cp:revision>35</cp:revision>
  <cp:lastPrinted>2020-05-12T11:31:00Z</cp:lastPrinted>
  <dcterms:created xsi:type="dcterms:W3CDTF">2020-05-12T11:32:00Z</dcterms:created>
  <dcterms:modified xsi:type="dcterms:W3CDTF">2020-08-24T12:30:00Z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