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75ADC2" w14:textId="77777777" w:rsidR="003A795E" w:rsidRPr="00AF3910" w:rsidRDefault="003A795E" w:rsidP="00E05F3B">
      <w:pPr>
        <w:spacing w:before="120" w:after="120" w:line="276" w:lineRule="auto"/>
        <w:jc w:val="center"/>
        <w:rPr>
          <w:rFonts w:ascii="Arial" w:hAnsi="Arial" w:cs="Arial"/>
          <w:color w:val="000000" w:themeColor="text1"/>
        </w:rPr>
      </w:pPr>
    </w:p>
    <w:p w14:paraId="7997DBF1" w14:textId="77777777" w:rsidR="00E05F3B" w:rsidRPr="00AF3910" w:rsidRDefault="00E05F3B" w:rsidP="00E05F3B">
      <w:pPr>
        <w:spacing w:before="120" w:after="120" w:line="276" w:lineRule="auto"/>
        <w:jc w:val="center"/>
        <w:rPr>
          <w:rFonts w:ascii="Verdana" w:hAnsi="Verdana"/>
          <w:b/>
          <w:color w:val="000000" w:themeColor="text1"/>
        </w:rPr>
      </w:pPr>
    </w:p>
    <w:p w14:paraId="51DD9F1E" w14:textId="77777777" w:rsidR="003A795E" w:rsidRPr="00AF3910" w:rsidRDefault="003A795E" w:rsidP="00E05F3B">
      <w:pPr>
        <w:spacing w:before="120" w:after="120" w:line="276" w:lineRule="auto"/>
        <w:ind w:right="-109"/>
        <w:jc w:val="center"/>
        <w:rPr>
          <w:rFonts w:ascii="Verdana" w:hAnsi="Verdana"/>
          <w:b/>
          <w:color w:val="000000" w:themeColor="text1"/>
        </w:rPr>
      </w:pPr>
      <w:r w:rsidRPr="00AF3910">
        <w:rPr>
          <w:rFonts w:ascii="Verdana" w:hAnsi="Verdana"/>
          <w:b/>
          <w:color w:val="000000" w:themeColor="text1"/>
        </w:rPr>
        <w:t>GENERALNA DYREKCJA DRÓG KRAJOWYCH I AUTOSTRAD</w:t>
      </w:r>
    </w:p>
    <w:p w14:paraId="3E2E1166" w14:textId="77777777" w:rsidR="003A795E" w:rsidRPr="00AF3910" w:rsidRDefault="003A795E" w:rsidP="00E05F3B">
      <w:pPr>
        <w:spacing w:before="120" w:after="120" w:line="276" w:lineRule="auto"/>
        <w:jc w:val="center"/>
        <w:rPr>
          <w:rFonts w:ascii="Verdana" w:hAnsi="Verdana"/>
          <w:color w:val="000000" w:themeColor="text1"/>
        </w:rPr>
      </w:pPr>
    </w:p>
    <w:p w14:paraId="085E452F" w14:textId="77777777" w:rsidR="003A795E" w:rsidRPr="00AF3910" w:rsidRDefault="003A795E" w:rsidP="00E05F3B">
      <w:pPr>
        <w:spacing w:before="120" w:after="120" w:line="276" w:lineRule="auto"/>
        <w:jc w:val="center"/>
        <w:rPr>
          <w:rFonts w:ascii="Verdana" w:hAnsi="Verdana"/>
          <w:color w:val="000000" w:themeColor="text1"/>
        </w:rPr>
      </w:pPr>
    </w:p>
    <w:p w14:paraId="2390C85C" w14:textId="77777777" w:rsidR="003A795E" w:rsidRPr="00AF3910" w:rsidRDefault="003A795E" w:rsidP="00E05F3B">
      <w:pPr>
        <w:spacing w:before="120" w:after="120" w:line="276" w:lineRule="auto"/>
        <w:jc w:val="center"/>
        <w:rPr>
          <w:rFonts w:ascii="Verdana" w:hAnsi="Verdana"/>
          <w:color w:val="000000" w:themeColor="text1"/>
        </w:rPr>
      </w:pPr>
    </w:p>
    <w:p w14:paraId="04633250" w14:textId="77777777" w:rsidR="003A795E" w:rsidRPr="00AF3910" w:rsidRDefault="003A795E" w:rsidP="00E05F3B">
      <w:pPr>
        <w:spacing w:before="120" w:after="120" w:line="276" w:lineRule="auto"/>
        <w:jc w:val="center"/>
        <w:rPr>
          <w:rFonts w:ascii="Verdana" w:hAnsi="Verdana"/>
          <w:color w:val="000000" w:themeColor="text1"/>
        </w:rPr>
      </w:pPr>
    </w:p>
    <w:p w14:paraId="6C8DE613" w14:textId="77777777" w:rsidR="003A795E" w:rsidRPr="00AF3910" w:rsidRDefault="003A795E" w:rsidP="00E05F3B">
      <w:pPr>
        <w:spacing w:before="120" w:after="120" w:line="276" w:lineRule="auto"/>
        <w:jc w:val="center"/>
        <w:rPr>
          <w:rFonts w:ascii="Verdana" w:hAnsi="Verdana"/>
          <w:color w:val="000000" w:themeColor="text1"/>
        </w:rPr>
      </w:pPr>
    </w:p>
    <w:p w14:paraId="1AC05DE4" w14:textId="77777777" w:rsidR="003A795E" w:rsidRPr="00AF3910" w:rsidRDefault="003A795E" w:rsidP="00E05F3B">
      <w:pPr>
        <w:spacing w:before="120" w:after="120" w:line="276" w:lineRule="auto"/>
        <w:jc w:val="center"/>
        <w:rPr>
          <w:rFonts w:ascii="Verdana" w:hAnsi="Verdana"/>
          <w:b/>
          <w:color w:val="000000" w:themeColor="text1"/>
          <w:sz w:val="24"/>
        </w:rPr>
      </w:pPr>
      <w:r w:rsidRPr="00AF3910">
        <w:rPr>
          <w:rFonts w:ascii="Verdana" w:hAnsi="Verdana"/>
          <w:b/>
          <w:color w:val="000000" w:themeColor="text1"/>
          <w:sz w:val="24"/>
        </w:rPr>
        <w:t>SPECYFIKACJ</w:t>
      </w:r>
      <w:r w:rsidR="00E05F3B" w:rsidRPr="00AF3910">
        <w:rPr>
          <w:rFonts w:ascii="Verdana" w:hAnsi="Verdana"/>
          <w:b/>
          <w:color w:val="000000" w:themeColor="text1"/>
          <w:sz w:val="24"/>
        </w:rPr>
        <w:t>A</w:t>
      </w:r>
      <w:r w:rsidRPr="00AF3910">
        <w:rPr>
          <w:rFonts w:ascii="Verdana" w:hAnsi="Verdana"/>
          <w:b/>
          <w:color w:val="000000" w:themeColor="text1"/>
          <w:sz w:val="24"/>
        </w:rPr>
        <w:t xml:space="preserve"> TECHNICZN</w:t>
      </w:r>
      <w:r w:rsidR="00E05F3B" w:rsidRPr="00AF3910">
        <w:rPr>
          <w:rFonts w:ascii="Verdana" w:hAnsi="Verdana"/>
          <w:b/>
          <w:color w:val="000000" w:themeColor="text1"/>
          <w:sz w:val="24"/>
        </w:rPr>
        <w:t>A</w:t>
      </w:r>
    </w:p>
    <w:p w14:paraId="60DEB863" w14:textId="77777777" w:rsidR="003A795E" w:rsidRPr="00AF3910" w:rsidRDefault="003A795E" w:rsidP="00E05F3B">
      <w:pPr>
        <w:spacing w:before="120" w:after="120" w:line="276" w:lineRule="auto"/>
        <w:jc w:val="center"/>
        <w:rPr>
          <w:rFonts w:ascii="Verdana" w:hAnsi="Verdana"/>
          <w:b/>
          <w:color w:val="000000" w:themeColor="text1"/>
        </w:rPr>
      </w:pPr>
    </w:p>
    <w:p w14:paraId="5B548F85" w14:textId="77777777" w:rsidR="00E05F3B" w:rsidRPr="00AF3910" w:rsidRDefault="00E05F3B" w:rsidP="00E05F3B">
      <w:pPr>
        <w:spacing w:before="120" w:after="120" w:line="276" w:lineRule="auto"/>
        <w:jc w:val="center"/>
        <w:rPr>
          <w:rFonts w:ascii="Verdana" w:hAnsi="Verdana"/>
          <w:b/>
          <w:color w:val="000000" w:themeColor="text1"/>
        </w:rPr>
      </w:pPr>
    </w:p>
    <w:p w14:paraId="5612CE30" w14:textId="77777777" w:rsidR="00E05F3B" w:rsidRPr="00AF3910" w:rsidRDefault="00E05F3B" w:rsidP="00E05F3B">
      <w:pPr>
        <w:spacing w:before="120" w:after="120" w:line="276" w:lineRule="auto"/>
        <w:jc w:val="center"/>
        <w:rPr>
          <w:rFonts w:ascii="Verdana" w:hAnsi="Verdana"/>
          <w:b/>
          <w:color w:val="000000" w:themeColor="text1"/>
        </w:rPr>
      </w:pPr>
    </w:p>
    <w:p w14:paraId="2A7CDE5B" w14:textId="77777777" w:rsidR="00E05F3B" w:rsidRPr="00AF3910" w:rsidRDefault="00E05F3B" w:rsidP="00E05F3B">
      <w:pPr>
        <w:spacing w:before="120" w:after="120" w:line="276" w:lineRule="auto"/>
        <w:jc w:val="center"/>
        <w:rPr>
          <w:rFonts w:ascii="Verdana" w:hAnsi="Verdana"/>
          <w:b/>
          <w:color w:val="000000" w:themeColor="text1"/>
        </w:rPr>
      </w:pPr>
    </w:p>
    <w:p w14:paraId="136B1783" w14:textId="77777777" w:rsidR="00E05F3B" w:rsidRPr="00AF3910" w:rsidRDefault="00E05F3B" w:rsidP="00E05F3B">
      <w:pPr>
        <w:spacing w:before="120" w:after="120" w:line="276" w:lineRule="auto"/>
        <w:jc w:val="center"/>
        <w:rPr>
          <w:rFonts w:ascii="Verdana" w:hAnsi="Verdana"/>
          <w:b/>
          <w:color w:val="000000" w:themeColor="text1"/>
        </w:rPr>
      </w:pPr>
    </w:p>
    <w:p w14:paraId="0E71B6E3" w14:textId="77777777" w:rsidR="003A795E" w:rsidRPr="00AF3910" w:rsidRDefault="003A795E" w:rsidP="00E05F3B">
      <w:pPr>
        <w:spacing w:before="120" w:line="276" w:lineRule="auto"/>
        <w:jc w:val="center"/>
        <w:rPr>
          <w:rFonts w:ascii="Verdana" w:hAnsi="Verdana"/>
          <w:b/>
          <w:color w:val="000000" w:themeColor="text1"/>
        </w:rPr>
      </w:pPr>
      <w:r w:rsidRPr="00AF3910">
        <w:rPr>
          <w:rFonts w:ascii="Verdana" w:hAnsi="Verdana"/>
          <w:b/>
          <w:color w:val="000000" w:themeColor="text1"/>
        </w:rPr>
        <w:t>D</w:t>
      </w:r>
      <w:r w:rsidR="00A52116" w:rsidRPr="00AF3910">
        <w:rPr>
          <w:rFonts w:ascii="Verdana" w:hAnsi="Verdana"/>
          <w:b/>
          <w:color w:val="000000" w:themeColor="text1"/>
        </w:rPr>
        <w:t>-M</w:t>
      </w:r>
      <w:r w:rsidRPr="00AF3910">
        <w:rPr>
          <w:rFonts w:ascii="Verdana" w:hAnsi="Verdana"/>
          <w:b/>
          <w:color w:val="000000" w:themeColor="text1"/>
        </w:rPr>
        <w:t>-00.00.00</w:t>
      </w:r>
    </w:p>
    <w:p w14:paraId="3B81E214" w14:textId="14BCFA3C" w:rsidR="00E05F3B" w:rsidRPr="00AF3910" w:rsidRDefault="00E05F3B" w:rsidP="0068073D">
      <w:pPr>
        <w:spacing w:after="120" w:line="276" w:lineRule="auto"/>
        <w:rPr>
          <w:rFonts w:ascii="Verdana" w:hAnsi="Verdana"/>
          <w:color w:val="000000" w:themeColor="text1"/>
        </w:rPr>
      </w:pPr>
    </w:p>
    <w:p w14:paraId="00CAFB47" w14:textId="77777777" w:rsidR="003A795E" w:rsidRPr="00AF3910" w:rsidRDefault="003A795E" w:rsidP="00E05F3B">
      <w:pPr>
        <w:spacing w:before="120" w:after="120" w:line="276" w:lineRule="auto"/>
        <w:jc w:val="center"/>
        <w:rPr>
          <w:rFonts w:ascii="Verdana" w:hAnsi="Verdana"/>
          <w:color w:val="000000" w:themeColor="text1"/>
        </w:rPr>
      </w:pPr>
    </w:p>
    <w:p w14:paraId="06167663" w14:textId="7578CC5C" w:rsidR="003A795E" w:rsidRPr="00AF3910" w:rsidRDefault="003A795E" w:rsidP="00E05F3B">
      <w:pPr>
        <w:spacing w:before="120" w:after="120" w:line="276" w:lineRule="auto"/>
        <w:jc w:val="center"/>
        <w:rPr>
          <w:rFonts w:ascii="Verdana" w:hAnsi="Verdana"/>
          <w:color w:val="000000" w:themeColor="text1"/>
          <w:sz w:val="24"/>
        </w:rPr>
      </w:pPr>
      <w:r w:rsidRPr="00AF3910">
        <w:rPr>
          <w:rFonts w:ascii="Verdana" w:hAnsi="Verdana"/>
          <w:b/>
          <w:color w:val="000000" w:themeColor="text1"/>
        </w:rPr>
        <w:t>WYMAGANIA</w:t>
      </w:r>
      <w:r w:rsidR="00AC763C" w:rsidRPr="00AF3910">
        <w:rPr>
          <w:rFonts w:ascii="Verdana" w:hAnsi="Verdana"/>
          <w:b/>
          <w:color w:val="000000" w:themeColor="text1"/>
        </w:rPr>
        <w:t xml:space="preserve"> </w:t>
      </w:r>
      <w:r w:rsidRPr="00AF3910">
        <w:rPr>
          <w:rFonts w:ascii="Verdana" w:hAnsi="Verdana"/>
          <w:b/>
          <w:color w:val="000000" w:themeColor="text1"/>
        </w:rPr>
        <w:t>OGÓLNE</w:t>
      </w:r>
    </w:p>
    <w:p w14:paraId="26C87229" w14:textId="77777777" w:rsidR="003A795E" w:rsidRPr="00AF3910" w:rsidRDefault="003A795E" w:rsidP="00E05F3B">
      <w:pPr>
        <w:spacing w:before="120" w:after="120" w:line="276" w:lineRule="auto"/>
        <w:jc w:val="center"/>
        <w:rPr>
          <w:rFonts w:ascii="Verdana" w:hAnsi="Verdana"/>
          <w:color w:val="000000" w:themeColor="text1"/>
        </w:rPr>
      </w:pPr>
    </w:p>
    <w:p w14:paraId="72D044B9" w14:textId="77777777" w:rsidR="003A795E" w:rsidRPr="00AF3910" w:rsidRDefault="003A795E" w:rsidP="00E05F3B">
      <w:pPr>
        <w:spacing w:before="120" w:after="120" w:line="276" w:lineRule="auto"/>
        <w:jc w:val="center"/>
        <w:rPr>
          <w:rFonts w:ascii="Verdana" w:hAnsi="Verdana"/>
          <w:color w:val="000000" w:themeColor="text1"/>
        </w:rPr>
      </w:pPr>
    </w:p>
    <w:p w14:paraId="3AE9661B" w14:textId="77777777" w:rsidR="003A795E" w:rsidRPr="00AF3910" w:rsidRDefault="003A795E" w:rsidP="00E05F3B">
      <w:pPr>
        <w:spacing w:before="120" w:after="120" w:line="276" w:lineRule="auto"/>
        <w:jc w:val="center"/>
        <w:rPr>
          <w:rFonts w:ascii="Verdana" w:hAnsi="Verdana"/>
          <w:color w:val="000000" w:themeColor="text1"/>
        </w:rPr>
      </w:pPr>
    </w:p>
    <w:p w14:paraId="26FEE377" w14:textId="77777777" w:rsidR="003A795E" w:rsidRPr="00AF3910" w:rsidRDefault="003A795E" w:rsidP="00E05F3B">
      <w:pPr>
        <w:spacing w:before="120" w:after="120" w:line="276" w:lineRule="auto"/>
        <w:jc w:val="center"/>
        <w:rPr>
          <w:rFonts w:ascii="Verdana" w:hAnsi="Verdana"/>
          <w:b/>
          <w:color w:val="000000" w:themeColor="text1"/>
        </w:rPr>
      </w:pPr>
    </w:p>
    <w:p w14:paraId="1B6914EA" w14:textId="77777777" w:rsidR="003A795E" w:rsidRPr="00AF3910" w:rsidRDefault="003A795E" w:rsidP="00E05F3B">
      <w:pPr>
        <w:spacing w:before="120" w:after="120" w:line="276" w:lineRule="auto"/>
        <w:jc w:val="center"/>
        <w:rPr>
          <w:rFonts w:ascii="Verdana" w:hAnsi="Verdana"/>
          <w:b/>
          <w:color w:val="000000" w:themeColor="text1"/>
        </w:rPr>
      </w:pPr>
    </w:p>
    <w:p w14:paraId="29540FD4" w14:textId="77777777" w:rsidR="003A795E" w:rsidRPr="00AF3910" w:rsidRDefault="003A795E" w:rsidP="00E05F3B">
      <w:pPr>
        <w:spacing w:before="120" w:after="120" w:line="276" w:lineRule="auto"/>
        <w:jc w:val="center"/>
        <w:rPr>
          <w:rFonts w:ascii="Verdana" w:hAnsi="Verdana"/>
          <w:b/>
          <w:color w:val="000000" w:themeColor="text1"/>
        </w:rPr>
      </w:pPr>
    </w:p>
    <w:p w14:paraId="18F0020C" w14:textId="77777777" w:rsidR="003A795E" w:rsidRPr="00AF3910" w:rsidRDefault="003A795E" w:rsidP="00E05F3B">
      <w:pPr>
        <w:spacing w:before="120" w:after="120" w:line="276" w:lineRule="auto"/>
        <w:jc w:val="center"/>
        <w:rPr>
          <w:rFonts w:ascii="Verdana" w:hAnsi="Verdana"/>
          <w:b/>
          <w:color w:val="000000" w:themeColor="text1"/>
        </w:rPr>
      </w:pPr>
    </w:p>
    <w:p w14:paraId="4A8B4B85" w14:textId="77777777" w:rsidR="003A795E" w:rsidRPr="00AF3910" w:rsidRDefault="003A795E" w:rsidP="00E05F3B">
      <w:pPr>
        <w:spacing w:before="120" w:after="120" w:line="276" w:lineRule="auto"/>
        <w:jc w:val="center"/>
        <w:rPr>
          <w:rFonts w:ascii="Verdana" w:hAnsi="Verdana"/>
          <w:b/>
          <w:color w:val="000000" w:themeColor="text1"/>
        </w:rPr>
      </w:pPr>
    </w:p>
    <w:p w14:paraId="5CDCF9E4" w14:textId="77777777" w:rsidR="003A795E" w:rsidRPr="00AF3910" w:rsidRDefault="003A795E" w:rsidP="00E05F3B">
      <w:pPr>
        <w:spacing w:before="120" w:after="120" w:line="276" w:lineRule="auto"/>
        <w:jc w:val="center"/>
        <w:rPr>
          <w:rFonts w:ascii="Verdana" w:hAnsi="Verdana"/>
          <w:b/>
          <w:color w:val="000000" w:themeColor="text1"/>
        </w:rPr>
      </w:pPr>
    </w:p>
    <w:p w14:paraId="246B9219" w14:textId="77777777" w:rsidR="003A795E" w:rsidRPr="00AF3910" w:rsidRDefault="003A795E" w:rsidP="00E05F3B">
      <w:pPr>
        <w:spacing w:before="120" w:after="120" w:line="276" w:lineRule="auto"/>
        <w:jc w:val="center"/>
        <w:rPr>
          <w:rFonts w:ascii="Verdana" w:hAnsi="Verdana"/>
          <w:b/>
          <w:color w:val="000000" w:themeColor="text1"/>
        </w:rPr>
      </w:pPr>
    </w:p>
    <w:p w14:paraId="4DD07CA2" w14:textId="77777777" w:rsidR="003A795E" w:rsidRPr="00AF3910" w:rsidRDefault="003A795E" w:rsidP="00E05F3B">
      <w:pPr>
        <w:spacing w:before="120" w:after="120" w:line="276" w:lineRule="auto"/>
        <w:jc w:val="center"/>
        <w:rPr>
          <w:rFonts w:ascii="Verdana" w:hAnsi="Verdana"/>
          <w:b/>
          <w:color w:val="000000" w:themeColor="text1"/>
        </w:rPr>
      </w:pPr>
    </w:p>
    <w:p w14:paraId="524A2B7E" w14:textId="77777777" w:rsidR="003A795E" w:rsidRPr="00AF3910" w:rsidRDefault="003A795E" w:rsidP="00E05F3B">
      <w:pPr>
        <w:spacing w:before="120" w:after="120" w:line="276" w:lineRule="auto"/>
        <w:jc w:val="center"/>
        <w:rPr>
          <w:rFonts w:ascii="Verdana" w:hAnsi="Verdana"/>
          <w:b/>
          <w:color w:val="000000" w:themeColor="text1"/>
        </w:rPr>
      </w:pPr>
    </w:p>
    <w:p w14:paraId="0273560C" w14:textId="77777777" w:rsidR="003A795E" w:rsidRPr="00AF3910" w:rsidRDefault="003A795E" w:rsidP="00E05F3B">
      <w:pPr>
        <w:spacing w:before="120" w:after="120" w:line="276" w:lineRule="auto"/>
        <w:jc w:val="center"/>
        <w:rPr>
          <w:rFonts w:ascii="Verdana" w:hAnsi="Verdana"/>
          <w:b/>
          <w:color w:val="000000" w:themeColor="text1"/>
        </w:rPr>
      </w:pPr>
    </w:p>
    <w:p w14:paraId="1DB8B299" w14:textId="77777777" w:rsidR="003A795E" w:rsidRPr="00AF3910" w:rsidRDefault="003A795E" w:rsidP="00E05F3B">
      <w:pPr>
        <w:spacing w:before="120" w:after="120" w:line="276" w:lineRule="auto"/>
        <w:jc w:val="center"/>
        <w:rPr>
          <w:rFonts w:ascii="Verdana" w:hAnsi="Verdana"/>
          <w:b/>
          <w:color w:val="000000" w:themeColor="text1"/>
        </w:rPr>
      </w:pPr>
    </w:p>
    <w:p w14:paraId="51A85FD1" w14:textId="77777777" w:rsidR="003A795E" w:rsidRPr="00AF3910" w:rsidRDefault="003A795E" w:rsidP="00E05F3B">
      <w:pPr>
        <w:spacing w:before="120" w:after="120" w:line="276" w:lineRule="auto"/>
        <w:jc w:val="center"/>
        <w:rPr>
          <w:rFonts w:ascii="Verdana" w:hAnsi="Verdana"/>
          <w:b/>
          <w:color w:val="000000" w:themeColor="text1"/>
        </w:rPr>
      </w:pPr>
    </w:p>
    <w:p w14:paraId="4370A34D" w14:textId="77777777" w:rsidR="00E05F3B" w:rsidRPr="00AF3910" w:rsidRDefault="00E05F3B" w:rsidP="00E05F3B">
      <w:pPr>
        <w:spacing w:before="120" w:after="120" w:line="276" w:lineRule="auto"/>
        <w:jc w:val="center"/>
        <w:rPr>
          <w:rFonts w:ascii="Verdana" w:hAnsi="Verdana"/>
          <w:b/>
          <w:color w:val="000000" w:themeColor="text1"/>
        </w:rPr>
      </w:pPr>
    </w:p>
    <w:p w14:paraId="53359AA9" w14:textId="3A8213AE" w:rsidR="003A795E" w:rsidRPr="00AF3910" w:rsidRDefault="003A795E" w:rsidP="00E05F3B">
      <w:pPr>
        <w:tabs>
          <w:tab w:val="left" w:pos="5070"/>
        </w:tabs>
        <w:spacing w:before="120" w:after="120" w:line="276" w:lineRule="auto"/>
        <w:jc w:val="both"/>
        <w:rPr>
          <w:rFonts w:ascii="Verdana" w:hAnsi="Verdana"/>
          <w:b/>
          <w:color w:val="000000" w:themeColor="text1"/>
        </w:rPr>
      </w:pPr>
      <w:bookmarkStart w:id="0" w:name="_Hlk56252424"/>
    </w:p>
    <w:p w14:paraId="4A7B2F7E" w14:textId="77777777" w:rsidR="000E69C0" w:rsidRPr="00AF3910" w:rsidRDefault="000E69C0" w:rsidP="00AF3910">
      <w:pPr>
        <w:tabs>
          <w:tab w:val="left" w:pos="5070"/>
        </w:tabs>
        <w:spacing w:before="120" w:after="120" w:line="276" w:lineRule="auto"/>
        <w:jc w:val="both"/>
        <w:rPr>
          <w:rFonts w:ascii="Verdana" w:hAnsi="Verdana"/>
          <w:b/>
          <w:color w:val="000000" w:themeColor="text1"/>
        </w:rPr>
      </w:pPr>
    </w:p>
    <w:p w14:paraId="72D9D667" w14:textId="77777777" w:rsidR="009768A5" w:rsidRPr="00AF3910" w:rsidRDefault="009768A5" w:rsidP="00AF3910">
      <w:pPr>
        <w:spacing w:before="120" w:after="120" w:line="276" w:lineRule="auto"/>
        <w:jc w:val="both"/>
        <w:rPr>
          <w:rFonts w:ascii="Verdana" w:hAnsi="Verdana"/>
          <w:b/>
          <w:color w:val="000000" w:themeColor="text1"/>
        </w:rPr>
      </w:pPr>
      <w:bookmarkStart w:id="1" w:name="_Toc192578447"/>
      <w:bookmarkEnd w:id="0"/>
    </w:p>
    <w:p w14:paraId="2A032142" w14:textId="0779740A" w:rsidR="003A795E" w:rsidRPr="00AF3910" w:rsidRDefault="003A795E" w:rsidP="00E05F3B">
      <w:pPr>
        <w:spacing w:before="120" w:after="120" w:line="276" w:lineRule="auto"/>
        <w:jc w:val="both"/>
        <w:rPr>
          <w:rFonts w:ascii="Verdana" w:hAnsi="Verdana"/>
          <w:b/>
          <w:color w:val="000000" w:themeColor="text1"/>
        </w:rPr>
      </w:pPr>
      <w:r w:rsidRPr="00AF3910">
        <w:rPr>
          <w:rFonts w:ascii="Verdana" w:hAnsi="Verdana"/>
          <w:b/>
          <w:color w:val="000000" w:themeColor="text1"/>
        </w:rPr>
        <w:t>1. WSTĘP</w:t>
      </w:r>
      <w:bookmarkEnd w:id="1"/>
    </w:p>
    <w:p w14:paraId="551FB3EC" w14:textId="77777777" w:rsidR="003A795E" w:rsidRPr="00AF3910" w:rsidRDefault="003A795E" w:rsidP="00E05F3B">
      <w:pPr>
        <w:pStyle w:val="Nagwek2"/>
        <w:spacing w:before="120" w:after="120" w:line="276" w:lineRule="auto"/>
        <w:jc w:val="both"/>
        <w:rPr>
          <w:rFonts w:ascii="Verdana" w:hAnsi="Verdana"/>
          <w:color w:val="000000" w:themeColor="text1"/>
          <w:sz w:val="20"/>
          <w:szCs w:val="20"/>
        </w:rPr>
      </w:pPr>
      <w:bookmarkStart w:id="2" w:name="_Toc192578448"/>
      <w:r w:rsidRPr="00AF3910">
        <w:rPr>
          <w:rFonts w:ascii="Verdana" w:hAnsi="Verdana"/>
          <w:color w:val="000000" w:themeColor="text1"/>
          <w:sz w:val="20"/>
          <w:szCs w:val="20"/>
        </w:rPr>
        <w:t>1.1. Przedmiot Specyfikacji Technicznej (ST)</w:t>
      </w:r>
      <w:bookmarkEnd w:id="2"/>
    </w:p>
    <w:p w14:paraId="3C46417F" w14:textId="49C85E89"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 xml:space="preserve">Przedmiotem niniejszej Specyfikacji Technicznej (ST) są wymagania dotyczące wykonania </w:t>
      </w:r>
      <w:r w:rsidR="00E05F3B" w:rsidRPr="00AF3910">
        <w:rPr>
          <w:rFonts w:ascii="Verdana" w:hAnsi="Verdana"/>
          <w:color w:val="000000" w:themeColor="text1"/>
        </w:rPr>
        <w:br/>
      </w:r>
      <w:r w:rsidRPr="00AF3910">
        <w:rPr>
          <w:rFonts w:ascii="Verdana" w:hAnsi="Verdana"/>
          <w:color w:val="000000" w:themeColor="text1"/>
        </w:rPr>
        <w:t xml:space="preserve">i odbioru </w:t>
      </w:r>
      <w:r w:rsidR="00E05F3B" w:rsidRPr="00AF3910">
        <w:rPr>
          <w:rFonts w:ascii="Verdana" w:hAnsi="Verdana"/>
          <w:color w:val="000000" w:themeColor="text1"/>
        </w:rPr>
        <w:t xml:space="preserve">robót, </w:t>
      </w:r>
      <w:r w:rsidR="00F21408">
        <w:rPr>
          <w:rFonts w:ascii="Verdana" w:hAnsi="Verdana"/>
          <w:color w:val="000000" w:themeColor="text1"/>
        </w:rPr>
        <w:t xml:space="preserve">z zakresu </w:t>
      </w:r>
      <w:r w:rsidR="00A121F7">
        <w:rPr>
          <w:rFonts w:ascii="Verdana" w:hAnsi="Verdana"/>
          <w:color w:val="000000" w:themeColor="text1"/>
        </w:rPr>
        <w:t>Naprawy rozmyć skarpy drogi DZ-2 (S51 odc. Olsztyn – Olsztynek)</w:t>
      </w:r>
      <w:r w:rsidR="00E05F3B" w:rsidRPr="00AF3910">
        <w:rPr>
          <w:rFonts w:ascii="Verdana" w:hAnsi="Verdana"/>
          <w:color w:val="000000" w:themeColor="text1"/>
        </w:rPr>
        <w:t>.</w:t>
      </w:r>
    </w:p>
    <w:p w14:paraId="6E4B7A07" w14:textId="77777777" w:rsidR="003A795E" w:rsidRPr="00AF3910" w:rsidRDefault="003A795E" w:rsidP="00E05F3B">
      <w:pPr>
        <w:pStyle w:val="Nagwek2"/>
        <w:spacing w:before="120" w:after="120" w:line="276" w:lineRule="auto"/>
        <w:jc w:val="both"/>
        <w:rPr>
          <w:rFonts w:ascii="Verdana" w:hAnsi="Verdana"/>
          <w:color w:val="000000" w:themeColor="text1"/>
          <w:sz w:val="20"/>
          <w:szCs w:val="20"/>
        </w:rPr>
      </w:pPr>
      <w:bookmarkStart w:id="3" w:name="_Toc192578449"/>
      <w:r w:rsidRPr="00AF3910">
        <w:rPr>
          <w:rFonts w:ascii="Verdana" w:hAnsi="Verdana"/>
          <w:color w:val="000000" w:themeColor="text1"/>
          <w:sz w:val="20"/>
          <w:szCs w:val="20"/>
        </w:rPr>
        <w:t>1.2. Zakres stosowania Specyfikacji Technicznej</w:t>
      </w:r>
      <w:bookmarkEnd w:id="3"/>
    </w:p>
    <w:p w14:paraId="60955707" w14:textId="0FBE1F78"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 xml:space="preserve">Specyfikacja Techniczna jest </w:t>
      </w:r>
      <w:r w:rsidR="00E05F3B" w:rsidRPr="00AF3910">
        <w:rPr>
          <w:rFonts w:ascii="Verdana" w:hAnsi="Verdana"/>
          <w:color w:val="000000" w:themeColor="text1"/>
        </w:rPr>
        <w:t xml:space="preserve">stosowana </w:t>
      </w:r>
      <w:r w:rsidRPr="00AF3910">
        <w:rPr>
          <w:rFonts w:ascii="Verdana" w:hAnsi="Verdana"/>
          <w:color w:val="000000" w:themeColor="text1"/>
        </w:rPr>
        <w:t xml:space="preserve">jako dokument przetargowy </w:t>
      </w:r>
      <w:r w:rsidR="00E05F3B" w:rsidRPr="00AF3910">
        <w:rPr>
          <w:rFonts w:ascii="Verdana" w:hAnsi="Verdana"/>
          <w:color w:val="000000" w:themeColor="text1"/>
        </w:rPr>
        <w:t>oraz</w:t>
      </w:r>
      <w:r w:rsidRPr="00AF3910">
        <w:rPr>
          <w:rFonts w:ascii="Verdana" w:hAnsi="Verdana"/>
          <w:color w:val="000000" w:themeColor="text1"/>
        </w:rPr>
        <w:t xml:space="preserve"> kontraktowy przy zlec</w:t>
      </w:r>
      <w:r w:rsidR="00A121F7">
        <w:rPr>
          <w:rFonts w:ascii="Verdana" w:hAnsi="Verdana"/>
          <w:color w:val="000000" w:themeColor="text1"/>
        </w:rPr>
        <w:t>e</w:t>
      </w:r>
      <w:r w:rsidRPr="00AF3910">
        <w:rPr>
          <w:rFonts w:ascii="Verdana" w:hAnsi="Verdana"/>
          <w:color w:val="000000" w:themeColor="text1"/>
        </w:rPr>
        <w:t xml:space="preserve">niu i realizacji </w:t>
      </w:r>
      <w:r w:rsidR="00E05F3B" w:rsidRPr="00AF3910">
        <w:rPr>
          <w:rFonts w:ascii="Verdana" w:hAnsi="Verdana"/>
          <w:color w:val="000000" w:themeColor="text1"/>
        </w:rPr>
        <w:t xml:space="preserve">robót, usług i dostaw </w:t>
      </w:r>
      <w:r w:rsidRPr="00AF3910">
        <w:rPr>
          <w:rFonts w:ascii="Verdana" w:hAnsi="Verdana"/>
          <w:color w:val="000000" w:themeColor="text1"/>
        </w:rPr>
        <w:t xml:space="preserve">wymienionych w </w:t>
      </w:r>
      <w:r w:rsidR="00E60E0C" w:rsidRPr="00AF3910">
        <w:rPr>
          <w:rFonts w:ascii="Verdana" w:hAnsi="Verdana"/>
          <w:color w:val="000000" w:themeColor="text1"/>
        </w:rPr>
        <w:t>pkt.</w:t>
      </w:r>
      <w:r w:rsidRPr="00AF3910">
        <w:rPr>
          <w:rFonts w:ascii="Verdana" w:hAnsi="Verdana"/>
          <w:color w:val="000000" w:themeColor="text1"/>
        </w:rPr>
        <w:t xml:space="preserve"> 1.1 </w:t>
      </w:r>
      <w:r w:rsidR="00E05F3B" w:rsidRPr="00AF3910">
        <w:rPr>
          <w:rFonts w:ascii="Verdana" w:hAnsi="Verdana" w:cs="Arial"/>
          <w:color w:val="000000" w:themeColor="text1"/>
          <w:kern w:val="28"/>
        </w:rPr>
        <w:t xml:space="preserve">w ramach </w:t>
      </w:r>
      <w:r w:rsidR="00A121F7">
        <w:rPr>
          <w:rFonts w:ascii="Verdana" w:hAnsi="Verdana"/>
          <w:color w:val="000000" w:themeColor="text1"/>
        </w:rPr>
        <w:t>Naprawy rozmyć skarpy drogi DZ-2 (S51 odc. Olsztyn – Olsztynek).</w:t>
      </w:r>
      <w:r w:rsidR="00A121F7">
        <w:rPr>
          <w:rFonts w:ascii="Verdana" w:hAnsi="Verdana" w:cs="Arial"/>
          <w:color w:val="000000" w:themeColor="text1"/>
          <w:kern w:val="28"/>
        </w:rPr>
        <w:t xml:space="preserve"> </w:t>
      </w:r>
    </w:p>
    <w:p w14:paraId="5C388461" w14:textId="77777777" w:rsidR="003A795E" w:rsidRPr="00AF3910" w:rsidRDefault="003A795E" w:rsidP="00E05F3B">
      <w:pPr>
        <w:pStyle w:val="Nagwek2"/>
        <w:spacing w:before="120" w:after="120" w:line="276" w:lineRule="auto"/>
        <w:jc w:val="both"/>
        <w:rPr>
          <w:rFonts w:ascii="Verdana" w:hAnsi="Verdana"/>
          <w:color w:val="000000" w:themeColor="text1"/>
          <w:sz w:val="20"/>
          <w:szCs w:val="20"/>
        </w:rPr>
      </w:pPr>
      <w:bookmarkStart w:id="4" w:name="_Toc192578450"/>
      <w:r w:rsidRPr="00AF3910">
        <w:rPr>
          <w:rFonts w:ascii="Verdana" w:hAnsi="Verdana"/>
          <w:color w:val="000000" w:themeColor="text1"/>
          <w:sz w:val="20"/>
          <w:szCs w:val="20"/>
        </w:rPr>
        <w:t>1.3. Zakres prac objętych Specyfikacjami Technicznymi</w:t>
      </w:r>
      <w:bookmarkEnd w:id="4"/>
    </w:p>
    <w:p w14:paraId="7F3B5919" w14:textId="3766E4E2"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 xml:space="preserve">Ustalenia zawarte w niniejszej Specyfikacji Technicznej obejmują Wymagania Ogólne, wspólne dla wszystkich </w:t>
      </w:r>
      <w:r w:rsidR="00BB5876" w:rsidRPr="00AF3910">
        <w:rPr>
          <w:rFonts w:ascii="Verdana" w:hAnsi="Verdana"/>
          <w:color w:val="000000" w:themeColor="text1"/>
        </w:rPr>
        <w:t xml:space="preserve">prac </w:t>
      </w:r>
      <w:r w:rsidR="002A3702" w:rsidRPr="00AF3910">
        <w:rPr>
          <w:rFonts w:ascii="Verdana" w:hAnsi="Verdana"/>
          <w:color w:val="000000" w:themeColor="text1"/>
        </w:rPr>
        <w:t xml:space="preserve">ujętych </w:t>
      </w:r>
      <w:r w:rsidR="00A121F7">
        <w:rPr>
          <w:rFonts w:ascii="Verdana" w:hAnsi="Verdana"/>
          <w:color w:val="000000" w:themeColor="text1"/>
        </w:rPr>
        <w:t>Kosztorysie</w:t>
      </w:r>
      <w:r w:rsidR="00F21408">
        <w:rPr>
          <w:rFonts w:ascii="Verdana" w:hAnsi="Verdana"/>
          <w:color w:val="000000" w:themeColor="text1"/>
        </w:rPr>
        <w:t xml:space="preserve"> O</w:t>
      </w:r>
      <w:r w:rsidR="00A121F7">
        <w:rPr>
          <w:rFonts w:ascii="Verdana" w:hAnsi="Verdana"/>
          <w:color w:val="000000" w:themeColor="text1"/>
        </w:rPr>
        <w:t>fertowym</w:t>
      </w:r>
      <w:r w:rsidR="00F21408">
        <w:rPr>
          <w:rFonts w:ascii="Verdana" w:hAnsi="Verdana"/>
          <w:color w:val="000000" w:themeColor="text1"/>
        </w:rPr>
        <w:t xml:space="preserve"> (KO</w:t>
      </w:r>
      <w:r w:rsidR="00E05F3B" w:rsidRPr="00AF3910">
        <w:rPr>
          <w:rFonts w:ascii="Verdana" w:hAnsi="Verdana"/>
          <w:color w:val="000000" w:themeColor="text1"/>
        </w:rPr>
        <w:t>)</w:t>
      </w:r>
      <w:r w:rsidR="002A3702" w:rsidRPr="00AF3910">
        <w:rPr>
          <w:rFonts w:ascii="Verdana" w:hAnsi="Verdana"/>
          <w:color w:val="000000" w:themeColor="text1"/>
        </w:rPr>
        <w:t xml:space="preserve">, </w:t>
      </w:r>
      <w:r w:rsidRPr="00AF3910">
        <w:rPr>
          <w:rFonts w:ascii="Verdana" w:hAnsi="Verdana"/>
          <w:color w:val="000000" w:themeColor="text1"/>
        </w:rPr>
        <w:t xml:space="preserve">objętych </w:t>
      </w:r>
      <w:r w:rsidR="002A3702" w:rsidRPr="00AF3910">
        <w:rPr>
          <w:rFonts w:ascii="Verdana" w:hAnsi="Verdana"/>
          <w:color w:val="000000" w:themeColor="text1"/>
        </w:rPr>
        <w:t>załączonymi do przetargu Szczegółowymi Specyfikacjami Technicznymi (SST) wymienionymi w O</w:t>
      </w:r>
      <w:r w:rsidR="00E05F3B" w:rsidRPr="00AF3910">
        <w:rPr>
          <w:rFonts w:ascii="Verdana" w:hAnsi="Verdana"/>
          <w:color w:val="000000" w:themeColor="text1"/>
        </w:rPr>
        <w:t>pisie Przedmiotu Zamówienia (O</w:t>
      </w:r>
      <w:r w:rsidR="002A3702" w:rsidRPr="00AF3910">
        <w:rPr>
          <w:rFonts w:ascii="Verdana" w:hAnsi="Verdana"/>
          <w:color w:val="000000" w:themeColor="text1"/>
        </w:rPr>
        <w:t>PZ</w:t>
      </w:r>
      <w:r w:rsidR="00E05F3B" w:rsidRPr="00AF3910">
        <w:rPr>
          <w:rFonts w:ascii="Verdana" w:hAnsi="Verdana"/>
          <w:color w:val="000000" w:themeColor="text1"/>
        </w:rPr>
        <w:t>)</w:t>
      </w:r>
      <w:r w:rsidR="002A3702" w:rsidRPr="00AF3910">
        <w:rPr>
          <w:rFonts w:ascii="Verdana" w:hAnsi="Verdana"/>
          <w:color w:val="000000" w:themeColor="text1"/>
        </w:rPr>
        <w:t xml:space="preserve"> </w:t>
      </w:r>
      <w:r w:rsidRPr="00AF3910">
        <w:rPr>
          <w:rFonts w:ascii="Verdana" w:hAnsi="Verdana"/>
          <w:color w:val="000000" w:themeColor="text1"/>
        </w:rPr>
        <w:t>i należy je rozumieć i stosować w powiązaniu z nimi.</w:t>
      </w:r>
    </w:p>
    <w:p w14:paraId="22D60873" w14:textId="77777777" w:rsidR="003A795E" w:rsidRPr="00AF3910" w:rsidRDefault="003A795E" w:rsidP="00E05F3B">
      <w:pPr>
        <w:pStyle w:val="Nagwek2"/>
        <w:spacing w:before="120" w:after="120" w:line="276" w:lineRule="auto"/>
        <w:jc w:val="both"/>
        <w:rPr>
          <w:rFonts w:ascii="Verdana" w:hAnsi="Verdana"/>
          <w:color w:val="000000" w:themeColor="text1"/>
          <w:sz w:val="20"/>
          <w:szCs w:val="20"/>
        </w:rPr>
      </w:pPr>
      <w:bookmarkStart w:id="5" w:name="_Toc192578451"/>
      <w:r w:rsidRPr="00AF3910">
        <w:rPr>
          <w:rFonts w:ascii="Verdana" w:hAnsi="Verdana"/>
          <w:color w:val="000000" w:themeColor="text1"/>
          <w:sz w:val="20"/>
          <w:szCs w:val="20"/>
        </w:rPr>
        <w:t>1.4. Określenia podstawowe</w:t>
      </w:r>
      <w:bookmarkEnd w:id="5"/>
    </w:p>
    <w:p w14:paraId="080EDAB4"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Określenia użyte poniżej należy rozumieć każdorazowo w następujący sposób:</w:t>
      </w:r>
    </w:p>
    <w:p w14:paraId="3CE8E456" w14:textId="77777777" w:rsidR="006E7F75" w:rsidRPr="00AF3910" w:rsidRDefault="006E7F75" w:rsidP="00E05F3B">
      <w:pPr>
        <w:spacing w:before="120" w:after="120" w:line="276" w:lineRule="auto"/>
        <w:jc w:val="both"/>
        <w:rPr>
          <w:rFonts w:ascii="Verdana" w:hAnsi="Verdana"/>
          <w:color w:val="000000" w:themeColor="text1"/>
        </w:rPr>
      </w:pPr>
      <w:r w:rsidRPr="00AF3910">
        <w:rPr>
          <w:rFonts w:ascii="Verdana" w:hAnsi="Verdana"/>
          <w:b/>
          <w:color w:val="000000" w:themeColor="text1"/>
        </w:rPr>
        <w:t>Kontrakt</w:t>
      </w:r>
      <w:r w:rsidRPr="00AF3910">
        <w:rPr>
          <w:rFonts w:ascii="Verdana" w:hAnsi="Verdana"/>
          <w:color w:val="000000" w:themeColor="text1"/>
        </w:rPr>
        <w:t xml:space="preserve"> – czasookres, na który została zawarta umowa, terminy kontrakt /umowa mogą być używane naprzemiennie.</w:t>
      </w:r>
    </w:p>
    <w:p w14:paraId="4D8C92E1" w14:textId="77777777" w:rsidR="006E7F75" w:rsidRPr="00AF3910" w:rsidRDefault="006E7F75" w:rsidP="00E05F3B">
      <w:pPr>
        <w:pStyle w:val="Tekstpodstawowy"/>
        <w:tabs>
          <w:tab w:val="left" w:pos="0"/>
        </w:tabs>
        <w:spacing w:before="120" w:after="120" w:line="276" w:lineRule="auto"/>
        <w:jc w:val="both"/>
        <w:rPr>
          <w:rFonts w:ascii="Verdana" w:hAnsi="Verdana"/>
          <w:color w:val="000000" w:themeColor="text1"/>
          <w:sz w:val="20"/>
        </w:rPr>
      </w:pPr>
      <w:r w:rsidRPr="00AF3910">
        <w:rPr>
          <w:rFonts w:ascii="Verdana" w:hAnsi="Verdana"/>
          <w:b/>
          <w:color w:val="000000" w:themeColor="text1"/>
          <w:sz w:val="20"/>
        </w:rPr>
        <w:t>Zamawiający</w:t>
      </w:r>
      <w:r w:rsidRPr="00AF3910">
        <w:rPr>
          <w:rFonts w:ascii="Verdana" w:hAnsi="Verdana"/>
          <w:color w:val="000000" w:themeColor="text1"/>
          <w:sz w:val="20"/>
        </w:rPr>
        <w:t xml:space="preserve"> – podmiot, szczegółowo określony w Umowie, udzielający zamówienia na podstawie ustawy Prawo Zamówień Publicznych. </w:t>
      </w:r>
    </w:p>
    <w:p w14:paraId="24EBA133" w14:textId="28FFB8B8" w:rsidR="002A3702" w:rsidRPr="00AF3910" w:rsidRDefault="00761894" w:rsidP="00E05F3B">
      <w:pPr>
        <w:spacing w:before="120" w:after="120" w:line="276" w:lineRule="auto"/>
        <w:jc w:val="both"/>
        <w:rPr>
          <w:rFonts w:ascii="Verdana" w:hAnsi="Verdana"/>
          <w:color w:val="000000" w:themeColor="text1"/>
        </w:rPr>
      </w:pPr>
      <w:r w:rsidRPr="00AF3910">
        <w:rPr>
          <w:rFonts w:ascii="Verdana" w:hAnsi="Verdana"/>
          <w:b/>
          <w:color w:val="000000" w:themeColor="text1"/>
        </w:rPr>
        <w:t>Przedstawiciel Zamawiającego m.in. Inżynier, Kierownik Rejonu, Kierown</w:t>
      </w:r>
      <w:r w:rsidR="00840B8C" w:rsidRPr="00AF3910">
        <w:rPr>
          <w:rFonts w:ascii="Verdana" w:hAnsi="Verdana"/>
          <w:b/>
          <w:color w:val="000000" w:themeColor="text1"/>
        </w:rPr>
        <w:t xml:space="preserve">ik </w:t>
      </w:r>
      <w:r w:rsidR="00A121F7">
        <w:rPr>
          <w:rFonts w:ascii="Verdana" w:hAnsi="Verdana"/>
          <w:b/>
          <w:color w:val="000000" w:themeColor="text1"/>
        </w:rPr>
        <w:t>Projektu</w:t>
      </w:r>
      <w:r w:rsidR="00840B8C" w:rsidRPr="00AF3910">
        <w:rPr>
          <w:rFonts w:ascii="Verdana" w:hAnsi="Verdana"/>
          <w:b/>
          <w:color w:val="000000" w:themeColor="text1"/>
        </w:rPr>
        <w:t>, dyżurny PID</w:t>
      </w:r>
      <w:r w:rsidRPr="00AF3910">
        <w:rPr>
          <w:rFonts w:ascii="Verdana" w:hAnsi="Verdana"/>
          <w:b/>
          <w:color w:val="000000" w:themeColor="text1"/>
        </w:rPr>
        <w:t xml:space="preserve"> </w:t>
      </w:r>
      <w:r w:rsidR="002A3702" w:rsidRPr="00AF3910">
        <w:rPr>
          <w:rFonts w:ascii="Verdana" w:hAnsi="Verdana"/>
          <w:b/>
          <w:bCs/>
          <w:color w:val="000000" w:themeColor="text1"/>
        </w:rPr>
        <w:t>–</w:t>
      </w:r>
      <w:r w:rsidR="002A3702" w:rsidRPr="00AF3910">
        <w:rPr>
          <w:rFonts w:ascii="Verdana" w:hAnsi="Verdana"/>
          <w:color w:val="000000" w:themeColor="text1"/>
        </w:rPr>
        <w:t xml:space="preserve"> przedstawiciel Zamawiającego upoważniony do bezpośredniego nadzorowania prac</w:t>
      </w:r>
      <w:r w:rsidRPr="00AF3910">
        <w:rPr>
          <w:rFonts w:ascii="Verdana" w:hAnsi="Verdana"/>
          <w:color w:val="000000" w:themeColor="text1"/>
        </w:rPr>
        <w:t xml:space="preserve"> i/lub wydawania poleceń</w:t>
      </w:r>
      <w:r w:rsidR="002A3702" w:rsidRPr="00AF3910">
        <w:rPr>
          <w:rFonts w:ascii="Verdana" w:hAnsi="Verdana"/>
          <w:color w:val="000000" w:themeColor="text1"/>
        </w:rPr>
        <w:t>.</w:t>
      </w:r>
    </w:p>
    <w:p w14:paraId="7E93E4BC" w14:textId="77777777" w:rsidR="002A3702" w:rsidRPr="00AF3910" w:rsidRDefault="002A3702" w:rsidP="00E05F3B">
      <w:pPr>
        <w:spacing w:before="120" w:after="120" w:line="276" w:lineRule="auto"/>
        <w:jc w:val="both"/>
        <w:rPr>
          <w:rFonts w:ascii="Verdana" w:hAnsi="Verdana"/>
          <w:color w:val="000000" w:themeColor="text1"/>
        </w:rPr>
      </w:pPr>
      <w:r w:rsidRPr="00AF3910">
        <w:rPr>
          <w:rFonts w:ascii="Verdana" w:hAnsi="Verdana"/>
          <w:b/>
          <w:color w:val="000000" w:themeColor="text1"/>
        </w:rPr>
        <w:t xml:space="preserve">Inni Wykonawcy </w:t>
      </w:r>
      <w:r w:rsidRPr="00AF3910">
        <w:rPr>
          <w:rFonts w:ascii="Verdana" w:hAnsi="Verdana"/>
          <w:b/>
          <w:bCs/>
          <w:color w:val="000000" w:themeColor="text1"/>
        </w:rPr>
        <w:t>–</w:t>
      </w:r>
      <w:r w:rsidRPr="00AF3910">
        <w:rPr>
          <w:rFonts w:ascii="Verdana" w:hAnsi="Verdana"/>
          <w:color w:val="000000" w:themeColor="text1"/>
        </w:rPr>
        <w:t xml:space="preserve"> osoby prawne lub fizyczne, którym Zamawiający zlecił bezpośrednio wykonanie prac na terenie prowadzonych prac, na którym Wykonawca realizuje zlecone prace oraz inne jednostki prawnie działające na terenie prowadzonych prac.</w:t>
      </w:r>
    </w:p>
    <w:p w14:paraId="0ABAFDE1" w14:textId="77777777" w:rsidR="002A3702" w:rsidRPr="00AF3910" w:rsidRDefault="002A3702" w:rsidP="00E05F3B">
      <w:pPr>
        <w:spacing w:before="120" w:after="120" w:line="276" w:lineRule="auto"/>
        <w:jc w:val="both"/>
        <w:rPr>
          <w:rFonts w:ascii="Verdana" w:hAnsi="Verdana"/>
          <w:color w:val="000000" w:themeColor="text1"/>
        </w:rPr>
      </w:pPr>
      <w:r w:rsidRPr="00AF3910">
        <w:rPr>
          <w:rFonts w:ascii="Verdana" w:hAnsi="Verdana"/>
          <w:b/>
          <w:color w:val="000000" w:themeColor="text1"/>
        </w:rPr>
        <w:t>Droga</w:t>
      </w:r>
      <w:r w:rsidRPr="00AF3910">
        <w:rPr>
          <w:rFonts w:ascii="Verdana" w:hAnsi="Verdana"/>
          <w:color w:val="000000" w:themeColor="text1"/>
        </w:rPr>
        <w:t xml:space="preserve"> – budowla wraz z drogowymi obiektami inżynierskimi, urządzeniami oraz instalacjami, stanowiąca całość techniczno-użytkową, przeznaczona do prowadzenia ruchu drogowego, zlokalizowana w pasie drogowym.</w:t>
      </w:r>
    </w:p>
    <w:p w14:paraId="42AA64B3"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b/>
          <w:color w:val="000000" w:themeColor="text1"/>
        </w:rPr>
        <w:t>Budowla drogowa</w:t>
      </w:r>
      <w:r w:rsidRPr="00AF3910">
        <w:rPr>
          <w:rFonts w:ascii="Verdana" w:hAnsi="Verdana"/>
          <w:color w:val="000000" w:themeColor="text1"/>
        </w:rPr>
        <w:t xml:space="preserve"> </w:t>
      </w:r>
      <w:r w:rsidRPr="00AF3910">
        <w:rPr>
          <w:rFonts w:ascii="Verdana" w:hAnsi="Verdana"/>
          <w:b/>
          <w:bCs/>
          <w:color w:val="000000" w:themeColor="text1"/>
        </w:rPr>
        <w:t>–</w:t>
      </w:r>
      <w:r w:rsidRPr="00AF3910">
        <w:rPr>
          <w:rFonts w:ascii="Verdana" w:hAnsi="Verdana"/>
          <w:color w:val="000000" w:themeColor="text1"/>
        </w:rPr>
        <w:t xml:space="preserve"> obiekt budowlany, nie będący budynkiem, stanowiący całość techniczno-użytkową (drogę) albo jego część stanowiącą odrębny element konstrukcyjny lub technologiczny.</w:t>
      </w:r>
    </w:p>
    <w:p w14:paraId="1DE5F734" w14:textId="77777777" w:rsidR="006E7F75" w:rsidRPr="00AF3910" w:rsidRDefault="006E7F75" w:rsidP="00E05F3B">
      <w:pPr>
        <w:spacing w:before="120" w:after="120" w:line="276" w:lineRule="auto"/>
        <w:jc w:val="both"/>
        <w:rPr>
          <w:rFonts w:ascii="Verdana" w:hAnsi="Verdana"/>
          <w:color w:val="000000" w:themeColor="text1"/>
        </w:rPr>
      </w:pPr>
      <w:r w:rsidRPr="00AF3910">
        <w:rPr>
          <w:rFonts w:ascii="Verdana" w:hAnsi="Verdana"/>
          <w:b/>
          <w:color w:val="000000" w:themeColor="text1"/>
        </w:rPr>
        <w:t>Korona drogi</w:t>
      </w:r>
      <w:r w:rsidRPr="00AF3910">
        <w:rPr>
          <w:rFonts w:ascii="Verdana" w:hAnsi="Verdana"/>
          <w:color w:val="000000" w:themeColor="text1"/>
        </w:rPr>
        <w:t xml:space="preserve"> – jezdnie z poboczami, pasami awaryjnego postoju lub pasami przeznaczonymi do ruchu pieszych, zatokami autobusowymi lub postojowymi, a przy drogach dwujezdniowych – również z pasem dzielącym jezdnie.</w:t>
      </w:r>
    </w:p>
    <w:p w14:paraId="1A494702" w14:textId="77777777" w:rsidR="006E7F75" w:rsidRPr="00AF3910" w:rsidRDefault="006E7F75" w:rsidP="00E05F3B">
      <w:pPr>
        <w:spacing w:before="120" w:after="120" w:line="276" w:lineRule="auto"/>
        <w:jc w:val="both"/>
        <w:rPr>
          <w:rFonts w:ascii="Verdana" w:hAnsi="Verdana"/>
          <w:color w:val="000000" w:themeColor="text1"/>
        </w:rPr>
      </w:pPr>
      <w:r w:rsidRPr="00AF3910">
        <w:rPr>
          <w:rFonts w:ascii="Verdana" w:hAnsi="Verdana"/>
          <w:b/>
          <w:color w:val="000000" w:themeColor="text1"/>
        </w:rPr>
        <w:t>Korpus drogowy</w:t>
      </w:r>
      <w:r w:rsidRPr="00AF3910">
        <w:rPr>
          <w:rFonts w:ascii="Verdana" w:hAnsi="Verdana"/>
          <w:color w:val="000000" w:themeColor="text1"/>
        </w:rPr>
        <w:t xml:space="preserve"> </w:t>
      </w:r>
      <w:r w:rsidRPr="00AF3910">
        <w:rPr>
          <w:rFonts w:ascii="Verdana" w:hAnsi="Verdana"/>
          <w:b/>
          <w:bCs/>
          <w:color w:val="000000" w:themeColor="text1"/>
        </w:rPr>
        <w:t>–</w:t>
      </w:r>
      <w:r w:rsidRPr="00AF3910">
        <w:rPr>
          <w:rFonts w:ascii="Verdana" w:hAnsi="Verdana"/>
          <w:color w:val="000000" w:themeColor="text1"/>
        </w:rPr>
        <w:t xml:space="preserve"> nasyp lub ta część wykopu, która jest ograniczona koroną drogi i skarpami rowów.</w:t>
      </w:r>
    </w:p>
    <w:p w14:paraId="0835C549" w14:textId="77777777" w:rsidR="006E7F75" w:rsidRPr="00AF3910" w:rsidRDefault="006E7F75" w:rsidP="00E05F3B">
      <w:pPr>
        <w:spacing w:before="120" w:after="120" w:line="276" w:lineRule="auto"/>
        <w:jc w:val="both"/>
        <w:rPr>
          <w:rFonts w:ascii="Verdana" w:hAnsi="Verdana"/>
          <w:color w:val="000000" w:themeColor="text1"/>
        </w:rPr>
      </w:pPr>
      <w:r w:rsidRPr="00AF3910">
        <w:rPr>
          <w:rFonts w:ascii="Verdana" w:hAnsi="Verdana"/>
          <w:b/>
          <w:color w:val="000000" w:themeColor="text1"/>
        </w:rPr>
        <w:t>Pas drogowy</w:t>
      </w:r>
      <w:r w:rsidRPr="00AF3910">
        <w:rPr>
          <w:rFonts w:ascii="Verdana" w:hAnsi="Verdana"/>
          <w:color w:val="000000" w:themeColor="text1"/>
        </w:rPr>
        <w:t xml:space="preserve"> – wydzielony liniami granicznymi grunt wraz z przestrzenią nad i pod jego powierzchnią, w którym są zlokalizowane droga oraz obiekty budowlane i urządzenia techniczne związane z prowadzeniem, zabezpieczeniem i obsługą ruchu, a także urządzenia związane z potrzebami zarządzania drogą.</w:t>
      </w:r>
    </w:p>
    <w:p w14:paraId="11DE45C8" w14:textId="77777777" w:rsidR="002A3702" w:rsidRPr="00AF3910" w:rsidRDefault="002A3702" w:rsidP="00E05F3B">
      <w:pPr>
        <w:spacing w:before="120" w:after="120" w:line="276" w:lineRule="auto"/>
        <w:jc w:val="both"/>
        <w:rPr>
          <w:rFonts w:ascii="Verdana" w:hAnsi="Verdana"/>
          <w:color w:val="000000" w:themeColor="text1"/>
        </w:rPr>
      </w:pPr>
      <w:r w:rsidRPr="00AF3910">
        <w:rPr>
          <w:rFonts w:ascii="Verdana" w:hAnsi="Verdana"/>
          <w:b/>
          <w:color w:val="000000" w:themeColor="text1"/>
        </w:rPr>
        <w:t>Jezdnia</w:t>
      </w:r>
      <w:r w:rsidRPr="00AF3910">
        <w:rPr>
          <w:rFonts w:ascii="Verdana" w:hAnsi="Verdana"/>
          <w:color w:val="000000" w:themeColor="text1"/>
        </w:rPr>
        <w:t xml:space="preserve"> </w:t>
      </w:r>
      <w:r w:rsidRPr="00AF3910">
        <w:rPr>
          <w:rFonts w:ascii="Verdana" w:hAnsi="Verdana"/>
          <w:b/>
          <w:bCs/>
          <w:color w:val="000000" w:themeColor="text1"/>
        </w:rPr>
        <w:t>–</w:t>
      </w:r>
      <w:r w:rsidRPr="00AF3910">
        <w:rPr>
          <w:rFonts w:ascii="Verdana" w:hAnsi="Verdana"/>
          <w:color w:val="000000" w:themeColor="text1"/>
        </w:rPr>
        <w:t xml:space="preserve"> część korony drogi przeznaczona do ruchu pojazdów.</w:t>
      </w:r>
    </w:p>
    <w:p w14:paraId="1727CF58" w14:textId="77777777" w:rsidR="006E7F75" w:rsidRPr="00AF3910" w:rsidRDefault="006E7F75" w:rsidP="00E05F3B">
      <w:pPr>
        <w:spacing w:before="120" w:after="120" w:line="276" w:lineRule="auto"/>
        <w:jc w:val="both"/>
        <w:rPr>
          <w:rFonts w:ascii="Verdana" w:hAnsi="Verdana"/>
          <w:color w:val="000000" w:themeColor="text1"/>
        </w:rPr>
      </w:pPr>
      <w:r w:rsidRPr="00AF3910">
        <w:rPr>
          <w:rFonts w:ascii="Verdana" w:hAnsi="Verdana"/>
          <w:b/>
          <w:color w:val="000000" w:themeColor="text1"/>
        </w:rPr>
        <w:lastRenderedPageBreak/>
        <w:t>Nawierzchnia</w:t>
      </w:r>
      <w:r w:rsidRPr="00AF3910">
        <w:rPr>
          <w:rFonts w:ascii="Verdana" w:hAnsi="Verdana"/>
          <w:color w:val="000000" w:themeColor="text1"/>
        </w:rPr>
        <w:t xml:space="preserve"> </w:t>
      </w:r>
      <w:r w:rsidRPr="00AF3910">
        <w:rPr>
          <w:rFonts w:ascii="Verdana" w:hAnsi="Verdana"/>
          <w:b/>
          <w:bCs/>
          <w:color w:val="000000" w:themeColor="text1"/>
        </w:rPr>
        <w:t>–</w:t>
      </w:r>
      <w:r w:rsidRPr="00AF3910">
        <w:rPr>
          <w:rFonts w:ascii="Verdana" w:hAnsi="Verdana"/>
          <w:color w:val="000000" w:themeColor="text1"/>
        </w:rPr>
        <w:t xml:space="preserve"> warstwa lub zespół warstw służących do przejmowania i rozkładania obciążeń od ruchu na podłoże gruntowe i zapewniających dogodne warunki dla ruchu.</w:t>
      </w:r>
    </w:p>
    <w:p w14:paraId="6D4A1398"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b/>
          <w:color w:val="000000" w:themeColor="text1"/>
        </w:rPr>
        <w:t>Chodnik</w:t>
      </w:r>
      <w:r w:rsidRPr="00AF3910">
        <w:rPr>
          <w:rFonts w:ascii="Verdana" w:hAnsi="Verdana"/>
          <w:color w:val="000000" w:themeColor="text1"/>
        </w:rPr>
        <w:t xml:space="preserve"> </w:t>
      </w:r>
      <w:r w:rsidRPr="00AF3910">
        <w:rPr>
          <w:rFonts w:ascii="Verdana" w:hAnsi="Verdana"/>
          <w:b/>
          <w:bCs/>
          <w:color w:val="000000" w:themeColor="text1"/>
        </w:rPr>
        <w:t>–</w:t>
      </w:r>
      <w:r w:rsidRPr="00AF3910">
        <w:rPr>
          <w:rFonts w:ascii="Verdana" w:hAnsi="Verdana"/>
          <w:color w:val="000000" w:themeColor="text1"/>
        </w:rPr>
        <w:t xml:space="preserve"> wyznaczony pas terenu przy jezdni lub odsunięty od jezdni, przeznaczony dla ruchu pieszego i odpowiednio utwardzony.</w:t>
      </w:r>
    </w:p>
    <w:p w14:paraId="4DDEAA00" w14:textId="77777777" w:rsidR="006E7F75" w:rsidRPr="00AF3910" w:rsidRDefault="006E7F75" w:rsidP="00E05F3B">
      <w:pPr>
        <w:spacing w:before="120" w:after="120" w:line="276" w:lineRule="auto"/>
        <w:jc w:val="both"/>
        <w:rPr>
          <w:rFonts w:ascii="Verdana" w:hAnsi="Verdana"/>
          <w:color w:val="000000" w:themeColor="text1"/>
        </w:rPr>
      </w:pPr>
      <w:r w:rsidRPr="00AF3910">
        <w:rPr>
          <w:rFonts w:ascii="Verdana" w:hAnsi="Verdana"/>
          <w:b/>
          <w:color w:val="000000" w:themeColor="text1"/>
        </w:rPr>
        <w:t>Pobocze</w:t>
      </w:r>
      <w:r w:rsidRPr="00AF3910">
        <w:rPr>
          <w:rFonts w:ascii="Verdana" w:hAnsi="Verdana"/>
          <w:color w:val="000000" w:themeColor="text1"/>
        </w:rPr>
        <w:t xml:space="preserve"> </w:t>
      </w:r>
      <w:r w:rsidRPr="00AF3910">
        <w:rPr>
          <w:rFonts w:ascii="Verdana" w:hAnsi="Verdana"/>
          <w:b/>
          <w:bCs/>
          <w:color w:val="000000" w:themeColor="text1"/>
        </w:rPr>
        <w:t>–</w:t>
      </w:r>
      <w:r w:rsidRPr="00AF3910">
        <w:rPr>
          <w:rFonts w:ascii="Verdana" w:hAnsi="Verdana"/>
          <w:color w:val="000000" w:themeColor="text1"/>
        </w:rPr>
        <w:t xml:space="preserve"> część korony drogi przeznaczona do chwilowego zatrzymania się pojazdów, umieszczenia urządzeń bezpieczeństwa ruchu i wykorzystywania do ruchu pieszych, służąca jednocześnie do bocznego oparcia konstrukcji nawierzchni.</w:t>
      </w:r>
    </w:p>
    <w:p w14:paraId="722C9E89" w14:textId="77777777" w:rsidR="006E7F75" w:rsidRPr="00AF3910" w:rsidRDefault="006E7F75" w:rsidP="00E05F3B">
      <w:pPr>
        <w:spacing w:before="120" w:after="120" w:line="276" w:lineRule="auto"/>
        <w:jc w:val="both"/>
        <w:rPr>
          <w:rFonts w:ascii="Verdana" w:hAnsi="Verdana"/>
          <w:color w:val="000000" w:themeColor="text1"/>
        </w:rPr>
      </w:pPr>
      <w:r w:rsidRPr="00AF3910">
        <w:rPr>
          <w:rFonts w:ascii="Verdana" w:hAnsi="Verdana"/>
          <w:b/>
          <w:color w:val="000000" w:themeColor="text1"/>
        </w:rPr>
        <w:t>Podbudowa</w:t>
      </w:r>
      <w:r w:rsidRPr="00AF3910">
        <w:rPr>
          <w:rFonts w:ascii="Verdana" w:hAnsi="Verdana"/>
          <w:color w:val="000000" w:themeColor="text1"/>
        </w:rPr>
        <w:t xml:space="preserve"> </w:t>
      </w:r>
      <w:r w:rsidRPr="00AF3910">
        <w:rPr>
          <w:rFonts w:ascii="Verdana" w:hAnsi="Verdana"/>
          <w:b/>
          <w:bCs/>
          <w:color w:val="000000" w:themeColor="text1"/>
        </w:rPr>
        <w:t>–</w:t>
      </w:r>
      <w:r w:rsidRPr="00AF3910">
        <w:rPr>
          <w:rFonts w:ascii="Verdana" w:hAnsi="Verdana"/>
          <w:color w:val="000000" w:themeColor="text1"/>
        </w:rPr>
        <w:t xml:space="preserve"> dolna część nawierzchni służąca do przenoszenia obciążeń od ruchu na podłoże. Podbudowa może składać się z podbudowy zasadniczej (górnej warstwy) i podbudowy pomocniczej (dolnej warstwy).</w:t>
      </w:r>
    </w:p>
    <w:p w14:paraId="34CAD41F" w14:textId="77777777" w:rsidR="006E7F75" w:rsidRPr="00AF3910" w:rsidRDefault="006E7F75" w:rsidP="00E05F3B">
      <w:pPr>
        <w:spacing w:before="120" w:after="120" w:line="276" w:lineRule="auto"/>
        <w:jc w:val="both"/>
        <w:rPr>
          <w:rFonts w:ascii="Verdana" w:hAnsi="Verdana"/>
          <w:color w:val="000000" w:themeColor="text1"/>
        </w:rPr>
      </w:pPr>
      <w:r w:rsidRPr="00AF3910">
        <w:rPr>
          <w:rFonts w:ascii="Verdana" w:hAnsi="Verdana"/>
          <w:b/>
          <w:color w:val="000000" w:themeColor="text1"/>
        </w:rPr>
        <w:t>Podbudowa pomocnicza</w:t>
      </w:r>
      <w:r w:rsidRPr="00AF3910">
        <w:rPr>
          <w:rFonts w:ascii="Verdana" w:hAnsi="Verdana"/>
          <w:color w:val="000000" w:themeColor="text1"/>
        </w:rPr>
        <w:t xml:space="preserve"> </w:t>
      </w:r>
      <w:r w:rsidRPr="00AF3910">
        <w:rPr>
          <w:rFonts w:ascii="Verdana" w:hAnsi="Verdana"/>
          <w:b/>
          <w:bCs/>
          <w:color w:val="000000" w:themeColor="text1"/>
        </w:rPr>
        <w:t>–</w:t>
      </w:r>
      <w:r w:rsidRPr="00AF3910">
        <w:rPr>
          <w:rFonts w:ascii="Verdana" w:hAnsi="Verdana"/>
          <w:color w:val="000000" w:themeColor="text1"/>
        </w:rPr>
        <w:t xml:space="preserve"> dolna część podbudowy spełniająca, obok funkcji nośnych, także funkcje zabezpieczenia nawierzchni przed działaniem wody, mrozu i przenikaniem cząstek podłoża. Może zawierać warstwę </w:t>
      </w:r>
      <w:proofErr w:type="spellStart"/>
      <w:r w:rsidRPr="00AF3910">
        <w:rPr>
          <w:rFonts w:ascii="Verdana" w:hAnsi="Verdana"/>
          <w:color w:val="000000" w:themeColor="text1"/>
        </w:rPr>
        <w:t>mrozoochronną</w:t>
      </w:r>
      <w:proofErr w:type="spellEnd"/>
      <w:r w:rsidRPr="00AF3910">
        <w:rPr>
          <w:rFonts w:ascii="Verdana" w:hAnsi="Verdana"/>
          <w:color w:val="000000" w:themeColor="text1"/>
        </w:rPr>
        <w:t>, odcinającą lub odsączającą.</w:t>
      </w:r>
    </w:p>
    <w:p w14:paraId="643887E5" w14:textId="77777777" w:rsidR="006E7F75" w:rsidRPr="00AF3910" w:rsidRDefault="006E7F75" w:rsidP="00E05F3B">
      <w:pPr>
        <w:spacing w:before="120" w:after="120" w:line="276" w:lineRule="auto"/>
        <w:jc w:val="both"/>
        <w:rPr>
          <w:rFonts w:ascii="Verdana" w:hAnsi="Verdana"/>
          <w:color w:val="000000" w:themeColor="text1"/>
        </w:rPr>
      </w:pPr>
      <w:r w:rsidRPr="00AF3910">
        <w:rPr>
          <w:rFonts w:ascii="Verdana" w:hAnsi="Verdana"/>
          <w:b/>
          <w:color w:val="000000" w:themeColor="text1"/>
        </w:rPr>
        <w:t>Podbudowa zasadnicza</w:t>
      </w:r>
      <w:r w:rsidRPr="00AF3910">
        <w:rPr>
          <w:rFonts w:ascii="Verdana" w:hAnsi="Verdana"/>
          <w:color w:val="000000" w:themeColor="text1"/>
        </w:rPr>
        <w:t xml:space="preserve"> </w:t>
      </w:r>
      <w:r w:rsidRPr="00AF3910">
        <w:rPr>
          <w:rFonts w:ascii="Verdana" w:hAnsi="Verdana"/>
          <w:b/>
          <w:bCs/>
          <w:color w:val="000000" w:themeColor="text1"/>
        </w:rPr>
        <w:t>–</w:t>
      </w:r>
      <w:r w:rsidRPr="00AF3910">
        <w:rPr>
          <w:rFonts w:ascii="Verdana" w:hAnsi="Verdana"/>
          <w:color w:val="000000" w:themeColor="text1"/>
        </w:rPr>
        <w:t xml:space="preserve"> górna część podbudowy spełniająca funkcje nośne w konstrukcji nawierzchni. Może ona się składać z jednej lub dwóch warstw.</w:t>
      </w:r>
    </w:p>
    <w:p w14:paraId="67C245D7" w14:textId="77777777" w:rsidR="006E7F75" w:rsidRPr="00AF3910" w:rsidRDefault="006E7F75" w:rsidP="00E05F3B">
      <w:pPr>
        <w:spacing w:before="120" w:after="120" w:line="276" w:lineRule="auto"/>
        <w:jc w:val="both"/>
        <w:rPr>
          <w:rFonts w:ascii="Verdana" w:hAnsi="Verdana"/>
          <w:color w:val="000000" w:themeColor="text1"/>
        </w:rPr>
      </w:pPr>
      <w:r w:rsidRPr="00AF3910">
        <w:rPr>
          <w:rFonts w:ascii="Verdana" w:hAnsi="Verdana"/>
          <w:b/>
          <w:color w:val="000000" w:themeColor="text1"/>
        </w:rPr>
        <w:t>Podłoże</w:t>
      </w:r>
      <w:r w:rsidRPr="00AF3910">
        <w:rPr>
          <w:rFonts w:ascii="Verdana" w:hAnsi="Verdana"/>
          <w:color w:val="000000" w:themeColor="text1"/>
        </w:rPr>
        <w:t xml:space="preserve"> </w:t>
      </w:r>
      <w:r w:rsidRPr="00AF3910">
        <w:rPr>
          <w:rFonts w:ascii="Verdana" w:hAnsi="Verdana"/>
          <w:b/>
          <w:bCs/>
          <w:color w:val="000000" w:themeColor="text1"/>
        </w:rPr>
        <w:t>–</w:t>
      </w:r>
      <w:r w:rsidRPr="00AF3910">
        <w:rPr>
          <w:rFonts w:ascii="Verdana" w:hAnsi="Verdana"/>
          <w:color w:val="000000" w:themeColor="text1"/>
        </w:rPr>
        <w:t xml:space="preserve"> grunt rodzimy lub nasypowy, leżący pod nawierzchnią do głębokości przemarzania.</w:t>
      </w:r>
    </w:p>
    <w:p w14:paraId="22FE274B"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b/>
          <w:color w:val="000000" w:themeColor="text1"/>
        </w:rPr>
        <w:t>Droga rowerowa</w:t>
      </w:r>
      <w:r w:rsidRPr="00AF3910">
        <w:rPr>
          <w:rFonts w:ascii="Verdana" w:hAnsi="Verdana"/>
          <w:color w:val="000000" w:themeColor="text1"/>
        </w:rPr>
        <w:t xml:space="preserve"> – droga lub jej część przeznaczona do ruchu rowerów, oznaczona odpowiednimi znakami drogowymi oraz oddzielona od innych dróg lub jezdni tej samej drogi konstrukcyjnie lub za pomocą urządzeń bezpieczeństwa ruchu drogowego.</w:t>
      </w:r>
    </w:p>
    <w:p w14:paraId="0B362817" w14:textId="77777777" w:rsidR="003A795E" w:rsidRPr="00AF3910" w:rsidRDefault="003A795E" w:rsidP="00E05F3B">
      <w:pPr>
        <w:tabs>
          <w:tab w:val="left" w:pos="1440"/>
        </w:tabs>
        <w:spacing w:before="120" w:after="120" w:line="276" w:lineRule="auto"/>
        <w:jc w:val="both"/>
        <w:rPr>
          <w:rFonts w:ascii="Verdana" w:hAnsi="Verdana"/>
          <w:b/>
          <w:color w:val="000000" w:themeColor="text1"/>
        </w:rPr>
      </w:pPr>
      <w:r w:rsidRPr="00AF3910">
        <w:rPr>
          <w:rFonts w:ascii="Verdana" w:hAnsi="Verdana"/>
          <w:b/>
          <w:color w:val="000000" w:themeColor="text1"/>
        </w:rPr>
        <w:t>Drogowe obiekty inżynierskie:</w:t>
      </w:r>
    </w:p>
    <w:p w14:paraId="37ACA48A" w14:textId="77777777" w:rsidR="003A795E" w:rsidRPr="00AF3910" w:rsidRDefault="003A795E" w:rsidP="00AF3910">
      <w:pPr>
        <w:numPr>
          <w:ilvl w:val="0"/>
          <w:numId w:val="17"/>
        </w:numPr>
        <w:tabs>
          <w:tab w:val="clear" w:pos="450"/>
          <w:tab w:val="left" w:pos="284"/>
        </w:tabs>
        <w:spacing w:line="276" w:lineRule="auto"/>
        <w:ind w:left="284" w:hanging="284"/>
        <w:jc w:val="both"/>
        <w:rPr>
          <w:rFonts w:ascii="Verdana" w:hAnsi="Verdana"/>
          <w:color w:val="000000" w:themeColor="text1"/>
        </w:rPr>
      </w:pPr>
      <w:r w:rsidRPr="00AF3910">
        <w:rPr>
          <w:rFonts w:ascii="Verdana" w:hAnsi="Verdana"/>
          <w:color w:val="000000" w:themeColor="text1"/>
        </w:rPr>
        <w:t xml:space="preserve">obiekty mostowe, </w:t>
      </w:r>
    </w:p>
    <w:p w14:paraId="75312616" w14:textId="77777777" w:rsidR="003A795E" w:rsidRPr="00AF3910" w:rsidRDefault="003A795E" w:rsidP="00AF3910">
      <w:pPr>
        <w:numPr>
          <w:ilvl w:val="0"/>
          <w:numId w:val="17"/>
        </w:numPr>
        <w:tabs>
          <w:tab w:val="clear" w:pos="450"/>
          <w:tab w:val="left" w:pos="284"/>
        </w:tabs>
        <w:spacing w:line="276" w:lineRule="auto"/>
        <w:ind w:left="284" w:hanging="284"/>
        <w:jc w:val="both"/>
        <w:rPr>
          <w:rFonts w:ascii="Verdana" w:hAnsi="Verdana"/>
          <w:color w:val="000000" w:themeColor="text1"/>
        </w:rPr>
      </w:pPr>
      <w:r w:rsidRPr="00AF3910">
        <w:rPr>
          <w:rFonts w:ascii="Verdana" w:hAnsi="Verdana"/>
          <w:color w:val="000000" w:themeColor="text1"/>
        </w:rPr>
        <w:t>tunele,</w:t>
      </w:r>
    </w:p>
    <w:p w14:paraId="798EFFAB" w14:textId="77777777" w:rsidR="003A795E" w:rsidRPr="00AF3910" w:rsidRDefault="003A795E" w:rsidP="00AF3910">
      <w:pPr>
        <w:numPr>
          <w:ilvl w:val="0"/>
          <w:numId w:val="17"/>
        </w:numPr>
        <w:tabs>
          <w:tab w:val="clear" w:pos="450"/>
          <w:tab w:val="left" w:pos="284"/>
        </w:tabs>
        <w:spacing w:line="276" w:lineRule="auto"/>
        <w:ind w:left="284" w:hanging="284"/>
        <w:jc w:val="both"/>
        <w:rPr>
          <w:rFonts w:ascii="Verdana" w:hAnsi="Verdana"/>
          <w:color w:val="000000" w:themeColor="text1"/>
        </w:rPr>
      </w:pPr>
      <w:r w:rsidRPr="00AF3910">
        <w:rPr>
          <w:rFonts w:ascii="Verdana" w:hAnsi="Verdana"/>
          <w:color w:val="000000" w:themeColor="text1"/>
        </w:rPr>
        <w:t>przepusty</w:t>
      </w:r>
      <w:r w:rsidR="00C77EFA" w:rsidRPr="00AF3910">
        <w:rPr>
          <w:rFonts w:ascii="Verdana" w:hAnsi="Verdana"/>
          <w:color w:val="000000" w:themeColor="text1"/>
        </w:rPr>
        <w:t xml:space="preserve"> ≥ 150cm</w:t>
      </w:r>
      <w:r w:rsidRPr="00AF3910">
        <w:rPr>
          <w:rFonts w:ascii="Verdana" w:hAnsi="Verdana"/>
          <w:color w:val="000000" w:themeColor="text1"/>
        </w:rPr>
        <w:t>,</w:t>
      </w:r>
      <w:r w:rsidRPr="00AF3910">
        <w:rPr>
          <w:rFonts w:ascii="Verdana" w:hAnsi="Verdana"/>
          <w:color w:val="000000" w:themeColor="text1"/>
        </w:rPr>
        <w:tab/>
      </w:r>
    </w:p>
    <w:p w14:paraId="7DF32FB0" w14:textId="77777777" w:rsidR="00C77EFA" w:rsidRPr="00AF3910" w:rsidRDefault="003A795E" w:rsidP="00977EED">
      <w:pPr>
        <w:numPr>
          <w:ilvl w:val="0"/>
          <w:numId w:val="17"/>
        </w:numPr>
        <w:tabs>
          <w:tab w:val="clear" w:pos="450"/>
          <w:tab w:val="left" w:pos="284"/>
        </w:tabs>
        <w:spacing w:line="276" w:lineRule="auto"/>
        <w:ind w:left="284" w:hanging="284"/>
        <w:jc w:val="both"/>
        <w:rPr>
          <w:rFonts w:ascii="Verdana" w:hAnsi="Verdana"/>
          <w:color w:val="000000" w:themeColor="text1"/>
        </w:rPr>
      </w:pPr>
      <w:r w:rsidRPr="00AF3910">
        <w:rPr>
          <w:rFonts w:ascii="Verdana" w:hAnsi="Verdana"/>
          <w:color w:val="000000" w:themeColor="text1"/>
        </w:rPr>
        <w:t>konstrukcje oporowe</w:t>
      </w:r>
      <w:r w:rsidR="00C77EFA" w:rsidRPr="00AF3910">
        <w:rPr>
          <w:rFonts w:ascii="Verdana" w:hAnsi="Verdana"/>
          <w:color w:val="000000" w:themeColor="text1"/>
        </w:rPr>
        <w:t>,</w:t>
      </w:r>
    </w:p>
    <w:p w14:paraId="75797AC8" w14:textId="77777777" w:rsidR="003A795E" w:rsidRPr="00AF3910" w:rsidRDefault="00C77EFA" w:rsidP="00AF3910">
      <w:pPr>
        <w:numPr>
          <w:ilvl w:val="0"/>
          <w:numId w:val="17"/>
        </w:numPr>
        <w:tabs>
          <w:tab w:val="clear" w:pos="450"/>
          <w:tab w:val="left" w:pos="284"/>
        </w:tabs>
        <w:spacing w:line="276" w:lineRule="auto"/>
        <w:ind w:left="284" w:hanging="284"/>
        <w:jc w:val="both"/>
        <w:rPr>
          <w:rFonts w:ascii="Verdana" w:hAnsi="Verdana"/>
          <w:color w:val="000000" w:themeColor="text1"/>
        </w:rPr>
      </w:pPr>
      <w:r w:rsidRPr="00AF3910">
        <w:rPr>
          <w:rFonts w:ascii="Verdana" w:hAnsi="Verdana"/>
          <w:color w:val="000000" w:themeColor="text1"/>
        </w:rPr>
        <w:t>wiadukty</w:t>
      </w:r>
      <w:r w:rsidR="003A795E" w:rsidRPr="00AF3910">
        <w:rPr>
          <w:rFonts w:ascii="Verdana" w:hAnsi="Verdana"/>
          <w:color w:val="000000" w:themeColor="text1"/>
        </w:rPr>
        <w:t>.</w:t>
      </w:r>
    </w:p>
    <w:p w14:paraId="506830A2"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b/>
          <w:color w:val="000000" w:themeColor="text1"/>
        </w:rPr>
        <w:t>Konstrukcja nawierzchni</w:t>
      </w:r>
      <w:r w:rsidRPr="00AF3910">
        <w:rPr>
          <w:rFonts w:ascii="Verdana" w:hAnsi="Verdana"/>
          <w:color w:val="000000" w:themeColor="text1"/>
        </w:rPr>
        <w:t xml:space="preserve"> </w:t>
      </w:r>
      <w:r w:rsidRPr="00AF3910">
        <w:rPr>
          <w:rFonts w:ascii="Verdana" w:hAnsi="Verdana"/>
          <w:b/>
          <w:bCs/>
          <w:color w:val="000000" w:themeColor="text1"/>
        </w:rPr>
        <w:t>–</w:t>
      </w:r>
      <w:r w:rsidRPr="00AF3910">
        <w:rPr>
          <w:rFonts w:ascii="Verdana" w:hAnsi="Verdana"/>
          <w:color w:val="000000" w:themeColor="text1"/>
        </w:rPr>
        <w:t xml:space="preserve"> układ warstw nawierzchni wraz ze sposobem ich połączenia.</w:t>
      </w:r>
    </w:p>
    <w:p w14:paraId="481E98EF"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b/>
          <w:color w:val="000000" w:themeColor="text1"/>
        </w:rPr>
        <w:t>Koryto</w:t>
      </w:r>
      <w:r w:rsidRPr="00AF3910">
        <w:rPr>
          <w:rFonts w:ascii="Verdana" w:hAnsi="Verdana"/>
          <w:color w:val="000000" w:themeColor="text1"/>
        </w:rPr>
        <w:t xml:space="preserve"> </w:t>
      </w:r>
      <w:r w:rsidRPr="00AF3910">
        <w:rPr>
          <w:rFonts w:ascii="Verdana" w:hAnsi="Verdana"/>
          <w:b/>
          <w:bCs/>
          <w:color w:val="000000" w:themeColor="text1"/>
        </w:rPr>
        <w:t>–</w:t>
      </w:r>
      <w:r w:rsidRPr="00AF3910">
        <w:rPr>
          <w:rFonts w:ascii="Verdana" w:hAnsi="Verdana"/>
          <w:color w:val="000000" w:themeColor="text1"/>
        </w:rPr>
        <w:t xml:space="preserve"> element uformowany w korpusie drogowym w celu ułożenia w nim konstrukcji nawierzchni.</w:t>
      </w:r>
    </w:p>
    <w:p w14:paraId="58DDD9BF"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b/>
          <w:color w:val="000000" w:themeColor="text1"/>
        </w:rPr>
        <w:t>Laboratorium</w:t>
      </w:r>
      <w:r w:rsidRPr="00AF3910">
        <w:rPr>
          <w:rFonts w:ascii="Verdana" w:hAnsi="Verdana"/>
          <w:color w:val="000000" w:themeColor="text1"/>
        </w:rPr>
        <w:t xml:space="preserve"> </w:t>
      </w:r>
      <w:r w:rsidRPr="00AF3910">
        <w:rPr>
          <w:rFonts w:ascii="Verdana" w:hAnsi="Verdana"/>
          <w:b/>
          <w:bCs/>
          <w:color w:val="000000" w:themeColor="text1"/>
        </w:rPr>
        <w:t xml:space="preserve">– </w:t>
      </w:r>
      <w:r w:rsidRPr="00AF3910">
        <w:rPr>
          <w:rFonts w:ascii="Verdana" w:hAnsi="Verdana"/>
          <w:color w:val="000000" w:themeColor="text1"/>
        </w:rPr>
        <w:t xml:space="preserve">laboratorium drogowe lub inne laboratorium badawcze, zaakceptowane przez Zamawiającego, niezbędne do przeprowadzenia wszelkich badań i prób związanych </w:t>
      </w:r>
      <w:r w:rsidR="00E05F3B" w:rsidRPr="00AF3910">
        <w:rPr>
          <w:rFonts w:ascii="Verdana" w:hAnsi="Verdana"/>
          <w:color w:val="000000" w:themeColor="text1"/>
        </w:rPr>
        <w:br/>
      </w:r>
      <w:r w:rsidRPr="00AF3910">
        <w:rPr>
          <w:rFonts w:ascii="Verdana" w:hAnsi="Verdana"/>
          <w:color w:val="000000" w:themeColor="text1"/>
        </w:rPr>
        <w:t>z oceną jakości materiałów oraz prac.</w:t>
      </w:r>
    </w:p>
    <w:p w14:paraId="51F754D2"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b/>
          <w:color w:val="000000" w:themeColor="text1"/>
        </w:rPr>
        <w:t>Materiały</w:t>
      </w:r>
      <w:r w:rsidRPr="00AF3910">
        <w:rPr>
          <w:rFonts w:ascii="Verdana" w:hAnsi="Verdana"/>
          <w:color w:val="000000" w:themeColor="text1"/>
        </w:rPr>
        <w:t xml:space="preserve"> </w:t>
      </w:r>
      <w:r w:rsidRPr="00AF3910">
        <w:rPr>
          <w:rFonts w:ascii="Verdana" w:hAnsi="Verdana"/>
          <w:b/>
          <w:bCs/>
          <w:color w:val="000000" w:themeColor="text1"/>
        </w:rPr>
        <w:t>–</w:t>
      </w:r>
      <w:r w:rsidRPr="00AF3910">
        <w:rPr>
          <w:rFonts w:ascii="Verdana" w:hAnsi="Verdana"/>
          <w:color w:val="000000" w:themeColor="text1"/>
        </w:rPr>
        <w:t xml:space="preserve"> wszelkie tworzywa niezbędne do wykonania prac zgodne ze Specyfikacjami </w:t>
      </w:r>
      <w:r w:rsidR="00253795" w:rsidRPr="00AF3910">
        <w:rPr>
          <w:rFonts w:ascii="Verdana" w:hAnsi="Verdana"/>
          <w:color w:val="000000" w:themeColor="text1"/>
        </w:rPr>
        <w:t>T</w:t>
      </w:r>
      <w:r w:rsidRPr="00AF3910">
        <w:rPr>
          <w:rFonts w:ascii="Verdana" w:hAnsi="Verdana"/>
          <w:color w:val="000000" w:themeColor="text1"/>
        </w:rPr>
        <w:t>echnicznymi.</w:t>
      </w:r>
    </w:p>
    <w:p w14:paraId="187DCD5D"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b/>
          <w:color w:val="000000" w:themeColor="text1"/>
        </w:rPr>
        <w:t>Niweleta</w:t>
      </w:r>
      <w:r w:rsidRPr="00AF3910">
        <w:rPr>
          <w:rFonts w:ascii="Verdana" w:hAnsi="Verdana"/>
          <w:color w:val="000000" w:themeColor="text1"/>
        </w:rPr>
        <w:t xml:space="preserve"> </w:t>
      </w:r>
      <w:r w:rsidRPr="00AF3910">
        <w:rPr>
          <w:rFonts w:ascii="Verdana" w:hAnsi="Verdana"/>
          <w:b/>
          <w:bCs/>
          <w:color w:val="000000" w:themeColor="text1"/>
        </w:rPr>
        <w:t>–</w:t>
      </w:r>
      <w:r w:rsidRPr="00AF3910">
        <w:rPr>
          <w:rFonts w:ascii="Verdana" w:hAnsi="Verdana"/>
          <w:color w:val="000000" w:themeColor="text1"/>
        </w:rPr>
        <w:t xml:space="preserve"> wysokościowe i geometryczne rozwinięcie na płaszczyźnie pionowego przekroju w osi drogi.</w:t>
      </w:r>
    </w:p>
    <w:p w14:paraId="2D3C30CB"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b/>
          <w:color w:val="000000" w:themeColor="text1"/>
        </w:rPr>
        <w:t xml:space="preserve">Odbiór prac zanikających i ulegających zakryciu </w:t>
      </w:r>
      <w:r w:rsidRPr="00AF3910">
        <w:rPr>
          <w:rFonts w:ascii="Verdana" w:hAnsi="Verdana"/>
          <w:color w:val="000000" w:themeColor="text1"/>
        </w:rPr>
        <w:t>- odbiór jakościowy i ilościowy prac, które w dalszym procesie realizacji zanikają lub ulegają zakryciu.</w:t>
      </w:r>
    </w:p>
    <w:p w14:paraId="7928A493"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b/>
          <w:color w:val="000000" w:themeColor="text1"/>
        </w:rPr>
        <w:t xml:space="preserve">Odbiór częściowy </w:t>
      </w:r>
      <w:r w:rsidRPr="00AF3910">
        <w:rPr>
          <w:rFonts w:ascii="Verdana" w:hAnsi="Verdana"/>
          <w:b/>
          <w:bCs/>
          <w:color w:val="000000" w:themeColor="text1"/>
        </w:rPr>
        <w:t>–</w:t>
      </w:r>
      <w:r w:rsidRPr="00AF3910">
        <w:rPr>
          <w:rFonts w:ascii="Verdana" w:hAnsi="Verdana"/>
          <w:color w:val="000000" w:themeColor="text1"/>
        </w:rPr>
        <w:t xml:space="preserve"> odbiór ilościowy i jakościowy części prac.</w:t>
      </w:r>
    </w:p>
    <w:p w14:paraId="273E8A86"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b/>
          <w:color w:val="000000" w:themeColor="text1"/>
        </w:rPr>
        <w:t xml:space="preserve">Odbiór końcowy </w:t>
      </w:r>
      <w:r w:rsidRPr="00AF3910">
        <w:rPr>
          <w:rFonts w:ascii="Verdana" w:hAnsi="Verdana"/>
          <w:b/>
          <w:bCs/>
          <w:color w:val="000000" w:themeColor="text1"/>
        </w:rPr>
        <w:t>–</w:t>
      </w:r>
      <w:r w:rsidRPr="00AF3910">
        <w:rPr>
          <w:rFonts w:ascii="Verdana" w:hAnsi="Verdana"/>
          <w:color w:val="000000" w:themeColor="text1"/>
        </w:rPr>
        <w:t xml:space="preserve"> odbiór polegający na ocenie ilości i jakości całości wykonanych prac oraz ustaleniu końcowego wynagrodzenia za ich wykonanie zgodnie z postanowieniami warunków umowy.</w:t>
      </w:r>
    </w:p>
    <w:p w14:paraId="2554F88B"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b/>
          <w:color w:val="000000" w:themeColor="text1"/>
        </w:rPr>
        <w:lastRenderedPageBreak/>
        <w:t>Odpowiednia (bliska) zgodność</w:t>
      </w:r>
      <w:r w:rsidRPr="00AF3910">
        <w:rPr>
          <w:rFonts w:ascii="Verdana" w:hAnsi="Verdana"/>
          <w:color w:val="000000" w:themeColor="text1"/>
        </w:rPr>
        <w:t xml:space="preserve"> </w:t>
      </w:r>
      <w:r w:rsidRPr="00AF3910">
        <w:rPr>
          <w:rFonts w:ascii="Verdana" w:hAnsi="Verdana"/>
          <w:b/>
          <w:bCs/>
          <w:color w:val="000000" w:themeColor="text1"/>
        </w:rPr>
        <w:t>–</w:t>
      </w:r>
      <w:r w:rsidRPr="00AF3910">
        <w:rPr>
          <w:rFonts w:ascii="Verdana" w:hAnsi="Verdana"/>
          <w:color w:val="000000" w:themeColor="text1"/>
        </w:rPr>
        <w:t xml:space="preserve"> zgodność wykonywanych prac z dopuszczonymi tolerancjami, a jeśli przedział tolerancji nie został określony - z przyjętymi tolerancjami przyjmowanymi zwyczajowo dla danego rodzaju prac.</w:t>
      </w:r>
    </w:p>
    <w:p w14:paraId="47CFB95F"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b/>
          <w:color w:val="000000" w:themeColor="text1"/>
        </w:rPr>
        <w:t xml:space="preserve">Oferta </w:t>
      </w:r>
      <w:r w:rsidRPr="00AF3910">
        <w:rPr>
          <w:rFonts w:ascii="Verdana" w:hAnsi="Verdana"/>
          <w:b/>
          <w:bCs/>
          <w:color w:val="000000" w:themeColor="text1"/>
        </w:rPr>
        <w:t>–</w:t>
      </w:r>
      <w:r w:rsidRPr="00AF3910">
        <w:rPr>
          <w:rFonts w:ascii="Verdana" w:hAnsi="Verdana"/>
          <w:color w:val="000000" w:themeColor="text1"/>
        </w:rPr>
        <w:t xml:space="preserve"> wyceniona propozycja Wykonawcy na wykonanie prac zgodnie z warunkami określonymi w </w:t>
      </w:r>
      <w:r w:rsidR="005315CD" w:rsidRPr="00AF3910">
        <w:rPr>
          <w:rFonts w:ascii="Verdana" w:hAnsi="Verdana"/>
          <w:color w:val="000000" w:themeColor="text1"/>
        </w:rPr>
        <w:t>Specyfikacji</w:t>
      </w:r>
      <w:r w:rsidRPr="00AF3910">
        <w:rPr>
          <w:rFonts w:ascii="Verdana" w:hAnsi="Verdana"/>
          <w:color w:val="000000" w:themeColor="text1"/>
        </w:rPr>
        <w:t xml:space="preserve"> stanowiąca integralny składnik umowy, złożona Zamawiającemu na piśmie w ściśle określonej formie.</w:t>
      </w:r>
    </w:p>
    <w:p w14:paraId="0707594B"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b/>
          <w:color w:val="000000" w:themeColor="text1"/>
        </w:rPr>
        <w:t xml:space="preserve">Podwykonawca </w:t>
      </w:r>
      <w:r w:rsidRPr="00AF3910">
        <w:rPr>
          <w:rFonts w:ascii="Verdana" w:hAnsi="Verdana"/>
          <w:b/>
          <w:bCs/>
          <w:color w:val="000000" w:themeColor="text1"/>
        </w:rPr>
        <w:t>–</w:t>
      </w:r>
      <w:r w:rsidRPr="00AF3910">
        <w:rPr>
          <w:rFonts w:ascii="Verdana" w:hAnsi="Verdana"/>
          <w:color w:val="000000" w:themeColor="text1"/>
        </w:rPr>
        <w:t xml:space="preserve"> osoba prawna lub fizyczna wymieniona w ofercie jako podwykonawca części prac oraz jej następcy prawni, lub każda inna osoba prawna bądź fizyczna nie wymieniona w ofercie, z którą Wykonawca zawarł</w:t>
      </w:r>
      <w:r w:rsidR="00A166BF" w:rsidRPr="00AF3910">
        <w:rPr>
          <w:rFonts w:ascii="Verdana" w:hAnsi="Verdana"/>
          <w:color w:val="000000" w:themeColor="text1"/>
        </w:rPr>
        <w:t xml:space="preserve"> umowę za zgodą Zamawiającego o </w:t>
      </w:r>
      <w:r w:rsidRPr="00AF3910">
        <w:rPr>
          <w:rFonts w:ascii="Verdana" w:hAnsi="Verdana"/>
          <w:color w:val="000000" w:themeColor="text1"/>
        </w:rPr>
        <w:t>wykonanie części prac.</w:t>
      </w:r>
    </w:p>
    <w:p w14:paraId="567F1833" w14:textId="77777777" w:rsidR="006E7F75" w:rsidRPr="00AF3910" w:rsidRDefault="006E7F75" w:rsidP="00E05F3B">
      <w:pPr>
        <w:tabs>
          <w:tab w:val="left" w:pos="1440"/>
        </w:tabs>
        <w:spacing w:before="120" w:after="120" w:line="276" w:lineRule="auto"/>
        <w:jc w:val="both"/>
        <w:rPr>
          <w:rFonts w:ascii="Verdana" w:hAnsi="Verdana"/>
          <w:color w:val="000000" w:themeColor="text1"/>
        </w:rPr>
      </w:pPr>
      <w:r w:rsidRPr="00AF3910">
        <w:rPr>
          <w:rFonts w:ascii="Verdana" w:hAnsi="Verdana"/>
          <w:b/>
          <w:color w:val="000000" w:themeColor="text1"/>
        </w:rPr>
        <w:t xml:space="preserve">Obiekt mostowy - </w:t>
      </w:r>
      <w:r w:rsidRPr="00AF3910">
        <w:rPr>
          <w:rFonts w:ascii="Verdana" w:hAnsi="Verdana"/>
          <w:color w:val="000000" w:themeColor="text1"/>
        </w:rPr>
        <w:t>budowla przeznaczona do przeprowadzenia drogi, samodzielnego ciągu pieszego lub pieszo-rowerowego, szlaku wędrówek zwierząt dziko żyjących lub innego rodzaju komunikacji gospodarczej nad przeszkodą terenową, a w szczególności: most, wiadukt, estakada, kładka.</w:t>
      </w:r>
    </w:p>
    <w:p w14:paraId="64D04A12" w14:textId="77777777" w:rsidR="003A795E" w:rsidRPr="00AF3910" w:rsidRDefault="003A795E" w:rsidP="00E05F3B">
      <w:pPr>
        <w:tabs>
          <w:tab w:val="left" w:pos="1440"/>
        </w:tabs>
        <w:spacing w:before="120" w:after="120" w:line="276" w:lineRule="auto"/>
        <w:jc w:val="both"/>
        <w:rPr>
          <w:rFonts w:ascii="Verdana" w:hAnsi="Verdana"/>
          <w:color w:val="000000" w:themeColor="text1"/>
        </w:rPr>
      </w:pPr>
      <w:r w:rsidRPr="00AF3910">
        <w:rPr>
          <w:rFonts w:ascii="Verdana" w:hAnsi="Verdana"/>
          <w:b/>
          <w:color w:val="000000" w:themeColor="text1"/>
        </w:rPr>
        <w:t>Poręcz</w:t>
      </w:r>
      <w:r w:rsidR="005B4677" w:rsidRPr="00AF3910">
        <w:rPr>
          <w:rFonts w:ascii="Verdana" w:hAnsi="Verdana"/>
          <w:b/>
          <w:color w:val="000000" w:themeColor="text1"/>
        </w:rPr>
        <w:t xml:space="preserve"> </w:t>
      </w:r>
      <w:r w:rsidR="0026011A" w:rsidRPr="00AF3910">
        <w:rPr>
          <w:rFonts w:ascii="Verdana" w:hAnsi="Verdana"/>
          <w:b/>
          <w:color w:val="000000" w:themeColor="text1"/>
        </w:rPr>
        <w:t>(</w:t>
      </w:r>
      <w:r w:rsidR="005B4677" w:rsidRPr="00AF3910">
        <w:rPr>
          <w:rFonts w:ascii="Verdana" w:hAnsi="Verdana"/>
          <w:b/>
          <w:color w:val="000000" w:themeColor="text1"/>
        </w:rPr>
        <w:t>pochwyt</w:t>
      </w:r>
      <w:r w:rsidR="0026011A" w:rsidRPr="00AF3910">
        <w:rPr>
          <w:rFonts w:ascii="Verdana" w:hAnsi="Verdana"/>
          <w:b/>
          <w:color w:val="000000" w:themeColor="text1"/>
        </w:rPr>
        <w:t>)</w:t>
      </w:r>
      <w:r w:rsidRPr="00AF3910">
        <w:rPr>
          <w:rFonts w:ascii="Verdana" w:hAnsi="Verdana"/>
          <w:color w:val="000000" w:themeColor="text1"/>
        </w:rPr>
        <w:t xml:space="preserve"> - element zwieńczający balustradę lub samodzielny element mocowany do konstrukcji obiektu inżynierskiego bądź innego elementu, służący do oparcia lub przytrzymania.</w:t>
      </w:r>
    </w:p>
    <w:p w14:paraId="25B683CF" w14:textId="77777777" w:rsidR="006E7F75" w:rsidRPr="00AF3910" w:rsidRDefault="006E7F75" w:rsidP="00E05F3B">
      <w:pPr>
        <w:tabs>
          <w:tab w:val="left" w:pos="1440"/>
        </w:tabs>
        <w:spacing w:before="120" w:after="120" w:line="276" w:lineRule="auto"/>
        <w:jc w:val="both"/>
        <w:rPr>
          <w:rFonts w:ascii="Verdana" w:hAnsi="Verdana"/>
          <w:color w:val="000000" w:themeColor="text1"/>
        </w:rPr>
      </w:pPr>
      <w:r w:rsidRPr="00AF3910">
        <w:rPr>
          <w:rFonts w:ascii="Verdana" w:hAnsi="Verdana"/>
          <w:b/>
          <w:color w:val="000000" w:themeColor="text1"/>
        </w:rPr>
        <w:t>Balustrada</w:t>
      </w:r>
      <w:r w:rsidRPr="00AF3910">
        <w:rPr>
          <w:rFonts w:ascii="Verdana" w:hAnsi="Verdana"/>
          <w:color w:val="000000" w:themeColor="text1"/>
        </w:rPr>
        <w:t xml:space="preserve"> - konstrukcja zabezpieczająca użytkowników chodników, schodów i pochylni przed upadkiem z wysokości.</w:t>
      </w:r>
    </w:p>
    <w:p w14:paraId="65EB6BEC" w14:textId="77777777" w:rsidR="0069204F" w:rsidRPr="00AF3910" w:rsidRDefault="0069204F" w:rsidP="00E05F3B">
      <w:pPr>
        <w:tabs>
          <w:tab w:val="left" w:pos="1440"/>
        </w:tabs>
        <w:spacing w:before="120" w:after="120" w:line="276" w:lineRule="auto"/>
        <w:jc w:val="both"/>
        <w:rPr>
          <w:rFonts w:ascii="Verdana" w:hAnsi="Verdana"/>
          <w:color w:val="000000" w:themeColor="text1"/>
        </w:rPr>
      </w:pPr>
      <w:r w:rsidRPr="00AF3910">
        <w:rPr>
          <w:rFonts w:ascii="Verdana" w:hAnsi="Verdana"/>
          <w:b/>
          <w:color w:val="000000" w:themeColor="text1"/>
        </w:rPr>
        <w:t xml:space="preserve">Prace szybko postępujące – </w:t>
      </w:r>
      <w:r w:rsidR="006E7F75" w:rsidRPr="00AF3910">
        <w:rPr>
          <w:rFonts w:ascii="Verdana" w:hAnsi="Verdana"/>
          <w:color w:val="000000" w:themeColor="text1"/>
        </w:rPr>
        <w:t>prace</w:t>
      </w:r>
      <w:r w:rsidR="006E7F75" w:rsidRPr="00AF3910">
        <w:rPr>
          <w:rFonts w:ascii="Verdana" w:hAnsi="Verdana"/>
          <w:b/>
          <w:color w:val="000000" w:themeColor="text1"/>
        </w:rPr>
        <w:t xml:space="preserve"> </w:t>
      </w:r>
      <w:r w:rsidR="006E7F75" w:rsidRPr="00AF3910">
        <w:rPr>
          <w:rFonts w:ascii="Verdana" w:hAnsi="Verdana"/>
          <w:color w:val="000000" w:themeColor="text1"/>
        </w:rPr>
        <w:t>krótkotrwałe , dla których</w:t>
      </w:r>
      <w:r w:rsidR="006E7F75" w:rsidRPr="00AF3910">
        <w:rPr>
          <w:rFonts w:ascii="Verdana" w:hAnsi="Verdana"/>
          <w:b/>
          <w:color w:val="000000" w:themeColor="text1"/>
        </w:rPr>
        <w:t xml:space="preserve">  </w:t>
      </w:r>
      <w:r w:rsidRPr="00AF3910">
        <w:rPr>
          <w:rFonts w:ascii="Verdana" w:hAnsi="Verdana"/>
          <w:color w:val="000000" w:themeColor="text1"/>
        </w:rPr>
        <w:t>oznakowanie prac przemieszcza się wraz z postępem prac (np. odnowa oznakowania poziomego, koszenie trawy, roboty porządkowe).</w:t>
      </w:r>
    </w:p>
    <w:p w14:paraId="139820C4" w14:textId="77777777" w:rsidR="0069204F" w:rsidRPr="00AF3910" w:rsidRDefault="0069204F" w:rsidP="00E05F3B">
      <w:pPr>
        <w:tabs>
          <w:tab w:val="left" w:pos="1440"/>
        </w:tabs>
        <w:spacing w:before="120" w:after="120" w:line="276" w:lineRule="auto"/>
        <w:jc w:val="both"/>
        <w:rPr>
          <w:rFonts w:ascii="Verdana" w:hAnsi="Verdana"/>
          <w:color w:val="000000" w:themeColor="text1"/>
        </w:rPr>
      </w:pPr>
      <w:r w:rsidRPr="00AF3910">
        <w:rPr>
          <w:rFonts w:ascii="Verdana" w:hAnsi="Verdana"/>
          <w:b/>
          <w:color w:val="000000" w:themeColor="text1"/>
        </w:rPr>
        <w:t xml:space="preserve">Prace krótko trwające – </w:t>
      </w:r>
      <w:r w:rsidRPr="00AF3910">
        <w:rPr>
          <w:rFonts w:ascii="Verdana" w:hAnsi="Verdana"/>
          <w:color w:val="000000" w:themeColor="text1"/>
        </w:rPr>
        <w:t>prace prowadzone są w jednym miejscu nieprzerwanie, nie dłużej niż jeden dzień kalendarzowy, a oznakowanie robót jest stacjonarne na cały czas trwania prac.</w:t>
      </w:r>
    </w:p>
    <w:p w14:paraId="4E2DC57C" w14:textId="77777777" w:rsidR="0069204F" w:rsidRPr="00AF3910" w:rsidRDefault="0069204F" w:rsidP="00E05F3B">
      <w:pPr>
        <w:tabs>
          <w:tab w:val="left" w:pos="1440"/>
        </w:tabs>
        <w:spacing w:before="120" w:after="120" w:line="276" w:lineRule="auto"/>
        <w:jc w:val="both"/>
        <w:rPr>
          <w:rFonts w:ascii="Verdana" w:hAnsi="Verdana"/>
          <w:color w:val="000000" w:themeColor="text1"/>
        </w:rPr>
      </w:pPr>
      <w:r w:rsidRPr="00AF3910">
        <w:rPr>
          <w:rFonts w:ascii="Verdana" w:hAnsi="Verdana"/>
          <w:b/>
          <w:color w:val="000000" w:themeColor="text1"/>
        </w:rPr>
        <w:t xml:space="preserve">Prace długo trwające – </w:t>
      </w:r>
      <w:r w:rsidRPr="00AF3910">
        <w:rPr>
          <w:rFonts w:ascii="Verdana" w:hAnsi="Verdana"/>
          <w:color w:val="000000" w:themeColor="text1"/>
        </w:rPr>
        <w:t>prace prowadzone są w jednym miejscu nieprzerwanie, dłużej niż jeden dzień kalendarzowy; opracowanie prac wymaga indywidualnego opracowania projektu organizacji ruchu (dostosowanego do istniejącej sytuacji drogowej) zgodnie</w:t>
      </w:r>
      <w:r w:rsidRPr="00AF3910">
        <w:rPr>
          <w:rFonts w:ascii="Verdana" w:hAnsi="Verdana"/>
          <w:color w:val="000000" w:themeColor="text1"/>
        </w:rPr>
        <w:br/>
        <w:t>z obowiązującymi przepisami.</w:t>
      </w:r>
    </w:p>
    <w:p w14:paraId="4CFE0E6C" w14:textId="77777777" w:rsidR="003A795E" w:rsidRPr="00AF3910" w:rsidRDefault="003A795E" w:rsidP="00E05F3B">
      <w:pPr>
        <w:tabs>
          <w:tab w:val="left" w:pos="1440"/>
        </w:tabs>
        <w:spacing w:before="120" w:after="120" w:line="276" w:lineRule="auto"/>
        <w:jc w:val="both"/>
        <w:rPr>
          <w:rFonts w:ascii="Verdana" w:hAnsi="Verdana"/>
          <w:color w:val="000000" w:themeColor="text1"/>
        </w:rPr>
      </w:pPr>
      <w:r w:rsidRPr="00AF3910">
        <w:rPr>
          <w:rFonts w:ascii="Verdana" w:hAnsi="Verdana"/>
          <w:b/>
          <w:color w:val="000000" w:themeColor="text1"/>
        </w:rPr>
        <w:t>Przepust</w:t>
      </w:r>
      <w:r w:rsidRPr="00AF3910">
        <w:rPr>
          <w:rFonts w:ascii="Verdana" w:hAnsi="Verdana"/>
          <w:color w:val="000000" w:themeColor="text1"/>
        </w:rPr>
        <w:t xml:space="preserve"> - budowla o przekroju poprzecznym zamkniętym, przeznaczona do przeprowadzenia cieków, szlaków wędrówek zwierząt dziko żyjących lub urządzeń technicznych przez korpus drogi.</w:t>
      </w:r>
    </w:p>
    <w:p w14:paraId="497C200C"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b/>
          <w:color w:val="000000" w:themeColor="text1"/>
        </w:rPr>
        <w:t>Przeszkoda sztuczna</w:t>
      </w:r>
      <w:r w:rsidRPr="00AF3910">
        <w:rPr>
          <w:rFonts w:ascii="Verdana" w:hAnsi="Verdana"/>
          <w:color w:val="000000" w:themeColor="text1"/>
        </w:rPr>
        <w:t xml:space="preserve"> </w:t>
      </w:r>
      <w:r w:rsidRPr="00AF3910">
        <w:rPr>
          <w:rFonts w:ascii="Verdana" w:hAnsi="Verdana"/>
          <w:b/>
          <w:bCs/>
          <w:color w:val="000000" w:themeColor="text1"/>
        </w:rPr>
        <w:t>–</w:t>
      </w:r>
      <w:r w:rsidRPr="00AF3910">
        <w:rPr>
          <w:rFonts w:ascii="Verdana" w:hAnsi="Verdana"/>
          <w:color w:val="000000" w:themeColor="text1"/>
        </w:rPr>
        <w:t xml:space="preserve"> dzieło ludzkie stanowiące utrudnienie w realizacji zadania budowlanego, np. droga, kolej, rurociąg, itp.</w:t>
      </w:r>
    </w:p>
    <w:p w14:paraId="39E64BE5"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b/>
          <w:color w:val="000000" w:themeColor="text1"/>
        </w:rPr>
        <w:t>Rekultywacja</w:t>
      </w:r>
      <w:r w:rsidRPr="00AF3910">
        <w:rPr>
          <w:rFonts w:ascii="Verdana" w:hAnsi="Verdana"/>
          <w:color w:val="000000" w:themeColor="text1"/>
        </w:rPr>
        <w:t xml:space="preserve"> </w:t>
      </w:r>
      <w:r w:rsidRPr="00AF3910">
        <w:rPr>
          <w:rFonts w:ascii="Verdana" w:hAnsi="Verdana"/>
          <w:b/>
          <w:bCs/>
          <w:color w:val="000000" w:themeColor="text1"/>
        </w:rPr>
        <w:t>–</w:t>
      </w:r>
      <w:r w:rsidRPr="00AF3910">
        <w:rPr>
          <w:rFonts w:ascii="Verdana" w:hAnsi="Verdana"/>
          <w:color w:val="000000" w:themeColor="text1"/>
        </w:rPr>
        <w:t xml:space="preserve"> prace mające na celu uporządkowanie i przywrócenie pierwotnych funkcji terenom naruszonym w wyniku realizacji zadania.</w:t>
      </w:r>
    </w:p>
    <w:p w14:paraId="52FA5A5F"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b/>
          <w:color w:val="000000" w:themeColor="text1"/>
        </w:rPr>
        <w:t>Siła wyższa</w:t>
      </w:r>
      <w:r w:rsidRPr="00AF3910">
        <w:rPr>
          <w:rFonts w:ascii="Verdana" w:hAnsi="Verdana"/>
          <w:color w:val="000000" w:themeColor="text1"/>
        </w:rPr>
        <w:t xml:space="preserve"> </w:t>
      </w:r>
      <w:r w:rsidRPr="00AF3910">
        <w:rPr>
          <w:rFonts w:ascii="Verdana" w:hAnsi="Verdana"/>
          <w:b/>
          <w:bCs/>
          <w:color w:val="000000" w:themeColor="text1"/>
        </w:rPr>
        <w:t>–</w:t>
      </w:r>
      <w:r w:rsidRPr="00AF3910">
        <w:rPr>
          <w:rFonts w:ascii="Verdana" w:hAnsi="Verdana"/>
          <w:color w:val="000000" w:themeColor="text1"/>
        </w:rPr>
        <w:t xml:space="preserve"> zdarzenie zewnętrzne, nie dające się przewidzieć, którego skutkom nie można było zapobiec, nawet poprzez dołożenie najwyższej staranności.</w:t>
      </w:r>
    </w:p>
    <w:p w14:paraId="6969C19B" w14:textId="77777777" w:rsidR="00D54C08" w:rsidRPr="00AF3910" w:rsidRDefault="00D54C08" w:rsidP="00E05F3B">
      <w:pPr>
        <w:spacing w:before="120" w:after="120" w:line="276" w:lineRule="auto"/>
        <w:jc w:val="both"/>
        <w:rPr>
          <w:rFonts w:ascii="Verdana" w:hAnsi="Verdana"/>
          <w:color w:val="000000" w:themeColor="text1"/>
        </w:rPr>
      </w:pPr>
      <w:r w:rsidRPr="00AF3910">
        <w:rPr>
          <w:rFonts w:ascii="Verdana" w:hAnsi="Verdana"/>
          <w:b/>
          <w:color w:val="000000" w:themeColor="text1"/>
        </w:rPr>
        <w:t>Sytuacja kryzysowa</w:t>
      </w:r>
      <w:r w:rsidRPr="00AF3910">
        <w:rPr>
          <w:rFonts w:ascii="Verdana" w:hAnsi="Verdana"/>
          <w:color w:val="000000" w:themeColor="text1"/>
        </w:rPr>
        <w:t xml:space="preserve"> – należy przez to rozumieć:</w:t>
      </w:r>
    </w:p>
    <w:p w14:paraId="19354202" w14:textId="77777777" w:rsidR="00D54C08" w:rsidRPr="00AF3910" w:rsidRDefault="00D54C08" w:rsidP="00E05F3B">
      <w:pPr>
        <w:numPr>
          <w:ilvl w:val="0"/>
          <w:numId w:val="18"/>
        </w:numPr>
        <w:spacing w:line="276" w:lineRule="auto"/>
        <w:ind w:left="714" w:hanging="357"/>
        <w:jc w:val="both"/>
        <w:rPr>
          <w:rFonts w:ascii="Verdana" w:hAnsi="Verdana"/>
          <w:color w:val="000000" w:themeColor="text1"/>
        </w:rPr>
      </w:pPr>
      <w:r w:rsidRPr="00AF3910">
        <w:rPr>
          <w:rFonts w:ascii="Verdana" w:hAnsi="Verdana"/>
          <w:color w:val="000000" w:themeColor="text1"/>
        </w:rPr>
        <w:t>wojnę;</w:t>
      </w:r>
    </w:p>
    <w:p w14:paraId="2B321361" w14:textId="77777777" w:rsidR="00D54C08" w:rsidRPr="00AF3910" w:rsidRDefault="00D54C08" w:rsidP="00E05F3B">
      <w:pPr>
        <w:numPr>
          <w:ilvl w:val="0"/>
          <w:numId w:val="18"/>
        </w:numPr>
        <w:spacing w:line="276" w:lineRule="auto"/>
        <w:ind w:left="714" w:hanging="357"/>
        <w:jc w:val="both"/>
        <w:rPr>
          <w:rFonts w:ascii="Verdana" w:hAnsi="Verdana"/>
          <w:color w:val="000000" w:themeColor="text1"/>
        </w:rPr>
      </w:pPr>
      <w:r w:rsidRPr="00AF3910">
        <w:rPr>
          <w:rFonts w:ascii="Verdana" w:hAnsi="Verdana"/>
          <w:color w:val="000000" w:themeColor="text1"/>
        </w:rPr>
        <w:t>konflikt zbrojny;</w:t>
      </w:r>
    </w:p>
    <w:p w14:paraId="3B1E431C" w14:textId="77777777" w:rsidR="00D54C08" w:rsidRPr="00AF3910" w:rsidRDefault="00D047C1" w:rsidP="00E05F3B">
      <w:pPr>
        <w:numPr>
          <w:ilvl w:val="0"/>
          <w:numId w:val="18"/>
        </w:numPr>
        <w:spacing w:line="276" w:lineRule="auto"/>
        <w:ind w:left="714" w:hanging="357"/>
        <w:jc w:val="both"/>
        <w:rPr>
          <w:rFonts w:ascii="Verdana" w:hAnsi="Verdana"/>
          <w:color w:val="000000" w:themeColor="text1"/>
        </w:rPr>
      </w:pPr>
      <w:r w:rsidRPr="00AF3910">
        <w:rPr>
          <w:rFonts w:ascii="Verdana" w:hAnsi="Verdana"/>
          <w:color w:val="000000" w:themeColor="text1"/>
        </w:rPr>
        <w:t>jak</w:t>
      </w:r>
      <w:r w:rsidR="00D54C08" w:rsidRPr="00AF3910">
        <w:rPr>
          <w:rFonts w:ascii="Verdana" w:hAnsi="Verdana"/>
          <w:color w:val="000000" w:themeColor="text1"/>
        </w:rPr>
        <w:t xml:space="preserve">ąkolwiek sytuację, w której wystąpiła lub nieuchronnie wystąpi szkoda, wyraźnie przekraczająca swoim rozmiarem szkody występujące </w:t>
      </w:r>
      <w:r w:rsidRPr="00AF3910">
        <w:rPr>
          <w:rFonts w:ascii="Verdana" w:hAnsi="Verdana"/>
          <w:color w:val="000000" w:themeColor="text1"/>
        </w:rPr>
        <w:t xml:space="preserve">w życiu codziennym oraz narażająca życie i zdrowie wielu osób lub mająca poważne następstwa dla dóbr </w:t>
      </w:r>
      <w:r w:rsidRPr="00AF3910">
        <w:rPr>
          <w:rFonts w:ascii="Verdana" w:hAnsi="Verdana"/>
          <w:color w:val="000000" w:themeColor="text1"/>
        </w:rPr>
        <w:lastRenderedPageBreak/>
        <w:t>materialnych lub wymagająca podjęcia działań w celu dostarczenia ludności środków niezbędnych do przeżycia.</w:t>
      </w:r>
    </w:p>
    <w:p w14:paraId="13015EF8"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b/>
          <w:color w:val="000000" w:themeColor="text1"/>
        </w:rPr>
        <w:t>Ślepy kosztorys</w:t>
      </w:r>
      <w:r w:rsidRPr="00AF3910">
        <w:rPr>
          <w:rFonts w:ascii="Verdana" w:hAnsi="Verdana"/>
          <w:color w:val="000000" w:themeColor="text1"/>
        </w:rPr>
        <w:t xml:space="preserve"> </w:t>
      </w:r>
      <w:r w:rsidRPr="00AF3910">
        <w:rPr>
          <w:rFonts w:ascii="Verdana" w:hAnsi="Verdana"/>
          <w:b/>
          <w:bCs/>
          <w:color w:val="000000" w:themeColor="text1"/>
        </w:rPr>
        <w:t>–</w:t>
      </w:r>
      <w:r w:rsidRPr="00AF3910">
        <w:rPr>
          <w:rFonts w:ascii="Verdana" w:hAnsi="Verdana"/>
          <w:color w:val="000000" w:themeColor="text1"/>
        </w:rPr>
        <w:t xml:space="preserve"> wykaz prac z podaniem ich ilości.</w:t>
      </w:r>
    </w:p>
    <w:p w14:paraId="36A502BF"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b/>
          <w:color w:val="000000" w:themeColor="text1"/>
        </w:rPr>
        <w:t xml:space="preserve">Wada </w:t>
      </w:r>
      <w:r w:rsidRPr="00AF3910">
        <w:rPr>
          <w:rFonts w:ascii="Verdana" w:hAnsi="Verdana"/>
          <w:b/>
          <w:bCs/>
          <w:color w:val="000000" w:themeColor="text1"/>
        </w:rPr>
        <w:t>–</w:t>
      </w:r>
      <w:r w:rsidRPr="00AF3910">
        <w:rPr>
          <w:rFonts w:ascii="Verdana" w:hAnsi="Verdana"/>
          <w:color w:val="000000" w:themeColor="text1"/>
        </w:rPr>
        <w:t xml:space="preserve"> jakakolwiek część prac wykonana niezgodnie ze specyfikacjami technicznymi lub innymi dokumentami umowy.</w:t>
      </w:r>
    </w:p>
    <w:p w14:paraId="73672B21"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b/>
          <w:color w:val="000000" w:themeColor="text1"/>
        </w:rPr>
        <w:t>Warstwa ścieralna</w:t>
      </w:r>
      <w:r w:rsidRPr="00AF3910">
        <w:rPr>
          <w:rFonts w:ascii="Verdana" w:hAnsi="Verdana"/>
          <w:color w:val="000000" w:themeColor="text1"/>
        </w:rPr>
        <w:t xml:space="preserve"> </w:t>
      </w:r>
      <w:r w:rsidRPr="00AF3910">
        <w:rPr>
          <w:rFonts w:ascii="Verdana" w:hAnsi="Verdana"/>
          <w:b/>
          <w:bCs/>
          <w:color w:val="000000" w:themeColor="text1"/>
        </w:rPr>
        <w:t>–</w:t>
      </w:r>
      <w:r w:rsidRPr="00AF3910">
        <w:rPr>
          <w:rFonts w:ascii="Verdana" w:hAnsi="Verdana"/>
          <w:color w:val="000000" w:themeColor="text1"/>
        </w:rPr>
        <w:t xml:space="preserve"> górna warstwa nawierzchni poddana bezpośrednio oddziaływaniu ruchu i czynników atmosferycznych.</w:t>
      </w:r>
    </w:p>
    <w:p w14:paraId="57EE97B5"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b/>
          <w:color w:val="000000" w:themeColor="text1"/>
        </w:rPr>
        <w:t>Warstwa wiążąca</w:t>
      </w:r>
      <w:r w:rsidRPr="00AF3910">
        <w:rPr>
          <w:rFonts w:ascii="Verdana" w:hAnsi="Verdana"/>
          <w:color w:val="000000" w:themeColor="text1"/>
        </w:rPr>
        <w:t xml:space="preserve"> </w:t>
      </w:r>
      <w:r w:rsidRPr="00AF3910">
        <w:rPr>
          <w:rFonts w:ascii="Verdana" w:hAnsi="Verdana"/>
          <w:b/>
          <w:bCs/>
          <w:color w:val="000000" w:themeColor="text1"/>
        </w:rPr>
        <w:t>–</w:t>
      </w:r>
      <w:r w:rsidRPr="00AF3910">
        <w:rPr>
          <w:rFonts w:ascii="Verdana" w:hAnsi="Verdana"/>
          <w:color w:val="000000" w:themeColor="text1"/>
        </w:rPr>
        <w:t xml:space="preserve"> warstwa znajdująca się pomiędzy warstwą ścieralną a podbudową zapewniająca lepsze rozłożenie </w:t>
      </w:r>
      <w:proofErr w:type="spellStart"/>
      <w:r w:rsidRPr="00AF3910">
        <w:rPr>
          <w:rFonts w:ascii="Verdana" w:hAnsi="Verdana"/>
          <w:color w:val="000000" w:themeColor="text1"/>
        </w:rPr>
        <w:t>naprężeń</w:t>
      </w:r>
      <w:proofErr w:type="spellEnd"/>
      <w:r w:rsidRPr="00AF3910">
        <w:rPr>
          <w:rFonts w:ascii="Verdana" w:hAnsi="Verdana"/>
          <w:color w:val="000000" w:themeColor="text1"/>
        </w:rPr>
        <w:t xml:space="preserve"> w nawierzchni i przekazywanie ich na podbudowę.</w:t>
      </w:r>
    </w:p>
    <w:p w14:paraId="773EEB5E"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b/>
          <w:color w:val="000000" w:themeColor="text1"/>
        </w:rPr>
        <w:t xml:space="preserve">Warstwa </w:t>
      </w:r>
      <w:proofErr w:type="spellStart"/>
      <w:r w:rsidRPr="00AF3910">
        <w:rPr>
          <w:rFonts w:ascii="Verdana" w:hAnsi="Verdana"/>
          <w:b/>
          <w:color w:val="000000" w:themeColor="text1"/>
        </w:rPr>
        <w:t>mrozoochronna</w:t>
      </w:r>
      <w:proofErr w:type="spellEnd"/>
      <w:r w:rsidRPr="00AF3910">
        <w:rPr>
          <w:rFonts w:ascii="Verdana" w:hAnsi="Verdana"/>
          <w:color w:val="000000" w:themeColor="text1"/>
        </w:rPr>
        <w:t xml:space="preserve"> </w:t>
      </w:r>
      <w:r w:rsidRPr="00AF3910">
        <w:rPr>
          <w:rFonts w:ascii="Verdana" w:hAnsi="Verdana"/>
          <w:b/>
          <w:bCs/>
          <w:color w:val="000000" w:themeColor="text1"/>
        </w:rPr>
        <w:t>–</w:t>
      </w:r>
      <w:r w:rsidRPr="00AF3910">
        <w:rPr>
          <w:rFonts w:ascii="Verdana" w:hAnsi="Verdana"/>
          <w:color w:val="000000" w:themeColor="text1"/>
        </w:rPr>
        <w:t xml:space="preserve"> warstwa, której głównym zadaniem jest ochrona nawierzchni przed skutkami działania mrozu.</w:t>
      </w:r>
    </w:p>
    <w:p w14:paraId="43D87593"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b/>
          <w:color w:val="000000" w:themeColor="text1"/>
        </w:rPr>
        <w:t>Warstwa odcinająca</w:t>
      </w:r>
      <w:r w:rsidRPr="00AF3910">
        <w:rPr>
          <w:rFonts w:ascii="Verdana" w:hAnsi="Verdana"/>
          <w:color w:val="000000" w:themeColor="text1"/>
        </w:rPr>
        <w:t xml:space="preserve"> </w:t>
      </w:r>
      <w:r w:rsidRPr="00AF3910">
        <w:rPr>
          <w:rFonts w:ascii="Verdana" w:hAnsi="Verdana"/>
          <w:b/>
          <w:bCs/>
          <w:color w:val="000000" w:themeColor="text1"/>
        </w:rPr>
        <w:t>–</w:t>
      </w:r>
      <w:r w:rsidRPr="00AF3910">
        <w:rPr>
          <w:rFonts w:ascii="Verdana" w:hAnsi="Verdana"/>
          <w:color w:val="000000" w:themeColor="text1"/>
        </w:rPr>
        <w:t xml:space="preserve"> warstwa stosowana w celu uniemożliwienia przenikania cząstek drobnych gruntu do warstwy nawierzchni leżącej powyżej.</w:t>
      </w:r>
    </w:p>
    <w:p w14:paraId="62236F21"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b/>
          <w:color w:val="000000" w:themeColor="text1"/>
        </w:rPr>
        <w:t xml:space="preserve">Wykonawca </w:t>
      </w:r>
      <w:r w:rsidRPr="00AF3910">
        <w:rPr>
          <w:rFonts w:ascii="Verdana" w:hAnsi="Verdana"/>
          <w:b/>
          <w:bCs/>
          <w:color w:val="000000" w:themeColor="text1"/>
        </w:rPr>
        <w:t>–</w:t>
      </w:r>
      <w:r w:rsidRPr="00AF3910">
        <w:rPr>
          <w:rFonts w:ascii="Verdana" w:hAnsi="Verdana"/>
          <w:color w:val="000000" w:themeColor="text1"/>
        </w:rPr>
        <w:t xml:space="preserve"> osoba prawna lub fizyczna</w:t>
      </w:r>
      <w:r w:rsidR="005315CD" w:rsidRPr="00AF3910">
        <w:rPr>
          <w:rFonts w:ascii="Verdana" w:hAnsi="Verdana"/>
          <w:color w:val="000000" w:themeColor="text1"/>
        </w:rPr>
        <w:t>,</w:t>
      </w:r>
      <w:r w:rsidRPr="00AF3910">
        <w:rPr>
          <w:rFonts w:ascii="Verdana" w:hAnsi="Verdana"/>
          <w:color w:val="000000" w:themeColor="text1"/>
        </w:rPr>
        <w:t xml:space="preserve"> z którą Zamawiający zawarł umowę w wyniku wyboru ofert oraz jej następcy prawni.</w:t>
      </w:r>
    </w:p>
    <w:p w14:paraId="046B1FF5" w14:textId="1FFCA1D2"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b/>
          <w:color w:val="000000" w:themeColor="text1"/>
        </w:rPr>
        <w:t>Zadanie budowlane</w:t>
      </w:r>
      <w:r w:rsidRPr="00AF3910">
        <w:rPr>
          <w:rFonts w:ascii="Verdana" w:hAnsi="Verdana"/>
          <w:color w:val="000000" w:themeColor="text1"/>
        </w:rPr>
        <w:t xml:space="preserve"> </w:t>
      </w:r>
      <w:r w:rsidRPr="00AF3910">
        <w:rPr>
          <w:rFonts w:ascii="Verdana" w:hAnsi="Verdana"/>
          <w:b/>
          <w:bCs/>
          <w:color w:val="000000" w:themeColor="text1"/>
        </w:rPr>
        <w:t>–</w:t>
      </w:r>
      <w:r w:rsidRPr="00AF3910">
        <w:rPr>
          <w:rFonts w:ascii="Verdana" w:hAnsi="Verdana"/>
          <w:color w:val="000000" w:themeColor="text1"/>
        </w:rPr>
        <w:t xml:space="preserve"> stanowi odrębną całość konstrukcyjną lub technologiczną, zdolną do samodzielnego spełnienia przewidywanych funkcji techniczno</w:t>
      </w:r>
      <w:r w:rsidR="009D6388">
        <w:rPr>
          <w:rFonts w:ascii="Verdana" w:hAnsi="Verdana"/>
          <w:color w:val="000000" w:themeColor="text1"/>
        </w:rPr>
        <w:t>-</w:t>
      </w:r>
      <w:r w:rsidRPr="00AF3910">
        <w:rPr>
          <w:rFonts w:ascii="Verdana" w:hAnsi="Verdana"/>
          <w:color w:val="000000" w:themeColor="text1"/>
        </w:rPr>
        <w:t>użytkowych. Zadanie obejmuje także wykonywanie prac związanych z budową, modernizacją utrzymaniem oraz ochroną budowli drogowej lub jej elementu.</w:t>
      </w:r>
    </w:p>
    <w:p w14:paraId="1CB59AC0"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b/>
          <w:color w:val="000000" w:themeColor="text1"/>
        </w:rPr>
        <w:t>Zmiana</w:t>
      </w:r>
      <w:r w:rsidRPr="00AF3910">
        <w:rPr>
          <w:rFonts w:ascii="Verdana" w:hAnsi="Verdana"/>
          <w:color w:val="000000" w:themeColor="text1"/>
        </w:rPr>
        <w:t xml:space="preserve"> </w:t>
      </w:r>
      <w:r w:rsidRPr="00AF3910">
        <w:rPr>
          <w:rFonts w:ascii="Verdana" w:hAnsi="Verdana"/>
          <w:b/>
          <w:bCs/>
          <w:color w:val="000000" w:themeColor="text1"/>
        </w:rPr>
        <w:t>–</w:t>
      </w:r>
      <w:r w:rsidRPr="00AF3910">
        <w:rPr>
          <w:rFonts w:ascii="Verdana" w:hAnsi="Verdana"/>
          <w:color w:val="000000" w:themeColor="text1"/>
        </w:rPr>
        <w:t xml:space="preserve"> każde odstępstwo w wykonaniu prac przekazane na piśmie przez </w:t>
      </w:r>
      <w:r w:rsidR="00045194" w:rsidRPr="00AF3910">
        <w:rPr>
          <w:rFonts w:ascii="Verdana" w:hAnsi="Verdana"/>
          <w:color w:val="000000" w:themeColor="text1"/>
        </w:rPr>
        <w:t>Zamawiającego</w:t>
      </w:r>
    </w:p>
    <w:p w14:paraId="7DFE79AF"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Przyjęte oznaczenia i skróty:</w:t>
      </w:r>
    </w:p>
    <w:p w14:paraId="268F28C9" w14:textId="77777777" w:rsidR="003A795E" w:rsidRPr="00AF3910" w:rsidRDefault="003A795E" w:rsidP="00E05F3B">
      <w:pPr>
        <w:spacing w:line="276" w:lineRule="auto"/>
        <w:jc w:val="both"/>
        <w:rPr>
          <w:rFonts w:ascii="Verdana" w:hAnsi="Verdana"/>
          <w:color w:val="000000" w:themeColor="text1"/>
        </w:rPr>
      </w:pPr>
      <w:r w:rsidRPr="00AF3910">
        <w:rPr>
          <w:rFonts w:ascii="Verdana" w:hAnsi="Verdana"/>
          <w:color w:val="000000" w:themeColor="text1"/>
        </w:rPr>
        <w:t xml:space="preserve">1.  </w:t>
      </w:r>
      <w:r w:rsidRPr="00AF3910">
        <w:rPr>
          <w:rFonts w:ascii="Verdana" w:hAnsi="Verdana"/>
          <w:color w:val="000000" w:themeColor="text1"/>
        </w:rPr>
        <w:tab/>
        <w:t>PN</w:t>
      </w:r>
      <w:r w:rsidRPr="00AF3910">
        <w:rPr>
          <w:rFonts w:ascii="Verdana" w:hAnsi="Verdana"/>
          <w:color w:val="000000" w:themeColor="text1"/>
        </w:rPr>
        <w:tab/>
      </w:r>
      <w:r w:rsidRPr="00AF3910">
        <w:rPr>
          <w:rFonts w:ascii="Verdana" w:hAnsi="Verdana"/>
          <w:color w:val="000000" w:themeColor="text1"/>
        </w:rPr>
        <w:tab/>
        <w:t xml:space="preserve">-   </w:t>
      </w:r>
      <w:r w:rsidRPr="00AF3910">
        <w:rPr>
          <w:rFonts w:ascii="Verdana" w:hAnsi="Verdana"/>
          <w:color w:val="000000" w:themeColor="text1"/>
        </w:rPr>
        <w:tab/>
        <w:t>Polska Norma</w:t>
      </w:r>
    </w:p>
    <w:p w14:paraId="5D1C6462" w14:textId="77777777" w:rsidR="003A795E" w:rsidRPr="00AF3910" w:rsidRDefault="003A795E" w:rsidP="00E05F3B">
      <w:pPr>
        <w:spacing w:line="276" w:lineRule="auto"/>
        <w:jc w:val="both"/>
        <w:rPr>
          <w:rFonts w:ascii="Verdana" w:hAnsi="Verdana"/>
          <w:color w:val="000000" w:themeColor="text1"/>
        </w:rPr>
      </w:pPr>
      <w:r w:rsidRPr="00AF3910">
        <w:rPr>
          <w:rFonts w:ascii="Verdana" w:hAnsi="Verdana"/>
          <w:color w:val="000000" w:themeColor="text1"/>
        </w:rPr>
        <w:t xml:space="preserve">2.   </w:t>
      </w:r>
      <w:r w:rsidRPr="00AF3910">
        <w:rPr>
          <w:rFonts w:ascii="Verdana" w:hAnsi="Verdana"/>
          <w:color w:val="000000" w:themeColor="text1"/>
        </w:rPr>
        <w:tab/>
        <w:t>PN-EN</w:t>
      </w:r>
      <w:r w:rsidRPr="00AF3910">
        <w:rPr>
          <w:rFonts w:ascii="Verdana" w:hAnsi="Verdana"/>
          <w:color w:val="000000" w:themeColor="text1"/>
        </w:rPr>
        <w:tab/>
      </w:r>
      <w:r w:rsidRPr="00AF3910">
        <w:rPr>
          <w:rFonts w:ascii="Verdana" w:hAnsi="Verdana"/>
          <w:color w:val="000000" w:themeColor="text1"/>
        </w:rPr>
        <w:tab/>
        <w:t xml:space="preserve">-  </w:t>
      </w:r>
      <w:r w:rsidRPr="00AF3910">
        <w:rPr>
          <w:rFonts w:ascii="Verdana" w:hAnsi="Verdana"/>
          <w:color w:val="000000" w:themeColor="text1"/>
        </w:rPr>
        <w:tab/>
        <w:t>Polska Norma (Europejska)</w:t>
      </w:r>
    </w:p>
    <w:p w14:paraId="2543FABD" w14:textId="77777777" w:rsidR="003A795E" w:rsidRPr="00AF3910" w:rsidRDefault="003A795E" w:rsidP="00E05F3B">
      <w:pPr>
        <w:spacing w:line="276" w:lineRule="auto"/>
        <w:jc w:val="both"/>
        <w:rPr>
          <w:rFonts w:ascii="Verdana" w:hAnsi="Verdana"/>
          <w:color w:val="000000" w:themeColor="text1"/>
        </w:rPr>
      </w:pPr>
      <w:r w:rsidRPr="00AF3910">
        <w:rPr>
          <w:rFonts w:ascii="Verdana" w:hAnsi="Verdana"/>
          <w:color w:val="000000" w:themeColor="text1"/>
        </w:rPr>
        <w:t xml:space="preserve">3   </w:t>
      </w:r>
      <w:r w:rsidRPr="00AF3910">
        <w:rPr>
          <w:rFonts w:ascii="Verdana" w:hAnsi="Verdana"/>
          <w:color w:val="000000" w:themeColor="text1"/>
        </w:rPr>
        <w:tab/>
        <w:t>BN</w:t>
      </w:r>
      <w:r w:rsidRPr="00AF3910">
        <w:rPr>
          <w:rFonts w:ascii="Verdana" w:hAnsi="Verdana"/>
          <w:color w:val="000000" w:themeColor="text1"/>
        </w:rPr>
        <w:tab/>
      </w:r>
      <w:r w:rsidRPr="00AF3910">
        <w:rPr>
          <w:rFonts w:ascii="Verdana" w:hAnsi="Verdana"/>
          <w:color w:val="000000" w:themeColor="text1"/>
        </w:rPr>
        <w:tab/>
        <w:t xml:space="preserve">-   </w:t>
      </w:r>
      <w:r w:rsidRPr="00AF3910">
        <w:rPr>
          <w:rFonts w:ascii="Verdana" w:hAnsi="Verdana"/>
          <w:color w:val="000000" w:themeColor="text1"/>
        </w:rPr>
        <w:tab/>
        <w:t>Branżowa Norma</w:t>
      </w:r>
    </w:p>
    <w:p w14:paraId="3BF6F728" w14:textId="77777777" w:rsidR="003A795E" w:rsidRPr="00AF3910" w:rsidRDefault="003A795E" w:rsidP="00E05F3B">
      <w:pPr>
        <w:spacing w:line="276" w:lineRule="auto"/>
        <w:jc w:val="both"/>
        <w:rPr>
          <w:rFonts w:ascii="Verdana" w:hAnsi="Verdana"/>
          <w:color w:val="000000" w:themeColor="text1"/>
        </w:rPr>
      </w:pPr>
      <w:r w:rsidRPr="00AF3910">
        <w:rPr>
          <w:rFonts w:ascii="Verdana" w:hAnsi="Verdana"/>
          <w:color w:val="000000" w:themeColor="text1"/>
        </w:rPr>
        <w:t xml:space="preserve">4.  </w:t>
      </w:r>
      <w:r w:rsidRPr="00AF3910">
        <w:rPr>
          <w:rFonts w:ascii="Verdana" w:hAnsi="Verdana"/>
          <w:color w:val="000000" w:themeColor="text1"/>
        </w:rPr>
        <w:tab/>
        <w:t xml:space="preserve">GDDKiA       </w:t>
      </w:r>
      <w:r w:rsidRPr="00AF3910">
        <w:rPr>
          <w:rFonts w:ascii="Verdana" w:hAnsi="Verdana"/>
          <w:color w:val="000000" w:themeColor="text1"/>
        </w:rPr>
        <w:tab/>
        <w:t xml:space="preserve">-   </w:t>
      </w:r>
      <w:r w:rsidRPr="00AF3910">
        <w:rPr>
          <w:rFonts w:ascii="Verdana" w:hAnsi="Verdana"/>
          <w:color w:val="000000" w:themeColor="text1"/>
        </w:rPr>
        <w:tab/>
        <w:t>Generalna Dyrekcja Dróg Krajowych i Autostrad</w:t>
      </w:r>
    </w:p>
    <w:p w14:paraId="0C7492D9" w14:textId="77777777" w:rsidR="003A795E" w:rsidRPr="00AF3910" w:rsidRDefault="003A795E" w:rsidP="00E05F3B">
      <w:pPr>
        <w:spacing w:line="276" w:lineRule="auto"/>
        <w:jc w:val="both"/>
        <w:rPr>
          <w:rFonts w:ascii="Verdana" w:hAnsi="Verdana"/>
          <w:color w:val="000000" w:themeColor="text1"/>
        </w:rPr>
      </w:pPr>
      <w:r w:rsidRPr="00AF3910">
        <w:rPr>
          <w:rFonts w:ascii="Verdana" w:hAnsi="Verdana"/>
          <w:color w:val="000000" w:themeColor="text1"/>
        </w:rPr>
        <w:t>5.</w:t>
      </w:r>
      <w:r w:rsidRPr="00AF3910">
        <w:rPr>
          <w:rFonts w:ascii="Verdana" w:hAnsi="Verdana"/>
          <w:color w:val="000000" w:themeColor="text1"/>
        </w:rPr>
        <w:tab/>
      </w:r>
      <w:proofErr w:type="spellStart"/>
      <w:r w:rsidRPr="00AF3910">
        <w:rPr>
          <w:rFonts w:ascii="Verdana" w:hAnsi="Verdana"/>
          <w:color w:val="000000" w:themeColor="text1"/>
        </w:rPr>
        <w:t>IBDiM</w:t>
      </w:r>
      <w:proofErr w:type="spellEnd"/>
      <w:r w:rsidRPr="00AF3910">
        <w:rPr>
          <w:rFonts w:ascii="Verdana" w:hAnsi="Verdana"/>
          <w:color w:val="000000" w:themeColor="text1"/>
        </w:rPr>
        <w:tab/>
      </w:r>
      <w:r w:rsidRPr="00AF3910">
        <w:rPr>
          <w:rFonts w:ascii="Verdana" w:hAnsi="Verdana"/>
          <w:color w:val="000000" w:themeColor="text1"/>
        </w:rPr>
        <w:tab/>
        <w:t xml:space="preserve">-   </w:t>
      </w:r>
      <w:r w:rsidRPr="00AF3910">
        <w:rPr>
          <w:rFonts w:ascii="Verdana" w:hAnsi="Verdana"/>
          <w:color w:val="000000" w:themeColor="text1"/>
        </w:rPr>
        <w:tab/>
        <w:t>Instytut Badawczy Dróg i Mostów w Warszawie</w:t>
      </w:r>
    </w:p>
    <w:p w14:paraId="6F325616" w14:textId="77777777" w:rsidR="003A795E" w:rsidRPr="00AF3910" w:rsidRDefault="003A795E" w:rsidP="00E05F3B">
      <w:pPr>
        <w:spacing w:line="276" w:lineRule="auto"/>
        <w:jc w:val="both"/>
        <w:rPr>
          <w:rFonts w:ascii="Verdana" w:hAnsi="Verdana"/>
          <w:color w:val="000000" w:themeColor="text1"/>
        </w:rPr>
      </w:pPr>
      <w:r w:rsidRPr="00AF3910">
        <w:rPr>
          <w:rFonts w:ascii="Verdana" w:hAnsi="Verdana"/>
          <w:color w:val="000000" w:themeColor="text1"/>
        </w:rPr>
        <w:t>6.</w:t>
      </w:r>
      <w:r w:rsidRPr="00AF3910">
        <w:rPr>
          <w:rFonts w:ascii="Verdana" w:hAnsi="Verdana"/>
          <w:color w:val="000000" w:themeColor="text1"/>
        </w:rPr>
        <w:tab/>
        <w:t>OPZ</w:t>
      </w:r>
      <w:r w:rsidRPr="00AF3910">
        <w:rPr>
          <w:rFonts w:ascii="Verdana" w:hAnsi="Verdana"/>
          <w:color w:val="000000" w:themeColor="text1"/>
        </w:rPr>
        <w:tab/>
      </w:r>
      <w:r w:rsidRPr="00AF3910">
        <w:rPr>
          <w:rFonts w:ascii="Verdana" w:hAnsi="Verdana"/>
          <w:color w:val="000000" w:themeColor="text1"/>
        </w:rPr>
        <w:tab/>
        <w:t>-</w:t>
      </w:r>
      <w:r w:rsidRPr="00AF3910">
        <w:rPr>
          <w:rFonts w:ascii="Verdana" w:hAnsi="Verdana"/>
          <w:color w:val="000000" w:themeColor="text1"/>
        </w:rPr>
        <w:tab/>
        <w:t>Opis Przedmiotu Zamówienia</w:t>
      </w:r>
    </w:p>
    <w:p w14:paraId="791D803A" w14:textId="77777777" w:rsidR="003A795E" w:rsidRPr="00AF3910" w:rsidRDefault="003A795E" w:rsidP="00E05F3B">
      <w:pPr>
        <w:spacing w:line="276" w:lineRule="auto"/>
        <w:jc w:val="both"/>
        <w:rPr>
          <w:rFonts w:ascii="Verdana" w:hAnsi="Verdana"/>
          <w:color w:val="000000" w:themeColor="text1"/>
        </w:rPr>
      </w:pPr>
      <w:r w:rsidRPr="00AF3910">
        <w:rPr>
          <w:rFonts w:ascii="Verdana" w:hAnsi="Verdana"/>
          <w:color w:val="000000" w:themeColor="text1"/>
        </w:rPr>
        <w:t>7.</w:t>
      </w:r>
      <w:r w:rsidRPr="00AF3910">
        <w:rPr>
          <w:rFonts w:ascii="Verdana" w:hAnsi="Verdana"/>
          <w:color w:val="000000" w:themeColor="text1"/>
        </w:rPr>
        <w:tab/>
        <w:t>ST</w:t>
      </w:r>
      <w:r w:rsidRPr="00AF3910">
        <w:rPr>
          <w:rFonts w:ascii="Verdana" w:hAnsi="Verdana"/>
          <w:color w:val="000000" w:themeColor="text1"/>
        </w:rPr>
        <w:tab/>
      </w:r>
      <w:r w:rsidRPr="00AF3910">
        <w:rPr>
          <w:rFonts w:ascii="Verdana" w:hAnsi="Verdana"/>
          <w:color w:val="000000" w:themeColor="text1"/>
        </w:rPr>
        <w:tab/>
        <w:t xml:space="preserve">-   </w:t>
      </w:r>
      <w:r w:rsidRPr="00AF3910">
        <w:rPr>
          <w:rFonts w:ascii="Verdana" w:hAnsi="Verdana"/>
          <w:color w:val="000000" w:themeColor="text1"/>
        </w:rPr>
        <w:tab/>
        <w:t>Specyfikacja Techniczna</w:t>
      </w:r>
    </w:p>
    <w:p w14:paraId="770B411C" w14:textId="77777777" w:rsidR="00CB7F22" w:rsidRDefault="003A795E" w:rsidP="00E05F3B">
      <w:pPr>
        <w:spacing w:line="276" w:lineRule="auto"/>
        <w:jc w:val="both"/>
        <w:rPr>
          <w:rFonts w:ascii="Verdana" w:hAnsi="Verdana"/>
          <w:color w:val="000000" w:themeColor="text1"/>
        </w:rPr>
      </w:pPr>
      <w:r w:rsidRPr="00AF3910">
        <w:rPr>
          <w:rFonts w:ascii="Verdana" w:hAnsi="Verdana"/>
          <w:color w:val="000000" w:themeColor="text1"/>
        </w:rPr>
        <w:t>8.</w:t>
      </w:r>
      <w:r w:rsidRPr="00AF3910">
        <w:rPr>
          <w:rFonts w:ascii="Verdana" w:hAnsi="Verdana"/>
          <w:color w:val="000000" w:themeColor="text1"/>
        </w:rPr>
        <w:tab/>
        <w:t>BHP</w:t>
      </w:r>
      <w:r w:rsidRPr="00AF3910">
        <w:rPr>
          <w:rFonts w:ascii="Verdana" w:hAnsi="Verdana"/>
          <w:color w:val="000000" w:themeColor="text1"/>
        </w:rPr>
        <w:tab/>
      </w:r>
      <w:r w:rsidRPr="00AF3910">
        <w:rPr>
          <w:rFonts w:ascii="Verdana" w:hAnsi="Verdana"/>
          <w:color w:val="000000" w:themeColor="text1"/>
        </w:rPr>
        <w:tab/>
        <w:t>-</w:t>
      </w:r>
      <w:r w:rsidRPr="00AF3910">
        <w:rPr>
          <w:rFonts w:ascii="Verdana" w:hAnsi="Verdana"/>
          <w:color w:val="000000" w:themeColor="text1"/>
        </w:rPr>
        <w:tab/>
        <w:t>Bezpieczeństwo i Higiena Pracy</w:t>
      </w:r>
    </w:p>
    <w:p w14:paraId="007D1960" w14:textId="77777777" w:rsidR="00CB7F22" w:rsidRDefault="00CB7F22" w:rsidP="00CB7F22">
      <w:pPr>
        <w:tabs>
          <w:tab w:val="left" w:pos="2127"/>
        </w:tabs>
        <w:spacing w:line="276" w:lineRule="auto"/>
        <w:jc w:val="both"/>
        <w:rPr>
          <w:rFonts w:ascii="Verdana" w:hAnsi="Verdana"/>
          <w:color w:val="000000" w:themeColor="text1"/>
        </w:rPr>
      </w:pPr>
      <w:r>
        <w:rPr>
          <w:rFonts w:ascii="Verdana" w:hAnsi="Verdana"/>
          <w:color w:val="000000" w:themeColor="text1"/>
        </w:rPr>
        <w:t xml:space="preserve">9.      TER                – tabela Elementów Rozliczeniowych (równoznaczne z Kosztorys Ofertowy)      </w:t>
      </w:r>
    </w:p>
    <w:p w14:paraId="7BCD232F" w14:textId="33AC60D3" w:rsidR="003A795E" w:rsidRPr="00AF3910" w:rsidRDefault="003A795E" w:rsidP="00E05F3B">
      <w:pPr>
        <w:spacing w:line="276" w:lineRule="auto"/>
        <w:jc w:val="both"/>
        <w:rPr>
          <w:rFonts w:ascii="Verdana" w:hAnsi="Verdana"/>
          <w:color w:val="000000" w:themeColor="text1"/>
        </w:rPr>
      </w:pPr>
      <w:r w:rsidRPr="00AF3910">
        <w:rPr>
          <w:rFonts w:ascii="Verdana" w:hAnsi="Verdana"/>
          <w:color w:val="000000" w:themeColor="text1"/>
        </w:rPr>
        <w:tab/>
        <w:t xml:space="preserve">       </w:t>
      </w:r>
    </w:p>
    <w:p w14:paraId="07CBB47E" w14:textId="77777777" w:rsidR="003A795E" w:rsidRPr="00AF3910" w:rsidRDefault="003A795E" w:rsidP="00E05F3B">
      <w:pPr>
        <w:pStyle w:val="Nagwek2"/>
        <w:spacing w:before="120" w:after="120" w:line="276" w:lineRule="auto"/>
        <w:jc w:val="both"/>
        <w:rPr>
          <w:rFonts w:ascii="Verdana" w:hAnsi="Verdana"/>
          <w:color w:val="000000" w:themeColor="text1"/>
          <w:sz w:val="20"/>
          <w:szCs w:val="20"/>
        </w:rPr>
      </w:pPr>
      <w:bookmarkStart w:id="6" w:name="_Toc192578452"/>
      <w:r w:rsidRPr="00AF3910">
        <w:rPr>
          <w:rFonts w:ascii="Verdana" w:hAnsi="Verdana"/>
          <w:color w:val="000000" w:themeColor="text1"/>
          <w:sz w:val="20"/>
          <w:szCs w:val="20"/>
        </w:rPr>
        <w:t xml:space="preserve">1.5. Ogólne wymagania dotyczące </w:t>
      </w:r>
      <w:bookmarkEnd w:id="6"/>
      <w:r w:rsidRPr="00AF3910">
        <w:rPr>
          <w:rFonts w:ascii="Verdana" w:hAnsi="Verdana"/>
          <w:color w:val="000000" w:themeColor="text1"/>
          <w:sz w:val="20"/>
          <w:szCs w:val="20"/>
        </w:rPr>
        <w:t>prac</w:t>
      </w:r>
    </w:p>
    <w:p w14:paraId="2CD80756" w14:textId="77777777" w:rsidR="000D009B" w:rsidRPr="00AF3910" w:rsidRDefault="000D009B" w:rsidP="00E05F3B">
      <w:pPr>
        <w:overflowPunct/>
        <w:autoSpaceDE/>
        <w:autoSpaceDN/>
        <w:adjustRightInd/>
        <w:spacing w:before="120" w:after="120" w:line="276" w:lineRule="auto"/>
        <w:jc w:val="both"/>
        <w:textAlignment w:val="auto"/>
        <w:rPr>
          <w:rFonts w:ascii="Verdana" w:eastAsia="Calibri" w:hAnsi="Verdana"/>
          <w:color w:val="000000" w:themeColor="text1"/>
          <w:u w:val="words"/>
        </w:rPr>
      </w:pPr>
      <w:r w:rsidRPr="00AF3910">
        <w:rPr>
          <w:rFonts w:ascii="Verdana" w:eastAsia="Calibri" w:hAnsi="Verdana"/>
          <w:color w:val="000000" w:themeColor="text1"/>
        </w:rPr>
        <w:t xml:space="preserve">Wykonawca jest odpowiedzialny za jakość wykonanych prac, jakość zastosowanych materiałów, terminowość wykonania, bezpieczeństwo wszelkich czynności na terenie prowadzonych prac oraz za ich zgodność z dokumentacją kontraktową, Specyfikacjami Technicznymi i poleceniami Zamawiającego. Wykonawca odpowiada  za zastosowane metody </w:t>
      </w:r>
      <w:r w:rsidR="00D244DE" w:rsidRPr="00AF3910">
        <w:rPr>
          <w:rFonts w:ascii="Verdana" w:eastAsia="Calibri" w:hAnsi="Verdana"/>
          <w:color w:val="000000" w:themeColor="text1"/>
        </w:rPr>
        <w:t>realizacji</w:t>
      </w:r>
      <w:r w:rsidRPr="00AF3910">
        <w:rPr>
          <w:rFonts w:ascii="Verdana" w:eastAsia="Calibri" w:hAnsi="Verdana"/>
          <w:color w:val="000000" w:themeColor="text1"/>
        </w:rPr>
        <w:t xml:space="preserve"> prac </w:t>
      </w:r>
      <w:r w:rsidR="00D244DE" w:rsidRPr="00AF3910">
        <w:rPr>
          <w:rFonts w:ascii="Verdana" w:eastAsia="Calibri" w:hAnsi="Verdana"/>
          <w:color w:val="000000" w:themeColor="text1"/>
        </w:rPr>
        <w:t xml:space="preserve">oraz </w:t>
      </w:r>
      <w:r w:rsidRPr="00AF3910">
        <w:rPr>
          <w:rFonts w:ascii="Verdana" w:eastAsia="Calibri" w:hAnsi="Verdana"/>
          <w:color w:val="000000" w:themeColor="text1"/>
        </w:rPr>
        <w:t>zapewni</w:t>
      </w:r>
      <w:r w:rsidR="00D244DE" w:rsidRPr="00AF3910">
        <w:rPr>
          <w:rFonts w:ascii="Verdana" w:eastAsia="Calibri" w:hAnsi="Verdana"/>
          <w:color w:val="000000" w:themeColor="text1"/>
        </w:rPr>
        <w:t xml:space="preserve">enie </w:t>
      </w:r>
      <w:r w:rsidRPr="00AF3910">
        <w:rPr>
          <w:rFonts w:ascii="Verdana" w:eastAsia="Calibri" w:hAnsi="Verdana"/>
          <w:color w:val="000000" w:themeColor="text1"/>
        </w:rPr>
        <w:t xml:space="preserve"> potencjał</w:t>
      </w:r>
      <w:r w:rsidR="00D244DE" w:rsidRPr="00AF3910">
        <w:rPr>
          <w:rFonts w:ascii="Verdana" w:eastAsia="Calibri" w:hAnsi="Verdana"/>
          <w:color w:val="000000" w:themeColor="text1"/>
        </w:rPr>
        <w:t>u</w:t>
      </w:r>
      <w:r w:rsidRPr="00AF3910">
        <w:rPr>
          <w:rFonts w:ascii="Verdana" w:eastAsia="Calibri" w:hAnsi="Verdana"/>
          <w:color w:val="000000" w:themeColor="text1"/>
        </w:rPr>
        <w:t xml:space="preserve"> kadrowo – sprzętow</w:t>
      </w:r>
      <w:r w:rsidR="00D244DE" w:rsidRPr="00AF3910">
        <w:rPr>
          <w:rFonts w:ascii="Verdana" w:eastAsia="Calibri" w:hAnsi="Verdana"/>
          <w:color w:val="000000" w:themeColor="text1"/>
        </w:rPr>
        <w:t>o</w:t>
      </w:r>
      <w:r w:rsidRPr="00AF3910">
        <w:rPr>
          <w:rFonts w:ascii="Verdana" w:eastAsia="Calibri" w:hAnsi="Verdana"/>
          <w:color w:val="000000" w:themeColor="text1"/>
        </w:rPr>
        <w:t xml:space="preserve"> – materiałow</w:t>
      </w:r>
      <w:r w:rsidR="00D244DE" w:rsidRPr="00AF3910">
        <w:rPr>
          <w:rFonts w:ascii="Verdana" w:eastAsia="Calibri" w:hAnsi="Verdana"/>
          <w:color w:val="000000" w:themeColor="text1"/>
        </w:rPr>
        <w:t xml:space="preserve">ego </w:t>
      </w:r>
      <w:r w:rsidRPr="00AF3910">
        <w:rPr>
          <w:rFonts w:ascii="Verdana" w:eastAsia="Calibri" w:hAnsi="Verdana"/>
          <w:color w:val="000000" w:themeColor="text1"/>
        </w:rPr>
        <w:t xml:space="preserve"> w liczbie, rodzajach i wydajności </w:t>
      </w:r>
      <w:r w:rsidR="00D244DE" w:rsidRPr="00AF3910">
        <w:rPr>
          <w:rFonts w:ascii="Verdana" w:eastAsia="Calibri" w:hAnsi="Verdana"/>
          <w:color w:val="000000" w:themeColor="text1"/>
        </w:rPr>
        <w:t>gwarantującej</w:t>
      </w:r>
      <w:r w:rsidRPr="00AF3910">
        <w:rPr>
          <w:rFonts w:ascii="Verdana" w:eastAsia="Calibri" w:hAnsi="Verdana"/>
          <w:color w:val="000000" w:themeColor="text1"/>
        </w:rPr>
        <w:t xml:space="preserve"> jakoś</w:t>
      </w:r>
      <w:r w:rsidR="00D244DE" w:rsidRPr="00AF3910">
        <w:rPr>
          <w:rFonts w:ascii="Verdana" w:eastAsia="Calibri" w:hAnsi="Verdana"/>
          <w:color w:val="000000" w:themeColor="text1"/>
        </w:rPr>
        <w:t>ć</w:t>
      </w:r>
      <w:r w:rsidRPr="00AF3910">
        <w:rPr>
          <w:rFonts w:ascii="Verdana" w:eastAsia="Calibri" w:hAnsi="Verdana"/>
          <w:color w:val="000000" w:themeColor="text1"/>
        </w:rPr>
        <w:t xml:space="preserve"> </w:t>
      </w:r>
      <w:r w:rsidR="00D244DE" w:rsidRPr="00AF3910">
        <w:rPr>
          <w:rFonts w:ascii="Verdana" w:eastAsia="Calibri" w:hAnsi="Verdana"/>
          <w:color w:val="000000" w:themeColor="text1"/>
        </w:rPr>
        <w:t>wymaganą na kontrakcie.</w:t>
      </w:r>
    </w:p>
    <w:p w14:paraId="769E459B" w14:textId="77777777" w:rsidR="000D009B" w:rsidRPr="00AF3910" w:rsidRDefault="000D009B" w:rsidP="00E05F3B">
      <w:pPr>
        <w:overflowPunct/>
        <w:autoSpaceDE/>
        <w:autoSpaceDN/>
        <w:adjustRightInd/>
        <w:spacing w:before="120" w:after="120" w:line="276" w:lineRule="auto"/>
        <w:jc w:val="both"/>
        <w:textAlignment w:val="auto"/>
        <w:rPr>
          <w:rFonts w:ascii="Verdana" w:eastAsia="Calibri" w:hAnsi="Verdana"/>
          <w:color w:val="000000" w:themeColor="text1"/>
        </w:rPr>
      </w:pPr>
      <w:r w:rsidRPr="00AF3910">
        <w:rPr>
          <w:rFonts w:ascii="Verdana" w:eastAsia="Calibri" w:hAnsi="Verdana"/>
          <w:color w:val="000000" w:themeColor="text1"/>
        </w:rPr>
        <w:t>Wykonawca ponosi pełną odpowiedzialność za przekazany teren pasa drogowego od momentu przekazania terenu pasa drogowego, do momentu odbioru robót.</w:t>
      </w:r>
    </w:p>
    <w:p w14:paraId="0E805489" w14:textId="77777777" w:rsidR="00387CBF" w:rsidRDefault="00045194" w:rsidP="00E05F3B">
      <w:pPr>
        <w:spacing w:before="120" w:after="120" w:line="276" w:lineRule="auto"/>
        <w:jc w:val="both"/>
        <w:rPr>
          <w:rFonts w:ascii="Verdana" w:hAnsi="Verdana"/>
          <w:b/>
          <w:color w:val="000000" w:themeColor="text1"/>
        </w:rPr>
      </w:pPr>
      <w:r w:rsidRPr="00AF3910">
        <w:rPr>
          <w:rFonts w:ascii="Verdana" w:hAnsi="Verdana"/>
          <w:b/>
          <w:color w:val="000000" w:themeColor="text1"/>
        </w:rPr>
        <w:t xml:space="preserve">1.5.1. </w:t>
      </w:r>
      <w:r w:rsidR="00822CD3" w:rsidRPr="00AF3910">
        <w:rPr>
          <w:rFonts w:ascii="Verdana" w:hAnsi="Verdana"/>
          <w:b/>
          <w:color w:val="000000" w:themeColor="text1"/>
        </w:rPr>
        <w:t xml:space="preserve">Przekazanie </w:t>
      </w:r>
      <w:r w:rsidR="00387CBF">
        <w:rPr>
          <w:rFonts w:ascii="Verdana" w:hAnsi="Verdana"/>
          <w:b/>
          <w:color w:val="000000" w:themeColor="text1"/>
        </w:rPr>
        <w:t>terenu</w:t>
      </w:r>
      <w:r w:rsidRPr="00AF3910">
        <w:rPr>
          <w:rFonts w:ascii="Verdana" w:hAnsi="Verdana"/>
          <w:b/>
          <w:color w:val="000000" w:themeColor="text1"/>
        </w:rPr>
        <w:t>, na który</w:t>
      </w:r>
      <w:r w:rsidR="00387CBF">
        <w:rPr>
          <w:rFonts w:ascii="Verdana" w:hAnsi="Verdana"/>
          <w:b/>
          <w:color w:val="000000" w:themeColor="text1"/>
        </w:rPr>
        <w:t>m</w:t>
      </w:r>
      <w:r w:rsidRPr="00AF3910">
        <w:rPr>
          <w:rFonts w:ascii="Verdana" w:hAnsi="Verdana"/>
          <w:b/>
          <w:color w:val="000000" w:themeColor="text1"/>
        </w:rPr>
        <w:t xml:space="preserve"> będ</w:t>
      </w:r>
      <w:r w:rsidR="00387CBF">
        <w:rPr>
          <w:rFonts w:ascii="Verdana" w:hAnsi="Verdana"/>
          <w:b/>
          <w:color w:val="000000" w:themeColor="text1"/>
        </w:rPr>
        <w:t>zie</w:t>
      </w:r>
      <w:r w:rsidRPr="00AF3910">
        <w:rPr>
          <w:rFonts w:ascii="Verdana" w:hAnsi="Verdana"/>
          <w:b/>
          <w:color w:val="000000" w:themeColor="text1"/>
        </w:rPr>
        <w:t xml:space="preserve"> prowadzon</w:t>
      </w:r>
      <w:r w:rsidR="00387CBF">
        <w:rPr>
          <w:rFonts w:ascii="Verdana" w:hAnsi="Verdana"/>
          <w:b/>
          <w:color w:val="000000" w:themeColor="text1"/>
        </w:rPr>
        <w:t>a naprawa</w:t>
      </w:r>
    </w:p>
    <w:p w14:paraId="4CEA000B" w14:textId="6F765E46" w:rsidR="00A17451" w:rsidRPr="00AF3910" w:rsidRDefault="00822CD3" w:rsidP="00E05F3B">
      <w:pPr>
        <w:spacing w:before="120" w:after="120" w:line="276" w:lineRule="auto"/>
        <w:jc w:val="both"/>
        <w:rPr>
          <w:rFonts w:ascii="Verdana" w:hAnsi="Verdana"/>
          <w:b/>
          <w:color w:val="000000" w:themeColor="text1"/>
        </w:rPr>
      </w:pPr>
      <w:r w:rsidRPr="00AF3910">
        <w:rPr>
          <w:rFonts w:ascii="Verdana" w:hAnsi="Verdana"/>
          <w:color w:val="000000" w:themeColor="text1"/>
        </w:rPr>
        <w:t xml:space="preserve">Wykonywanie Robót i Usług będących przedmiotem zamówienia </w:t>
      </w:r>
      <w:r w:rsidR="00387CBF">
        <w:rPr>
          <w:rFonts w:ascii="Verdana" w:hAnsi="Verdana"/>
          <w:color w:val="000000" w:themeColor="text1"/>
        </w:rPr>
        <w:t xml:space="preserve">poprzedzone zostanie </w:t>
      </w:r>
      <w:r w:rsidRPr="00AF3910">
        <w:rPr>
          <w:rFonts w:ascii="Verdana" w:hAnsi="Verdana"/>
          <w:color w:val="000000" w:themeColor="text1"/>
        </w:rPr>
        <w:t>protokolarnym  przekazaniem terenu</w:t>
      </w:r>
      <w:r w:rsidR="00A17451" w:rsidRPr="00AF3910">
        <w:rPr>
          <w:rFonts w:ascii="Verdana" w:hAnsi="Verdana"/>
          <w:color w:val="000000" w:themeColor="text1"/>
        </w:rPr>
        <w:t>.</w:t>
      </w:r>
      <w:r w:rsidR="00BB21B7" w:rsidRPr="00AF3910">
        <w:rPr>
          <w:rFonts w:ascii="Verdana" w:hAnsi="Verdana"/>
          <w:color w:val="000000" w:themeColor="text1"/>
        </w:rPr>
        <w:t xml:space="preserve"> </w:t>
      </w:r>
    </w:p>
    <w:p w14:paraId="48109531" w14:textId="77777777" w:rsidR="003A795E" w:rsidRPr="00AF3910" w:rsidRDefault="003A795E" w:rsidP="00E05F3B">
      <w:pPr>
        <w:spacing w:before="120" w:after="120" w:line="276" w:lineRule="auto"/>
        <w:jc w:val="both"/>
        <w:rPr>
          <w:rFonts w:ascii="Verdana" w:hAnsi="Verdana"/>
          <w:b/>
          <w:color w:val="000000" w:themeColor="text1"/>
        </w:rPr>
      </w:pPr>
      <w:r w:rsidRPr="00AF3910">
        <w:rPr>
          <w:rFonts w:ascii="Verdana" w:hAnsi="Verdana"/>
          <w:b/>
          <w:color w:val="000000" w:themeColor="text1"/>
        </w:rPr>
        <w:t>1.5.2. Zgodność prac z S</w:t>
      </w:r>
      <w:r w:rsidR="00D244DE" w:rsidRPr="00AF3910">
        <w:rPr>
          <w:rFonts w:ascii="Verdana" w:hAnsi="Verdana"/>
          <w:b/>
          <w:color w:val="000000" w:themeColor="text1"/>
        </w:rPr>
        <w:t>S</w:t>
      </w:r>
      <w:r w:rsidRPr="00AF3910">
        <w:rPr>
          <w:rFonts w:ascii="Verdana" w:hAnsi="Verdana"/>
          <w:b/>
          <w:color w:val="000000" w:themeColor="text1"/>
        </w:rPr>
        <w:t>T i innymi dokumentami</w:t>
      </w:r>
    </w:p>
    <w:p w14:paraId="3F38418E" w14:textId="0BFB3DDC"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lastRenderedPageBreak/>
        <w:t xml:space="preserve">Wszelkie dokumenty składające się na SIWZ (z Załącznikami i Specyfikacjami Technicznymi włącznie) stanowią część </w:t>
      </w:r>
      <w:r w:rsidR="00387CBF">
        <w:rPr>
          <w:rFonts w:ascii="Verdana" w:hAnsi="Verdana"/>
          <w:color w:val="000000" w:themeColor="text1"/>
        </w:rPr>
        <w:t>Umowy</w:t>
      </w:r>
      <w:r w:rsidRPr="00AF3910">
        <w:rPr>
          <w:rFonts w:ascii="Verdana" w:hAnsi="Verdana"/>
          <w:color w:val="000000" w:themeColor="text1"/>
        </w:rPr>
        <w:t>, a wymagania wyszczególnione choćby w jednym z nich są obowiązujące dla Wykonawcy.</w:t>
      </w:r>
    </w:p>
    <w:p w14:paraId="6C37CCBC"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W przypadku rozbieżności w ustaleniach poszczególnych dokumentów obowiązuje</w:t>
      </w:r>
      <w:r w:rsidR="003A69B1" w:rsidRPr="00AF3910">
        <w:rPr>
          <w:rFonts w:ascii="Verdana" w:hAnsi="Verdana"/>
          <w:color w:val="000000" w:themeColor="text1"/>
        </w:rPr>
        <w:t xml:space="preserve"> kolejność ich ważności wymieniona w umowie.</w:t>
      </w:r>
      <w:r w:rsidRPr="00AF3910">
        <w:rPr>
          <w:rFonts w:ascii="Verdana" w:hAnsi="Verdana"/>
          <w:color w:val="000000" w:themeColor="text1"/>
        </w:rPr>
        <w:t xml:space="preserve"> </w:t>
      </w:r>
    </w:p>
    <w:p w14:paraId="33B63492"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 xml:space="preserve">Wykonawca nie może wykorzystywać błędów lub </w:t>
      </w:r>
      <w:proofErr w:type="spellStart"/>
      <w:r w:rsidRPr="00AF3910">
        <w:rPr>
          <w:rFonts w:ascii="Verdana" w:hAnsi="Verdana"/>
          <w:color w:val="000000" w:themeColor="text1"/>
        </w:rPr>
        <w:t>opuszczeń</w:t>
      </w:r>
      <w:proofErr w:type="spellEnd"/>
      <w:r w:rsidRPr="00AF3910">
        <w:rPr>
          <w:rFonts w:ascii="Verdana" w:hAnsi="Verdana"/>
          <w:color w:val="000000" w:themeColor="text1"/>
        </w:rPr>
        <w:t xml:space="preserve"> w dokumentach kontraktowych, a o ich wykryciu winien natychmiast powiadomić </w:t>
      </w:r>
      <w:r w:rsidR="00D244DE" w:rsidRPr="00AF3910">
        <w:rPr>
          <w:rFonts w:ascii="Verdana" w:hAnsi="Verdana"/>
          <w:color w:val="000000" w:themeColor="text1"/>
        </w:rPr>
        <w:t>Zamawiającego</w:t>
      </w:r>
      <w:r w:rsidRPr="00AF3910">
        <w:rPr>
          <w:rFonts w:ascii="Verdana" w:hAnsi="Verdana"/>
          <w:color w:val="000000" w:themeColor="text1"/>
        </w:rPr>
        <w:t>, który dokona odpowiednich zmian i poprawek.</w:t>
      </w:r>
    </w:p>
    <w:p w14:paraId="05D2D255"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 xml:space="preserve">Wszystkie wykonane prace i dostarczone materiały będą zgodne ze </w:t>
      </w:r>
      <w:r w:rsidR="000A4BC5" w:rsidRPr="00AF3910">
        <w:rPr>
          <w:rFonts w:ascii="Verdana" w:hAnsi="Verdana"/>
          <w:color w:val="000000" w:themeColor="text1"/>
        </w:rPr>
        <w:t xml:space="preserve">Szczegółowymi </w:t>
      </w:r>
      <w:r w:rsidRPr="00AF3910">
        <w:rPr>
          <w:rFonts w:ascii="Verdana" w:hAnsi="Verdana"/>
          <w:color w:val="000000" w:themeColor="text1"/>
        </w:rPr>
        <w:t>Specyfikacjami Technicznymi.</w:t>
      </w:r>
    </w:p>
    <w:p w14:paraId="03DBBA0F" w14:textId="3D86B5C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Dane określone w S</w:t>
      </w:r>
      <w:r w:rsidR="00A17451" w:rsidRPr="00AF3910">
        <w:rPr>
          <w:rFonts w:ascii="Verdana" w:hAnsi="Verdana"/>
          <w:color w:val="000000" w:themeColor="text1"/>
        </w:rPr>
        <w:t>S</w:t>
      </w:r>
      <w:r w:rsidRPr="00AF3910">
        <w:rPr>
          <w:rFonts w:ascii="Verdana" w:hAnsi="Verdana"/>
          <w:color w:val="000000" w:themeColor="text1"/>
        </w:rPr>
        <w:t>T będą uważane za wartości docel</w:t>
      </w:r>
      <w:r w:rsidR="00387CBF">
        <w:rPr>
          <w:rFonts w:ascii="Verdana" w:hAnsi="Verdana"/>
          <w:color w:val="000000" w:themeColor="text1"/>
        </w:rPr>
        <w:t>owe, od których dopuszczalne są </w:t>
      </w:r>
      <w:r w:rsidRPr="00AF3910">
        <w:rPr>
          <w:rFonts w:ascii="Verdana" w:hAnsi="Verdana"/>
          <w:color w:val="000000" w:themeColor="text1"/>
        </w:rPr>
        <w:t xml:space="preserve">odchylenia w ramach określonego przedziału tolerancji. Cechy materiałów i elementów muszą być jednorodne i wykazywać odpowiednią zgodność z określonymi wymaganiami, </w:t>
      </w:r>
      <w:r w:rsidR="000A4BC5" w:rsidRPr="00AF3910">
        <w:rPr>
          <w:rFonts w:ascii="Verdana" w:hAnsi="Verdana"/>
          <w:color w:val="000000" w:themeColor="text1"/>
        </w:rPr>
        <w:br/>
      </w:r>
      <w:r w:rsidRPr="00AF3910">
        <w:rPr>
          <w:rFonts w:ascii="Verdana" w:hAnsi="Verdana"/>
          <w:color w:val="000000" w:themeColor="text1"/>
        </w:rPr>
        <w:t>a rozrzuty tych cech nie mogą przekraczać dopuszczalnego przedziału tolerancji.</w:t>
      </w:r>
    </w:p>
    <w:p w14:paraId="1F7D8740"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Jeżeli przedział tolerancji nie został określony w S</w:t>
      </w:r>
      <w:r w:rsidR="00A17451" w:rsidRPr="00AF3910">
        <w:rPr>
          <w:rFonts w:ascii="Verdana" w:hAnsi="Verdana"/>
          <w:color w:val="000000" w:themeColor="text1"/>
        </w:rPr>
        <w:t>S</w:t>
      </w:r>
      <w:r w:rsidRPr="00AF3910">
        <w:rPr>
          <w:rFonts w:ascii="Verdana" w:hAnsi="Verdana"/>
          <w:color w:val="000000" w:themeColor="text1"/>
        </w:rPr>
        <w:t>T, to należy przyjąć przeciętne tolerancje akceptowane zwyczajowo dla danego rodzaju prac.</w:t>
      </w:r>
    </w:p>
    <w:p w14:paraId="2DBA65C3"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W przypadku, gdy materiały lub prace nie będą w pełni zgodne z S</w:t>
      </w:r>
      <w:r w:rsidR="00A17451" w:rsidRPr="00AF3910">
        <w:rPr>
          <w:rFonts w:ascii="Verdana" w:hAnsi="Verdana"/>
          <w:color w:val="000000" w:themeColor="text1"/>
        </w:rPr>
        <w:t>S</w:t>
      </w:r>
      <w:r w:rsidRPr="00AF3910">
        <w:rPr>
          <w:rFonts w:ascii="Verdana" w:hAnsi="Verdana"/>
          <w:color w:val="000000" w:themeColor="text1"/>
        </w:rPr>
        <w:t xml:space="preserve">T i poleceniami </w:t>
      </w:r>
      <w:r w:rsidR="000A4BC5" w:rsidRPr="00AF3910">
        <w:rPr>
          <w:rFonts w:ascii="Verdana" w:hAnsi="Verdana"/>
          <w:color w:val="000000" w:themeColor="text1"/>
        </w:rPr>
        <w:t xml:space="preserve">Przedstawiciela </w:t>
      </w:r>
      <w:r w:rsidR="003D1094" w:rsidRPr="00AF3910">
        <w:rPr>
          <w:rFonts w:ascii="Verdana" w:hAnsi="Verdana"/>
          <w:color w:val="000000" w:themeColor="text1"/>
        </w:rPr>
        <w:t xml:space="preserve">Zamawiającego </w:t>
      </w:r>
      <w:r w:rsidRPr="00AF3910">
        <w:rPr>
          <w:rFonts w:ascii="Verdana" w:hAnsi="Verdana"/>
          <w:color w:val="000000" w:themeColor="text1"/>
        </w:rPr>
        <w:t xml:space="preserve"> i wpłynie to na niezadowalającą jakość elementu drogi to:</w:t>
      </w:r>
    </w:p>
    <w:p w14:paraId="62DEB691" w14:textId="77777777" w:rsidR="003A795E" w:rsidRPr="00AF3910" w:rsidRDefault="003A795E" w:rsidP="000A4BC5">
      <w:pPr>
        <w:numPr>
          <w:ilvl w:val="0"/>
          <w:numId w:val="4"/>
        </w:numPr>
        <w:tabs>
          <w:tab w:val="clear" w:pos="555"/>
          <w:tab w:val="num" w:pos="284"/>
        </w:tabs>
        <w:spacing w:before="120" w:after="120" w:line="276" w:lineRule="auto"/>
        <w:ind w:left="284" w:hanging="284"/>
        <w:jc w:val="both"/>
        <w:rPr>
          <w:rFonts w:ascii="Verdana" w:hAnsi="Verdana"/>
          <w:color w:val="000000" w:themeColor="text1"/>
        </w:rPr>
      </w:pPr>
      <w:r w:rsidRPr="00AF3910">
        <w:rPr>
          <w:rFonts w:ascii="Verdana" w:hAnsi="Verdana"/>
          <w:color w:val="000000" w:themeColor="text1"/>
        </w:rPr>
        <w:t xml:space="preserve">takie materiały zostaną niezwłocznie zastąpione innymi, a prace rozebrane </w:t>
      </w:r>
      <w:r w:rsidRPr="00AF3910">
        <w:rPr>
          <w:rFonts w:ascii="Verdana" w:hAnsi="Verdana"/>
          <w:color w:val="000000" w:themeColor="text1"/>
        </w:rPr>
        <w:br/>
        <w:t>i wykonane ponownie na koszt Wykonawcy,</w:t>
      </w:r>
    </w:p>
    <w:p w14:paraId="150EB285" w14:textId="77777777" w:rsidR="003A795E" w:rsidRPr="00AF3910" w:rsidRDefault="003A795E" w:rsidP="000A4BC5">
      <w:pPr>
        <w:numPr>
          <w:ilvl w:val="0"/>
          <w:numId w:val="4"/>
        </w:numPr>
        <w:tabs>
          <w:tab w:val="clear" w:pos="555"/>
          <w:tab w:val="num" w:pos="284"/>
        </w:tabs>
        <w:spacing w:before="120" w:after="120" w:line="276" w:lineRule="auto"/>
        <w:ind w:left="284" w:hanging="284"/>
        <w:jc w:val="both"/>
        <w:rPr>
          <w:rFonts w:ascii="Verdana" w:hAnsi="Verdana"/>
          <w:color w:val="000000" w:themeColor="text1"/>
        </w:rPr>
      </w:pPr>
      <w:r w:rsidRPr="00AF3910">
        <w:rPr>
          <w:rFonts w:ascii="Verdana" w:hAnsi="Verdana"/>
          <w:color w:val="000000" w:themeColor="text1"/>
        </w:rPr>
        <w:t xml:space="preserve">prace zostaną bezzwłocznie poprawione (w przypadku </w:t>
      </w:r>
      <w:r w:rsidR="005315CD" w:rsidRPr="00AF3910">
        <w:rPr>
          <w:rFonts w:ascii="Verdana" w:hAnsi="Verdana"/>
          <w:color w:val="000000" w:themeColor="text1"/>
        </w:rPr>
        <w:t>niestosowania</w:t>
      </w:r>
      <w:r w:rsidRPr="00AF3910">
        <w:rPr>
          <w:rFonts w:ascii="Verdana" w:hAnsi="Verdana"/>
          <w:color w:val="000000" w:themeColor="text1"/>
        </w:rPr>
        <w:t xml:space="preserve"> materiałów) na koszt Wykonawcy.</w:t>
      </w:r>
    </w:p>
    <w:p w14:paraId="6FE3439F" w14:textId="77777777" w:rsidR="003A795E" w:rsidRPr="002E62AE" w:rsidRDefault="003A795E" w:rsidP="00E05F3B">
      <w:pPr>
        <w:spacing w:before="120" w:after="120" w:line="276" w:lineRule="auto"/>
        <w:jc w:val="both"/>
        <w:rPr>
          <w:rFonts w:ascii="Verdana" w:hAnsi="Verdana"/>
          <w:b/>
          <w:color w:val="000000" w:themeColor="text1"/>
        </w:rPr>
      </w:pPr>
      <w:r w:rsidRPr="002E62AE">
        <w:rPr>
          <w:rFonts w:ascii="Verdana" w:hAnsi="Verdana"/>
          <w:b/>
          <w:color w:val="000000" w:themeColor="text1"/>
        </w:rPr>
        <w:t xml:space="preserve">1.5.3. Oznakowanie prac </w:t>
      </w:r>
    </w:p>
    <w:p w14:paraId="7CA62A83" w14:textId="2E8A2B62" w:rsidR="00430FC4" w:rsidRPr="002E62AE" w:rsidRDefault="00430FC4" w:rsidP="00430FC4">
      <w:pPr>
        <w:spacing w:before="120" w:after="120" w:line="276" w:lineRule="auto"/>
        <w:jc w:val="both"/>
        <w:rPr>
          <w:rFonts w:ascii="Verdana" w:hAnsi="Verdana"/>
          <w:color w:val="000000" w:themeColor="text1"/>
        </w:rPr>
      </w:pPr>
      <w:r w:rsidRPr="002E62AE">
        <w:rPr>
          <w:rFonts w:ascii="Verdana" w:hAnsi="Verdana"/>
          <w:color w:val="000000" w:themeColor="text1"/>
        </w:rPr>
        <w:t>Do Wykonawcy prac należy zabezpieczenie oraz właściwe oznakowanie miejsc</w:t>
      </w:r>
      <w:r w:rsidR="009D6388">
        <w:rPr>
          <w:rFonts w:ascii="Verdana" w:hAnsi="Verdana"/>
          <w:color w:val="000000" w:themeColor="text1"/>
        </w:rPr>
        <w:t>a</w:t>
      </w:r>
      <w:r w:rsidRPr="002E62AE">
        <w:rPr>
          <w:rFonts w:ascii="Verdana" w:hAnsi="Verdana"/>
          <w:color w:val="000000" w:themeColor="text1"/>
        </w:rPr>
        <w:t>, w który</w:t>
      </w:r>
      <w:r w:rsidR="009D6388">
        <w:rPr>
          <w:rFonts w:ascii="Verdana" w:hAnsi="Verdana"/>
          <w:color w:val="000000" w:themeColor="text1"/>
        </w:rPr>
        <w:t>m</w:t>
      </w:r>
      <w:r w:rsidRPr="002E62AE">
        <w:rPr>
          <w:rFonts w:ascii="Verdana" w:hAnsi="Verdana"/>
          <w:color w:val="000000" w:themeColor="text1"/>
        </w:rPr>
        <w:t xml:space="preserve"> re</w:t>
      </w:r>
      <w:r w:rsidR="009D6388">
        <w:rPr>
          <w:rFonts w:ascii="Verdana" w:hAnsi="Verdana"/>
          <w:color w:val="000000" w:themeColor="text1"/>
        </w:rPr>
        <w:t>alizowane będą prace</w:t>
      </w:r>
      <w:r w:rsidRPr="002E62AE">
        <w:rPr>
          <w:rFonts w:ascii="Verdana" w:hAnsi="Verdana"/>
          <w:color w:val="000000" w:themeColor="text1"/>
        </w:rPr>
        <w:t>.</w:t>
      </w:r>
    </w:p>
    <w:p w14:paraId="0DB9D842" w14:textId="77777777" w:rsidR="00430FC4" w:rsidRPr="002E62AE" w:rsidRDefault="00430FC4" w:rsidP="00430FC4">
      <w:pPr>
        <w:spacing w:before="120" w:after="120" w:line="276" w:lineRule="auto"/>
        <w:jc w:val="both"/>
        <w:rPr>
          <w:rFonts w:ascii="Verdana" w:hAnsi="Verdana"/>
          <w:color w:val="000000" w:themeColor="text1"/>
        </w:rPr>
      </w:pPr>
      <w:r w:rsidRPr="002E62AE">
        <w:rPr>
          <w:rFonts w:ascii="Verdana" w:hAnsi="Verdana"/>
          <w:color w:val="000000" w:themeColor="text1"/>
        </w:rPr>
        <w:t>Prace wykonywane w ramach umowy muszą być oznakowane zgodnie z zatwierdzonym projektem czasowej organizacji ruchu, którego egzemplarz musi znajdować się w miejscu wykonywania prac.</w:t>
      </w:r>
    </w:p>
    <w:p w14:paraId="2DAA0869" w14:textId="72A73F9E" w:rsidR="00430FC4" w:rsidRPr="008E0FD2" w:rsidRDefault="00430FC4" w:rsidP="00430FC4">
      <w:pPr>
        <w:spacing w:before="120" w:after="120" w:line="276" w:lineRule="auto"/>
        <w:jc w:val="both"/>
        <w:rPr>
          <w:rFonts w:ascii="Verdana" w:hAnsi="Verdana"/>
          <w:color w:val="000000" w:themeColor="text1"/>
        </w:rPr>
      </w:pPr>
      <w:r w:rsidRPr="002E62AE">
        <w:rPr>
          <w:rFonts w:ascii="Verdana" w:hAnsi="Verdana"/>
          <w:color w:val="000000" w:themeColor="text1"/>
        </w:rPr>
        <w:t xml:space="preserve">Dopuszcza się, aby przy pracach szybko postępujących i/lub krótko trwających Wykonawca wykonywał oznakowanie na podstawie projektu uproszczonego </w:t>
      </w:r>
      <w:r w:rsidR="00972ECE" w:rsidRPr="002E62AE">
        <w:rPr>
          <w:rFonts w:ascii="Verdana" w:hAnsi="Verdana"/>
          <w:color w:val="000000" w:themeColor="text1"/>
        </w:rPr>
        <w:t xml:space="preserve">udostępnionego przez </w:t>
      </w:r>
      <w:r w:rsidR="00972ECE" w:rsidRPr="008E0FD2">
        <w:rPr>
          <w:rFonts w:ascii="Verdana" w:hAnsi="Verdana"/>
          <w:color w:val="000000" w:themeColor="text1"/>
        </w:rPr>
        <w:t>Zamawiającego</w:t>
      </w:r>
      <w:r w:rsidRPr="008E0FD2">
        <w:rPr>
          <w:rFonts w:ascii="Verdana" w:hAnsi="Verdana"/>
          <w:color w:val="000000" w:themeColor="text1"/>
        </w:rPr>
        <w:t xml:space="preserve">. Projekt </w:t>
      </w:r>
      <w:r w:rsidR="00972ECE" w:rsidRPr="008E0FD2">
        <w:rPr>
          <w:rFonts w:ascii="Verdana" w:hAnsi="Verdana"/>
          <w:color w:val="000000" w:themeColor="text1"/>
        </w:rPr>
        <w:t>jest</w:t>
      </w:r>
      <w:r w:rsidRPr="008E0FD2">
        <w:rPr>
          <w:rFonts w:ascii="Verdana" w:hAnsi="Verdana"/>
          <w:color w:val="000000" w:themeColor="text1"/>
        </w:rPr>
        <w:t xml:space="preserve"> wykona</w:t>
      </w:r>
      <w:r w:rsidR="00B0699B">
        <w:rPr>
          <w:rFonts w:ascii="Verdana" w:hAnsi="Verdana"/>
          <w:color w:val="000000" w:themeColor="text1"/>
        </w:rPr>
        <w:t>ny w oparciu o Zarządzanie nr 18</w:t>
      </w:r>
      <w:r w:rsidRPr="008E0FD2">
        <w:rPr>
          <w:rFonts w:ascii="Verdana" w:hAnsi="Verdana"/>
          <w:color w:val="000000" w:themeColor="text1"/>
        </w:rPr>
        <w:t> Generalnego Dyrektora Dróg</w:t>
      </w:r>
      <w:r w:rsidR="00B0699B">
        <w:rPr>
          <w:rFonts w:ascii="Verdana" w:hAnsi="Verdana"/>
          <w:color w:val="000000" w:themeColor="text1"/>
        </w:rPr>
        <w:t xml:space="preserve"> Krajowych i Autostrad z dnia 26 lipca 2022</w:t>
      </w:r>
      <w:r w:rsidRPr="008E0FD2">
        <w:rPr>
          <w:rFonts w:ascii="Verdana" w:hAnsi="Verdana"/>
          <w:color w:val="000000" w:themeColor="text1"/>
        </w:rPr>
        <w:t xml:space="preserve"> roku w sprawie typowych schematów oznakowania robót oraz pomiaró</w:t>
      </w:r>
      <w:r w:rsidR="008E0FD2" w:rsidRPr="008E0FD2">
        <w:rPr>
          <w:rFonts w:ascii="Verdana" w:hAnsi="Verdana"/>
          <w:color w:val="000000" w:themeColor="text1"/>
        </w:rPr>
        <w:t xml:space="preserve">w diagnostycznych prowadzonych </w:t>
      </w:r>
      <w:r w:rsidRPr="008E0FD2">
        <w:rPr>
          <w:rFonts w:ascii="Verdana" w:hAnsi="Verdana"/>
          <w:color w:val="000000" w:themeColor="text1"/>
        </w:rPr>
        <w:t xml:space="preserve">w pasie drogowym. </w:t>
      </w:r>
      <w:r w:rsidR="008E0FD2" w:rsidRPr="008E0FD2">
        <w:rPr>
          <w:rFonts w:ascii="Verdana" w:hAnsi="Verdana"/>
        </w:rPr>
        <w:t>Zgodnie z ww. zarząd</w:t>
      </w:r>
      <w:r w:rsidR="00B0699B">
        <w:rPr>
          <w:rFonts w:ascii="Verdana" w:hAnsi="Verdana"/>
        </w:rPr>
        <w:t>zeniem</w:t>
      </w:r>
      <w:r w:rsidR="008E0FD2" w:rsidRPr="008E0FD2">
        <w:rPr>
          <w:rFonts w:ascii="Verdana" w:hAnsi="Verdana"/>
        </w:rPr>
        <w:t xml:space="preserve"> na drogach klasy A i S oraz GP dwujezdniowych od dnia 23.12.2022 r. obligatoryjnie należy stosować pojazdy, w tym przyczepki, zabezpieczające pracowników wyposażone w elementy energochłonne lub urządzenia równoważne, zamontowane na nich lub doczepione jako przyczepki posiadające odpowiednią ocenę techniczną wystawioną w kraju producenta przez akredytowaną jednostkę badawczą uznaną w UE.”</w:t>
      </w:r>
    </w:p>
    <w:p w14:paraId="588A7663" w14:textId="7E217638" w:rsidR="00430FC4" w:rsidRPr="002E62AE" w:rsidRDefault="00430FC4" w:rsidP="00430FC4">
      <w:pPr>
        <w:spacing w:before="120" w:after="120" w:line="276" w:lineRule="auto"/>
        <w:jc w:val="both"/>
        <w:rPr>
          <w:rFonts w:ascii="Verdana" w:hAnsi="Verdana"/>
          <w:color w:val="000000" w:themeColor="text1"/>
        </w:rPr>
      </w:pPr>
      <w:r w:rsidRPr="002E62AE">
        <w:rPr>
          <w:rFonts w:ascii="Verdana" w:hAnsi="Verdana"/>
          <w:color w:val="000000" w:themeColor="text1"/>
        </w:rPr>
        <w:t>Wykonawca zobowiązany jest zabezpieczyć odpowiednią ilo</w:t>
      </w:r>
      <w:r w:rsidR="00387CBF">
        <w:rPr>
          <w:rFonts w:ascii="Verdana" w:hAnsi="Verdana"/>
          <w:color w:val="000000" w:themeColor="text1"/>
        </w:rPr>
        <w:t>ść pojazdów, znaków drogowych i </w:t>
      </w:r>
      <w:r w:rsidRPr="002E62AE">
        <w:rPr>
          <w:rFonts w:ascii="Verdana" w:hAnsi="Verdana"/>
          <w:color w:val="000000" w:themeColor="text1"/>
        </w:rPr>
        <w:t>elementów zabezpieczających (które zostały w proje</w:t>
      </w:r>
      <w:r w:rsidR="00387CBF">
        <w:rPr>
          <w:rFonts w:ascii="Verdana" w:hAnsi="Verdana"/>
          <w:color w:val="000000" w:themeColor="text1"/>
        </w:rPr>
        <w:t>kcie wskazane) i być gotowym do </w:t>
      </w:r>
      <w:r w:rsidRPr="002E62AE">
        <w:rPr>
          <w:rFonts w:ascii="Verdana" w:hAnsi="Verdana"/>
          <w:color w:val="000000" w:themeColor="text1"/>
        </w:rPr>
        <w:t xml:space="preserve">wprowadzenia odpowiedniej organizacji zgodnej z wdrażanym projektem organizacji ruchu. </w:t>
      </w:r>
    </w:p>
    <w:p w14:paraId="52ECA82E" w14:textId="77777777" w:rsidR="00430FC4" w:rsidRPr="002E62AE" w:rsidRDefault="00430FC4" w:rsidP="00430FC4">
      <w:pPr>
        <w:spacing w:before="120" w:after="120" w:line="276" w:lineRule="auto"/>
        <w:jc w:val="both"/>
        <w:rPr>
          <w:rFonts w:ascii="Verdana" w:hAnsi="Verdana"/>
          <w:color w:val="000000" w:themeColor="text1"/>
        </w:rPr>
      </w:pPr>
      <w:r w:rsidRPr="002E62AE">
        <w:rPr>
          <w:rFonts w:ascii="Verdana" w:hAnsi="Verdana"/>
          <w:color w:val="000000" w:themeColor="text1"/>
        </w:rPr>
        <w:t xml:space="preserve">Przy pracach szybko postępujących i/lub krótko trwających o wyborze odpowiedniego schematu organizacji decyduje charakter i miejsce prac podejmowanych przez Wykonawcę </w:t>
      </w:r>
      <w:r w:rsidRPr="002E62AE">
        <w:rPr>
          <w:rFonts w:ascii="Verdana" w:hAnsi="Verdana"/>
          <w:color w:val="000000" w:themeColor="text1"/>
        </w:rPr>
        <w:lastRenderedPageBreak/>
        <w:t xml:space="preserve">na drodze, w tym w szczególności: zakres prac, lokalizacja, powierzchnia zajęcia elementu drogi, parametry przekroju poprzecznego drogi, ukształtowanie drogi, terenu i otoczenia drogi, natężenie ruchu, pora dnia i inne czynniki mające wpływ na rodzaj utrudnień. Decyzję o wyborze odpowiedniego schematu podejmuje Wykonawca po uzgodnieniu </w:t>
      </w:r>
      <w:r w:rsidRPr="002E62AE">
        <w:rPr>
          <w:rFonts w:ascii="Verdana" w:hAnsi="Verdana"/>
          <w:color w:val="000000" w:themeColor="text1"/>
        </w:rPr>
        <w:br/>
        <w:t xml:space="preserve">z Przedstawicielem Zamawiającego. W przypadkach wątpliwych ostateczną decyzję podejmuje Przedstawiciel Zamawiającego. </w:t>
      </w:r>
    </w:p>
    <w:p w14:paraId="5BFCBBFC" w14:textId="77777777" w:rsidR="00430FC4" w:rsidRPr="002E62AE" w:rsidRDefault="00430FC4" w:rsidP="00430FC4">
      <w:pPr>
        <w:spacing w:before="120" w:after="120" w:line="276" w:lineRule="auto"/>
        <w:jc w:val="both"/>
        <w:rPr>
          <w:rFonts w:ascii="Verdana" w:hAnsi="Verdana"/>
          <w:color w:val="000000" w:themeColor="text1"/>
        </w:rPr>
      </w:pPr>
      <w:r w:rsidRPr="002E62AE">
        <w:rPr>
          <w:rFonts w:ascii="Verdana" w:hAnsi="Verdana"/>
          <w:color w:val="000000" w:themeColor="text1"/>
        </w:rPr>
        <w:t>Przystępując do prac Wykonawca dostarczy, zainstaluje i będzie utrzymywać tymczasowe urządzenia zabezpieczające, takie jak zapory, światła ostrzegawcze, sygnały, balony oświetleniowe lub inne systemy doświetlające teren prac w porze nocnej itp. oraz wszelkie inne środki konieczne do ochrony prac i zachowania bezpieczeństwa.</w:t>
      </w:r>
    </w:p>
    <w:p w14:paraId="09C49322" w14:textId="77777777" w:rsidR="00430FC4" w:rsidRPr="002E62AE" w:rsidRDefault="00430FC4" w:rsidP="00430FC4">
      <w:pPr>
        <w:spacing w:before="120" w:after="120" w:line="276" w:lineRule="auto"/>
        <w:jc w:val="both"/>
        <w:rPr>
          <w:rFonts w:ascii="Verdana" w:hAnsi="Verdana"/>
          <w:color w:val="000000" w:themeColor="text1"/>
        </w:rPr>
      </w:pPr>
      <w:r w:rsidRPr="002E62AE">
        <w:rPr>
          <w:rFonts w:ascii="Verdana" w:hAnsi="Verdana"/>
          <w:color w:val="000000" w:themeColor="text1"/>
        </w:rPr>
        <w:t>W bezpośrednim sąsiedztwie miejsca prac na drodze Wykonawca zapewni stałe warunki widoczności elementów zabezpieczających, dla których jest to nieodzowne ze względów bezpieczeństwa.</w:t>
      </w:r>
    </w:p>
    <w:p w14:paraId="554D37FF" w14:textId="6EC03147" w:rsidR="00430FC4" w:rsidRPr="002E62AE" w:rsidRDefault="00430FC4" w:rsidP="00430FC4">
      <w:pPr>
        <w:spacing w:before="120" w:after="120" w:line="276" w:lineRule="auto"/>
        <w:jc w:val="both"/>
        <w:rPr>
          <w:rFonts w:ascii="Verdana" w:hAnsi="Verdana"/>
          <w:color w:val="000000" w:themeColor="text1"/>
        </w:rPr>
      </w:pPr>
      <w:r w:rsidRPr="002E62AE">
        <w:rPr>
          <w:rFonts w:ascii="Verdana" w:hAnsi="Verdana"/>
          <w:color w:val="000000" w:themeColor="text1"/>
        </w:rPr>
        <w:t>Koszt oznakowania i zabezpieczenia drogi w czasie realizacji prac objętych kontraktem nie podlega odrębnej zapłacie i przyjmuje się, że jest włączony w cenę umowną.</w:t>
      </w:r>
    </w:p>
    <w:p w14:paraId="0E6A17C4" w14:textId="2AD5E02D" w:rsidR="00430FC4" w:rsidRPr="002E62AE" w:rsidRDefault="00430FC4" w:rsidP="00430FC4">
      <w:pPr>
        <w:spacing w:before="120" w:after="120" w:line="276" w:lineRule="auto"/>
        <w:jc w:val="both"/>
        <w:rPr>
          <w:rFonts w:ascii="Verdana" w:hAnsi="Verdana"/>
          <w:color w:val="000000" w:themeColor="text1"/>
        </w:rPr>
      </w:pPr>
      <w:r w:rsidRPr="002E62AE">
        <w:rPr>
          <w:rFonts w:ascii="Verdana" w:hAnsi="Verdana"/>
          <w:color w:val="000000" w:themeColor="text1"/>
        </w:rPr>
        <w:t>Każdorazowo, przed przystąpieniem do wykonywania prac wymagających zmian w organizacji ruchu, Wykonawca zobowiązany jest do powiadomienia Przedstawiciela Zamawiającego o rozpoczęciu wykonywa</w:t>
      </w:r>
      <w:r w:rsidR="00387CBF">
        <w:rPr>
          <w:rFonts w:ascii="Verdana" w:hAnsi="Verdana"/>
          <w:color w:val="000000" w:themeColor="text1"/>
        </w:rPr>
        <w:t xml:space="preserve">nia prac z podaniem ich rodzaju, </w:t>
      </w:r>
      <w:r w:rsidR="00D07034" w:rsidRPr="002E62AE">
        <w:rPr>
          <w:rFonts w:ascii="Verdana" w:hAnsi="Verdana"/>
          <w:color w:val="000000" w:themeColor="text1"/>
        </w:rPr>
        <w:t>następni</w:t>
      </w:r>
      <w:r w:rsidR="00395CD0" w:rsidRPr="002E62AE">
        <w:rPr>
          <w:rFonts w:ascii="Verdana" w:hAnsi="Verdana"/>
          <w:color w:val="000000" w:themeColor="text1"/>
        </w:rPr>
        <w:t xml:space="preserve">e do przesłania Zawiadomienia </w:t>
      </w:r>
      <w:r w:rsidR="00F83A17" w:rsidRPr="002E62AE">
        <w:rPr>
          <w:rFonts w:ascii="Verdana" w:hAnsi="Verdana"/>
          <w:color w:val="000000" w:themeColor="text1"/>
        </w:rPr>
        <w:t>załączonego do zatwierdzonego projektu organizacji ruchu</w:t>
      </w:r>
      <w:r w:rsidR="003D1094" w:rsidRPr="002E62AE">
        <w:rPr>
          <w:rFonts w:ascii="Verdana" w:hAnsi="Verdana"/>
          <w:color w:val="000000" w:themeColor="text1"/>
        </w:rPr>
        <w:t>.</w:t>
      </w:r>
      <w:r w:rsidR="00F83A17" w:rsidRPr="002E62AE">
        <w:rPr>
          <w:rFonts w:ascii="Verdana" w:hAnsi="Verdana"/>
          <w:color w:val="000000" w:themeColor="text1"/>
        </w:rPr>
        <w:t xml:space="preserve"> </w:t>
      </w:r>
      <w:r w:rsidR="00D07034" w:rsidRPr="002E62AE">
        <w:rPr>
          <w:rFonts w:ascii="Verdana" w:hAnsi="Verdana"/>
          <w:color w:val="000000" w:themeColor="text1"/>
        </w:rPr>
        <w:t>Zawiadomienie należy przesyłać do wskazanych w nim jednostek drogą elektroniczną (e-</w:t>
      </w:r>
      <w:r w:rsidR="00395CD0" w:rsidRPr="002E62AE">
        <w:rPr>
          <w:rFonts w:ascii="Verdana" w:hAnsi="Verdana"/>
          <w:color w:val="000000" w:themeColor="text1"/>
        </w:rPr>
        <w:t> m</w:t>
      </w:r>
      <w:r w:rsidR="00D07034" w:rsidRPr="002E62AE">
        <w:rPr>
          <w:rFonts w:ascii="Verdana" w:hAnsi="Verdana"/>
          <w:color w:val="000000" w:themeColor="text1"/>
        </w:rPr>
        <w:t>ail) i/lub faxem</w:t>
      </w:r>
      <w:r w:rsidRPr="002E62AE">
        <w:rPr>
          <w:rFonts w:ascii="Verdana" w:hAnsi="Verdana"/>
          <w:color w:val="000000" w:themeColor="text1"/>
        </w:rPr>
        <w:t>.</w:t>
      </w:r>
    </w:p>
    <w:p w14:paraId="1DE04369" w14:textId="3BAB5BBA" w:rsidR="00506313" w:rsidRPr="002E62AE" w:rsidRDefault="00506313" w:rsidP="00506313">
      <w:pPr>
        <w:numPr>
          <w:ilvl w:val="0"/>
          <w:numId w:val="25"/>
        </w:numPr>
        <w:spacing w:before="120" w:after="120" w:line="276" w:lineRule="auto"/>
        <w:ind w:left="284" w:hanging="284"/>
        <w:jc w:val="both"/>
        <w:rPr>
          <w:rFonts w:ascii="Verdana" w:hAnsi="Verdana"/>
          <w:bCs/>
          <w:color w:val="000000" w:themeColor="text1"/>
        </w:rPr>
      </w:pPr>
      <w:r w:rsidRPr="002E62AE">
        <w:rPr>
          <w:rFonts w:ascii="Verdana" w:hAnsi="Verdana"/>
          <w:bCs/>
          <w:color w:val="000000" w:themeColor="text1"/>
        </w:rPr>
        <w:t>Wykonawca winien z wyprzedzeniem informować</w:t>
      </w:r>
      <w:r w:rsidR="00387CBF">
        <w:rPr>
          <w:rFonts w:ascii="Verdana" w:hAnsi="Verdana"/>
          <w:bCs/>
          <w:color w:val="000000" w:themeColor="text1"/>
        </w:rPr>
        <w:t xml:space="preserve"> o planowanych pracach oraz ew. </w:t>
      </w:r>
      <w:r w:rsidRPr="002E62AE">
        <w:rPr>
          <w:rFonts w:ascii="Verdana" w:hAnsi="Verdana"/>
          <w:bCs/>
          <w:color w:val="000000" w:themeColor="text1"/>
        </w:rPr>
        <w:t>ryzykach z tym związanych dotyczących płynności ruchu np. jeśli prace wykonywane są na odcinkach lokalnych ograniczeń przepustowości. Należy mieć również na względzie planowane większe imprezy masowe, na które dojazd</w:t>
      </w:r>
      <w:r w:rsidR="00387CBF">
        <w:rPr>
          <w:rFonts w:ascii="Verdana" w:hAnsi="Verdana"/>
          <w:bCs/>
          <w:color w:val="000000" w:themeColor="text1"/>
        </w:rPr>
        <w:t xml:space="preserve"> może być utrudniony z uwagi na </w:t>
      </w:r>
      <w:r w:rsidRPr="002E62AE">
        <w:rPr>
          <w:rFonts w:ascii="Verdana" w:hAnsi="Verdana"/>
          <w:bCs/>
          <w:color w:val="000000" w:themeColor="text1"/>
        </w:rPr>
        <w:t>prace prowadzone zarówno w dzień jak i w nocy.</w:t>
      </w:r>
    </w:p>
    <w:p w14:paraId="171E83C9" w14:textId="77777777" w:rsidR="00430FC4" w:rsidRPr="002E62AE" w:rsidRDefault="00430FC4" w:rsidP="00AF3910">
      <w:pPr>
        <w:spacing w:before="120" w:after="120" w:line="276" w:lineRule="auto"/>
        <w:jc w:val="both"/>
        <w:rPr>
          <w:rFonts w:ascii="Verdana" w:hAnsi="Verdana"/>
          <w:bCs/>
          <w:color w:val="000000" w:themeColor="text1"/>
        </w:rPr>
      </w:pPr>
      <w:r w:rsidRPr="002E62AE">
        <w:rPr>
          <w:rFonts w:ascii="Verdana" w:hAnsi="Verdana"/>
          <w:bCs/>
          <w:color w:val="000000" w:themeColor="text1"/>
        </w:rPr>
        <w:t>Zamawiający zastrzega sobie prawo do natychmiastowego wstrzymania robót i przywrócenie przejezdności w przypadku, gdy prowadzone prace są przyczyną powstawania lokalnych ograniczeń przepustowości.</w:t>
      </w:r>
    </w:p>
    <w:p w14:paraId="08B277BC" w14:textId="05D7D171" w:rsidR="006C4E92" w:rsidRPr="002E62AE" w:rsidRDefault="00430FC4" w:rsidP="001E31C9">
      <w:pPr>
        <w:numPr>
          <w:ilvl w:val="0"/>
          <w:numId w:val="25"/>
        </w:numPr>
        <w:spacing w:before="120" w:after="120" w:line="276" w:lineRule="auto"/>
        <w:ind w:left="284" w:hanging="284"/>
        <w:jc w:val="both"/>
        <w:rPr>
          <w:rFonts w:ascii="Verdana" w:hAnsi="Verdana"/>
          <w:bCs/>
          <w:color w:val="000000" w:themeColor="text1"/>
        </w:rPr>
      </w:pPr>
      <w:r w:rsidRPr="002E62AE">
        <w:rPr>
          <w:rFonts w:ascii="Verdana" w:hAnsi="Verdana"/>
          <w:bCs/>
          <w:color w:val="000000" w:themeColor="text1"/>
        </w:rPr>
        <w:t xml:space="preserve">Zamawiający w szczególnych sytuacjach </w:t>
      </w:r>
      <w:r w:rsidR="00506313" w:rsidRPr="002E62AE">
        <w:rPr>
          <w:rFonts w:ascii="Verdana" w:hAnsi="Verdana"/>
          <w:bCs/>
          <w:color w:val="000000" w:themeColor="text1"/>
        </w:rPr>
        <w:t xml:space="preserve">lub na wniosek Wykonawcy </w:t>
      </w:r>
      <w:r w:rsidRPr="002E62AE">
        <w:rPr>
          <w:rFonts w:ascii="Verdana" w:hAnsi="Verdana"/>
          <w:bCs/>
          <w:color w:val="000000" w:themeColor="text1"/>
        </w:rPr>
        <w:t>dopuszcza możliwość rezygnacji z wymogu wykonywania robót w nocy. Uz</w:t>
      </w:r>
      <w:r w:rsidR="00387CBF">
        <w:rPr>
          <w:rFonts w:ascii="Verdana" w:hAnsi="Verdana"/>
          <w:bCs/>
          <w:color w:val="000000" w:themeColor="text1"/>
        </w:rPr>
        <w:t xml:space="preserve">asadnienie musi mieć związek </w:t>
      </w:r>
      <w:r w:rsidRPr="002E62AE">
        <w:rPr>
          <w:rFonts w:ascii="Verdana" w:hAnsi="Verdana"/>
          <w:bCs/>
          <w:color w:val="000000" w:themeColor="text1"/>
        </w:rPr>
        <w:t>z charakterem prowadzonych prac i </w:t>
      </w:r>
      <w:r w:rsidR="00506313" w:rsidRPr="002E62AE">
        <w:rPr>
          <w:rFonts w:ascii="Verdana" w:hAnsi="Verdana"/>
          <w:bCs/>
          <w:color w:val="000000" w:themeColor="text1"/>
        </w:rPr>
        <w:t>okoliczności lokalnych</w:t>
      </w:r>
      <w:r w:rsidRPr="002E62AE">
        <w:rPr>
          <w:rFonts w:ascii="Verdana" w:hAnsi="Verdana"/>
          <w:bCs/>
          <w:color w:val="000000" w:themeColor="text1"/>
        </w:rPr>
        <w:t xml:space="preserve">, natomiast nie może wynikać z faktu problemów z zabezpieczeniem prac </w:t>
      </w:r>
      <w:r w:rsidR="00506313" w:rsidRPr="002E62AE">
        <w:rPr>
          <w:rFonts w:ascii="Verdana" w:hAnsi="Verdana"/>
          <w:bCs/>
          <w:color w:val="000000" w:themeColor="text1"/>
        </w:rPr>
        <w:t xml:space="preserve">z uwagi na ciemność </w:t>
      </w:r>
      <w:r w:rsidRPr="002E62AE">
        <w:rPr>
          <w:rFonts w:ascii="Verdana" w:hAnsi="Verdana"/>
          <w:bCs/>
          <w:color w:val="000000" w:themeColor="text1"/>
        </w:rPr>
        <w:t>(ten fakt Wykonawca jest winien uwzględnić przy wycenie zabezpieczenia prac</w:t>
      </w:r>
      <w:r w:rsidR="001E31C9" w:rsidRPr="002E62AE">
        <w:rPr>
          <w:rFonts w:ascii="Verdana" w:hAnsi="Verdana"/>
          <w:bCs/>
          <w:color w:val="000000" w:themeColor="text1"/>
        </w:rPr>
        <w:t xml:space="preserve"> </w:t>
      </w:r>
      <w:r w:rsidR="00506313" w:rsidRPr="002E62AE">
        <w:rPr>
          <w:rFonts w:ascii="Verdana" w:hAnsi="Verdana"/>
          <w:bCs/>
          <w:color w:val="000000" w:themeColor="text1"/>
        </w:rPr>
        <w:t>prowadzonych nocą</w:t>
      </w:r>
      <w:r w:rsidRPr="002E62AE">
        <w:rPr>
          <w:rFonts w:ascii="Verdana" w:hAnsi="Verdana"/>
          <w:bCs/>
          <w:color w:val="000000" w:themeColor="text1"/>
        </w:rPr>
        <w:t>).</w:t>
      </w:r>
    </w:p>
    <w:p w14:paraId="576A8C6A" w14:textId="54702AE5" w:rsidR="00506313" w:rsidRDefault="00506313" w:rsidP="00506313">
      <w:pPr>
        <w:numPr>
          <w:ilvl w:val="0"/>
          <w:numId w:val="25"/>
        </w:numPr>
        <w:spacing w:before="120" w:after="120" w:line="276" w:lineRule="auto"/>
        <w:ind w:left="284" w:hanging="284"/>
        <w:jc w:val="both"/>
        <w:rPr>
          <w:rFonts w:ascii="Verdana" w:hAnsi="Verdana"/>
          <w:bCs/>
          <w:color w:val="000000" w:themeColor="text1"/>
        </w:rPr>
      </w:pPr>
      <w:r w:rsidRPr="002E62AE">
        <w:rPr>
          <w:rFonts w:ascii="Verdana" w:hAnsi="Verdana"/>
          <w:bCs/>
          <w:color w:val="000000" w:themeColor="text1"/>
        </w:rPr>
        <w:t>Wykonawca w cenie ofertowej powinien uwzględnić konieczność dodatkowego oznakowania strefy prac oraz przedsięwziąć dodatkowe czynności gwarantujące zachowanie bezpieczeństwa ruchu drogowego i bezpieczeństwa pracowników, w związku z wykonywaniem tych czynności w porze nocnej.</w:t>
      </w:r>
    </w:p>
    <w:p w14:paraId="7BC7B28A" w14:textId="77777777" w:rsidR="00387CBF" w:rsidRPr="002E62AE" w:rsidRDefault="00387CBF" w:rsidP="00387CBF">
      <w:pPr>
        <w:spacing w:before="120" w:after="120" w:line="276" w:lineRule="auto"/>
        <w:jc w:val="both"/>
        <w:rPr>
          <w:rFonts w:ascii="Verdana" w:hAnsi="Verdana"/>
          <w:bCs/>
          <w:color w:val="000000" w:themeColor="text1"/>
        </w:rPr>
      </w:pPr>
    </w:p>
    <w:p w14:paraId="41A8263D" w14:textId="77777777" w:rsidR="003A795E" w:rsidRPr="002E62AE" w:rsidRDefault="003A795E" w:rsidP="00E05F3B">
      <w:pPr>
        <w:spacing w:before="120" w:after="120" w:line="276" w:lineRule="auto"/>
        <w:jc w:val="both"/>
        <w:rPr>
          <w:rFonts w:ascii="Verdana" w:hAnsi="Verdana"/>
          <w:b/>
          <w:color w:val="000000" w:themeColor="text1"/>
        </w:rPr>
      </w:pPr>
      <w:r w:rsidRPr="002E62AE">
        <w:rPr>
          <w:rFonts w:ascii="Verdana" w:hAnsi="Verdana"/>
          <w:b/>
          <w:color w:val="000000" w:themeColor="text1"/>
        </w:rPr>
        <w:t>1.5.4. Ochrona środowiska w czasie wykonywania prac</w:t>
      </w:r>
    </w:p>
    <w:p w14:paraId="6ACFBBD0" w14:textId="77777777" w:rsidR="003A795E" w:rsidRPr="002E62AE" w:rsidRDefault="003A795E" w:rsidP="00E05F3B">
      <w:pPr>
        <w:spacing w:before="120" w:after="120" w:line="276" w:lineRule="auto"/>
        <w:jc w:val="both"/>
        <w:rPr>
          <w:rFonts w:ascii="Verdana" w:hAnsi="Verdana"/>
          <w:color w:val="000000" w:themeColor="text1"/>
        </w:rPr>
      </w:pPr>
      <w:r w:rsidRPr="002E62AE">
        <w:rPr>
          <w:rFonts w:ascii="Verdana" w:hAnsi="Verdana"/>
          <w:color w:val="000000" w:themeColor="text1"/>
        </w:rPr>
        <w:t>Wykonawca ma obowiązek znać i stosować w czasie prowadzenia prac wszelkie przepisy dotyczące ochrony środowiska naturalnego.</w:t>
      </w:r>
    </w:p>
    <w:p w14:paraId="3E65099B" w14:textId="77777777" w:rsidR="003A795E" w:rsidRPr="002E62AE" w:rsidRDefault="003A795E" w:rsidP="00E05F3B">
      <w:pPr>
        <w:spacing w:before="120" w:after="120" w:line="276" w:lineRule="auto"/>
        <w:jc w:val="both"/>
        <w:rPr>
          <w:rFonts w:ascii="Verdana" w:hAnsi="Verdana"/>
          <w:color w:val="000000" w:themeColor="text1"/>
        </w:rPr>
      </w:pPr>
      <w:r w:rsidRPr="002E62AE">
        <w:rPr>
          <w:rFonts w:ascii="Verdana" w:hAnsi="Verdana"/>
          <w:color w:val="000000" w:themeColor="text1"/>
        </w:rPr>
        <w:t>W okresie trwania Kontraktu Wykonawca będzie:</w:t>
      </w:r>
    </w:p>
    <w:p w14:paraId="452E60A4" w14:textId="77777777" w:rsidR="003A795E" w:rsidRPr="002E62AE" w:rsidRDefault="003A795E" w:rsidP="000A4BC5">
      <w:pPr>
        <w:numPr>
          <w:ilvl w:val="0"/>
          <w:numId w:val="3"/>
        </w:numPr>
        <w:tabs>
          <w:tab w:val="clear" w:pos="720"/>
          <w:tab w:val="num" w:pos="284"/>
        </w:tabs>
        <w:spacing w:before="120" w:after="120" w:line="276" w:lineRule="auto"/>
        <w:ind w:left="284" w:hanging="284"/>
        <w:jc w:val="both"/>
        <w:rPr>
          <w:rFonts w:ascii="Verdana" w:hAnsi="Verdana"/>
          <w:color w:val="000000" w:themeColor="text1"/>
        </w:rPr>
      </w:pPr>
      <w:r w:rsidRPr="002E62AE">
        <w:rPr>
          <w:rFonts w:ascii="Verdana" w:hAnsi="Verdana"/>
          <w:color w:val="000000" w:themeColor="text1"/>
        </w:rPr>
        <w:t xml:space="preserve">podejmować kroki mające na celu stosowanie się do przepisów i norm dotyczących ochrony środowiska na terenie i wokół terenu prowadzonych prac oraz będzie unikać uszkodzeń lub </w:t>
      </w:r>
      <w:r w:rsidRPr="002E62AE">
        <w:rPr>
          <w:rFonts w:ascii="Verdana" w:hAnsi="Verdana"/>
          <w:color w:val="000000" w:themeColor="text1"/>
        </w:rPr>
        <w:lastRenderedPageBreak/>
        <w:t>uciążliwości dla osób lub własności społecznej i innych, a wynikających ze skażenia, hałasu lub innych przyczyn powstałych w następstwie jego sposobu działania.</w:t>
      </w:r>
    </w:p>
    <w:p w14:paraId="1F3E4B8C" w14:textId="77777777" w:rsidR="003A795E" w:rsidRPr="00AF3910" w:rsidRDefault="003A795E" w:rsidP="000A4BC5">
      <w:pPr>
        <w:tabs>
          <w:tab w:val="num" w:pos="284"/>
        </w:tabs>
        <w:spacing w:before="120" w:after="120" w:line="276" w:lineRule="auto"/>
        <w:ind w:left="284" w:hanging="284"/>
        <w:jc w:val="both"/>
        <w:rPr>
          <w:rFonts w:ascii="Verdana" w:hAnsi="Verdana"/>
          <w:color w:val="000000" w:themeColor="text1"/>
        </w:rPr>
      </w:pPr>
      <w:r w:rsidRPr="002E62AE">
        <w:rPr>
          <w:rFonts w:ascii="Verdana" w:hAnsi="Verdana"/>
          <w:color w:val="000000" w:themeColor="text1"/>
        </w:rPr>
        <w:t>Stosując się do tych wymagań będzie miał szczególny wzgląd na lokalizację baz,</w:t>
      </w:r>
    </w:p>
    <w:p w14:paraId="33E4F6C7" w14:textId="77777777" w:rsidR="003A795E" w:rsidRPr="00AF3910" w:rsidRDefault="003A795E" w:rsidP="000A4BC5">
      <w:pPr>
        <w:tabs>
          <w:tab w:val="num" w:pos="284"/>
        </w:tabs>
        <w:spacing w:before="120" w:after="120" w:line="276" w:lineRule="auto"/>
        <w:ind w:left="284" w:hanging="284"/>
        <w:jc w:val="both"/>
        <w:rPr>
          <w:rFonts w:ascii="Verdana" w:hAnsi="Verdana"/>
          <w:color w:val="000000" w:themeColor="text1"/>
        </w:rPr>
      </w:pPr>
      <w:r w:rsidRPr="00AF3910">
        <w:rPr>
          <w:rFonts w:ascii="Verdana" w:hAnsi="Verdana"/>
          <w:color w:val="000000" w:themeColor="text1"/>
        </w:rPr>
        <w:t>warsztatów, magazynów, składowisk, ukopów.</w:t>
      </w:r>
    </w:p>
    <w:p w14:paraId="71DBFD9E" w14:textId="77777777" w:rsidR="003A795E" w:rsidRPr="00AF3910" w:rsidRDefault="003A795E" w:rsidP="000A4BC5">
      <w:pPr>
        <w:numPr>
          <w:ilvl w:val="0"/>
          <w:numId w:val="3"/>
        </w:numPr>
        <w:tabs>
          <w:tab w:val="clear" w:pos="720"/>
          <w:tab w:val="num" w:pos="284"/>
        </w:tabs>
        <w:spacing w:before="120" w:after="120" w:line="276" w:lineRule="auto"/>
        <w:ind w:left="284" w:hanging="284"/>
        <w:jc w:val="both"/>
        <w:rPr>
          <w:rFonts w:ascii="Verdana" w:hAnsi="Verdana"/>
          <w:color w:val="000000" w:themeColor="text1"/>
        </w:rPr>
      </w:pPr>
      <w:r w:rsidRPr="00AF3910">
        <w:rPr>
          <w:rFonts w:ascii="Verdana" w:hAnsi="Verdana"/>
          <w:color w:val="000000" w:themeColor="text1"/>
        </w:rPr>
        <w:t>środki ostrożności i zabezpieczenia przed:</w:t>
      </w:r>
    </w:p>
    <w:p w14:paraId="1F9D81A0" w14:textId="77777777" w:rsidR="003A795E" w:rsidRPr="00AF3910" w:rsidRDefault="003A795E" w:rsidP="000A4BC5">
      <w:pPr>
        <w:numPr>
          <w:ilvl w:val="0"/>
          <w:numId w:val="1"/>
        </w:numPr>
        <w:tabs>
          <w:tab w:val="num" w:pos="567"/>
        </w:tabs>
        <w:spacing w:line="276" w:lineRule="auto"/>
        <w:ind w:left="568" w:hanging="284"/>
        <w:jc w:val="both"/>
        <w:rPr>
          <w:rFonts w:ascii="Verdana" w:hAnsi="Verdana"/>
          <w:color w:val="000000" w:themeColor="text1"/>
        </w:rPr>
      </w:pPr>
      <w:r w:rsidRPr="00AF3910">
        <w:rPr>
          <w:rFonts w:ascii="Verdana" w:hAnsi="Verdana"/>
          <w:color w:val="000000" w:themeColor="text1"/>
        </w:rPr>
        <w:t>zanieczyszczeniem zbiorników i cieków wodnych substancjami toksycznymi,</w:t>
      </w:r>
    </w:p>
    <w:p w14:paraId="788287E6" w14:textId="77777777" w:rsidR="003A795E" w:rsidRPr="00AF3910" w:rsidRDefault="003A795E" w:rsidP="000A4BC5">
      <w:pPr>
        <w:numPr>
          <w:ilvl w:val="0"/>
          <w:numId w:val="1"/>
        </w:numPr>
        <w:tabs>
          <w:tab w:val="num" w:pos="567"/>
        </w:tabs>
        <w:spacing w:line="276" w:lineRule="auto"/>
        <w:ind w:left="568" w:hanging="284"/>
        <w:jc w:val="both"/>
        <w:rPr>
          <w:rFonts w:ascii="Verdana" w:hAnsi="Verdana"/>
          <w:color w:val="000000" w:themeColor="text1"/>
        </w:rPr>
      </w:pPr>
      <w:r w:rsidRPr="00AF3910">
        <w:rPr>
          <w:rFonts w:ascii="Verdana" w:hAnsi="Verdana"/>
          <w:color w:val="000000" w:themeColor="text1"/>
        </w:rPr>
        <w:t>zanieczyszczeniami powietrza pyłami i gazami,</w:t>
      </w:r>
    </w:p>
    <w:p w14:paraId="42A48C46" w14:textId="77777777" w:rsidR="003A795E" w:rsidRPr="00AF3910" w:rsidRDefault="003A795E" w:rsidP="000A4BC5">
      <w:pPr>
        <w:numPr>
          <w:ilvl w:val="0"/>
          <w:numId w:val="1"/>
        </w:numPr>
        <w:tabs>
          <w:tab w:val="num" w:pos="567"/>
        </w:tabs>
        <w:spacing w:line="276" w:lineRule="auto"/>
        <w:ind w:left="568" w:hanging="284"/>
        <w:jc w:val="both"/>
        <w:rPr>
          <w:rFonts w:ascii="Verdana" w:hAnsi="Verdana"/>
          <w:color w:val="000000" w:themeColor="text1"/>
        </w:rPr>
      </w:pPr>
      <w:r w:rsidRPr="00AF3910">
        <w:rPr>
          <w:rFonts w:ascii="Verdana" w:hAnsi="Verdana"/>
          <w:color w:val="000000" w:themeColor="text1"/>
        </w:rPr>
        <w:t>możliwością powstania pożaru.</w:t>
      </w:r>
    </w:p>
    <w:p w14:paraId="3DA62DE0"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Opłaty i kary za przekroczenie w trakcie realizacji prac norm określonych</w:t>
      </w:r>
      <w:r w:rsidRPr="00AF3910">
        <w:rPr>
          <w:rFonts w:ascii="Verdana" w:hAnsi="Verdana"/>
          <w:color w:val="000000" w:themeColor="text1"/>
        </w:rPr>
        <w:br/>
        <w:t>w odpowiednich przepisach dotyczących ochrony środowiska obciążą Wykonawcę.</w:t>
      </w:r>
    </w:p>
    <w:p w14:paraId="2B3AB90D" w14:textId="77777777" w:rsidR="003A795E" w:rsidRPr="00AF3910" w:rsidRDefault="003A795E" w:rsidP="00E05F3B">
      <w:pPr>
        <w:spacing w:before="120" w:after="120" w:line="276" w:lineRule="auto"/>
        <w:jc w:val="both"/>
        <w:rPr>
          <w:rFonts w:ascii="Verdana" w:hAnsi="Verdana"/>
          <w:b/>
          <w:color w:val="000000" w:themeColor="text1"/>
        </w:rPr>
      </w:pPr>
      <w:r w:rsidRPr="00AF3910">
        <w:rPr>
          <w:rFonts w:ascii="Verdana" w:hAnsi="Verdana"/>
          <w:b/>
          <w:color w:val="000000" w:themeColor="text1"/>
        </w:rPr>
        <w:t>1.5.5. Ochrona przeciwpożarowa</w:t>
      </w:r>
    </w:p>
    <w:p w14:paraId="06D9F6ED"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Wykonawca będzie przestrzegać przepisów ochrony przeciwpożarowej.</w:t>
      </w:r>
    </w:p>
    <w:p w14:paraId="72E29559"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Wykonawca będzie utrzymywać sprawny sprzęt przeciwpożarowy, wymagany przez odpowiednie przepisy między innymi w maszynach i pojazdach.</w:t>
      </w:r>
    </w:p>
    <w:p w14:paraId="79885A75"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Materiały łatwopalne będą składowane w sposób zgodny z odpowiednimi przepisami</w:t>
      </w:r>
      <w:r w:rsidRPr="00AF3910">
        <w:rPr>
          <w:rFonts w:ascii="Verdana" w:hAnsi="Verdana"/>
          <w:color w:val="000000" w:themeColor="text1"/>
        </w:rPr>
        <w:br/>
        <w:t>i zabezpieczone przed dostępem osób trzecich.</w:t>
      </w:r>
    </w:p>
    <w:p w14:paraId="7F0346B1"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Wykonawca będzie odpowiedzialny za wszelkie straty spowodowane pożarem wywołanym jako rezultat realizacji prac albo przez personel Wykonawcy.</w:t>
      </w:r>
    </w:p>
    <w:p w14:paraId="3BBBEECF" w14:textId="77777777" w:rsidR="003A795E" w:rsidRPr="00AF3910" w:rsidRDefault="003A795E" w:rsidP="00E05F3B">
      <w:pPr>
        <w:spacing w:before="120" w:after="120" w:line="276" w:lineRule="auto"/>
        <w:jc w:val="both"/>
        <w:rPr>
          <w:rFonts w:ascii="Verdana" w:hAnsi="Verdana"/>
          <w:b/>
          <w:color w:val="000000" w:themeColor="text1"/>
        </w:rPr>
      </w:pPr>
      <w:r w:rsidRPr="00AF3910">
        <w:rPr>
          <w:rFonts w:ascii="Verdana" w:hAnsi="Verdana"/>
          <w:b/>
          <w:color w:val="000000" w:themeColor="text1"/>
        </w:rPr>
        <w:t>1.5.6. Materiały szkodliwe dla otoczenia</w:t>
      </w:r>
    </w:p>
    <w:p w14:paraId="33C55471"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 xml:space="preserve">Materiały, które w są szkodliwe dla otoczenia nie mogą być stosowane do wykonywania prac. Nie dopuszcza się do użycia materiałów wywołujących szkodliwe promieniowanie </w:t>
      </w:r>
      <w:r w:rsidRPr="00AF3910">
        <w:rPr>
          <w:rFonts w:ascii="Verdana" w:hAnsi="Verdana"/>
          <w:color w:val="000000" w:themeColor="text1"/>
        </w:rPr>
        <w:br/>
        <w:t>o stężeniu większym od dopuszczalnego, określon</w:t>
      </w:r>
      <w:r w:rsidR="00045B8B" w:rsidRPr="00AF3910">
        <w:rPr>
          <w:rFonts w:ascii="Verdana" w:hAnsi="Verdana"/>
          <w:color w:val="000000" w:themeColor="text1"/>
        </w:rPr>
        <w:t>ych</w:t>
      </w:r>
      <w:r w:rsidRPr="00AF3910">
        <w:rPr>
          <w:rFonts w:ascii="Verdana" w:hAnsi="Verdana"/>
          <w:color w:val="000000" w:themeColor="text1"/>
        </w:rPr>
        <w:t xml:space="preserve"> odpowiednimi przepisami. Materiały, które są szkodliwe dla otoczenia tylko w czasie wykonywania prac, a po zakończeniu prac ich szkodliwość zanika (np. materiały pylaste) mogą być użyte pod warunkiem przestrzegania wymagań technologicznych wbudowania.</w:t>
      </w:r>
    </w:p>
    <w:p w14:paraId="34453357" w14:textId="77777777" w:rsidR="001B4C06" w:rsidRPr="00AF3910" w:rsidRDefault="003A795E" w:rsidP="001B4C06">
      <w:pPr>
        <w:spacing w:before="120" w:after="120" w:line="276" w:lineRule="auto"/>
        <w:jc w:val="both"/>
        <w:rPr>
          <w:rFonts w:ascii="Verdana" w:hAnsi="Verdana"/>
          <w:color w:val="000000" w:themeColor="text1"/>
        </w:rPr>
      </w:pPr>
      <w:r w:rsidRPr="00AF3910">
        <w:rPr>
          <w:rFonts w:ascii="Verdana" w:hAnsi="Verdana"/>
          <w:color w:val="000000" w:themeColor="text1"/>
        </w:rPr>
        <w:t>Jeżeli Wykonawca użył materiałów szkodliwych dla otoczenia, a ich użycie spowodowało jakiekolwiek zagrożenie dla środowiska, to konsekwencje tego poniesie Wykonawca.</w:t>
      </w:r>
    </w:p>
    <w:p w14:paraId="5DCF6499" w14:textId="77777777" w:rsidR="001B4C06" w:rsidRPr="00AF3910" w:rsidRDefault="003A795E" w:rsidP="001B4C06">
      <w:pPr>
        <w:spacing w:before="120" w:after="120" w:line="276" w:lineRule="auto"/>
        <w:jc w:val="both"/>
        <w:rPr>
          <w:rFonts w:ascii="Verdana" w:hAnsi="Verdana"/>
          <w:color w:val="000000" w:themeColor="text1"/>
        </w:rPr>
      </w:pPr>
      <w:r w:rsidRPr="00AF3910">
        <w:rPr>
          <w:rFonts w:ascii="Verdana" w:hAnsi="Verdana"/>
          <w:b/>
          <w:color w:val="000000" w:themeColor="text1"/>
        </w:rPr>
        <w:t>1.5.7. Ochrona własności publicznej i prywatnej</w:t>
      </w:r>
    </w:p>
    <w:p w14:paraId="7853332C" w14:textId="77777777" w:rsidR="001B4C06"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Wykonawca jest zobowiązany do ochrony przed uszkodzeniami lub zniszczeniem własności prywatnej i publicznej. Jeżeli w związku z niewłaściwym prowadzeniem prac, zaniedbaniem lub brakiem działań ze strony Wykonawcy nastąpi uszkodzenie lub zniszczenie własności prywatnej lub publicznej, to Wykonawca na swój koszt naprawi lub odtworzy uszkodzoną własność w taki sposób, aby stan naprawionej własności był nie gorszy niż przed powstaniem tego uszkodzenia lub zniszczenia.</w:t>
      </w:r>
    </w:p>
    <w:p w14:paraId="2ADF06E9"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Wykonawca odpowiada za ochronę instalacji na powierzchni ziemi i za urządzenia podziemne, takie jak rurociągi, kable itp. oraz uzyska od odpowiednich władz będących właścicielami tych urządzeń odpowiednie zezwolenia w związku z prowadzonymi pracami.</w:t>
      </w:r>
    </w:p>
    <w:p w14:paraId="4918F016"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Wykonawca zapewni właściwe oznaczenie i zabezpieczenie przed uszkodzeniem tych instalacji i urządzeń w czasie trwania prac.</w:t>
      </w:r>
    </w:p>
    <w:p w14:paraId="5CBF54DB" w14:textId="33B6CDBB"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Wykonawca będzie odpowiadać za wszelkie spowodowane przez jego działania uszkodzenia tych instalacji i urządzeń uzbrojenia terenu wykaz</w:t>
      </w:r>
      <w:r w:rsidR="00387CBF">
        <w:rPr>
          <w:rFonts w:ascii="Verdana" w:hAnsi="Verdana"/>
          <w:color w:val="000000" w:themeColor="text1"/>
        </w:rPr>
        <w:t xml:space="preserve">anych przez ich właścicieli </w:t>
      </w:r>
      <w:r w:rsidR="00387CBF">
        <w:rPr>
          <w:rFonts w:ascii="Verdana" w:hAnsi="Verdana"/>
          <w:color w:val="000000" w:themeColor="text1"/>
        </w:rPr>
        <w:br/>
        <w:t>lub </w:t>
      </w:r>
      <w:r w:rsidRPr="00AF3910">
        <w:rPr>
          <w:rFonts w:ascii="Verdana" w:hAnsi="Verdana"/>
          <w:color w:val="000000" w:themeColor="text1"/>
        </w:rPr>
        <w:t>w dokumentach dostarczonych mu przez Zamawiającego.</w:t>
      </w:r>
    </w:p>
    <w:p w14:paraId="33273FBC"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lastRenderedPageBreak/>
        <w:t xml:space="preserve">O zamiarze przystąpienia do prac w pobliżu tych urządzeń lub instalacji, bądź ich przekładania Wykonawca powinien zawiadomić ich właścicieli i </w:t>
      </w:r>
      <w:r w:rsidR="000A4BC5" w:rsidRPr="00AF3910">
        <w:rPr>
          <w:rFonts w:ascii="Verdana" w:hAnsi="Verdana"/>
          <w:color w:val="000000" w:themeColor="text1"/>
        </w:rPr>
        <w:t xml:space="preserve">Przedstawiciela </w:t>
      </w:r>
      <w:r w:rsidR="00045B8B" w:rsidRPr="00AF3910">
        <w:rPr>
          <w:rFonts w:ascii="Verdana" w:hAnsi="Verdana"/>
          <w:color w:val="000000" w:themeColor="text1"/>
        </w:rPr>
        <w:t>Zamawiającego.</w:t>
      </w:r>
    </w:p>
    <w:p w14:paraId="03C4D18A"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 xml:space="preserve">O fakcie przypadkowego uszkodzenia tych instalacji Wykonawca bezzwłocznie powiadomi </w:t>
      </w:r>
      <w:r w:rsidR="000A4BC5" w:rsidRPr="00AF3910">
        <w:rPr>
          <w:rFonts w:ascii="Verdana" w:hAnsi="Verdana"/>
          <w:color w:val="000000" w:themeColor="text1"/>
        </w:rPr>
        <w:t xml:space="preserve">Przedstawiciela </w:t>
      </w:r>
      <w:r w:rsidR="00045B8B" w:rsidRPr="00AF3910">
        <w:rPr>
          <w:rFonts w:ascii="Verdana" w:hAnsi="Verdana"/>
          <w:color w:val="000000" w:themeColor="text1"/>
        </w:rPr>
        <w:t>Zamawiającego</w:t>
      </w:r>
      <w:r w:rsidRPr="00AF3910">
        <w:rPr>
          <w:rFonts w:ascii="Verdana" w:hAnsi="Verdana"/>
          <w:color w:val="000000" w:themeColor="text1"/>
        </w:rPr>
        <w:t xml:space="preserve"> i zainteresowane władze oraz będzie z nimi współpracował dostarczając wszelkiej potrzebnej pomocy przy dokonywaniu napraw. Koszt naprawy ponosi Wykonawca.</w:t>
      </w:r>
    </w:p>
    <w:p w14:paraId="1B0724CC" w14:textId="77777777" w:rsidR="003A795E" w:rsidRPr="00AF3910" w:rsidRDefault="003A795E" w:rsidP="00E05F3B">
      <w:pPr>
        <w:spacing w:before="120" w:after="120" w:line="276" w:lineRule="auto"/>
        <w:jc w:val="both"/>
        <w:rPr>
          <w:rFonts w:ascii="Verdana" w:hAnsi="Verdana"/>
          <w:b/>
          <w:color w:val="000000" w:themeColor="text1"/>
        </w:rPr>
      </w:pPr>
      <w:r w:rsidRPr="00AF3910">
        <w:rPr>
          <w:rFonts w:ascii="Verdana" w:hAnsi="Verdana"/>
          <w:b/>
          <w:color w:val="000000" w:themeColor="text1"/>
        </w:rPr>
        <w:t>1.5.8. Ograniczenie obciążeń osi pojazdów</w:t>
      </w:r>
    </w:p>
    <w:p w14:paraId="7C1B7169" w14:textId="1701F2F1"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Wykonawca stosować się będzie do ustawowych ograniczeń obciążenia na oś przy transporcie materiałów i wyposażenia koniecznego do prowadzenia prac. Uzyska on wszelkie niezbędne zezwolenia od władz, co do przewozu nietypowych wagowo ładunków i w sposób ciągły będzie o każdym takim nietypowym przewozie powiadamiał Inspektora Nadzoru</w:t>
      </w:r>
      <w:r w:rsidR="00387CBF">
        <w:rPr>
          <w:rFonts w:ascii="Verdana" w:hAnsi="Verdana"/>
          <w:color w:val="000000" w:themeColor="text1"/>
        </w:rPr>
        <w:t>/Przedstawiciela Zamawiającego</w:t>
      </w:r>
      <w:r w:rsidRPr="00AF3910">
        <w:rPr>
          <w:rFonts w:ascii="Verdana" w:hAnsi="Verdana"/>
          <w:color w:val="000000" w:themeColor="text1"/>
        </w:rPr>
        <w:t>.</w:t>
      </w:r>
    </w:p>
    <w:p w14:paraId="43DAB80A"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 xml:space="preserve">Wykonawca będzie odpowiadał za naprawę wszelkich prac uszkodzonych przez pojazdy </w:t>
      </w:r>
      <w:r w:rsidRPr="00AF3910">
        <w:rPr>
          <w:rFonts w:ascii="Verdana" w:hAnsi="Verdana"/>
          <w:color w:val="000000" w:themeColor="text1"/>
        </w:rPr>
        <w:br/>
        <w:t xml:space="preserve">i ładunki powodujące nadmierne obciążenia osiowe, zgodnie z poleceniami </w:t>
      </w:r>
      <w:r w:rsidR="000A4BC5" w:rsidRPr="00AF3910">
        <w:rPr>
          <w:rFonts w:ascii="Verdana" w:hAnsi="Verdana"/>
          <w:color w:val="000000" w:themeColor="text1"/>
        </w:rPr>
        <w:t>Przedstawiciela Zamawiającego</w:t>
      </w:r>
      <w:r w:rsidRPr="00AF3910">
        <w:rPr>
          <w:rFonts w:ascii="Verdana" w:hAnsi="Verdana"/>
          <w:color w:val="000000" w:themeColor="text1"/>
        </w:rPr>
        <w:t>.</w:t>
      </w:r>
    </w:p>
    <w:p w14:paraId="38D32AE1" w14:textId="77777777" w:rsidR="003A795E" w:rsidRPr="00AF3910" w:rsidRDefault="003A795E" w:rsidP="00E05F3B">
      <w:pPr>
        <w:spacing w:before="120" w:after="120" w:line="276" w:lineRule="auto"/>
        <w:jc w:val="both"/>
        <w:rPr>
          <w:rFonts w:ascii="Verdana" w:hAnsi="Verdana"/>
          <w:b/>
          <w:color w:val="000000" w:themeColor="text1"/>
        </w:rPr>
      </w:pPr>
      <w:r w:rsidRPr="00AF3910">
        <w:rPr>
          <w:rFonts w:ascii="Verdana" w:hAnsi="Verdana"/>
          <w:b/>
          <w:color w:val="000000" w:themeColor="text1"/>
        </w:rPr>
        <w:t>1.5.9. Bezpieczeństwo i Higiena Pracy (BHP)</w:t>
      </w:r>
    </w:p>
    <w:p w14:paraId="1820CC03"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Podczas realizacji prac Wykonawca będzie przestrzegać przepisów dotyczących bezpieczeństwa i higieny pracy.</w:t>
      </w:r>
    </w:p>
    <w:p w14:paraId="3D3F5380" w14:textId="11108253"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 xml:space="preserve">W szczególności Wykonawca ma obowiązek zadbać, aby personel nie wykonywał pracy </w:t>
      </w:r>
      <w:r w:rsidRPr="00AF3910">
        <w:rPr>
          <w:rFonts w:ascii="Verdana" w:hAnsi="Verdana"/>
          <w:color w:val="000000" w:themeColor="text1"/>
        </w:rPr>
        <w:br/>
        <w:t xml:space="preserve">w warunkach niebezpiecznych, szkodliwych dla zdrowia oraz niespełniających odpowiednich warunków sanitarnych. Wykonawca zapewni i będzie utrzymywał wszelkie urządzenia zabezpieczające, socjalne oraz sprzęt i odpowiednią odzież dla ochrony życia  i zdrowia osób zatrudnionych </w:t>
      </w:r>
      <w:r w:rsidR="009D6388">
        <w:rPr>
          <w:rFonts w:ascii="Verdana" w:hAnsi="Verdana"/>
          <w:color w:val="000000" w:themeColor="text1"/>
        </w:rPr>
        <w:t>przy realizacji Umowy</w:t>
      </w:r>
      <w:r w:rsidRPr="00AF3910">
        <w:rPr>
          <w:rFonts w:ascii="Verdana" w:hAnsi="Verdana"/>
          <w:color w:val="000000" w:themeColor="text1"/>
        </w:rPr>
        <w:t xml:space="preserve"> oraz dla zapewnienia bezpieczeństwa publicznego.</w:t>
      </w:r>
    </w:p>
    <w:p w14:paraId="4173291F"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Uznaje się, że wszelkie koszty związane z wypełnieniem wymagań określonych powyżej nie podlegają odrębnej zapłacie i są uwzględnione w cenie kontraktowej.</w:t>
      </w:r>
    </w:p>
    <w:p w14:paraId="79FD5902"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b/>
          <w:color w:val="000000" w:themeColor="text1"/>
        </w:rPr>
        <w:t>1.5.10. Stosowanie się do prawa i innych przepisów</w:t>
      </w:r>
    </w:p>
    <w:p w14:paraId="074C9E43" w14:textId="6F030E8E"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Wykonawca zobowiązany jest znać przepisy wydane przez wł</w:t>
      </w:r>
      <w:r w:rsidR="00387CBF">
        <w:rPr>
          <w:rFonts w:ascii="Verdana" w:hAnsi="Verdana"/>
          <w:color w:val="000000" w:themeColor="text1"/>
        </w:rPr>
        <w:t>adze centralne i miejscowe oraz </w:t>
      </w:r>
      <w:r w:rsidRPr="00AF3910">
        <w:rPr>
          <w:rFonts w:ascii="Verdana" w:hAnsi="Verdana"/>
          <w:color w:val="000000" w:themeColor="text1"/>
        </w:rPr>
        <w:t>inne przepisy i wytyczne, które są w jakikolwiek sposób związane z pracami</w:t>
      </w:r>
      <w:r w:rsidRPr="00AF3910">
        <w:rPr>
          <w:rFonts w:ascii="Verdana" w:hAnsi="Verdana"/>
          <w:color w:val="000000" w:themeColor="text1"/>
        </w:rPr>
        <w:br/>
        <w:t xml:space="preserve">i będzie w pełni odpowiedzialny za przestrzeganie tych praw, przepisów i wytycznych podczas prowadzenia prac. Wykonawca będzie przestrzegać praw patentowych i będzie w pełni odpowiedzialny za wypełnienie wszelkich wymagań prawnych odnośnie wykorzystania opatentowanych urządzeń lub metod i w sposób ciągły będzie informować </w:t>
      </w:r>
      <w:r w:rsidR="000A4BC5" w:rsidRPr="00AF3910">
        <w:rPr>
          <w:rFonts w:ascii="Verdana" w:hAnsi="Verdana"/>
          <w:color w:val="000000" w:themeColor="text1"/>
        </w:rPr>
        <w:t xml:space="preserve">Przedstawiciela Zamawiającego </w:t>
      </w:r>
      <w:r w:rsidRPr="00AF3910">
        <w:rPr>
          <w:rFonts w:ascii="Verdana" w:hAnsi="Verdana"/>
          <w:color w:val="000000" w:themeColor="text1"/>
        </w:rPr>
        <w:t>o swoich działaniach, przedstawiając kopie zezwoleń i inne odnośne dokumenty.</w:t>
      </w:r>
    </w:p>
    <w:p w14:paraId="21601F9F" w14:textId="77777777" w:rsidR="00253E7B" w:rsidRPr="00AF3910" w:rsidRDefault="00253E7B" w:rsidP="00E05F3B">
      <w:pPr>
        <w:spacing w:before="120" w:after="120" w:line="276" w:lineRule="auto"/>
        <w:jc w:val="both"/>
        <w:rPr>
          <w:rFonts w:ascii="Verdana" w:eastAsia="Calibri" w:hAnsi="Verdana"/>
          <w:b/>
          <w:color w:val="000000" w:themeColor="text1"/>
          <w:spacing w:val="-4"/>
        </w:rPr>
      </w:pPr>
      <w:r w:rsidRPr="00AF3910">
        <w:rPr>
          <w:rFonts w:ascii="Verdana" w:eastAsia="Calibri" w:hAnsi="Verdana"/>
          <w:b/>
          <w:color w:val="000000" w:themeColor="text1"/>
          <w:spacing w:val="-4"/>
        </w:rPr>
        <w:t>1.5.11. Wyposażenie pracowników</w:t>
      </w:r>
    </w:p>
    <w:p w14:paraId="7FA9E1D6" w14:textId="41108AF8" w:rsidR="00B0343F" w:rsidRPr="00AF3910" w:rsidRDefault="00253E7B" w:rsidP="00E05F3B">
      <w:pPr>
        <w:spacing w:before="120" w:after="120" w:line="276" w:lineRule="auto"/>
        <w:jc w:val="both"/>
        <w:rPr>
          <w:rFonts w:ascii="Verdana" w:hAnsi="Verdana"/>
          <w:color w:val="000000" w:themeColor="text1"/>
        </w:rPr>
      </w:pPr>
      <w:r w:rsidRPr="00AF3910">
        <w:rPr>
          <w:rFonts w:ascii="Verdana" w:eastAsia="Calibri" w:hAnsi="Verdana"/>
          <w:color w:val="000000" w:themeColor="text1"/>
          <w:spacing w:val="-4"/>
        </w:rPr>
        <w:t xml:space="preserve">Pracownicy muszą być wyposażeni </w:t>
      </w:r>
      <w:r w:rsidR="00045B8B" w:rsidRPr="00AF3910">
        <w:rPr>
          <w:rFonts w:ascii="Verdana" w:hAnsi="Verdana"/>
          <w:color w:val="000000" w:themeColor="text1"/>
        </w:rPr>
        <w:t>w jednolitą odzież roboczą zimową i letnią, koloru pomarańczowego z przytwierdzonymi pasami odblaskowymi widocznymi w ciągu całej doby oraz z napisem „SŁUŻBA DROGOWA”, zgodną lub zbliżoną do standardów stosowanych przez służby GDDKiA. Odzież robocza powinna być utrzymana w dobrym stanie technicznym (bez fizy</w:t>
      </w:r>
      <w:r w:rsidR="006F76A5" w:rsidRPr="00AF3910">
        <w:rPr>
          <w:rFonts w:ascii="Verdana" w:hAnsi="Verdana"/>
          <w:color w:val="000000" w:themeColor="text1"/>
        </w:rPr>
        <w:t>cznych uszkodzeń) i w czystości</w:t>
      </w:r>
      <w:r w:rsidR="0090712E" w:rsidRPr="00AF3910">
        <w:rPr>
          <w:rFonts w:ascii="Verdana" w:hAnsi="Verdana"/>
          <w:color w:val="000000" w:themeColor="text1"/>
        </w:rPr>
        <w:t>.</w:t>
      </w:r>
      <w:r w:rsidR="006F76A5" w:rsidRPr="00AF3910">
        <w:rPr>
          <w:rFonts w:ascii="Verdana" w:hAnsi="Verdana"/>
          <w:color w:val="000000" w:themeColor="text1"/>
        </w:rPr>
        <w:t xml:space="preserve"> </w:t>
      </w:r>
    </w:p>
    <w:p w14:paraId="3349CF18" w14:textId="77777777" w:rsidR="00045B8B" w:rsidRPr="00AF3910" w:rsidRDefault="00F566CD" w:rsidP="00E05F3B">
      <w:pPr>
        <w:spacing w:before="120" w:after="120" w:line="276" w:lineRule="auto"/>
        <w:jc w:val="both"/>
        <w:rPr>
          <w:rFonts w:ascii="Verdana" w:hAnsi="Verdana"/>
          <w:color w:val="000000" w:themeColor="text1"/>
        </w:rPr>
      </w:pPr>
      <w:r w:rsidRPr="00AF3910">
        <w:rPr>
          <w:rFonts w:ascii="Verdana" w:hAnsi="Verdana"/>
          <w:color w:val="000000" w:themeColor="text1"/>
        </w:rPr>
        <w:t>Odzież jak i elementy odblaskowe powinny spełniać wymagania PN-EN ISO 20471:2013-07 „Odzież ostrzegawcza o intensywnej widzialności do użytku profesjonalnego”.</w:t>
      </w:r>
    </w:p>
    <w:p w14:paraId="319AAB67" w14:textId="77777777" w:rsidR="00045B8B" w:rsidRPr="00AF3910" w:rsidRDefault="00045B8B" w:rsidP="00E05F3B">
      <w:pPr>
        <w:spacing w:before="120" w:after="120" w:line="276" w:lineRule="auto"/>
        <w:jc w:val="both"/>
        <w:rPr>
          <w:rFonts w:ascii="Verdana" w:hAnsi="Verdana"/>
          <w:color w:val="000000" w:themeColor="text1"/>
        </w:rPr>
      </w:pPr>
      <w:r w:rsidRPr="00AF3910">
        <w:rPr>
          <w:rFonts w:ascii="Verdana" w:hAnsi="Verdana"/>
          <w:color w:val="000000" w:themeColor="text1"/>
        </w:rPr>
        <w:t>Pracownicy muszą być wyposażeni w urządzenia zapewniające stałą komunikację z Punktem Obsługi Kontraktu.</w:t>
      </w:r>
    </w:p>
    <w:p w14:paraId="15AE6689" w14:textId="77777777" w:rsidR="00045B8B" w:rsidRPr="00AF3910" w:rsidRDefault="00045B8B" w:rsidP="00E05F3B">
      <w:pPr>
        <w:spacing w:before="120" w:after="120" w:line="276" w:lineRule="auto"/>
        <w:jc w:val="both"/>
        <w:rPr>
          <w:rFonts w:ascii="Verdana" w:hAnsi="Verdana"/>
          <w:color w:val="000000" w:themeColor="text1"/>
        </w:rPr>
      </w:pPr>
      <w:r w:rsidRPr="00AF3910">
        <w:rPr>
          <w:rFonts w:ascii="Verdana" w:hAnsi="Verdana"/>
          <w:color w:val="000000" w:themeColor="text1"/>
        </w:rPr>
        <w:lastRenderedPageBreak/>
        <w:t>Osoby kierownictwa i nadzoru Wykonawcy zobowiązane są kontrolować każde stanowisko pracy i instruować pracowników o zasadach bezpieczeństwa wykonywania robót.</w:t>
      </w:r>
    </w:p>
    <w:p w14:paraId="49A79F35" w14:textId="565407F9" w:rsidR="0090712E" w:rsidRPr="00AF3910" w:rsidRDefault="0090712E" w:rsidP="00E05F3B">
      <w:pPr>
        <w:spacing w:before="120" w:after="120" w:line="276" w:lineRule="auto"/>
        <w:jc w:val="both"/>
        <w:rPr>
          <w:rFonts w:ascii="Verdana" w:hAnsi="Verdana"/>
          <w:color w:val="000000" w:themeColor="text1"/>
        </w:rPr>
      </w:pPr>
    </w:p>
    <w:p w14:paraId="3E93A03A" w14:textId="77777777" w:rsidR="003A795E" w:rsidRPr="00AF3910" w:rsidRDefault="003A795E" w:rsidP="00E05F3B">
      <w:pPr>
        <w:pStyle w:val="Nagwek1"/>
        <w:numPr>
          <w:ilvl w:val="0"/>
          <w:numId w:val="6"/>
        </w:numPr>
        <w:tabs>
          <w:tab w:val="clear" w:pos="555"/>
          <w:tab w:val="num" w:pos="426"/>
        </w:tabs>
        <w:spacing w:before="120" w:after="120" w:line="276" w:lineRule="auto"/>
        <w:ind w:hanging="555"/>
        <w:jc w:val="both"/>
        <w:rPr>
          <w:rFonts w:ascii="Verdana" w:hAnsi="Verdana"/>
          <w:color w:val="000000" w:themeColor="text1"/>
          <w:sz w:val="20"/>
          <w:szCs w:val="20"/>
        </w:rPr>
      </w:pPr>
      <w:bookmarkStart w:id="7" w:name="_Toc192578453"/>
      <w:r w:rsidRPr="00AF3910">
        <w:rPr>
          <w:rFonts w:ascii="Verdana" w:hAnsi="Verdana"/>
          <w:color w:val="000000" w:themeColor="text1"/>
          <w:sz w:val="20"/>
          <w:szCs w:val="20"/>
        </w:rPr>
        <w:t>MATERIAŁY</w:t>
      </w:r>
      <w:bookmarkEnd w:id="7"/>
    </w:p>
    <w:p w14:paraId="4076A118" w14:textId="77777777" w:rsidR="003A795E" w:rsidRPr="00AF3910" w:rsidRDefault="003A795E" w:rsidP="00E05F3B">
      <w:pPr>
        <w:numPr>
          <w:ilvl w:val="1"/>
          <w:numId w:val="6"/>
        </w:numPr>
        <w:spacing w:before="120" w:after="120" w:line="276" w:lineRule="auto"/>
        <w:ind w:left="0" w:firstLine="0"/>
        <w:jc w:val="both"/>
        <w:rPr>
          <w:rFonts w:ascii="Verdana" w:hAnsi="Verdana"/>
          <w:b/>
          <w:color w:val="000000" w:themeColor="text1"/>
        </w:rPr>
      </w:pPr>
      <w:r w:rsidRPr="00AF3910">
        <w:rPr>
          <w:rFonts w:ascii="Verdana" w:hAnsi="Verdana"/>
          <w:b/>
          <w:color w:val="000000" w:themeColor="text1"/>
        </w:rPr>
        <w:t xml:space="preserve">Wymagania ogólne dotyczące materiałów </w:t>
      </w:r>
      <w:bookmarkStart w:id="8" w:name="_Toc192578454"/>
    </w:p>
    <w:p w14:paraId="220EEF43" w14:textId="77777777" w:rsidR="00C91B5C" w:rsidRPr="00AF3910" w:rsidRDefault="00C91B5C" w:rsidP="00E05F3B">
      <w:pPr>
        <w:overflowPunct/>
        <w:autoSpaceDE/>
        <w:autoSpaceDN/>
        <w:adjustRightInd/>
        <w:spacing w:before="120" w:after="120" w:line="276" w:lineRule="auto"/>
        <w:jc w:val="both"/>
        <w:textAlignment w:val="auto"/>
        <w:rPr>
          <w:rFonts w:ascii="Verdana" w:eastAsia="Calibri" w:hAnsi="Verdana"/>
          <w:color w:val="000000" w:themeColor="text1"/>
        </w:rPr>
      </w:pPr>
      <w:bookmarkStart w:id="9" w:name="_Toc192578457"/>
      <w:bookmarkEnd w:id="8"/>
      <w:r w:rsidRPr="00AF3910">
        <w:rPr>
          <w:rFonts w:ascii="Verdana" w:eastAsia="Calibri" w:hAnsi="Verdana"/>
          <w:color w:val="000000" w:themeColor="text1"/>
        </w:rPr>
        <w:t>Wykonawca będzie zaopatrywał się we własnym zakresie w niezbędne ilości wszystkich materiałów niezbędnych do realizacji umowy. Zarządzanie zapasami materiałowymi jest wyłącznie obowiązkiem Wykonawcy.</w:t>
      </w:r>
    </w:p>
    <w:p w14:paraId="31FD9324" w14:textId="77777777" w:rsidR="00C91B5C" w:rsidRPr="00AF3910" w:rsidRDefault="00C91B5C" w:rsidP="00E05F3B">
      <w:pPr>
        <w:overflowPunct/>
        <w:autoSpaceDE/>
        <w:autoSpaceDN/>
        <w:adjustRightInd/>
        <w:spacing w:before="120" w:after="120" w:line="276" w:lineRule="auto"/>
        <w:jc w:val="both"/>
        <w:textAlignment w:val="auto"/>
        <w:rPr>
          <w:rFonts w:ascii="Verdana" w:eastAsia="Calibri" w:hAnsi="Verdana"/>
          <w:color w:val="000000" w:themeColor="text1"/>
        </w:rPr>
      </w:pPr>
      <w:r w:rsidRPr="00AF3910">
        <w:rPr>
          <w:rFonts w:ascii="Verdana" w:eastAsia="Calibri" w:hAnsi="Verdana"/>
          <w:color w:val="000000" w:themeColor="text1"/>
        </w:rPr>
        <w:t>Wykonawca ma obowiązek wykorzystać i wbudowywać materiały nowe, poza przypadkami określonymi w kosztorysach i zleceniach Zamawiającego. Nie dopuszcza się stosowania materiałów używanych lub regenerowanych.</w:t>
      </w:r>
    </w:p>
    <w:p w14:paraId="68028F96" w14:textId="7BF776B6" w:rsidR="00C91B5C" w:rsidRPr="00AF3910" w:rsidRDefault="00C91B5C" w:rsidP="00E05F3B">
      <w:pPr>
        <w:overflowPunct/>
        <w:autoSpaceDE/>
        <w:autoSpaceDN/>
        <w:adjustRightInd/>
        <w:spacing w:before="120" w:after="120" w:line="276" w:lineRule="auto"/>
        <w:jc w:val="both"/>
        <w:textAlignment w:val="auto"/>
        <w:rPr>
          <w:rFonts w:ascii="Verdana" w:eastAsia="Calibri" w:hAnsi="Verdana"/>
          <w:color w:val="000000" w:themeColor="text1"/>
        </w:rPr>
      </w:pPr>
      <w:r w:rsidRPr="00AF3910">
        <w:rPr>
          <w:rFonts w:ascii="Verdana" w:eastAsia="Calibri" w:hAnsi="Verdana"/>
          <w:color w:val="000000" w:themeColor="text1"/>
        </w:rPr>
        <w:t>Do wykonania wszelkich robót Wykonawca zastosuje materiał</w:t>
      </w:r>
      <w:r w:rsidR="00387CBF">
        <w:rPr>
          <w:rFonts w:ascii="Verdana" w:eastAsia="Calibri" w:hAnsi="Verdana"/>
          <w:color w:val="000000" w:themeColor="text1"/>
        </w:rPr>
        <w:t>y i technologie, takie same lub </w:t>
      </w:r>
      <w:r w:rsidRPr="00AF3910">
        <w:rPr>
          <w:rFonts w:ascii="Verdana" w:eastAsia="Calibri" w:hAnsi="Verdana"/>
          <w:color w:val="000000" w:themeColor="text1"/>
        </w:rPr>
        <w:t xml:space="preserve">lepsze jakościowo, z jakich została wykonana droga i elementy jej wyposażenia (zastosowanie materiałów lepszych nie stanowi podstawy do zwiększenia wynagrodzenia Wykonawcy). </w:t>
      </w:r>
    </w:p>
    <w:p w14:paraId="5DB5B4C4" w14:textId="6DC79193" w:rsidR="00C91B5C" w:rsidRPr="00AF3910" w:rsidRDefault="00387CBF" w:rsidP="00E05F3B">
      <w:pPr>
        <w:overflowPunct/>
        <w:autoSpaceDE/>
        <w:autoSpaceDN/>
        <w:adjustRightInd/>
        <w:spacing w:before="120" w:after="120" w:line="276" w:lineRule="auto"/>
        <w:jc w:val="both"/>
        <w:textAlignment w:val="auto"/>
        <w:rPr>
          <w:rFonts w:ascii="Verdana" w:eastAsia="Calibri" w:hAnsi="Verdana"/>
          <w:color w:val="000000" w:themeColor="text1"/>
        </w:rPr>
      </w:pPr>
      <w:r>
        <w:rPr>
          <w:rFonts w:ascii="Verdana" w:eastAsia="Calibri" w:hAnsi="Verdana"/>
          <w:color w:val="000000" w:themeColor="text1"/>
        </w:rPr>
        <w:t>Materiały</w:t>
      </w:r>
      <w:r w:rsidR="00C91B5C" w:rsidRPr="00AF3910">
        <w:rPr>
          <w:rFonts w:ascii="Verdana" w:eastAsia="Calibri" w:hAnsi="Verdana"/>
          <w:color w:val="000000" w:themeColor="text1"/>
        </w:rPr>
        <w:t xml:space="preserve"> powinny odpowiadać co do jakości wymaganiom określonym ustawą z dnia 16 kwietnia 2004 r. o wyrobach budowlanych (Dz.U. z 202</w:t>
      </w:r>
      <w:r w:rsidR="000C70E5">
        <w:rPr>
          <w:rFonts w:ascii="Verdana" w:eastAsia="Calibri" w:hAnsi="Verdana"/>
          <w:color w:val="000000" w:themeColor="text1"/>
        </w:rPr>
        <w:t>1 r. poz. 1213</w:t>
      </w:r>
      <w:r w:rsidR="00C91B5C" w:rsidRPr="00AF3910">
        <w:rPr>
          <w:rFonts w:ascii="Verdana" w:eastAsia="Calibri" w:hAnsi="Verdana"/>
          <w:color w:val="000000" w:themeColor="text1"/>
        </w:rPr>
        <w:t xml:space="preserve"> ze zm.) i odpowiadać aktualnym Zarządzeniom Generalnego Dyrektora Dróg Krajowych i Autostrad or</w:t>
      </w:r>
      <w:r>
        <w:rPr>
          <w:rFonts w:ascii="Verdana" w:eastAsia="Calibri" w:hAnsi="Verdana"/>
          <w:color w:val="000000" w:themeColor="text1"/>
        </w:rPr>
        <w:t>az </w:t>
      </w:r>
      <w:r w:rsidR="00C91B5C" w:rsidRPr="00AF3910">
        <w:rPr>
          <w:rFonts w:ascii="Verdana" w:eastAsia="Calibri" w:hAnsi="Verdana"/>
          <w:color w:val="000000" w:themeColor="text1"/>
        </w:rPr>
        <w:t>Wytycznym Technicznym stosowanym przez GDDKiA na zasadach określonych w SST.</w:t>
      </w:r>
    </w:p>
    <w:p w14:paraId="1EE49CBF" w14:textId="69F553FE" w:rsidR="00C91B5C" w:rsidRPr="00AF3910" w:rsidRDefault="00C91B5C" w:rsidP="00E05F3B">
      <w:pPr>
        <w:overflowPunct/>
        <w:autoSpaceDE/>
        <w:autoSpaceDN/>
        <w:adjustRightInd/>
        <w:spacing w:before="120" w:after="120" w:line="276" w:lineRule="auto"/>
        <w:jc w:val="both"/>
        <w:textAlignment w:val="auto"/>
        <w:rPr>
          <w:rFonts w:ascii="Verdana" w:eastAsia="Calibri" w:hAnsi="Verdana"/>
          <w:color w:val="000000" w:themeColor="text1"/>
        </w:rPr>
      </w:pPr>
      <w:r w:rsidRPr="00AF3910">
        <w:rPr>
          <w:rFonts w:ascii="Verdana" w:eastAsia="Calibri" w:hAnsi="Verdana"/>
          <w:color w:val="000000" w:themeColor="text1"/>
        </w:rPr>
        <w:t>Materiały muszą spełniać wymagania SST dla poszcze</w:t>
      </w:r>
      <w:r w:rsidR="00387CBF">
        <w:rPr>
          <w:rFonts w:ascii="Verdana" w:eastAsia="Calibri" w:hAnsi="Verdana"/>
          <w:color w:val="000000" w:themeColor="text1"/>
        </w:rPr>
        <w:t>gólnych asortymentów robót oraz </w:t>
      </w:r>
      <w:r w:rsidRPr="00AF3910">
        <w:rPr>
          <w:rFonts w:ascii="Verdana" w:eastAsia="Calibri" w:hAnsi="Verdana"/>
          <w:color w:val="000000" w:themeColor="text1"/>
        </w:rPr>
        <w:t xml:space="preserve">posiadać wszystkie niezbędne dokumenty poświadczające dopuszczenie do stosowania </w:t>
      </w:r>
      <w:r w:rsidR="00C51BB6" w:rsidRPr="00AF3910">
        <w:rPr>
          <w:rFonts w:ascii="Verdana" w:eastAsia="Calibri" w:hAnsi="Verdana"/>
          <w:color w:val="000000" w:themeColor="text1"/>
        </w:rPr>
        <w:br/>
      </w:r>
      <w:r w:rsidRPr="00AF3910">
        <w:rPr>
          <w:rFonts w:ascii="Verdana" w:eastAsia="Calibri" w:hAnsi="Verdana"/>
          <w:color w:val="000000" w:themeColor="text1"/>
        </w:rPr>
        <w:t>w budownictwie, dokumenty potwierdzające ich przeznaczenie, właściwości, a także wskazanie dokumentu odniesienia. Podczas ich stosowania należy ściśle przestrzegać zaleceń producenta.</w:t>
      </w:r>
    </w:p>
    <w:p w14:paraId="435E012F" w14:textId="77777777" w:rsidR="00C91B5C" w:rsidRPr="00AF3910" w:rsidRDefault="00C91B5C" w:rsidP="00E05F3B">
      <w:pPr>
        <w:overflowPunct/>
        <w:autoSpaceDE/>
        <w:autoSpaceDN/>
        <w:adjustRightInd/>
        <w:spacing w:before="120" w:after="120" w:line="276" w:lineRule="auto"/>
        <w:jc w:val="both"/>
        <w:textAlignment w:val="auto"/>
        <w:rPr>
          <w:rFonts w:ascii="Verdana" w:eastAsia="Calibri" w:hAnsi="Verdana"/>
          <w:color w:val="000000" w:themeColor="text1"/>
        </w:rPr>
      </w:pPr>
      <w:r w:rsidRPr="00AF3910">
        <w:rPr>
          <w:rFonts w:ascii="Verdana" w:eastAsia="Calibri" w:hAnsi="Verdana"/>
          <w:color w:val="000000" w:themeColor="text1"/>
        </w:rPr>
        <w:t xml:space="preserve">Wszystkie materiały i technologie muszą zostać zatwierdzone przez </w:t>
      </w:r>
      <w:r w:rsidR="00C51BB6" w:rsidRPr="00AF3910">
        <w:rPr>
          <w:rFonts w:ascii="Verdana" w:hAnsi="Verdana"/>
          <w:color w:val="000000" w:themeColor="text1"/>
        </w:rPr>
        <w:t xml:space="preserve">Przedstawiciela </w:t>
      </w:r>
      <w:r w:rsidRPr="00AF3910">
        <w:rPr>
          <w:rFonts w:ascii="Verdana" w:eastAsia="Calibri" w:hAnsi="Verdana"/>
          <w:color w:val="000000" w:themeColor="text1"/>
        </w:rPr>
        <w:t xml:space="preserve">Zamawiającego, przed zaplanowanym wykorzystaniem jakichkolwiek materiałów przeznaczonych do realizacji robót i usług, Wykonawca przedstawi je do zatwierdzenia przez </w:t>
      </w:r>
      <w:r w:rsidR="00C51BB6" w:rsidRPr="00AF3910">
        <w:rPr>
          <w:rFonts w:ascii="Verdana" w:hAnsi="Verdana"/>
          <w:color w:val="000000" w:themeColor="text1"/>
        </w:rPr>
        <w:t xml:space="preserve">Przedstawiciela </w:t>
      </w:r>
      <w:r w:rsidRPr="00AF3910">
        <w:rPr>
          <w:rFonts w:ascii="Verdana" w:eastAsia="Calibri" w:hAnsi="Verdana"/>
          <w:color w:val="000000" w:themeColor="text1"/>
        </w:rPr>
        <w:t>Zamawiającego.</w:t>
      </w:r>
    </w:p>
    <w:p w14:paraId="086051F4" w14:textId="77777777" w:rsidR="00C91B5C" w:rsidRPr="00AF3910" w:rsidRDefault="00C91B5C" w:rsidP="00E05F3B">
      <w:pPr>
        <w:overflowPunct/>
        <w:autoSpaceDE/>
        <w:autoSpaceDN/>
        <w:adjustRightInd/>
        <w:spacing w:before="120" w:after="120" w:line="276" w:lineRule="auto"/>
        <w:jc w:val="both"/>
        <w:textAlignment w:val="auto"/>
        <w:rPr>
          <w:rFonts w:ascii="Verdana" w:eastAsia="Calibri" w:hAnsi="Verdana"/>
          <w:color w:val="000000" w:themeColor="text1"/>
        </w:rPr>
      </w:pPr>
      <w:r w:rsidRPr="00AF3910">
        <w:rPr>
          <w:rFonts w:ascii="Verdana" w:eastAsia="Calibri" w:hAnsi="Verdana"/>
          <w:color w:val="000000" w:themeColor="text1"/>
        </w:rPr>
        <w:t xml:space="preserve">Recepty na mieszanki mineralno-bitumiczne i betony konstrukcyjne muszą być przez wbudowaniem zaopiniowane przez Laboratorium Zamawiającego. Zamawiający zastrzega sobie prawo do zażądania dokumentacji oraz do pobrania próbek do badań celem weryfikacji jakości zastosowanego materiału. Laboratorium Zamawiającego na wniosek upoważnionego </w:t>
      </w:r>
      <w:r w:rsidR="00C51BB6" w:rsidRPr="00AF3910">
        <w:rPr>
          <w:rFonts w:ascii="Verdana" w:eastAsia="Calibri" w:hAnsi="Verdana"/>
          <w:color w:val="000000" w:themeColor="text1"/>
        </w:rPr>
        <w:t>P</w:t>
      </w:r>
      <w:r w:rsidRPr="00AF3910">
        <w:rPr>
          <w:rFonts w:ascii="Verdana" w:eastAsia="Calibri" w:hAnsi="Verdana"/>
          <w:color w:val="000000" w:themeColor="text1"/>
        </w:rPr>
        <w:t>rzedstawiciela Zamawiającego będzie wykonywać badania kontrolne i</w:t>
      </w:r>
      <w:r w:rsidR="00A17451" w:rsidRPr="00AF3910">
        <w:rPr>
          <w:rFonts w:ascii="Verdana" w:eastAsia="Calibri" w:hAnsi="Verdana"/>
          <w:color w:val="000000" w:themeColor="text1"/>
        </w:rPr>
        <w:t> </w:t>
      </w:r>
      <w:r w:rsidRPr="00AF3910">
        <w:rPr>
          <w:rFonts w:ascii="Verdana" w:eastAsia="Calibri" w:hAnsi="Verdana"/>
          <w:color w:val="000000" w:themeColor="text1"/>
        </w:rPr>
        <w:t>akceptacyjne w przypadkach wątpliwych i spornych.</w:t>
      </w:r>
    </w:p>
    <w:p w14:paraId="7234A400" w14:textId="77777777" w:rsidR="00C91B5C" w:rsidRPr="00AF3910" w:rsidRDefault="00C91B5C" w:rsidP="00E05F3B">
      <w:pPr>
        <w:overflowPunct/>
        <w:autoSpaceDE/>
        <w:autoSpaceDN/>
        <w:adjustRightInd/>
        <w:spacing w:before="120" w:after="120" w:line="276" w:lineRule="auto"/>
        <w:jc w:val="both"/>
        <w:textAlignment w:val="auto"/>
        <w:rPr>
          <w:rFonts w:ascii="Verdana" w:eastAsia="Calibri" w:hAnsi="Verdana"/>
          <w:color w:val="000000" w:themeColor="text1"/>
        </w:rPr>
      </w:pPr>
      <w:r w:rsidRPr="00AF3910">
        <w:rPr>
          <w:rFonts w:ascii="Verdana" w:eastAsia="Calibri" w:hAnsi="Verdana"/>
          <w:color w:val="000000" w:themeColor="text1"/>
        </w:rPr>
        <w:t xml:space="preserve">W sytuacjach wyjątkowych </w:t>
      </w:r>
      <w:r w:rsidR="00C51BB6" w:rsidRPr="00AF3910">
        <w:rPr>
          <w:rFonts w:ascii="Verdana" w:hAnsi="Verdana"/>
          <w:color w:val="000000" w:themeColor="text1"/>
        </w:rPr>
        <w:t>Przedstawiciel Zamawiającego</w:t>
      </w:r>
      <w:r w:rsidR="00C51BB6" w:rsidRPr="00AF3910">
        <w:rPr>
          <w:rFonts w:ascii="Verdana" w:eastAsia="Calibri" w:hAnsi="Verdana"/>
          <w:color w:val="000000" w:themeColor="text1"/>
        </w:rPr>
        <w:t xml:space="preserve"> </w:t>
      </w:r>
      <w:r w:rsidRPr="00AF3910">
        <w:rPr>
          <w:rFonts w:ascii="Verdana" w:eastAsia="Calibri" w:hAnsi="Verdana"/>
          <w:color w:val="000000" w:themeColor="text1"/>
        </w:rPr>
        <w:t xml:space="preserve">może zlecić wykonanie robót </w:t>
      </w:r>
      <w:r w:rsidR="001B4C06" w:rsidRPr="00AF3910">
        <w:rPr>
          <w:rFonts w:ascii="Verdana" w:eastAsia="Calibri" w:hAnsi="Verdana"/>
          <w:color w:val="000000" w:themeColor="text1"/>
        </w:rPr>
        <w:br/>
      </w:r>
      <w:r w:rsidRPr="00AF3910">
        <w:rPr>
          <w:rFonts w:ascii="Verdana" w:eastAsia="Calibri" w:hAnsi="Verdana"/>
          <w:color w:val="000000" w:themeColor="text1"/>
        </w:rPr>
        <w:t>z materiałów własnych będących na stanie magazynowym Zamawiającego lub pochodzących z odzysku (np. z destruktu, kostki brukowej, kamiennej, itp.)</w:t>
      </w:r>
    </w:p>
    <w:p w14:paraId="68849433" w14:textId="77777777" w:rsidR="003A795E" w:rsidRPr="00AF3910" w:rsidRDefault="003A795E" w:rsidP="00E05F3B">
      <w:pPr>
        <w:pStyle w:val="Nagwek2"/>
        <w:spacing w:before="120" w:after="120" w:line="276" w:lineRule="auto"/>
        <w:jc w:val="both"/>
        <w:rPr>
          <w:rFonts w:ascii="Verdana" w:hAnsi="Verdana"/>
          <w:color w:val="000000" w:themeColor="text1"/>
          <w:sz w:val="20"/>
          <w:szCs w:val="20"/>
        </w:rPr>
      </w:pPr>
      <w:r w:rsidRPr="00AF3910">
        <w:rPr>
          <w:rFonts w:ascii="Verdana" w:hAnsi="Verdana"/>
          <w:color w:val="000000" w:themeColor="text1"/>
          <w:sz w:val="20"/>
          <w:szCs w:val="20"/>
        </w:rPr>
        <w:t>2.2. Materiał nie odpowiadające wymaganiom</w:t>
      </w:r>
      <w:bookmarkEnd w:id="9"/>
    </w:p>
    <w:p w14:paraId="413660A3" w14:textId="77777777" w:rsidR="00437A10" w:rsidRPr="00AF3910" w:rsidRDefault="00437A10" w:rsidP="00E05F3B">
      <w:pPr>
        <w:spacing w:before="120" w:after="120" w:line="276" w:lineRule="auto"/>
        <w:jc w:val="both"/>
        <w:rPr>
          <w:rFonts w:ascii="Verdana" w:hAnsi="Verdana"/>
          <w:color w:val="000000" w:themeColor="text1"/>
        </w:rPr>
      </w:pPr>
      <w:bookmarkStart w:id="10" w:name="_Toc192578458"/>
      <w:r w:rsidRPr="00AF3910">
        <w:rPr>
          <w:rFonts w:ascii="Verdana" w:hAnsi="Verdana"/>
          <w:color w:val="000000" w:themeColor="text1"/>
        </w:rPr>
        <w:t xml:space="preserve">Materiały nieodpowiadające wymaganiom zostaną przez Wykonawcę wywiezione z terenu robót (pasa drogowego) własnym staraniem i na własny koszt. </w:t>
      </w:r>
    </w:p>
    <w:p w14:paraId="5E262D92" w14:textId="77777777" w:rsidR="00437A10" w:rsidRPr="00AF3910" w:rsidRDefault="00437A10" w:rsidP="00E05F3B">
      <w:pPr>
        <w:spacing w:before="120" w:after="120" w:line="276" w:lineRule="auto"/>
        <w:jc w:val="both"/>
        <w:rPr>
          <w:rFonts w:ascii="Verdana" w:hAnsi="Verdana"/>
          <w:color w:val="000000" w:themeColor="text1"/>
        </w:rPr>
      </w:pPr>
      <w:r w:rsidRPr="00AF3910">
        <w:rPr>
          <w:rFonts w:ascii="Verdana" w:hAnsi="Verdana"/>
          <w:color w:val="000000" w:themeColor="text1"/>
        </w:rPr>
        <w:t xml:space="preserve">Każdy rodzaj robót, w którym znajdują się nie zbadane i nie zaakceptowane przez upoważnionego </w:t>
      </w:r>
      <w:r w:rsidR="00C51BB6" w:rsidRPr="00AF3910">
        <w:rPr>
          <w:rFonts w:ascii="Verdana" w:hAnsi="Verdana"/>
          <w:color w:val="000000" w:themeColor="text1"/>
        </w:rPr>
        <w:t>P</w:t>
      </w:r>
      <w:r w:rsidRPr="00AF3910">
        <w:rPr>
          <w:rFonts w:ascii="Verdana" w:hAnsi="Verdana"/>
          <w:color w:val="000000" w:themeColor="text1"/>
        </w:rPr>
        <w:t>rzedstawiciela Zamawiającego materiały, Wykonawca wykonuje na własne ryzyko, licząc się z jego nieprzyjęciem, usunięciem i</w:t>
      </w:r>
      <w:r w:rsidR="00624A79" w:rsidRPr="00AF3910">
        <w:rPr>
          <w:rFonts w:ascii="Verdana" w:hAnsi="Verdana"/>
          <w:color w:val="000000" w:themeColor="text1"/>
        </w:rPr>
        <w:t> </w:t>
      </w:r>
      <w:r w:rsidRPr="00AF3910">
        <w:rPr>
          <w:rFonts w:ascii="Verdana" w:hAnsi="Verdana"/>
          <w:color w:val="000000" w:themeColor="text1"/>
        </w:rPr>
        <w:t>niezapłaceniem.</w:t>
      </w:r>
    </w:p>
    <w:p w14:paraId="79AF2A81" w14:textId="77777777" w:rsidR="003A795E" w:rsidRPr="00AF3910" w:rsidRDefault="003A795E" w:rsidP="00E05F3B">
      <w:pPr>
        <w:pStyle w:val="Nagwek2"/>
        <w:numPr>
          <w:ilvl w:val="1"/>
          <w:numId w:val="3"/>
        </w:numPr>
        <w:spacing w:before="120" w:after="120" w:line="276" w:lineRule="auto"/>
        <w:ind w:left="0" w:firstLine="0"/>
        <w:jc w:val="both"/>
        <w:rPr>
          <w:rFonts w:ascii="Verdana" w:hAnsi="Verdana"/>
          <w:color w:val="000000" w:themeColor="text1"/>
          <w:sz w:val="20"/>
          <w:szCs w:val="20"/>
        </w:rPr>
      </w:pPr>
      <w:r w:rsidRPr="00AF3910">
        <w:rPr>
          <w:rFonts w:ascii="Verdana" w:hAnsi="Verdana"/>
          <w:color w:val="000000" w:themeColor="text1"/>
          <w:sz w:val="20"/>
          <w:szCs w:val="20"/>
        </w:rPr>
        <w:lastRenderedPageBreak/>
        <w:t>Składowanie i przechowywanie materiałów</w:t>
      </w:r>
      <w:bookmarkEnd w:id="10"/>
    </w:p>
    <w:p w14:paraId="4FFE895A" w14:textId="77777777" w:rsidR="00437A10" w:rsidRPr="00AF3910" w:rsidRDefault="00437A10" w:rsidP="00E05F3B">
      <w:pPr>
        <w:spacing w:before="120" w:after="120" w:line="276" w:lineRule="auto"/>
        <w:jc w:val="both"/>
        <w:rPr>
          <w:rFonts w:ascii="Verdana" w:hAnsi="Verdana"/>
          <w:color w:val="000000" w:themeColor="text1"/>
        </w:rPr>
      </w:pPr>
      <w:r w:rsidRPr="00AF3910">
        <w:rPr>
          <w:rFonts w:ascii="Verdana" w:hAnsi="Verdana"/>
          <w:color w:val="000000" w:themeColor="text1"/>
        </w:rPr>
        <w:t>Wykonawca zapewni, aby tymczasowo składowane materiały, do czasu gdy będą one użyte do robót, były zabezpieczone przed zanieczyszczeniami, zachowały swoją jakość i</w:t>
      </w:r>
      <w:r w:rsidR="00624A79" w:rsidRPr="00AF3910">
        <w:rPr>
          <w:rFonts w:ascii="Verdana" w:hAnsi="Verdana"/>
          <w:color w:val="000000" w:themeColor="text1"/>
        </w:rPr>
        <w:t> </w:t>
      </w:r>
      <w:r w:rsidRPr="00AF3910">
        <w:rPr>
          <w:rFonts w:ascii="Verdana" w:hAnsi="Verdana"/>
          <w:color w:val="000000" w:themeColor="text1"/>
        </w:rPr>
        <w:t xml:space="preserve">właściwości i były dostępne do kontroli przez </w:t>
      </w:r>
      <w:r w:rsidR="00C51BB6" w:rsidRPr="00AF3910">
        <w:rPr>
          <w:rFonts w:ascii="Verdana" w:hAnsi="Verdana"/>
          <w:color w:val="000000" w:themeColor="text1"/>
        </w:rPr>
        <w:t xml:space="preserve">Przedstawiciela </w:t>
      </w:r>
      <w:r w:rsidRPr="00AF3910">
        <w:rPr>
          <w:rFonts w:ascii="Verdana" w:hAnsi="Verdana"/>
          <w:color w:val="000000" w:themeColor="text1"/>
        </w:rPr>
        <w:t>Zamawiającego.</w:t>
      </w:r>
    </w:p>
    <w:p w14:paraId="72E83083" w14:textId="77777777" w:rsidR="00437A10" w:rsidRPr="00AF3910" w:rsidRDefault="00437A10" w:rsidP="00E05F3B">
      <w:pPr>
        <w:spacing w:before="120" w:after="120" w:line="276" w:lineRule="auto"/>
        <w:jc w:val="both"/>
        <w:rPr>
          <w:rFonts w:ascii="Verdana" w:hAnsi="Verdana"/>
          <w:color w:val="000000" w:themeColor="text1"/>
        </w:rPr>
      </w:pPr>
      <w:r w:rsidRPr="00AF3910">
        <w:rPr>
          <w:rFonts w:ascii="Verdana" w:hAnsi="Verdana"/>
          <w:color w:val="000000" w:themeColor="text1"/>
        </w:rPr>
        <w:t>Teren składowania materiałów powinien być zabezpieczony przed osobami postronnymi, niezależnie od czasu i miejsca składowania (teren robót). Jeżeli dostarczone na teren robót materiały, nie zostaną wbudowane w dzień przywozu, należy ogrodzić i oznakować teren ich składowania.</w:t>
      </w:r>
    </w:p>
    <w:p w14:paraId="509A043B" w14:textId="77777777" w:rsidR="0013451D" w:rsidRPr="00AF3910" w:rsidRDefault="0013451D" w:rsidP="00E05F3B">
      <w:pPr>
        <w:spacing w:before="120" w:after="120" w:line="276" w:lineRule="auto"/>
        <w:jc w:val="both"/>
        <w:rPr>
          <w:rFonts w:ascii="Verdana" w:hAnsi="Verdana"/>
          <w:b/>
          <w:color w:val="000000" w:themeColor="text1"/>
        </w:rPr>
      </w:pPr>
      <w:r w:rsidRPr="00AF3910">
        <w:rPr>
          <w:rFonts w:ascii="Verdana" w:hAnsi="Verdana"/>
          <w:b/>
          <w:color w:val="000000" w:themeColor="text1"/>
        </w:rPr>
        <w:t>2.4. Materiały z rozbiórki</w:t>
      </w:r>
    </w:p>
    <w:p w14:paraId="07DF6FB6" w14:textId="29506DDE" w:rsidR="005C7EDD" w:rsidRPr="0040721A" w:rsidRDefault="00953DEC" w:rsidP="005C7EDD">
      <w:pPr>
        <w:pStyle w:val="Lista"/>
        <w:tabs>
          <w:tab w:val="clear" w:pos="360"/>
        </w:tabs>
        <w:suppressAutoHyphens/>
        <w:spacing w:before="120" w:line="276" w:lineRule="auto"/>
        <w:ind w:left="0" w:firstLine="0"/>
        <w:rPr>
          <w:rFonts w:ascii="Verdana" w:hAnsi="Verdana" w:cs="Verdana"/>
          <w:color w:val="000000"/>
        </w:rPr>
      </w:pPr>
      <w:bookmarkStart w:id="11" w:name="_Toc192578459"/>
      <w:r w:rsidRPr="00AF3910">
        <w:rPr>
          <w:rFonts w:ascii="Verdana" w:hAnsi="Verdana" w:cs="Verdana"/>
          <w:color w:val="000000" w:themeColor="text1"/>
        </w:rPr>
        <w:t>Materiały z rozbiórki (</w:t>
      </w:r>
      <w:r w:rsidR="009D6388">
        <w:rPr>
          <w:rFonts w:ascii="Verdana" w:hAnsi="Verdana" w:cs="Verdana"/>
          <w:color w:val="000000" w:themeColor="text1"/>
        </w:rPr>
        <w:t xml:space="preserve">np. </w:t>
      </w:r>
      <w:r w:rsidRPr="00AF3910">
        <w:rPr>
          <w:rFonts w:ascii="Verdana" w:hAnsi="Verdana" w:cs="Verdana"/>
          <w:color w:val="000000" w:themeColor="text1"/>
        </w:rPr>
        <w:t>kostka kamienna i betonowa, krawężniki kamienne, bariery</w:t>
      </w:r>
      <w:r w:rsidR="00C77EFA" w:rsidRPr="00AF3910">
        <w:rPr>
          <w:rFonts w:ascii="Verdana" w:hAnsi="Verdana" w:cs="Verdana"/>
          <w:color w:val="000000" w:themeColor="text1"/>
        </w:rPr>
        <w:t>,</w:t>
      </w:r>
      <w:r w:rsidRPr="00AF3910">
        <w:rPr>
          <w:rFonts w:ascii="Verdana" w:hAnsi="Verdana" w:cs="Verdana"/>
          <w:color w:val="000000" w:themeColor="text1"/>
        </w:rPr>
        <w:t xml:space="preserve"> znaki drogowe oraz inne) pozostają własnością</w:t>
      </w:r>
      <w:r w:rsidR="00C51BB6" w:rsidRPr="00AF3910">
        <w:rPr>
          <w:rFonts w:ascii="Verdana" w:hAnsi="Verdana" w:cs="Verdana"/>
          <w:color w:val="000000" w:themeColor="text1"/>
        </w:rPr>
        <w:t xml:space="preserve"> </w:t>
      </w:r>
      <w:r w:rsidRPr="00AF3910">
        <w:rPr>
          <w:rFonts w:ascii="Verdana" w:hAnsi="Verdana" w:cs="Verdana"/>
          <w:color w:val="000000" w:themeColor="text1"/>
        </w:rPr>
        <w:t>Zamawiającego, chyba, że przeznaczone są do utylizacji.</w:t>
      </w:r>
      <w:r w:rsidR="00C77EFA" w:rsidRPr="00AF3910">
        <w:rPr>
          <w:rFonts w:ascii="Verdana" w:hAnsi="Verdana" w:cs="Verdana"/>
          <w:color w:val="000000" w:themeColor="text1"/>
        </w:rPr>
        <w:t xml:space="preserve"> O przeznaczeniu materiałów z rozbiórki decyduje Zamawiający.</w:t>
      </w:r>
      <w:r w:rsidRPr="00AF3910">
        <w:rPr>
          <w:rFonts w:ascii="Verdana" w:hAnsi="Verdana" w:cs="Verdana"/>
          <w:color w:val="000000" w:themeColor="text1"/>
        </w:rPr>
        <w:t xml:space="preserve"> Materiały przeznaczone do utylizacji winny być usunięte poza teren prac (pasa drogowego), zutylizowane przez Wykonawcę na jego koszt przy przestrzeganiu przepisów ustawy z</w:t>
      </w:r>
      <w:r w:rsidR="00624A79" w:rsidRPr="00AF3910">
        <w:rPr>
          <w:rFonts w:ascii="Verdana" w:hAnsi="Verdana" w:cs="Verdana"/>
          <w:color w:val="000000" w:themeColor="text1"/>
        </w:rPr>
        <w:t> </w:t>
      </w:r>
      <w:r w:rsidRPr="00AF3910">
        <w:rPr>
          <w:rFonts w:ascii="Verdana" w:hAnsi="Verdana" w:cs="Verdana"/>
          <w:color w:val="000000" w:themeColor="text1"/>
        </w:rPr>
        <w:t xml:space="preserve">dnia 14 grudnia 2012 r. o odpadach (Dz. U. </w:t>
      </w:r>
      <w:r w:rsidR="005C2BB5">
        <w:rPr>
          <w:rFonts w:ascii="Verdana" w:hAnsi="Verdana" w:cs="Verdana"/>
          <w:color w:val="000000" w:themeColor="text1"/>
        </w:rPr>
        <w:t>z 2021, poz. 1779, 784, 148, 2151 ze zm.</w:t>
      </w:r>
      <w:r w:rsidRPr="00AF3910">
        <w:rPr>
          <w:rFonts w:ascii="Verdana" w:hAnsi="Verdana" w:cs="Verdana"/>
          <w:color w:val="000000" w:themeColor="text1"/>
        </w:rPr>
        <w:t>). Nie dopuszcza się składowania materiałów przeznaczonych do utylizacji na placach Zamawiającego. W</w:t>
      </w:r>
      <w:r w:rsidR="00624A79" w:rsidRPr="00AF3910">
        <w:rPr>
          <w:rFonts w:ascii="Verdana" w:hAnsi="Verdana" w:cs="Verdana"/>
          <w:color w:val="000000" w:themeColor="text1"/>
        </w:rPr>
        <w:t> </w:t>
      </w:r>
      <w:r w:rsidRPr="00AF3910">
        <w:rPr>
          <w:rFonts w:ascii="Verdana" w:hAnsi="Verdana" w:cs="Verdana"/>
          <w:color w:val="000000" w:themeColor="text1"/>
        </w:rPr>
        <w:t xml:space="preserve">szczególnych przypadkach możliwe jest krótkotrwałe składowanie ich na placach Zamawiającego, za zgodą odpowiedniego Rejonu Dróg. W przypadku stwierdzenia przez Zamawiającego, iż materiał z rozbiórki winien być zutylizowany, Wykonawca przystąpi do niezwłocznej utylizacji i </w:t>
      </w:r>
      <w:r w:rsidR="005C7EDD">
        <w:rPr>
          <w:rFonts w:ascii="Verdana" w:hAnsi="Verdana" w:cs="Verdana"/>
          <w:color w:val="000000"/>
        </w:rPr>
        <w:t xml:space="preserve">na żądanie Zamawiającego po dokonaniu utylizacji przedstawi Zamawiającemu w terminie 7 dni od dnia żądania, dokument potwierdzający dokonanie utylizacji. </w:t>
      </w:r>
    </w:p>
    <w:p w14:paraId="3FA121FA" w14:textId="02A92550" w:rsidR="00953DEC" w:rsidRPr="00AF3910" w:rsidRDefault="00953DEC" w:rsidP="00E05F3B">
      <w:pPr>
        <w:pStyle w:val="Lista"/>
        <w:tabs>
          <w:tab w:val="clear" w:pos="360"/>
        </w:tabs>
        <w:suppressAutoHyphens/>
        <w:spacing w:before="120" w:line="276" w:lineRule="auto"/>
        <w:ind w:left="0" w:firstLine="0"/>
        <w:rPr>
          <w:rFonts w:ascii="Verdana" w:hAnsi="Verdana" w:cs="Verdana"/>
          <w:color w:val="000000" w:themeColor="text1"/>
        </w:rPr>
      </w:pPr>
    </w:p>
    <w:p w14:paraId="23A145CB" w14:textId="34FB8E5C" w:rsidR="003A795E" w:rsidRPr="00AF3910" w:rsidRDefault="003A795E" w:rsidP="00E05F3B">
      <w:pPr>
        <w:pStyle w:val="Nagwek1"/>
        <w:spacing w:before="120" w:after="120" w:line="276" w:lineRule="auto"/>
        <w:jc w:val="both"/>
        <w:rPr>
          <w:rFonts w:ascii="Verdana" w:hAnsi="Verdana"/>
          <w:color w:val="000000" w:themeColor="text1"/>
          <w:sz w:val="20"/>
          <w:szCs w:val="20"/>
        </w:rPr>
      </w:pPr>
      <w:r w:rsidRPr="00AF3910">
        <w:rPr>
          <w:rFonts w:ascii="Verdana" w:hAnsi="Verdana"/>
          <w:color w:val="000000" w:themeColor="text1"/>
          <w:sz w:val="20"/>
          <w:szCs w:val="20"/>
        </w:rPr>
        <w:t>3. SPRZĘT</w:t>
      </w:r>
      <w:bookmarkEnd w:id="11"/>
    </w:p>
    <w:p w14:paraId="7CFF4BA4" w14:textId="77777777" w:rsidR="003A795E" w:rsidRPr="00AF3910" w:rsidRDefault="003A795E" w:rsidP="00E05F3B">
      <w:pPr>
        <w:spacing w:before="120" w:after="120" w:line="276" w:lineRule="auto"/>
        <w:jc w:val="both"/>
        <w:rPr>
          <w:rFonts w:ascii="Verdana" w:hAnsi="Verdana"/>
          <w:b/>
          <w:color w:val="000000" w:themeColor="text1"/>
        </w:rPr>
      </w:pPr>
      <w:r w:rsidRPr="00AF3910">
        <w:rPr>
          <w:rFonts w:ascii="Verdana" w:hAnsi="Verdana"/>
          <w:b/>
          <w:color w:val="000000" w:themeColor="text1"/>
        </w:rPr>
        <w:t xml:space="preserve">Wymagania ogólne dotyczące sprzętu </w:t>
      </w:r>
    </w:p>
    <w:p w14:paraId="6905DD0B" w14:textId="77777777" w:rsidR="00253E7B" w:rsidRPr="00AF3910" w:rsidRDefault="00253E7B" w:rsidP="00E05F3B">
      <w:pPr>
        <w:spacing w:before="120" w:after="120" w:line="276" w:lineRule="auto"/>
        <w:jc w:val="both"/>
        <w:rPr>
          <w:rFonts w:ascii="Verdana" w:hAnsi="Verdana"/>
          <w:b/>
          <w:color w:val="000000" w:themeColor="text1"/>
          <w:spacing w:val="-4"/>
        </w:rPr>
      </w:pPr>
      <w:r w:rsidRPr="00AF3910">
        <w:rPr>
          <w:rFonts w:ascii="Verdana" w:hAnsi="Verdana"/>
          <w:color w:val="000000" w:themeColor="text1"/>
          <w:spacing w:val="-4"/>
        </w:rPr>
        <w:t>Wykonawca realizować będzie umowę zapewniając do realizacji zadania niezbędny sprzęt, pojazdy oraz urządzenia pomocnicze tj. rusztowania, pomosty robocze, zwyżki, podnośniki koszowe, środki pływające, ekrany</w:t>
      </w:r>
      <w:r w:rsidR="00BB6629" w:rsidRPr="00AF3910">
        <w:rPr>
          <w:rFonts w:ascii="Verdana" w:hAnsi="Verdana"/>
          <w:color w:val="000000" w:themeColor="text1"/>
          <w:spacing w:val="-4"/>
        </w:rPr>
        <w:t>, balony oświetleniowe</w:t>
      </w:r>
      <w:r w:rsidR="00EE413D" w:rsidRPr="00AF3910">
        <w:rPr>
          <w:rFonts w:ascii="Verdana" w:hAnsi="Verdana"/>
          <w:color w:val="000000" w:themeColor="text1"/>
          <w:spacing w:val="-4"/>
        </w:rPr>
        <w:t>, kamery cyfrowe,</w:t>
      </w:r>
      <w:r w:rsidRPr="00AF3910">
        <w:rPr>
          <w:rFonts w:ascii="Verdana" w:hAnsi="Verdana"/>
          <w:color w:val="000000" w:themeColor="text1"/>
          <w:spacing w:val="-4"/>
        </w:rPr>
        <w:t xml:space="preserve"> itp. Wszelkie koszty obsługi i eksploatacji sprzętu, pojazdów i urządzeń powinny być wkalkulowane w cenę ofertową.</w:t>
      </w:r>
    </w:p>
    <w:p w14:paraId="20FDE29D" w14:textId="77777777" w:rsidR="00823137" w:rsidRPr="00AF3910" w:rsidRDefault="00823137" w:rsidP="00E05F3B">
      <w:pPr>
        <w:spacing w:before="120" w:after="120" w:line="276" w:lineRule="auto"/>
        <w:jc w:val="both"/>
        <w:rPr>
          <w:rFonts w:ascii="Verdana" w:hAnsi="Verdana"/>
          <w:color w:val="000000" w:themeColor="text1"/>
          <w:spacing w:val="-4"/>
        </w:rPr>
      </w:pPr>
      <w:r w:rsidRPr="00AF3910">
        <w:rPr>
          <w:rFonts w:ascii="Verdana" w:hAnsi="Verdana"/>
          <w:color w:val="000000" w:themeColor="text1"/>
          <w:spacing w:val="-4"/>
        </w:rPr>
        <w:t xml:space="preserve">Wykonawca ma się stosować do zaleceń określonych w </w:t>
      </w:r>
      <w:r w:rsidR="00E323F6" w:rsidRPr="00AF3910">
        <w:rPr>
          <w:rFonts w:ascii="Verdana" w:hAnsi="Verdana"/>
          <w:color w:val="000000" w:themeColor="text1"/>
          <w:spacing w:val="-4"/>
        </w:rPr>
        <w:t>„</w:t>
      </w:r>
      <w:r w:rsidRPr="00AF3910">
        <w:rPr>
          <w:rFonts w:ascii="Verdana" w:hAnsi="Verdana"/>
          <w:color w:val="000000" w:themeColor="text1"/>
        </w:rPr>
        <w:t xml:space="preserve">Zarządzaniu nr 52 Generalnego Dyrektora Dróg Krajowych i Autostrad z dnia 23 grudnia 2020 roku w sprawie typowych schematów oznakowania robót oraz pomiarów diagnostycznych prowadzonych </w:t>
      </w:r>
      <w:r w:rsidRPr="00AF3910">
        <w:rPr>
          <w:rFonts w:ascii="Verdana" w:hAnsi="Verdana"/>
          <w:color w:val="000000" w:themeColor="text1"/>
        </w:rPr>
        <w:br/>
        <w:t>w pasie drogowym</w:t>
      </w:r>
      <w:r w:rsidR="00E323F6" w:rsidRPr="00AF3910">
        <w:rPr>
          <w:rFonts w:ascii="Verdana" w:hAnsi="Verdana"/>
          <w:color w:val="000000" w:themeColor="text1"/>
        </w:rPr>
        <w:t>”</w:t>
      </w:r>
      <w:r w:rsidRPr="00AF3910">
        <w:rPr>
          <w:rFonts w:ascii="Verdana" w:hAnsi="Verdana"/>
          <w:color w:val="000000" w:themeColor="text1"/>
        </w:rPr>
        <w:t>,</w:t>
      </w:r>
      <w:r w:rsidRPr="00AF3910">
        <w:rPr>
          <w:rFonts w:ascii="Verdana" w:hAnsi="Verdana"/>
          <w:color w:val="000000" w:themeColor="text1"/>
          <w:spacing w:val="-4"/>
        </w:rPr>
        <w:t xml:space="preserve"> a w szczególności do posiadania na stanie wyposażenia odpowiedniej ilości </w:t>
      </w:r>
      <w:r w:rsidR="0090712E" w:rsidRPr="00AF3910">
        <w:rPr>
          <w:rFonts w:ascii="Verdana" w:hAnsi="Verdana"/>
          <w:color w:val="000000" w:themeColor="text1"/>
          <w:spacing w:val="-4"/>
        </w:rPr>
        <w:t>elementów energochłonnych lub równoważnych</w:t>
      </w:r>
      <w:r w:rsidRPr="00AF3910">
        <w:rPr>
          <w:rFonts w:ascii="Verdana" w:hAnsi="Verdana"/>
          <w:color w:val="000000" w:themeColor="text1"/>
          <w:spacing w:val="-4"/>
        </w:rPr>
        <w:t xml:space="preserve">. </w:t>
      </w:r>
    </w:p>
    <w:p w14:paraId="46EB5EED" w14:textId="0F4C1A6C" w:rsidR="00823137" w:rsidRPr="00AF3910" w:rsidRDefault="00823137" w:rsidP="00E05F3B">
      <w:pPr>
        <w:spacing w:before="120" w:after="120" w:line="276" w:lineRule="auto"/>
        <w:jc w:val="both"/>
        <w:rPr>
          <w:rFonts w:ascii="Verdana" w:hAnsi="Verdana"/>
          <w:color w:val="000000" w:themeColor="text1"/>
          <w:spacing w:val="-4"/>
        </w:rPr>
      </w:pPr>
      <w:r w:rsidRPr="00AF3910">
        <w:rPr>
          <w:rFonts w:ascii="Verdana" w:hAnsi="Verdana"/>
          <w:color w:val="000000" w:themeColor="text1"/>
          <w:spacing w:val="-4"/>
        </w:rPr>
        <w:t xml:space="preserve">Wykonawca ma się stosować do </w:t>
      </w:r>
      <w:r w:rsidR="005C7EDD">
        <w:rPr>
          <w:rFonts w:ascii="Verdana" w:hAnsi="Verdana"/>
          <w:color w:val="000000" w:themeColor="text1"/>
          <w:spacing w:val="-4"/>
        </w:rPr>
        <w:t xml:space="preserve"> wymogów </w:t>
      </w:r>
      <w:r w:rsidRPr="00AF3910">
        <w:rPr>
          <w:rFonts w:ascii="Verdana" w:hAnsi="Verdana"/>
          <w:color w:val="000000" w:themeColor="text1"/>
          <w:spacing w:val="-4"/>
        </w:rPr>
        <w:t xml:space="preserve">określonych w </w:t>
      </w:r>
      <w:r w:rsidR="00E323F6" w:rsidRPr="00AF3910">
        <w:rPr>
          <w:rFonts w:ascii="Verdana" w:hAnsi="Verdana"/>
          <w:color w:val="000000" w:themeColor="text1"/>
          <w:spacing w:val="-4"/>
        </w:rPr>
        <w:t>„</w:t>
      </w:r>
      <w:r w:rsidR="00E323F6" w:rsidRPr="00AF3910">
        <w:rPr>
          <w:rFonts w:ascii="Verdana" w:hAnsi="Verdana"/>
          <w:color w:val="000000" w:themeColor="text1"/>
        </w:rPr>
        <w:t>Procedurze</w:t>
      </w:r>
      <w:r w:rsidRPr="00AF3910">
        <w:rPr>
          <w:rFonts w:ascii="Verdana" w:hAnsi="Verdana"/>
          <w:color w:val="000000" w:themeColor="text1"/>
        </w:rPr>
        <w:t xml:space="preserve"> </w:t>
      </w:r>
      <w:r w:rsidR="00E323F6" w:rsidRPr="00AF3910">
        <w:rPr>
          <w:rFonts w:ascii="Verdana" w:hAnsi="Verdana"/>
          <w:color w:val="000000" w:themeColor="text1"/>
        </w:rPr>
        <w:t>Policji oraz Generalnej Dyrekcji Dróg Krajowych i Autostrad podejmowanej w celu rozładowania długotrwałego zatoru na autostradach i drogach ekspresowych zarządzanych przez GDDKiA”</w:t>
      </w:r>
      <w:r w:rsidRPr="00AF3910">
        <w:rPr>
          <w:rFonts w:ascii="Verdana" w:hAnsi="Verdana"/>
          <w:color w:val="000000" w:themeColor="text1"/>
        </w:rPr>
        <w:t>,</w:t>
      </w:r>
      <w:r w:rsidRPr="00AF3910">
        <w:rPr>
          <w:rFonts w:ascii="Verdana" w:hAnsi="Verdana"/>
          <w:color w:val="000000" w:themeColor="text1"/>
          <w:spacing w:val="-4"/>
        </w:rPr>
        <w:t xml:space="preserve"> </w:t>
      </w:r>
      <w:r w:rsidR="00E323F6" w:rsidRPr="00AF3910">
        <w:rPr>
          <w:rFonts w:ascii="Verdana" w:hAnsi="Verdana"/>
          <w:color w:val="000000" w:themeColor="text1"/>
          <w:spacing w:val="-4"/>
        </w:rPr>
        <w:br/>
      </w:r>
      <w:r w:rsidRPr="00AF3910">
        <w:rPr>
          <w:rFonts w:ascii="Verdana" w:hAnsi="Verdana"/>
          <w:color w:val="000000" w:themeColor="text1"/>
          <w:spacing w:val="-4"/>
        </w:rPr>
        <w:t xml:space="preserve">a w szczególności do posiadania na stanie wyposażenia odpowiedniej ilości </w:t>
      </w:r>
      <w:r w:rsidR="00B0343F" w:rsidRPr="00AF3910">
        <w:rPr>
          <w:rFonts w:ascii="Verdana" w:hAnsi="Verdana"/>
          <w:color w:val="000000" w:themeColor="text1"/>
        </w:rPr>
        <w:t xml:space="preserve">pojazdów, urządzeń BRD oraz oznakowania </w:t>
      </w:r>
      <w:r w:rsidR="00B0343F" w:rsidRPr="00AF3910">
        <w:rPr>
          <w:rFonts w:ascii="Verdana" w:hAnsi="Verdana"/>
          <w:color w:val="000000" w:themeColor="text1"/>
          <w:spacing w:val="-4"/>
        </w:rPr>
        <w:t>niezbędnego</w:t>
      </w:r>
      <w:r w:rsidR="00E323F6" w:rsidRPr="00AF3910">
        <w:rPr>
          <w:rFonts w:ascii="Verdana" w:hAnsi="Verdana"/>
          <w:color w:val="000000" w:themeColor="text1"/>
          <w:spacing w:val="-4"/>
        </w:rPr>
        <w:t xml:space="preserve"> w celu realizacji określonego schematu działani</w:t>
      </w:r>
      <w:r w:rsidR="00E323F6" w:rsidRPr="00A257DA">
        <w:rPr>
          <w:rFonts w:ascii="Verdana" w:hAnsi="Verdana"/>
          <w:color w:val="000000" w:themeColor="text1"/>
          <w:spacing w:val="-4"/>
        </w:rPr>
        <w:t>a.</w:t>
      </w:r>
    </w:p>
    <w:p w14:paraId="4EA58549" w14:textId="77777777" w:rsidR="00253E7B" w:rsidRPr="00AF3910" w:rsidRDefault="00253E7B" w:rsidP="00E05F3B">
      <w:pPr>
        <w:spacing w:before="120" w:after="120" w:line="276" w:lineRule="auto"/>
        <w:jc w:val="both"/>
        <w:rPr>
          <w:rFonts w:ascii="Verdana" w:hAnsi="Verdana"/>
          <w:color w:val="000000" w:themeColor="text1"/>
          <w:spacing w:val="-4"/>
        </w:rPr>
      </w:pPr>
      <w:r w:rsidRPr="00AF3910">
        <w:rPr>
          <w:rFonts w:ascii="Verdana" w:hAnsi="Verdana"/>
          <w:color w:val="000000" w:themeColor="text1"/>
          <w:spacing w:val="-4"/>
        </w:rPr>
        <w:t>Wykonawca do realizacji umowy wykorzystywać będzie wyłącznie w pełni sprawne pojazdy, sprzęt i urządzenia z zastrzeżeniem, że obok sprawności technicznej charakteryzować się one będą również zadowalającym stanem wizualnym, w tym [w przypadku pojazdów samochodowych w szczególności]</w:t>
      </w:r>
      <w:r w:rsidRPr="00AF3910">
        <w:rPr>
          <w:rFonts w:ascii="Verdana" w:hAnsi="Verdana"/>
          <w:snapToGrid w:val="0"/>
          <w:color w:val="000000" w:themeColor="text1"/>
          <w:spacing w:val="-4"/>
        </w:rPr>
        <w:t xml:space="preserve"> </w:t>
      </w:r>
      <w:r w:rsidRPr="00AF3910">
        <w:rPr>
          <w:rFonts w:ascii="Verdana" w:hAnsi="Verdana"/>
          <w:color w:val="000000" w:themeColor="text1"/>
          <w:spacing w:val="-4"/>
        </w:rPr>
        <w:t xml:space="preserve">nie będą mieć śladów korozji na elementach karoserii, nie będą mieć uszkodzeń karoserii, widocznych wgnieceń, powłoka lakiernicza </w:t>
      </w:r>
      <w:r w:rsidR="00BB3F89" w:rsidRPr="00AF3910">
        <w:rPr>
          <w:rFonts w:ascii="Verdana" w:hAnsi="Verdana"/>
          <w:color w:val="000000" w:themeColor="text1"/>
          <w:spacing w:val="-4"/>
        </w:rPr>
        <w:t>ma być</w:t>
      </w:r>
      <w:r w:rsidRPr="00AF3910">
        <w:rPr>
          <w:rFonts w:ascii="Verdana" w:hAnsi="Verdana"/>
          <w:color w:val="000000" w:themeColor="text1"/>
          <w:spacing w:val="-4"/>
        </w:rPr>
        <w:t xml:space="preserve"> jednorodna.</w:t>
      </w:r>
    </w:p>
    <w:p w14:paraId="3EF71D88" w14:textId="6FC04E30" w:rsidR="00A23470" w:rsidRPr="00AF3910" w:rsidRDefault="00A23470" w:rsidP="00E05F3B">
      <w:pPr>
        <w:spacing w:before="120" w:after="120" w:line="276" w:lineRule="auto"/>
        <w:jc w:val="both"/>
        <w:rPr>
          <w:rFonts w:ascii="Verdana" w:hAnsi="Verdana"/>
          <w:color w:val="000000" w:themeColor="text1"/>
        </w:rPr>
      </w:pPr>
      <w:r w:rsidRPr="00AF3910">
        <w:rPr>
          <w:rFonts w:ascii="Verdana" w:hAnsi="Verdana"/>
          <w:color w:val="000000" w:themeColor="text1"/>
        </w:rPr>
        <w:t>Pojaz</w:t>
      </w:r>
      <w:r w:rsidR="009D6388">
        <w:rPr>
          <w:rFonts w:ascii="Verdana" w:hAnsi="Verdana"/>
          <w:color w:val="000000" w:themeColor="text1"/>
        </w:rPr>
        <w:t>dy używane do wykonywania prac</w:t>
      </w:r>
      <w:r w:rsidRPr="00AF3910">
        <w:rPr>
          <w:rFonts w:ascii="Verdana" w:hAnsi="Verdana"/>
          <w:color w:val="000000" w:themeColor="text1"/>
        </w:rPr>
        <w:t xml:space="preserve"> powinny być obowiązkowo wyposażone w:</w:t>
      </w:r>
    </w:p>
    <w:p w14:paraId="2934C658" w14:textId="77777777" w:rsidR="00A23470" w:rsidRPr="00AF3910" w:rsidRDefault="00A23470" w:rsidP="00C51BB6">
      <w:pPr>
        <w:numPr>
          <w:ilvl w:val="0"/>
          <w:numId w:val="23"/>
        </w:numPr>
        <w:overflowPunct/>
        <w:autoSpaceDE/>
        <w:autoSpaceDN/>
        <w:adjustRightInd/>
        <w:spacing w:before="120" w:after="120" w:line="276" w:lineRule="auto"/>
        <w:ind w:left="284" w:hanging="284"/>
        <w:jc w:val="both"/>
        <w:textAlignment w:val="auto"/>
        <w:rPr>
          <w:rFonts w:ascii="Verdana" w:hAnsi="Verdana"/>
          <w:color w:val="000000" w:themeColor="text1"/>
        </w:rPr>
      </w:pPr>
      <w:r w:rsidRPr="00AF3910">
        <w:rPr>
          <w:rFonts w:ascii="Verdana" w:hAnsi="Verdana"/>
          <w:color w:val="000000" w:themeColor="text1"/>
        </w:rPr>
        <w:lastRenderedPageBreak/>
        <w:t>ostrzegawcze sygnały świetlne błyskowe bar</w:t>
      </w:r>
      <w:r w:rsidR="00395CD0" w:rsidRPr="00AF3910">
        <w:rPr>
          <w:rFonts w:ascii="Verdana" w:hAnsi="Verdana"/>
          <w:color w:val="000000" w:themeColor="text1"/>
        </w:rPr>
        <w:t xml:space="preserve">wy żółtej </w:t>
      </w:r>
      <w:r w:rsidR="006A55BD" w:rsidRPr="00AF3910">
        <w:rPr>
          <w:rFonts w:ascii="Verdana" w:hAnsi="Verdana"/>
          <w:color w:val="000000" w:themeColor="text1"/>
        </w:rPr>
        <w:t>lub</w:t>
      </w:r>
      <w:r w:rsidR="00B0343F" w:rsidRPr="00AF3910">
        <w:rPr>
          <w:rFonts w:ascii="Verdana" w:hAnsi="Verdana"/>
          <w:color w:val="000000" w:themeColor="text1"/>
        </w:rPr>
        <w:t xml:space="preserve"> pomarańczowej </w:t>
      </w:r>
      <w:r w:rsidR="00395CD0" w:rsidRPr="00AF3910">
        <w:rPr>
          <w:rFonts w:ascii="Verdana" w:hAnsi="Verdana"/>
          <w:color w:val="000000" w:themeColor="text1"/>
        </w:rPr>
        <w:t>ze źródłami światła w </w:t>
      </w:r>
      <w:r w:rsidRPr="00AF3910">
        <w:rPr>
          <w:rFonts w:ascii="Verdana" w:hAnsi="Verdana"/>
          <w:color w:val="000000" w:themeColor="text1"/>
        </w:rPr>
        <w:t>technologii LED, widoczne ze wszystkich stron z odległości co najmniej 500 m, przy każdej przejrzystości powietrza,</w:t>
      </w:r>
    </w:p>
    <w:p w14:paraId="68A9F2EF" w14:textId="77777777" w:rsidR="00A23470" w:rsidRPr="00AF3910" w:rsidRDefault="00A23470" w:rsidP="00C51BB6">
      <w:pPr>
        <w:numPr>
          <w:ilvl w:val="0"/>
          <w:numId w:val="23"/>
        </w:numPr>
        <w:overflowPunct/>
        <w:autoSpaceDE/>
        <w:autoSpaceDN/>
        <w:adjustRightInd/>
        <w:spacing w:before="120" w:after="120" w:line="276" w:lineRule="auto"/>
        <w:ind w:left="284" w:hanging="284"/>
        <w:jc w:val="both"/>
        <w:textAlignment w:val="auto"/>
        <w:rPr>
          <w:rFonts w:ascii="Verdana" w:hAnsi="Verdana"/>
          <w:color w:val="000000" w:themeColor="text1"/>
        </w:rPr>
      </w:pPr>
      <w:r w:rsidRPr="00AF3910">
        <w:rPr>
          <w:rFonts w:ascii="Verdana" w:hAnsi="Verdana"/>
          <w:color w:val="000000" w:themeColor="text1"/>
        </w:rPr>
        <w:t>oznakowanie ukośnymi pasami na przemian barwy białej i czerwonej o wymiarach 250 x 250 mm (analogicznie jak wzór tablicy U-26) na obwodzie lub całej powierzchni tylnej ściany pojazdu, wykonane na folii odblaskowej typu 2,</w:t>
      </w:r>
    </w:p>
    <w:p w14:paraId="5AD9BA47" w14:textId="77777777" w:rsidR="00A23470" w:rsidRPr="00AF3910" w:rsidRDefault="00A23470" w:rsidP="00C51BB6">
      <w:pPr>
        <w:numPr>
          <w:ilvl w:val="0"/>
          <w:numId w:val="23"/>
        </w:numPr>
        <w:overflowPunct/>
        <w:autoSpaceDE/>
        <w:autoSpaceDN/>
        <w:adjustRightInd/>
        <w:spacing w:before="120" w:after="120" w:line="276" w:lineRule="auto"/>
        <w:ind w:left="284" w:hanging="284"/>
        <w:jc w:val="both"/>
        <w:textAlignment w:val="auto"/>
        <w:rPr>
          <w:rFonts w:ascii="Verdana" w:hAnsi="Verdana"/>
          <w:color w:val="000000" w:themeColor="text1"/>
        </w:rPr>
      </w:pPr>
      <w:r w:rsidRPr="00AF3910">
        <w:rPr>
          <w:rFonts w:ascii="Verdana" w:hAnsi="Verdana"/>
          <w:color w:val="000000" w:themeColor="text1"/>
        </w:rPr>
        <w:t xml:space="preserve">oznakowanie pasami na przemian barwy białej i czerwonej o wymiarach 250 x 250 mm (analogicznie jak wzór tablicy U-20a) na przedniej masce i obydwu bokach pojazdu </w:t>
      </w:r>
      <w:r w:rsidR="00C51BB6" w:rsidRPr="00AF3910">
        <w:rPr>
          <w:rFonts w:ascii="Verdana" w:hAnsi="Verdana"/>
          <w:color w:val="000000" w:themeColor="text1"/>
        </w:rPr>
        <w:br/>
      </w:r>
      <w:r w:rsidRPr="00AF3910">
        <w:rPr>
          <w:rFonts w:ascii="Verdana" w:hAnsi="Verdana"/>
          <w:color w:val="000000" w:themeColor="text1"/>
        </w:rPr>
        <w:t>w dolnej ich części, wykonane na folii odblaskowej typu 2.</w:t>
      </w:r>
    </w:p>
    <w:p w14:paraId="6DCC0E81" w14:textId="77777777" w:rsidR="00253E7B" w:rsidRPr="00AF3910" w:rsidRDefault="00253E7B" w:rsidP="00E05F3B">
      <w:pPr>
        <w:spacing w:before="120" w:after="120" w:line="276" w:lineRule="auto"/>
        <w:jc w:val="both"/>
        <w:rPr>
          <w:rFonts w:ascii="Verdana" w:hAnsi="Verdana"/>
          <w:color w:val="000000" w:themeColor="text1"/>
        </w:rPr>
      </w:pPr>
      <w:r w:rsidRPr="00AF3910">
        <w:rPr>
          <w:rFonts w:ascii="Verdana" w:hAnsi="Verdana"/>
          <w:color w:val="000000" w:themeColor="text1"/>
        </w:rPr>
        <w:t>Ponadto Wykonawca zobowiązany jest do dbałości o czystość pojazdów zarówno wewnątrz jak i zewnątrz pojazdu.</w:t>
      </w:r>
    </w:p>
    <w:p w14:paraId="48556D77" w14:textId="77777777" w:rsidR="003A795E" w:rsidRPr="00AF3910" w:rsidRDefault="003A795E" w:rsidP="00E05F3B">
      <w:pPr>
        <w:pStyle w:val="Style7"/>
        <w:widowControl/>
        <w:spacing w:before="120" w:after="120" w:line="276" w:lineRule="auto"/>
        <w:ind w:right="19" w:firstLine="0"/>
        <w:rPr>
          <w:rStyle w:val="FontStyle25"/>
          <w:color w:val="000000" w:themeColor="text1"/>
          <w:sz w:val="20"/>
        </w:rPr>
      </w:pPr>
      <w:r w:rsidRPr="00AF3910">
        <w:rPr>
          <w:rStyle w:val="FontStyle25"/>
          <w:color w:val="000000" w:themeColor="text1"/>
          <w:sz w:val="20"/>
        </w:rPr>
        <w:t xml:space="preserve">Liczba i wydajność sprzętu i urządzeń będzie gwarantować przeprowadzenie prac zgodnie </w:t>
      </w:r>
      <w:r w:rsidR="00C51BB6" w:rsidRPr="00AF3910">
        <w:rPr>
          <w:rStyle w:val="FontStyle25"/>
          <w:color w:val="000000" w:themeColor="text1"/>
          <w:sz w:val="20"/>
        </w:rPr>
        <w:br/>
      </w:r>
      <w:r w:rsidRPr="00AF3910">
        <w:rPr>
          <w:rStyle w:val="FontStyle25"/>
          <w:color w:val="000000" w:themeColor="text1"/>
          <w:sz w:val="20"/>
        </w:rPr>
        <w:t xml:space="preserve">z zasadami określonymi w dokumentach kontraktu lub wskazań </w:t>
      </w:r>
      <w:r w:rsidR="00C51BB6" w:rsidRPr="00AF3910">
        <w:rPr>
          <w:rStyle w:val="FontStyle25"/>
          <w:color w:val="000000" w:themeColor="text1"/>
          <w:sz w:val="20"/>
        </w:rPr>
        <w:t xml:space="preserve">Przedstawiciela </w:t>
      </w:r>
      <w:r w:rsidRPr="00AF3910">
        <w:rPr>
          <w:rStyle w:val="FontStyle25"/>
          <w:color w:val="000000" w:themeColor="text1"/>
          <w:sz w:val="20"/>
        </w:rPr>
        <w:t>Zamawiającego.</w:t>
      </w:r>
    </w:p>
    <w:p w14:paraId="105538CA" w14:textId="77777777" w:rsidR="003A795E" w:rsidRPr="00AF3910" w:rsidRDefault="003A795E" w:rsidP="00E05F3B">
      <w:pPr>
        <w:pStyle w:val="Style7"/>
        <w:widowControl/>
        <w:spacing w:before="120" w:after="120" w:line="276" w:lineRule="auto"/>
        <w:ind w:firstLine="0"/>
        <w:rPr>
          <w:rStyle w:val="FontStyle25"/>
          <w:color w:val="000000" w:themeColor="text1"/>
          <w:sz w:val="20"/>
        </w:rPr>
      </w:pPr>
      <w:r w:rsidRPr="00AF3910">
        <w:rPr>
          <w:rStyle w:val="FontStyle25"/>
          <w:color w:val="000000" w:themeColor="text1"/>
          <w:sz w:val="20"/>
        </w:rPr>
        <w:t>Sprzęt i urządzenia będące własnością Wykonawcy lub wynajęte do wykonania prac mają być utrzymywane w dobrym stanie i gotowości do pracy. Powinny być zgodne z normami ochrony środowiska i przepisami dotyczącymi jego użytkowania.</w:t>
      </w:r>
    </w:p>
    <w:p w14:paraId="30704698" w14:textId="77777777" w:rsidR="003A795E" w:rsidRPr="00AF3910" w:rsidRDefault="003A795E" w:rsidP="00E05F3B">
      <w:pPr>
        <w:pStyle w:val="Style7"/>
        <w:widowControl/>
        <w:spacing w:before="120" w:after="120" w:line="276" w:lineRule="auto"/>
        <w:ind w:firstLine="0"/>
        <w:rPr>
          <w:rStyle w:val="FontStyle25"/>
          <w:color w:val="000000" w:themeColor="text1"/>
          <w:sz w:val="20"/>
        </w:rPr>
      </w:pPr>
      <w:r w:rsidRPr="00AF3910">
        <w:rPr>
          <w:rStyle w:val="FontStyle25"/>
          <w:color w:val="000000" w:themeColor="text1"/>
          <w:sz w:val="20"/>
        </w:rPr>
        <w:t>Wykonawca będzie konserwować sprzęt i urządzenia jak również naprawiać lub wymieniać sprzęt i urządzenia niesprawne.</w:t>
      </w:r>
    </w:p>
    <w:p w14:paraId="5E510B4F" w14:textId="77777777" w:rsidR="003A795E" w:rsidRPr="00AF3910" w:rsidRDefault="003A795E" w:rsidP="00E05F3B">
      <w:pPr>
        <w:pStyle w:val="Style7"/>
        <w:widowControl/>
        <w:spacing w:before="120" w:after="120" w:line="276" w:lineRule="auto"/>
        <w:ind w:right="29" w:firstLine="0"/>
        <w:rPr>
          <w:rStyle w:val="FontStyle25"/>
          <w:color w:val="000000" w:themeColor="text1"/>
          <w:sz w:val="20"/>
        </w:rPr>
      </w:pPr>
      <w:r w:rsidRPr="00AF3910">
        <w:rPr>
          <w:rStyle w:val="FontStyle25"/>
          <w:color w:val="000000" w:themeColor="text1"/>
          <w:sz w:val="20"/>
        </w:rPr>
        <w:t>Na wyposażeniu Wykonawcy dla każdej części zamówienia powinien znajdować się komplet znaków drogowych z przyczepkami sygnalizacyjnymi włącznie, w standardzie i w ilościach określonych w zatwierdzanym projekcie organizacji ruchu (sporządzanym przez Wykonawcę).</w:t>
      </w:r>
    </w:p>
    <w:p w14:paraId="662BCA96" w14:textId="0FAC56C6" w:rsidR="003A795E" w:rsidRPr="00AF3910" w:rsidRDefault="003A795E" w:rsidP="00E05F3B">
      <w:pPr>
        <w:pStyle w:val="Style7"/>
        <w:widowControl/>
        <w:spacing w:before="120" w:after="120" w:line="276" w:lineRule="auto"/>
        <w:ind w:right="24" w:firstLine="0"/>
        <w:rPr>
          <w:rStyle w:val="FontStyle25"/>
          <w:color w:val="000000" w:themeColor="text1"/>
          <w:sz w:val="20"/>
        </w:rPr>
      </w:pPr>
      <w:r w:rsidRPr="00AF3910">
        <w:rPr>
          <w:rStyle w:val="FontStyle25"/>
          <w:color w:val="000000" w:themeColor="text1"/>
          <w:sz w:val="20"/>
        </w:rPr>
        <w:t>Wykonawca prac zobowiązany jest do dbałości o czystość sprzętu i urządze</w:t>
      </w:r>
      <w:r w:rsidR="009D6388">
        <w:rPr>
          <w:rStyle w:val="FontStyle25"/>
          <w:color w:val="000000" w:themeColor="text1"/>
          <w:sz w:val="20"/>
        </w:rPr>
        <w:t>ń stosowanych przy realizacji Zamówienia</w:t>
      </w:r>
      <w:r w:rsidRPr="00AF3910">
        <w:rPr>
          <w:rStyle w:val="FontStyle25"/>
          <w:color w:val="000000" w:themeColor="text1"/>
          <w:sz w:val="20"/>
        </w:rPr>
        <w:t>.</w:t>
      </w:r>
    </w:p>
    <w:p w14:paraId="3907C41E" w14:textId="77777777" w:rsidR="003A795E" w:rsidRPr="00AF3910" w:rsidRDefault="003A795E" w:rsidP="00E05F3B">
      <w:pPr>
        <w:pStyle w:val="Style7"/>
        <w:widowControl/>
        <w:spacing w:before="120" w:after="120" w:line="276" w:lineRule="auto"/>
        <w:ind w:firstLine="0"/>
        <w:rPr>
          <w:rStyle w:val="FontStyle25"/>
          <w:color w:val="000000" w:themeColor="text1"/>
          <w:sz w:val="20"/>
        </w:rPr>
      </w:pPr>
      <w:r w:rsidRPr="00AF3910">
        <w:rPr>
          <w:rStyle w:val="FontStyle25"/>
          <w:color w:val="000000" w:themeColor="text1"/>
          <w:sz w:val="20"/>
        </w:rPr>
        <w:t xml:space="preserve">W przypadku niespełnienia wymogów o których mowa wyżej, </w:t>
      </w:r>
      <w:r w:rsidR="00C51BB6" w:rsidRPr="00AF3910">
        <w:rPr>
          <w:rFonts w:ascii="Verdana" w:hAnsi="Verdana"/>
          <w:color w:val="000000" w:themeColor="text1"/>
          <w:sz w:val="20"/>
        </w:rPr>
        <w:t>Przedstawiciel Zamawiającego</w:t>
      </w:r>
      <w:r w:rsidR="00C51BB6" w:rsidRPr="00AF3910">
        <w:rPr>
          <w:rStyle w:val="FontStyle25"/>
          <w:color w:val="000000" w:themeColor="text1"/>
          <w:sz w:val="20"/>
        </w:rPr>
        <w:t xml:space="preserve"> </w:t>
      </w:r>
      <w:r w:rsidRPr="00AF3910">
        <w:rPr>
          <w:rStyle w:val="FontStyle25"/>
          <w:color w:val="000000" w:themeColor="text1"/>
          <w:sz w:val="20"/>
        </w:rPr>
        <w:t>zastrzega sobie prawo niedopuszczenia sprzętu</w:t>
      </w:r>
      <w:r w:rsidR="00AA4273" w:rsidRPr="00AF3910">
        <w:rPr>
          <w:rStyle w:val="FontStyle25"/>
          <w:color w:val="000000" w:themeColor="text1"/>
          <w:sz w:val="20"/>
        </w:rPr>
        <w:t xml:space="preserve"> </w:t>
      </w:r>
      <w:r w:rsidRPr="00AF3910">
        <w:rPr>
          <w:rStyle w:val="FontStyle25"/>
          <w:color w:val="000000" w:themeColor="text1"/>
          <w:sz w:val="20"/>
        </w:rPr>
        <w:t>/</w:t>
      </w:r>
      <w:r w:rsidR="00AA4273" w:rsidRPr="00AF3910">
        <w:rPr>
          <w:rStyle w:val="FontStyle25"/>
          <w:color w:val="000000" w:themeColor="text1"/>
          <w:sz w:val="20"/>
        </w:rPr>
        <w:t xml:space="preserve"> </w:t>
      </w:r>
      <w:r w:rsidRPr="00AF3910">
        <w:rPr>
          <w:rStyle w:val="FontStyle25"/>
          <w:color w:val="000000" w:themeColor="text1"/>
          <w:sz w:val="20"/>
        </w:rPr>
        <w:t xml:space="preserve">urządzeń do pracy na </w:t>
      </w:r>
      <w:r w:rsidR="00AA4273" w:rsidRPr="00AF3910">
        <w:rPr>
          <w:rStyle w:val="FontStyle25"/>
          <w:color w:val="000000" w:themeColor="text1"/>
          <w:sz w:val="20"/>
        </w:rPr>
        <w:t>d</w:t>
      </w:r>
      <w:r w:rsidRPr="00AF3910">
        <w:rPr>
          <w:rStyle w:val="FontStyle25"/>
          <w:color w:val="000000" w:themeColor="text1"/>
          <w:sz w:val="20"/>
        </w:rPr>
        <w:t>rodze.</w:t>
      </w:r>
    </w:p>
    <w:p w14:paraId="79FB94C0" w14:textId="77777777" w:rsidR="003A795E" w:rsidRPr="00AF3910" w:rsidRDefault="003A795E" w:rsidP="00E05F3B">
      <w:pPr>
        <w:pStyle w:val="Style7"/>
        <w:widowControl/>
        <w:spacing w:before="120" w:after="120" w:line="276" w:lineRule="auto"/>
        <w:ind w:firstLine="0"/>
        <w:rPr>
          <w:rStyle w:val="FontStyle25"/>
          <w:color w:val="000000" w:themeColor="text1"/>
          <w:sz w:val="20"/>
        </w:rPr>
      </w:pPr>
      <w:r w:rsidRPr="00AF3910">
        <w:rPr>
          <w:rStyle w:val="FontStyle25"/>
          <w:color w:val="000000" w:themeColor="text1"/>
          <w:sz w:val="20"/>
        </w:rPr>
        <w:t>Jakikolwiek sprzęt, maszyny, urządzenia i narzędzia nie gwarantujące zachowania warunków umowy, zostaną przez Zamawiającego zdyskwalifikowane i nie dopuszczone do prac.</w:t>
      </w:r>
    </w:p>
    <w:p w14:paraId="4386927F" w14:textId="77777777" w:rsidR="003A795E" w:rsidRPr="00AF3910" w:rsidRDefault="003A795E" w:rsidP="00E05F3B">
      <w:pPr>
        <w:pStyle w:val="Style7"/>
        <w:widowControl/>
        <w:spacing w:before="120" w:after="120" w:line="276" w:lineRule="auto"/>
        <w:ind w:right="19" w:firstLine="0"/>
        <w:rPr>
          <w:rStyle w:val="FontStyle25"/>
          <w:color w:val="000000" w:themeColor="text1"/>
          <w:sz w:val="20"/>
        </w:rPr>
      </w:pPr>
      <w:r w:rsidRPr="00AF3910">
        <w:rPr>
          <w:rStyle w:val="FontStyle25"/>
          <w:color w:val="000000" w:themeColor="text1"/>
          <w:sz w:val="20"/>
        </w:rPr>
        <w:t>Wszelkie koszty obsługi i eksploatacji sprzętu i urządzeń powinny być wkalkulowane w cenę ofertową.</w:t>
      </w:r>
    </w:p>
    <w:p w14:paraId="1CAED8A6" w14:textId="3090037B" w:rsidR="00C91B5C" w:rsidRDefault="00C91B5C" w:rsidP="00E05F3B">
      <w:pPr>
        <w:pStyle w:val="Akapitzlist"/>
        <w:autoSpaceDE w:val="0"/>
        <w:autoSpaceDN w:val="0"/>
        <w:adjustRightInd w:val="0"/>
        <w:spacing w:before="120" w:after="120" w:line="276" w:lineRule="auto"/>
        <w:ind w:left="0"/>
        <w:contextualSpacing w:val="0"/>
        <w:jc w:val="both"/>
        <w:rPr>
          <w:rStyle w:val="FontStyle25"/>
          <w:color w:val="000000" w:themeColor="text1"/>
          <w:sz w:val="20"/>
        </w:rPr>
      </w:pPr>
      <w:r w:rsidRPr="00AF3910">
        <w:rPr>
          <w:rStyle w:val="FontStyle25"/>
          <w:color w:val="000000" w:themeColor="text1"/>
          <w:sz w:val="20"/>
        </w:rPr>
        <w:t>Szczegółowe wymagania w zakresie sprzętu dla poszczególnych prac realizowanych w</w:t>
      </w:r>
      <w:r w:rsidR="00624A79" w:rsidRPr="00AF3910">
        <w:rPr>
          <w:rStyle w:val="FontStyle25"/>
          <w:color w:val="000000" w:themeColor="text1"/>
          <w:sz w:val="20"/>
        </w:rPr>
        <w:t> </w:t>
      </w:r>
      <w:r w:rsidRPr="00AF3910">
        <w:rPr>
          <w:rStyle w:val="FontStyle25"/>
          <w:color w:val="000000" w:themeColor="text1"/>
          <w:sz w:val="20"/>
        </w:rPr>
        <w:t>ramach zamówienia określają właściwe dla danych asortymentów SST.</w:t>
      </w:r>
    </w:p>
    <w:p w14:paraId="1FE25569" w14:textId="77777777" w:rsidR="0068073D" w:rsidRPr="00AF3910" w:rsidRDefault="0068073D" w:rsidP="00E05F3B">
      <w:pPr>
        <w:pStyle w:val="Akapitzlist"/>
        <w:autoSpaceDE w:val="0"/>
        <w:autoSpaceDN w:val="0"/>
        <w:adjustRightInd w:val="0"/>
        <w:spacing w:before="120" w:after="120" w:line="276" w:lineRule="auto"/>
        <w:ind w:left="0"/>
        <w:contextualSpacing w:val="0"/>
        <w:jc w:val="both"/>
        <w:rPr>
          <w:rStyle w:val="FontStyle25"/>
          <w:color w:val="000000" w:themeColor="text1"/>
          <w:sz w:val="20"/>
        </w:rPr>
      </w:pPr>
    </w:p>
    <w:p w14:paraId="7ABA08DB" w14:textId="77777777" w:rsidR="003A795E" w:rsidRPr="00AF3910" w:rsidRDefault="003A795E" w:rsidP="00E05F3B">
      <w:pPr>
        <w:pStyle w:val="Style5"/>
        <w:widowControl/>
        <w:numPr>
          <w:ilvl w:val="0"/>
          <w:numId w:val="7"/>
        </w:numPr>
        <w:tabs>
          <w:tab w:val="left" w:pos="302"/>
        </w:tabs>
        <w:spacing w:before="120" w:after="120" w:line="276" w:lineRule="auto"/>
        <w:jc w:val="both"/>
        <w:rPr>
          <w:rStyle w:val="FontStyle24"/>
          <w:color w:val="000000" w:themeColor="text1"/>
        </w:rPr>
      </w:pPr>
      <w:r w:rsidRPr="00AF3910">
        <w:rPr>
          <w:rStyle w:val="FontStyle24"/>
          <w:color w:val="000000" w:themeColor="text1"/>
        </w:rPr>
        <w:t>TRANSPORT</w:t>
      </w:r>
    </w:p>
    <w:p w14:paraId="4DF2AE5F" w14:textId="77777777" w:rsidR="003A795E" w:rsidRPr="00AF3910" w:rsidRDefault="003A795E" w:rsidP="00E05F3B">
      <w:pPr>
        <w:spacing w:before="120" w:after="120" w:line="276" w:lineRule="auto"/>
        <w:jc w:val="both"/>
        <w:rPr>
          <w:rFonts w:ascii="Verdana" w:hAnsi="Verdana"/>
          <w:b/>
          <w:color w:val="000000" w:themeColor="text1"/>
        </w:rPr>
      </w:pPr>
      <w:r w:rsidRPr="00AF3910">
        <w:rPr>
          <w:rFonts w:ascii="Verdana" w:hAnsi="Verdana"/>
          <w:b/>
          <w:color w:val="000000" w:themeColor="text1"/>
        </w:rPr>
        <w:t xml:space="preserve">Wymagania ogólne dotyczące transportu </w:t>
      </w:r>
    </w:p>
    <w:p w14:paraId="7218533E" w14:textId="77777777" w:rsidR="003A795E" w:rsidRPr="00AF3910" w:rsidRDefault="003A795E" w:rsidP="00E05F3B">
      <w:pPr>
        <w:pStyle w:val="Style7"/>
        <w:widowControl/>
        <w:spacing w:before="120" w:after="120" w:line="276" w:lineRule="auto"/>
        <w:ind w:firstLine="0"/>
        <w:rPr>
          <w:rStyle w:val="FontStyle25"/>
          <w:color w:val="000000" w:themeColor="text1"/>
          <w:sz w:val="20"/>
        </w:rPr>
      </w:pPr>
      <w:r w:rsidRPr="00AF3910">
        <w:rPr>
          <w:rStyle w:val="FontStyle25"/>
          <w:color w:val="000000" w:themeColor="text1"/>
          <w:sz w:val="20"/>
        </w:rPr>
        <w:t xml:space="preserve">Wykonawca jest zobowiązany do stosowania jedynie takich środków transportu, które nie wpłyną niekorzystnie na jakość i bezpieczeństwo wykonywanych prac. </w:t>
      </w:r>
    </w:p>
    <w:p w14:paraId="2A3E5E79" w14:textId="77777777" w:rsidR="003A795E" w:rsidRPr="00AF3910" w:rsidRDefault="003A795E" w:rsidP="00E05F3B">
      <w:pPr>
        <w:pStyle w:val="Style7"/>
        <w:widowControl/>
        <w:spacing w:before="120" w:after="120" w:line="276" w:lineRule="auto"/>
        <w:ind w:firstLine="0"/>
        <w:rPr>
          <w:rStyle w:val="FontStyle25"/>
          <w:color w:val="000000" w:themeColor="text1"/>
          <w:sz w:val="20"/>
        </w:rPr>
      </w:pPr>
      <w:r w:rsidRPr="00AF3910">
        <w:rPr>
          <w:rStyle w:val="FontStyle25"/>
          <w:color w:val="000000" w:themeColor="text1"/>
          <w:sz w:val="20"/>
        </w:rPr>
        <w:t>Wykonawca do realizacji umowy wykorzystywać będzie wyłącznie w pełni sprawne pojazdy, z zastrzeżeniem, że obok sprawności technicznej charakteryzować się one będą również zadowalającym stanem wizualnym.</w:t>
      </w:r>
    </w:p>
    <w:p w14:paraId="35BAFFA1" w14:textId="77777777" w:rsidR="003A795E" w:rsidRPr="00AF3910" w:rsidRDefault="003A795E" w:rsidP="00E05F3B">
      <w:pPr>
        <w:pStyle w:val="Style7"/>
        <w:widowControl/>
        <w:spacing w:before="120" w:after="120" w:line="276" w:lineRule="auto"/>
        <w:ind w:firstLine="0"/>
        <w:rPr>
          <w:rStyle w:val="FontStyle25"/>
          <w:color w:val="000000" w:themeColor="text1"/>
          <w:sz w:val="20"/>
        </w:rPr>
      </w:pPr>
      <w:r w:rsidRPr="00AF3910">
        <w:rPr>
          <w:rStyle w:val="FontStyle25"/>
          <w:color w:val="000000" w:themeColor="text1"/>
          <w:sz w:val="20"/>
        </w:rPr>
        <w:t>Ostateczna liczba środków transportu zapewniona przez Wykonawcę powinna zapewniać terminowe prowadzenie prac zgodnie z zasadami określonymi w dokumentacji kontraktowej.</w:t>
      </w:r>
    </w:p>
    <w:p w14:paraId="61ED9BC1" w14:textId="50D8E77F" w:rsidR="003A795E" w:rsidRPr="00AF3910" w:rsidRDefault="003A795E" w:rsidP="00E05F3B">
      <w:pPr>
        <w:pStyle w:val="Style7"/>
        <w:widowControl/>
        <w:spacing w:before="120" w:after="120" w:line="276" w:lineRule="auto"/>
        <w:ind w:firstLine="0"/>
        <w:rPr>
          <w:rStyle w:val="FontStyle25"/>
          <w:color w:val="000000" w:themeColor="text1"/>
          <w:sz w:val="20"/>
        </w:rPr>
      </w:pPr>
      <w:r w:rsidRPr="00AF3910">
        <w:rPr>
          <w:rStyle w:val="FontStyle25"/>
          <w:color w:val="000000" w:themeColor="text1"/>
          <w:sz w:val="20"/>
        </w:rPr>
        <w:lastRenderedPageBreak/>
        <w:t xml:space="preserve">Wykonawca prac zobowiązany jest do dbałości o czystość pojazdów stosowanych do </w:t>
      </w:r>
      <w:r w:rsidR="009D6388">
        <w:rPr>
          <w:rStyle w:val="FontStyle25"/>
          <w:color w:val="000000" w:themeColor="text1"/>
          <w:sz w:val="20"/>
        </w:rPr>
        <w:t>realizacji Zamówienia</w:t>
      </w:r>
      <w:r w:rsidRPr="00AF3910">
        <w:rPr>
          <w:rStyle w:val="FontStyle25"/>
          <w:color w:val="000000" w:themeColor="text1"/>
          <w:sz w:val="20"/>
        </w:rPr>
        <w:t>.</w:t>
      </w:r>
    </w:p>
    <w:p w14:paraId="737D13E7" w14:textId="77777777" w:rsidR="003A795E" w:rsidRPr="00AF3910" w:rsidRDefault="003A795E" w:rsidP="00E05F3B">
      <w:pPr>
        <w:pStyle w:val="Style7"/>
        <w:widowControl/>
        <w:spacing w:before="120" w:after="120" w:line="276" w:lineRule="auto"/>
        <w:ind w:firstLine="0"/>
        <w:rPr>
          <w:rStyle w:val="FontStyle25"/>
          <w:color w:val="000000" w:themeColor="text1"/>
          <w:sz w:val="20"/>
        </w:rPr>
      </w:pPr>
      <w:r w:rsidRPr="00AF3910">
        <w:rPr>
          <w:rStyle w:val="FontStyle25"/>
          <w:color w:val="000000" w:themeColor="text1"/>
          <w:sz w:val="20"/>
        </w:rPr>
        <w:t>Przy ruchu na drogach publicznych pojazdy będą spełniać wymagania dotyczące przepisów ruchu drogowego w odniesieniu do dopuszczalnych obciążeń na osie i innych parametrów technicznych.</w:t>
      </w:r>
    </w:p>
    <w:p w14:paraId="20716820" w14:textId="77777777" w:rsidR="003A795E" w:rsidRPr="00AF3910" w:rsidRDefault="003A795E" w:rsidP="00E05F3B">
      <w:pPr>
        <w:pStyle w:val="Style7"/>
        <w:widowControl/>
        <w:spacing w:before="120" w:after="120" w:line="276" w:lineRule="auto"/>
        <w:ind w:right="14" w:firstLine="0"/>
        <w:rPr>
          <w:rStyle w:val="FontStyle25"/>
          <w:color w:val="000000" w:themeColor="text1"/>
          <w:sz w:val="20"/>
        </w:rPr>
      </w:pPr>
      <w:r w:rsidRPr="00AF3910">
        <w:rPr>
          <w:rStyle w:val="FontStyle25"/>
          <w:color w:val="000000" w:themeColor="text1"/>
          <w:sz w:val="20"/>
        </w:rPr>
        <w:t>Wykonawca będzie usuwał na bieżąco, na własny koszt, wszelkie zanieczyszczenia spowodowane jego pojazdami na drogach publicznych oraz w strefie prowadzonych prac.</w:t>
      </w:r>
    </w:p>
    <w:p w14:paraId="39B459FC" w14:textId="77777777" w:rsidR="003A795E" w:rsidRPr="00AF3910" w:rsidRDefault="003A795E" w:rsidP="00E05F3B">
      <w:pPr>
        <w:pStyle w:val="Style7"/>
        <w:widowControl/>
        <w:spacing w:before="120" w:after="120" w:line="276" w:lineRule="auto"/>
        <w:ind w:firstLine="0"/>
        <w:rPr>
          <w:rStyle w:val="FontStyle25"/>
          <w:color w:val="000000" w:themeColor="text1"/>
          <w:sz w:val="20"/>
        </w:rPr>
      </w:pPr>
      <w:r w:rsidRPr="00AF3910">
        <w:rPr>
          <w:rStyle w:val="FontStyle25"/>
          <w:color w:val="000000" w:themeColor="text1"/>
          <w:sz w:val="20"/>
        </w:rPr>
        <w:t>Wszelkie koszty obsługi i eksploatacji pojazdów powinny być wkalkulowane w cenę ofertową.</w:t>
      </w:r>
    </w:p>
    <w:p w14:paraId="56ECE187" w14:textId="77777777" w:rsidR="0055354E" w:rsidRPr="00AF3910" w:rsidRDefault="0055354E" w:rsidP="00E05F3B">
      <w:pPr>
        <w:pStyle w:val="Akapitzlist"/>
        <w:autoSpaceDE w:val="0"/>
        <w:autoSpaceDN w:val="0"/>
        <w:adjustRightInd w:val="0"/>
        <w:spacing w:before="120" w:after="120" w:line="276" w:lineRule="auto"/>
        <w:ind w:left="0"/>
        <w:contextualSpacing w:val="0"/>
        <w:jc w:val="both"/>
        <w:rPr>
          <w:rFonts w:ascii="Verdana" w:hAnsi="Verdana" w:cs="Calibri"/>
          <w:color w:val="000000" w:themeColor="text1"/>
        </w:rPr>
      </w:pPr>
      <w:r w:rsidRPr="00AF3910">
        <w:rPr>
          <w:rStyle w:val="FontStyle25"/>
          <w:color w:val="000000" w:themeColor="text1"/>
          <w:sz w:val="20"/>
        </w:rPr>
        <w:t>Szczegółowe wymagania w zakresie transportu dla poszczególnych prac realizowanych w</w:t>
      </w:r>
      <w:r w:rsidR="00624A79" w:rsidRPr="00AF3910">
        <w:rPr>
          <w:rStyle w:val="FontStyle25"/>
          <w:color w:val="000000" w:themeColor="text1"/>
          <w:sz w:val="20"/>
        </w:rPr>
        <w:t> </w:t>
      </w:r>
      <w:r w:rsidRPr="00AF3910">
        <w:rPr>
          <w:rStyle w:val="FontStyle25"/>
          <w:color w:val="000000" w:themeColor="text1"/>
          <w:sz w:val="20"/>
        </w:rPr>
        <w:t>ramach zamówienia określają właściwe dla danych asortymentów SST.</w:t>
      </w:r>
    </w:p>
    <w:p w14:paraId="5894CEBC" w14:textId="77777777" w:rsidR="003A795E" w:rsidRPr="00AF3910" w:rsidRDefault="003A795E" w:rsidP="00E05F3B">
      <w:pPr>
        <w:pStyle w:val="Nagwek1"/>
        <w:numPr>
          <w:ilvl w:val="0"/>
          <w:numId w:val="7"/>
        </w:numPr>
        <w:spacing w:before="120" w:after="120" w:line="276" w:lineRule="auto"/>
        <w:jc w:val="both"/>
        <w:rPr>
          <w:rFonts w:ascii="Verdana" w:hAnsi="Verdana"/>
          <w:color w:val="000000" w:themeColor="text1"/>
          <w:sz w:val="20"/>
          <w:szCs w:val="20"/>
        </w:rPr>
      </w:pPr>
      <w:bookmarkStart w:id="12" w:name="_Toc192578461"/>
      <w:r w:rsidRPr="00AF3910">
        <w:rPr>
          <w:rFonts w:ascii="Verdana" w:hAnsi="Verdana"/>
          <w:color w:val="000000" w:themeColor="text1"/>
          <w:sz w:val="20"/>
          <w:szCs w:val="20"/>
        </w:rPr>
        <w:t xml:space="preserve">WYKONANIE </w:t>
      </w:r>
      <w:bookmarkEnd w:id="12"/>
      <w:r w:rsidRPr="00AF3910">
        <w:rPr>
          <w:rFonts w:ascii="Verdana" w:hAnsi="Verdana"/>
          <w:color w:val="000000" w:themeColor="text1"/>
          <w:sz w:val="20"/>
          <w:szCs w:val="20"/>
        </w:rPr>
        <w:t>PRAC</w:t>
      </w:r>
    </w:p>
    <w:p w14:paraId="5FCBE234" w14:textId="77777777" w:rsidR="003A795E" w:rsidRPr="00AF3910" w:rsidRDefault="003A795E" w:rsidP="00E05F3B">
      <w:pPr>
        <w:keepNext/>
        <w:spacing w:before="120" w:after="120" w:line="276" w:lineRule="auto"/>
        <w:jc w:val="both"/>
        <w:rPr>
          <w:rFonts w:ascii="Verdana" w:hAnsi="Verdana"/>
          <w:b/>
          <w:color w:val="000000" w:themeColor="text1"/>
        </w:rPr>
      </w:pPr>
      <w:r w:rsidRPr="00AF3910">
        <w:rPr>
          <w:rFonts w:ascii="Verdana" w:hAnsi="Verdana"/>
          <w:b/>
          <w:color w:val="000000" w:themeColor="text1"/>
        </w:rPr>
        <w:t>5.1. Warunki prowadzenia prac</w:t>
      </w:r>
    </w:p>
    <w:p w14:paraId="2BB1D1EA" w14:textId="77777777" w:rsidR="003A795E" w:rsidRPr="00AF3910" w:rsidRDefault="003A795E" w:rsidP="00E05F3B">
      <w:pPr>
        <w:keepNext/>
        <w:spacing w:before="120" w:after="120" w:line="276" w:lineRule="auto"/>
        <w:jc w:val="both"/>
        <w:rPr>
          <w:rStyle w:val="FontStyle25"/>
          <w:rFonts w:cs="Times New Roman"/>
          <w:b/>
          <w:color w:val="000000" w:themeColor="text1"/>
          <w:sz w:val="20"/>
          <w:szCs w:val="20"/>
        </w:rPr>
      </w:pPr>
      <w:r w:rsidRPr="00AF3910">
        <w:rPr>
          <w:rStyle w:val="FontStyle25"/>
          <w:color w:val="000000" w:themeColor="text1"/>
          <w:sz w:val="20"/>
          <w:szCs w:val="20"/>
        </w:rPr>
        <w:t>Wykonawca odpowiedzialny jest w szczególności za:</w:t>
      </w:r>
    </w:p>
    <w:p w14:paraId="5FCEBC7F" w14:textId="77777777" w:rsidR="003A795E" w:rsidRPr="00AF3910" w:rsidRDefault="003A795E" w:rsidP="00C51BB6">
      <w:pPr>
        <w:pStyle w:val="Style11"/>
        <w:widowControl/>
        <w:numPr>
          <w:ilvl w:val="0"/>
          <w:numId w:val="13"/>
        </w:numPr>
        <w:tabs>
          <w:tab w:val="left" w:pos="284"/>
        </w:tabs>
        <w:spacing w:before="120" w:after="120" w:line="276" w:lineRule="auto"/>
        <w:ind w:left="284" w:hanging="284"/>
        <w:jc w:val="both"/>
        <w:rPr>
          <w:rStyle w:val="FontStyle25"/>
          <w:color w:val="000000" w:themeColor="text1"/>
          <w:sz w:val="20"/>
          <w:szCs w:val="20"/>
        </w:rPr>
      </w:pPr>
      <w:r w:rsidRPr="00AF3910">
        <w:rPr>
          <w:rStyle w:val="FontStyle25"/>
          <w:color w:val="000000" w:themeColor="text1"/>
          <w:sz w:val="20"/>
          <w:szCs w:val="20"/>
        </w:rPr>
        <w:t>jakość zastosowanych materiałów,</w:t>
      </w:r>
    </w:p>
    <w:p w14:paraId="192240B6" w14:textId="77777777" w:rsidR="003A795E" w:rsidRPr="00AF3910" w:rsidRDefault="003A795E" w:rsidP="00C51BB6">
      <w:pPr>
        <w:pStyle w:val="Style11"/>
        <w:widowControl/>
        <w:numPr>
          <w:ilvl w:val="0"/>
          <w:numId w:val="13"/>
        </w:numPr>
        <w:tabs>
          <w:tab w:val="left" w:pos="284"/>
        </w:tabs>
        <w:spacing w:before="120" w:after="120" w:line="276" w:lineRule="auto"/>
        <w:ind w:left="284" w:hanging="284"/>
        <w:jc w:val="both"/>
        <w:rPr>
          <w:rStyle w:val="FontStyle25"/>
          <w:color w:val="000000" w:themeColor="text1"/>
          <w:sz w:val="20"/>
          <w:szCs w:val="20"/>
        </w:rPr>
      </w:pPr>
      <w:r w:rsidRPr="00AF3910">
        <w:rPr>
          <w:rStyle w:val="FontStyle25"/>
          <w:color w:val="000000" w:themeColor="text1"/>
          <w:sz w:val="20"/>
          <w:szCs w:val="20"/>
        </w:rPr>
        <w:t>jakość wykonywanych prac,</w:t>
      </w:r>
    </w:p>
    <w:p w14:paraId="52194129" w14:textId="77777777" w:rsidR="003A795E" w:rsidRPr="00AF3910" w:rsidRDefault="003A795E" w:rsidP="00C51BB6">
      <w:pPr>
        <w:pStyle w:val="Style11"/>
        <w:widowControl/>
        <w:numPr>
          <w:ilvl w:val="0"/>
          <w:numId w:val="13"/>
        </w:numPr>
        <w:tabs>
          <w:tab w:val="left" w:pos="284"/>
        </w:tabs>
        <w:spacing w:before="120" w:after="120" w:line="276" w:lineRule="auto"/>
        <w:ind w:left="284" w:hanging="284"/>
        <w:jc w:val="both"/>
        <w:rPr>
          <w:rStyle w:val="FontStyle25"/>
          <w:color w:val="000000" w:themeColor="text1"/>
          <w:sz w:val="20"/>
          <w:szCs w:val="20"/>
        </w:rPr>
      </w:pPr>
      <w:r w:rsidRPr="00AF3910">
        <w:rPr>
          <w:rStyle w:val="FontStyle25"/>
          <w:color w:val="000000" w:themeColor="text1"/>
          <w:sz w:val="20"/>
          <w:szCs w:val="20"/>
        </w:rPr>
        <w:t>zgodność wykonywanych prac z:</w:t>
      </w:r>
    </w:p>
    <w:p w14:paraId="2DE5A0D5" w14:textId="77777777" w:rsidR="003A795E" w:rsidRPr="00AF3910" w:rsidRDefault="003A795E" w:rsidP="00C51BB6">
      <w:pPr>
        <w:pStyle w:val="Style1"/>
        <w:widowControl/>
        <w:numPr>
          <w:ilvl w:val="0"/>
          <w:numId w:val="9"/>
        </w:numPr>
        <w:tabs>
          <w:tab w:val="left" w:pos="851"/>
        </w:tabs>
        <w:spacing w:before="120" w:after="120" w:line="276" w:lineRule="auto"/>
        <w:ind w:left="851" w:hanging="284"/>
        <w:jc w:val="both"/>
        <w:rPr>
          <w:rStyle w:val="FontStyle25"/>
          <w:color w:val="000000" w:themeColor="text1"/>
          <w:sz w:val="20"/>
          <w:szCs w:val="20"/>
        </w:rPr>
      </w:pPr>
      <w:r w:rsidRPr="00AF3910">
        <w:rPr>
          <w:rStyle w:val="FontStyle25"/>
          <w:color w:val="000000" w:themeColor="text1"/>
          <w:sz w:val="20"/>
          <w:szCs w:val="20"/>
        </w:rPr>
        <w:t>wymaganiami umowy,</w:t>
      </w:r>
    </w:p>
    <w:p w14:paraId="5D57C42C" w14:textId="77777777" w:rsidR="003A795E" w:rsidRPr="00AF3910" w:rsidRDefault="00C51BB6" w:rsidP="00C51BB6">
      <w:pPr>
        <w:pStyle w:val="Style1"/>
        <w:widowControl/>
        <w:numPr>
          <w:ilvl w:val="0"/>
          <w:numId w:val="10"/>
        </w:numPr>
        <w:tabs>
          <w:tab w:val="left" w:pos="851"/>
        </w:tabs>
        <w:spacing w:before="120" w:after="120" w:line="276" w:lineRule="auto"/>
        <w:ind w:left="851" w:hanging="284"/>
        <w:jc w:val="both"/>
        <w:rPr>
          <w:rStyle w:val="FontStyle25"/>
          <w:color w:val="000000" w:themeColor="text1"/>
          <w:sz w:val="20"/>
          <w:szCs w:val="20"/>
        </w:rPr>
      </w:pPr>
      <w:r w:rsidRPr="00AF3910">
        <w:rPr>
          <w:rStyle w:val="FontStyle25"/>
          <w:color w:val="000000" w:themeColor="text1"/>
          <w:sz w:val="20"/>
          <w:szCs w:val="20"/>
        </w:rPr>
        <w:t>poleceniami wydawanymi przez P</w:t>
      </w:r>
      <w:r w:rsidR="003A795E" w:rsidRPr="00AF3910">
        <w:rPr>
          <w:rStyle w:val="FontStyle25"/>
          <w:color w:val="000000" w:themeColor="text1"/>
          <w:sz w:val="20"/>
          <w:szCs w:val="20"/>
        </w:rPr>
        <w:t>rzedstawicieli Zamawiającego.</w:t>
      </w:r>
    </w:p>
    <w:p w14:paraId="0B0DC00D" w14:textId="77777777" w:rsidR="003A795E" w:rsidRPr="00AF3910" w:rsidRDefault="003A795E" w:rsidP="00E05F3B">
      <w:pPr>
        <w:pStyle w:val="Style1"/>
        <w:widowControl/>
        <w:tabs>
          <w:tab w:val="left" w:pos="1421"/>
        </w:tabs>
        <w:spacing w:before="120" w:after="120" w:line="276" w:lineRule="auto"/>
        <w:ind w:firstLine="0"/>
        <w:jc w:val="both"/>
        <w:rPr>
          <w:rStyle w:val="FontStyle25"/>
          <w:color w:val="000000" w:themeColor="text1"/>
          <w:sz w:val="20"/>
          <w:szCs w:val="20"/>
        </w:rPr>
      </w:pPr>
      <w:r w:rsidRPr="00AF3910">
        <w:rPr>
          <w:rStyle w:val="FontStyle25"/>
          <w:color w:val="000000" w:themeColor="text1"/>
          <w:sz w:val="20"/>
          <w:szCs w:val="20"/>
        </w:rPr>
        <w:t xml:space="preserve">Wykonawca jest odpowiedzialny za stosowane metody wykonywana prac. </w:t>
      </w:r>
    </w:p>
    <w:p w14:paraId="298D7410" w14:textId="77777777" w:rsidR="003A795E" w:rsidRPr="00AF3910" w:rsidRDefault="003A795E" w:rsidP="00E05F3B">
      <w:pPr>
        <w:pStyle w:val="Style1"/>
        <w:widowControl/>
        <w:tabs>
          <w:tab w:val="left" w:pos="1421"/>
        </w:tabs>
        <w:spacing w:before="120" w:after="120" w:line="276" w:lineRule="auto"/>
        <w:ind w:firstLine="0"/>
        <w:jc w:val="both"/>
        <w:rPr>
          <w:rStyle w:val="FontStyle25"/>
          <w:color w:val="000000" w:themeColor="text1"/>
          <w:sz w:val="20"/>
          <w:szCs w:val="20"/>
        </w:rPr>
      </w:pPr>
      <w:r w:rsidRPr="00AF3910">
        <w:rPr>
          <w:rStyle w:val="FontStyle25"/>
          <w:color w:val="000000" w:themeColor="text1"/>
          <w:sz w:val="20"/>
          <w:szCs w:val="20"/>
        </w:rPr>
        <w:t>Zakres zadań i obowiązków Wykonawcy to w szczególności:</w:t>
      </w:r>
    </w:p>
    <w:p w14:paraId="32AA4C46" w14:textId="7FE4D0B5" w:rsidR="003A795E" w:rsidRPr="00AF3910" w:rsidRDefault="003A795E" w:rsidP="00A77B95">
      <w:pPr>
        <w:pStyle w:val="Style17"/>
        <w:widowControl/>
        <w:numPr>
          <w:ilvl w:val="0"/>
          <w:numId w:val="26"/>
        </w:numPr>
        <w:tabs>
          <w:tab w:val="left" w:pos="284"/>
        </w:tabs>
        <w:spacing w:before="120" w:after="120" w:line="276" w:lineRule="auto"/>
        <w:ind w:left="284" w:hanging="284"/>
        <w:rPr>
          <w:rStyle w:val="FontStyle25"/>
          <w:color w:val="000000" w:themeColor="text1"/>
          <w:sz w:val="20"/>
          <w:szCs w:val="20"/>
        </w:rPr>
      </w:pPr>
      <w:r w:rsidRPr="00AF3910">
        <w:rPr>
          <w:rStyle w:val="FontStyle25"/>
          <w:color w:val="000000" w:themeColor="text1"/>
          <w:sz w:val="20"/>
          <w:szCs w:val="20"/>
        </w:rPr>
        <w:t xml:space="preserve">Realizacja </w:t>
      </w:r>
      <w:r w:rsidR="009D6388">
        <w:rPr>
          <w:rStyle w:val="FontStyle25"/>
          <w:color w:val="000000" w:themeColor="text1"/>
          <w:sz w:val="20"/>
          <w:szCs w:val="20"/>
        </w:rPr>
        <w:t>robót</w:t>
      </w:r>
      <w:r w:rsidRPr="00AF3910">
        <w:rPr>
          <w:rStyle w:val="FontStyle25"/>
          <w:color w:val="000000" w:themeColor="text1"/>
          <w:sz w:val="20"/>
          <w:szCs w:val="20"/>
        </w:rPr>
        <w:t xml:space="preserve"> zgodnie z umową,</w:t>
      </w:r>
    </w:p>
    <w:p w14:paraId="4A3CF7B0" w14:textId="77777777" w:rsidR="003A795E" w:rsidRPr="00AF3910" w:rsidRDefault="003A795E" w:rsidP="00A77B95">
      <w:pPr>
        <w:pStyle w:val="Style17"/>
        <w:widowControl/>
        <w:numPr>
          <w:ilvl w:val="0"/>
          <w:numId w:val="26"/>
        </w:numPr>
        <w:tabs>
          <w:tab w:val="left" w:pos="284"/>
        </w:tabs>
        <w:spacing w:before="120" w:after="120" w:line="276" w:lineRule="auto"/>
        <w:ind w:left="284" w:hanging="284"/>
        <w:rPr>
          <w:rStyle w:val="FontStyle25"/>
          <w:color w:val="000000" w:themeColor="text1"/>
          <w:sz w:val="20"/>
          <w:szCs w:val="20"/>
        </w:rPr>
      </w:pPr>
      <w:r w:rsidRPr="00AF3910">
        <w:rPr>
          <w:rStyle w:val="FontStyle25"/>
          <w:color w:val="000000" w:themeColor="text1"/>
          <w:sz w:val="20"/>
          <w:szCs w:val="20"/>
        </w:rPr>
        <w:t xml:space="preserve">Wykonanie i uzyskanie zatwierdzenia projektu czasowej organizacji ruchu </w:t>
      </w:r>
      <w:r w:rsidRPr="00AF3910">
        <w:rPr>
          <w:rStyle w:val="FontStyle25"/>
          <w:color w:val="000000" w:themeColor="text1"/>
          <w:sz w:val="20"/>
          <w:szCs w:val="20"/>
        </w:rPr>
        <w:br/>
        <w:t xml:space="preserve">w oparciu o obowiązujące przepisy, z wykorzystaniem wskazanych przez </w:t>
      </w:r>
      <w:r w:rsidR="00525458" w:rsidRPr="00AF3910">
        <w:rPr>
          <w:rFonts w:ascii="Verdana" w:hAnsi="Verdana"/>
          <w:color w:val="000000" w:themeColor="text1"/>
          <w:sz w:val="20"/>
        </w:rPr>
        <w:t xml:space="preserve">Przedstawiciela </w:t>
      </w:r>
      <w:r w:rsidRPr="00AF3910">
        <w:rPr>
          <w:rStyle w:val="FontStyle25"/>
          <w:color w:val="000000" w:themeColor="text1"/>
          <w:sz w:val="20"/>
          <w:szCs w:val="20"/>
        </w:rPr>
        <w:t>Zamawiającego typowych schematów czasowej organizacji ruchu;</w:t>
      </w:r>
    </w:p>
    <w:p w14:paraId="1FF7081C" w14:textId="77777777" w:rsidR="003A795E" w:rsidRPr="00AF3910" w:rsidRDefault="003A795E" w:rsidP="00A77B95">
      <w:pPr>
        <w:pStyle w:val="Style17"/>
        <w:widowControl/>
        <w:numPr>
          <w:ilvl w:val="0"/>
          <w:numId w:val="26"/>
        </w:numPr>
        <w:tabs>
          <w:tab w:val="left" w:pos="284"/>
        </w:tabs>
        <w:spacing w:before="120" w:after="120" w:line="276" w:lineRule="auto"/>
        <w:ind w:left="284" w:hanging="284"/>
        <w:rPr>
          <w:rStyle w:val="FontStyle25"/>
          <w:color w:val="000000" w:themeColor="text1"/>
          <w:sz w:val="20"/>
          <w:szCs w:val="20"/>
        </w:rPr>
      </w:pPr>
      <w:r w:rsidRPr="00AF3910">
        <w:rPr>
          <w:rStyle w:val="FontStyle25"/>
          <w:color w:val="000000" w:themeColor="text1"/>
          <w:sz w:val="20"/>
          <w:szCs w:val="20"/>
        </w:rPr>
        <w:t xml:space="preserve">Stała współpraca ze służbami ratowniczymi, </w:t>
      </w:r>
      <w:r w:rsidR="00517FFD" w:rsidRPr="00AF3910">
        <w:rPr>
          <w:rStyle w:val="FontStyle25"/>
          <w:color w:val="000000" w:themeColor="text1"/>
          <w:sz w:val="20"/>
          <w:szCs w:val="20"/>
        </w:rPr>
        <w:t>z</w:t>
      </w:r>
      <w:r w:rsidRPr="00AF3910">
        <w:rPr>
          <w:rStyle w:val="FontStyle25"/>
          <w:color w:val="000000" w:themeColor="text1"/>
          <w:sz w:val="20"/>
          <w:szCs w:val="20"/>
        </w:rPr>
        <w:t xml:space="preserve">arządcami dróg innych niż krajowe </w:t>
      </w:r>
      <w:r w:rsidR="00525458" w:rsidRPr="00AF3910">
        <w:rPr>
          <w:rStyle w:val="FontStyle25"/>
          <w:color w:val="000000" w:themeColor="text1"/>
          <w:sz w:val="20"/>
          <w:szCs w:val="20"/>
        </w:rPr>
        <w:br/>
      </w:r>
      <w:r w:rsidRPr="00AF3910">
        <w:rPr>
          <w:rStyle w:val="FontStyle25"/>
          <w:color w:val="000000" w:themeColor="text1"/>
          <w:sz w:val="20"/>
          <w:szCs w:val="20"/>
        </w:rPr>
        <w:t>i Przeds</w:t>
      </w:r>
      <w:r w:rsidR="00B42DD2" w:rsidRPr="00AF3910">
        <w:rPr>
          <w:rStyle w:val="FontStyle25"/>
          <w:color w:val="000000" w:themeColor="text1"/>
          <w:sz w:val="20"/>
          <w:szCs w:val="20"/>
        </w:rPr>
        <w:t>tawicielami Zamawiającego,</w:t>
      </w:r>
    </w:p>
    <w:p w14:paraId="62FEE699" w14:textId="77777777" w:rsidR="003A795E" w:rsidRPr="00AF3910" w:rsidRDefault="003A795E" w:rsidP="00A77B95">
      <w:pPr>
        <w:pStyle w:val="Style16"/>
        <w:widowControl/>
        <w:numPr>
          <w:ilvl w:val="0"/>
          <w:numId w:val="26"/>
        </w:numPr>
        <w:spacing w:before="120" w:after="120" w:line="276" w:lineRule="auto"/>
        <w:ind w:left="284" w:hanging="284"/>
        <w:rPr>
          <w:rStyle w:val="FontStyle25"/>
          <w:color w:val="000000" w:themeColor="text1"/>
          <w:sz w:val="20"/>
          <w:szCs w:val="20"/>
        </w:rPr>
      </w:pPr>
      <w:r w:rsidRPr="00AF3910">
        <w:rPr>
          <w:rStyle w:val="FontStyle25"/>
          <w:color w:val="000000" w:themeColor="text1"/>
          <w:sz w:val="20"/>
          <w:szCs w:val="20"/>
        </w:rPr>
        <w:t>Posiadanie pozwolenia na wytwarzanie, transport i utylizację odpadów lub zawarcie stosownych umów w przedmiotowym zakresie z podmiotami trzecimi. Usługa musi być wykonywana specjalistycznym sprzętem dopuszczonym do stosowania przy odbiorze wymienionych odpadów. Wykonawca staje się właścicielem odpadu;</w:t>
      </w:r>
    </w:p>
    <w:p w14:paraId="67E15FE9" w14:textId="77777777" w:rsidR="003A795E" w:rsidRPr="00AF3910" w:rsidRDefault="00E81E46" w:rsidP="00A77B95">
      <w:pPr>
        <w:pStyle w:val="Style16"/>
        <w:widowControl/>
        <w:numPr>
          <w:ilvl w:val="0"/>
          <w:numId w:val="26"/>
        </w:numPr>
        <w:spacing w:before="120" w:after="120" w:line="276" w:lineRule="auto"/>
        <w:ind w:left="284" w:hanging="284"/>
        <w:rPr>
          <w:rFonts w:ascii="Verdana" w:hAnsi="Verdana" w:cs="Verdana"/>
          <w:color w:val="000000" w:themeColor="text1"/>
          <w:sz w:val="20"/>
          <w:szCs w:val="20"/>
        </w:rPr>
      </w:pPr>
      <w:r w:rsidRPr="00AF3910">
        <w:rPr>
          <w:rStyle w:val="FontStyle25"/>
          <w:color w:val="000000" w:themeColor="text1"/>
          <w:sz w:val="20"/>
          <w:szCs w:val="20"/>
        </w:rPr>
        <w:t>Każdorazowo</w:t>
      </w:r>
      <w:r w:rsidR="00093114" w:rsidRPr="00AF3910">
        <w:rPr>
          <w:rStyle w:val="FontStyle25"/>
          <w:color w:val="000000" w:themeColor="text1"/>
          <w:sz w:val="20"/>
          <w:szCs w:val="20"/>
        </w:rPr>
        <w:t xml:space="preserve"> w ramach realizacji zadań zarzą</w:t>
      </w:r>
      <w:r w:rsidRPr="00AF3910">
        <w:rPr>
          <w:rStyle w:val="FontStyle25"/>
          <w:color w:val="000000" w:themeColor="text1"/>
          <w:sz w:val="20"/>
          <w:szCs w:val="20"/>
        </w:rPr>
        <w:t>dzania kryzysowego, zakres koniecznych prac do wykonania zostanie określony przez Zamawiającego</w:t>
      </w:r>
      <w:r w:rsidR="00B97306" w:rsidRPr="00AF3910">
        <w:rPr>
          <w:rStyle w:val="FontStyle25"/>
          <w:color w:val="000000" w:themeColor="text1"/>
          <w:sz w:val="20"/>
          <w:szCs w:val="20"/>
        </w:rPr>
        <w:t xml:space="preserve"> w aneksie do umowy</w:t>
      </w:r>
      <w:r w:rsidRPr="00AF3910">
        <w:rPr>
          <w:rStyle w:val="FontStyle25"/>
          <w:color w:val="000000" w:themeColor="text1"/>
          <w:sz w:val="20"/>
          <w:szCs w:val="20"/>
        </w:rPr>
        <w:t>;</w:t>
      </w:r>
    </w:p>
    <w:p w14:paraId="4C294FCD" w14:textId="77777777" w:rsidR="00175B61" w:rsidRPr="00AF3910" w:rsidRDefault="00175B61" w:rsidP="00E05F3B">
      <w:pPr>
        <w:spacing w:before="120" w:after="120" w:line="276" w:lineRule="auto"/>
        <w:jc w:val="both"/>
        <w:rPr>
          <w:rFonts w:ascii="Verdana" w:hAnsi="Verdana"/>
          <w:b/>
          <w:color w:val="000000" w:themeColor="text1"/>
        </w:rPr>
      </w:pPr>
      <w:r w:rsidRPr="00AF3910">
        <w:rPr>
          <w:rFonts w:ascii="Verdana" w:hAnsi="Verdana"/>
          <w:b/>
          <w:color w:val="000000" w:themeColor="text1"/>
        </w:rPr>
        <w:t>5.</w:t>
      </w:r>
      <w:r w:rsidR="00197193" w:rsidRPr="00AF3910">
        <w:rPr>
          <w:rFonts w:ascii="Verdana" w:hAnsi="Verdana"/>
          <w:b/>
          <w:color w:val="000000" w:themeColor="text1"/>
        </w:rPr>
        <w:t>2</w:t>
      </w:r>
      <w:r w:rsidRPr="00AF3910">
        <w:rPr>
          <w:rFonts w:ascii="Verdana" w:hAnsi="Verdana"/>
          <w:b/>
          <w:color w:val="000000" w:themeColor="text1"/>
        </w:rPr>
        <w:t>. Prace wykon</w:t>
      </w:r>
      <w:r w:rsidR="00052733" w:rsidRPr="00AF3910">
        <w:rPr>
          <w:rFonts w:ascii="Verdana" w:hAnsi="Verdana"/>
          <w:b/>
          <w:color w:val="000000" w:themeColor="text1"/>
        </w:rPr>
        <w:t>yw</w:t>
      </w:r>
      <w:r w:rsidRPr="00AF3910">
        <w:rPr>
          <w:rFonts w:ascii="Verdana" w:hAnsi="Verdana"/>
          <w:b/>
          <w:color w:val="000000" w:themeColor="text1"/>
        </w:rPr>
        <w:t>ane w nocy i w dniach wolnych od pracy</w:t>
      </w:r>
    </w:p>
    <w:p w14:paraId="2EB0BEEC" w14:textId="77777777" w:rsidR="00400237" w:rsidRPr="00400237" w:rsidRDefault="00400237" w:rsidP="00400237">
      <w:pPr>
        <w:spacing w:before="120" w:after="120" w:line="276" w:lineRule="auto"/>
        <w:jc w:val="both"/>
        <w:textAlignment w:val="auto"/>
        <w:rPr>
          <w:rFonts w:ascii="Verdana" w:hAnsi="Verdana"/>
        </w:rPr>
      </w:pPr>
      <w:bookmarkStart w:id="13" w:name="_Toc192578462"/>
      <w:r w:rsidRPr="00400237">
        <w:rPr>
          <w:rFonts w:ascii="Verdana" w:hAnsi="Verdana"/>
        </w:rPr>
        <w:t>Zaleca się, aby prace, których wykonanie w sposób szczególny wpływa na utrudnienia w ruchu, a technologicznie nie ma ograniczeń do wykonywania ich w porach zmniejszonego natężenia, były wykonywane w tych porach, w szczególności w porze nocnej, z zastrzeżeniem, że roboty nie będą powodować uciążliwości dla mieszkańców przyległych terenów spowodowane przekroczeniem norm hałasu.</w:t>
      </w:r>
    </w:p>
    <w:p w14:paraId="4F255895" w14:textId="0446E0A6" w:rsidR="00900326" w:rsidRDefault="00900326" w:rsidP="00E05F3B">
      <w:pPr>
        <w:pStyle w:val="Akapitzlist"/>
        <w:overflowPunct w:val="0"/>
        <w:autoSpaceDE w:val="0"/>
        <w:autoSpaceDN w:val="0"/>
        <w:adjustRightInd w:val="0"/>
        <w:spacing w:before="120" w:after="120" w:line="276" w:lineRule="auto"/>
        <w:ind w:left="0"/>
        <w:contextualSpacing w:val="0"/>
        <w:jc w:val="both"/>
        <w:textAlignment w:val="baseline"/>
        <w:rPr>
          <w:rFonts w:ascii="Verdana" w:hAnsi="Verdana"/>
          <w:color w:val="000000" w:themeColor="text1"/>
        </w:rPr>
      </w:pPr>
      <w:r w:rsidRPr="00AF3910">
        <w:rPr>
          <w:rFonts w:ascii="Verdana" w:hAnsi="Verdana"/>
          <w:color w:val="000000" w:themeColor="text1"/>
        </w:rPr>
        <w:t xml:space="preserve">Wykonawca w cenie ofertowej powinien uwzględnić konieczność dodatkowego oznakowania strefy prac oraz przedsięwziąć dodatkowe czynności gwarantujące zachowanie </w:t>
      </w:r>
      <w:r w:rsidRPr="00AF3910">
        <w:rPr>
          <w:rFonts w:ascii="Verdana" w:hAnsi="Verdana"/>
          <w:color w:val="000000" w:themeColor="text1"/>
        </w:rPr>
        <w:lastRenderedPageBreak/>
        <w:t xml:space="preserve">bezpieczeństwa ruchu drogowego i bezpieczeństwa pracowników, </w:t>
      </w:r>
      <w:r w:rsidR="00400237" w:rsidRPr="00400237">
        <w:rPr>
          <w:rFonts w:ascii="Verdana" w:hAnsi="Verdana"/>
          <w:color w:val="000000" w:themeColor="text1"/>
        </w:rPr>
        <w:t xml:space="preserve">jeżeli przewiduje wykonywanie </w:t>
      </w:r>
      <w:r w:rsidRPr="00AF3910">
        <w:rPr>
          <w:rFonts w:ascii="Verdana" w:hAnsi="Verdana"/>
          <w:color w:val="000000" w:themeColor="text1"/>
        </w:rPr>
        <w:t>tych czynności w porze nocnej.</w:t>
      </w:r>
    </w:p>
    <w:p w14:paraId="5B99805F" w14:textId="5F44BBEC" w:rsidR="0068073D" w:rsidRPr="0068073D" w:rsidRDefault="0068073D" w:rsidP="0068073D">
      <w:pPr>
        <w:pStyle w:val="Nagwek2"/>
        <w:spacing w:before="120" w:after="120" w:line="276" w:lineRule="auto"/>
        <w:jc w:val="both"/>
        <w:rPr>
          <w:rFonts w:ascii="Verdana" w:hAnsi="Verdana"/>
          <w:sz w:val="20"/>
        </w:rPr>
      </w:pPr>
      <w:r>
        <w:rPr>
          <w:rFonts w:ascii="Verdana" w:hAnsi="Verdana"/>
          <w:sz w:val="20"/>
        </w:rPr>
        <w:t>5.3</w:t>
      </w:r>
      <w:r w:rsidRPr="0068073D">
        <w:rPr>
          <w:rFonts w:ascii="Verdana" w:hAnsi="Verdana"/>
          <w:sz w:val="20"/>
        </w:rPr>
        <w:t>. Oznakowanie danego odcinka prac</w:t>
      </w:r>
    </w:p>
    <w:p w14:paraId="2ADEB479" w14:textId="77777777" w:rsidR="0068073D" w:rsidRDefault="0068073D" w:rsidP="0068073D">
      <w:pPr>
        <w:spacing w:before="120" w:after="120" w:line="276" w:lineRule="auto"/>
        <w:jc w:val="both"/>
        <w:rPr>
          <w:rFonts w:ascii="Verdana" w:hAnsi="Verdana"/>
        </w:rPr>
      </w:pPr>
      <w:r>
        <w:rPr>
          <w:rFonts w:ascii="Verdana" w:hAnsi="Verdana"/>
        </w:rPr>
        <w:t>Wykonawca jest zobowiązany do zabezpieczenia terenu budowy.</w:t>
      </w:r>
    </w:p>
    <w:p w14:paraId="3CBE5861" w14:textId="77777777" w:rsidR="0068073D" w:rsidRDefault="0068073D" w:rsidP="0068073D">
      <w:pPr>
        <w:spacing w:before="120" w:after="120" w:line="276" w:lineRule="auto"/>
        <w:jc w:val="both"/>
        <w:rPr>
          <w:rFonts w:ascii="Verdana" w:hAnsi="Verdana"/>
        </w:rPr>
      </w:pPr>
      <w:r>
        <w:rPr>
          <w:rFonts w:ascii="Verdana" w:hAnsi="Verdana"/>
        </w:rPr>
        <w:t>Za bezpieczeństwo ruchu w obrębie odcinka na którym prowadzone są prace od chwili ich rozpoczęcia aż do ostatecznego zakończenia odpowiedzialny jest Wykonawca.</w:t>
      </w:r>
    </w:p>
    <w:p w14:paraId="6D515395" w14:textId="77777777" w:rsidR="0068073D" w:rsidRDefault="0068073D" w:rsidP="0068073D">
      <w:pPr>
        <w:spacing w:before="120" w:after="120" w:line="276" w:lineRule="auto"/>
        <w:jc w:val="both"/>
        <w:rPr>
          <w:rFonts w:ascii="Verdana" w:hAnsi="Verdana"/>
          <w:bCs/>
        </w:rPr>
      </w:pPr>
      <w:r>
        <w:rPr>
          <w:rFonts w:ascii="Verdana" w:hAnsi="Verdana"/>
        </w:rPr>
        <w:t xml:space="preserve">Oznakowanie odcinka prac na drodze należy wykonać na podstawie typowych schematów czasowej organizacji ruchu, zawartych w Zarządzeniu nr 52 Generalnego Dyrektora Dróg Krajowych i Autostrad z dnia 23 grudnia 2020 r. W przypadku braku schematu lub skomplikowania prac należy prace prowadzić na zatwierdzonym projekcie organizacji ruchu zgodnie z Rozporządzeniem Ministra Infrastruktury z dnia 23 września 2003 r. </w:t>
      </w:r>
      <w:r>
        <w:rPr>
          <w:rFonts w:ascii="Verdana" w:hAnsi="Verdana"/>
          <w:i/>
        </w:rPr>
        <w:t>w sprawie szczegółowych warunków zarządzania ruchem na drogach oraz wykonywania nadzoru nad tym zarządzaniem</w:t>
      </w:r>
      <w:r>
        <w:rPr>
          <w:rFonts w:ascii="Verdana" w:hAnsi="Verdana"/>
        </w:rPr>
        <w:t xml:space="preserve"> (Dz. U. 2017 nr 177 poz. 784). </w:t>
      </w:r>
      <w:r>
        <w:rPr>
          <w:rFonts w:ascii="Verdana" w:hAnsi="Verdana"/>
          <w:bCs/>
        </w:rPr>
        <w:t xml:space="preserve">Projekt ten powinien być w razie potrzeby aktualizowany na bieżąco. </w:t>
      </w:r>
    </w:p>
    <w:p w14:paraId="01DD38CE" w14:textId="5306F02D" w:rsidR="0068073D" w:rsidRPr="009D6388" w:rsidRDefault="0068073D" w:rsidP="009D6388">
      <w:pPr>
        <w:spacing w:before="120" w:after="120" w:line="276" w:lineRule="auto"/>
        <w:jc w:val="both"/>
        <w:rPr>
          <w:rFonts w:ascii="Verdana" w:hAnsi="Verdana"/>
          <w:bCs/>
        </w:rPr>
      </w:pPr>
      <w:r>
        <w:rPr>
          <w:rFonts w:ascii="Verdana" w:hAnsi="Verdana"/>
          <w:bCs/>
        </w:rPr>
        <w:t>Pozostałe wymagania podano w SST D-M-00.00.00 Wymagania ogólne.</w:t>
      </w:r>
    </w:p>
    <w:p w14:paraId="74B23829" w14:textId="77777777" w:rsidR="003A795E" w:rsidRPr="00AF3910" w:rsidRDefault="003A795E" w:rsidP="00E05F3B">
      <w:pPr>
        <w:pStyle w:val="Nagwek1"/>
        <w:spacing w:before="120" w:after="120" w:line="276" w:lineRule="auto"/>
        <w:jc w:val="both"/>
        <w:rPr>
          <w:rFonts w:ascii="Verdana" w:hAnsi="Verdana"/>
          <w:color w:val="000000" w:themeColor="text1"/>
          <w:sz w:val="20"/>
          <w:szCs w:val="20"/>
        </w:rPr>
      </w:pPr>
      <w:r w:rsidRPr="00AF3910">
        <w:rPr>
          <w:rFonts w:ascii="Verdana" w:hAnsi="Verdana"/>
          <w:color w:val="000000" w:themeColor="text1"/>
          <w:sz w:val="20"/>
          <w:szCs w:val="20"/>
        </w:rPr>
        <w:t xml:space="preserve">6. KONTROLA JAKOŚCI </w:t>
      </w:r>
      <w:bookmarkEnd w:id="13"/>
      <w:r w:rsidRPr="00AF3910">
        <w:rPr>
          <w:rFonts w:ascii="Verdana" w:hAnsi="Verdana"/>
          <w:color w:val="000000" w:themeColor="text1"/>
          <w:sz w:val="20"/>
          <w:szCs w:val="20"/>
        </w:rPr>
        <w:t>PRAC</w:t>
      </w:r>
    </w:p>
    <w:p w14:paraId="742161AC" w14:textId="77777777" w:rsidR="003A795E" w:rsidRPr="00AF3910" w:rsidRDefault="003A795E" w:rsidP="00E05F3B">
      <w:pPr>
        <w:pStyle w:val="Nagwek2"/>
        <w:spacing w:before="120" w:after="120" w:line="276" w:lineRule="auto"/>
        <w:jc w:val="both"/>
        <w:rPr>
          <w:rFonts w:ascii="Verdana" w:hAnsi="Verdana"/>
          <w:color w:val="000000" w:themeColor="text1"/>
          <w:sz w:val="20"/>
          <w:szCs w:val="20"/>
        </w:rPr>
      </w:pPr>
      <w:bookmarkStart w:id="14" w:name="_Toc192578464"/>
      <w:r w:rsidRPr="00AF3910">
        <w:rPr>
          <w:rFonts w:ascii="Verdana" w:hAnsi="Verdana"/>
          <w:color w:val="000000" w:themeColor="text1"/>
          <w:sz w:val="20"/>
          <w:szCs w:val="20"/>
        </w:rPr>
        <w:t xml:space="preserve">6.1. </w:t>
      </w:r>
      <w:bookmarkEnd w:id="14"/>
      <w:r w:rsidRPr="00AF3910">
        <w:rPr>
          <w:rFonts w:ascii="Verdana" w:hAnsi="Verdana"/>
          <w:color w:val="000000" w:themeColor="text1"/>
          <w:sz w:val="20"/>
          <w:szCs w:val="20"/>
        </w:rPr>
        <w:t>Wymagania ogólne</w:t>
      </w:r>
    </w:p>
    <w:p w14:paraId="3FACE92A" w14:textId="7EF8D9E0" w:rsidR="003A795E" w:rsidRPr="00AF3910" w:rsidRDefault="003A795E" w:rsidP="00E05F3B">
      <w:pPr>
        <w:spacing w:before="120" w:after="120" w:line="276" w:lineRule="auto"/>
        <w:jc w:val="both"/>
        <w:rPr>
          <w:rStyle w:val="FontStyle25"/>
          <w:rFonts w:cs="Times New Roman"/>
          <w:color w:val="000000" w:themeColor="text1"/>
          <w:sz w:val="20"/>
          <w:szCs w:val="20"/>
        </w:rPr>
      </w:pPr>
      <w:r w:rsidRPr="00AF3910">
        <w:rPr>
          <w:rFonts w:ascii="Verdana" w:hAnsi="Verdana"/>
          <w:color w:val="000000" w:themeColor="text1"/>
        </w:rPr>
        <w:t xml:space="preserve">Wykonawca jest odpowiedzialny za pełną kontrolę prac i jakość materiałów. Wykonawca zapewni </w:t>
      </w:r>
      <w:r w:rsidRPr="00AF3910">
        <w:rPr>
          <w:rStyle w:val="FontStyle25"/>
          <w:color w:val="000000" w:themeColor="text1"/>
          <w:sz w:val="20"/>
          <w:szCs w:val="20"/>
        </w:rPr>
        <w:t>odpowiedni system kontroli, włączając personel, sprzęt, zaopatrzenie i wszystkie urządzenia niezbędne do potwierdzenia właściwego wykonania prac</w:t>
      </w:r>
      <w:r w:rsidR="009D6388">
        <w:rPr>
          <w:rStyle w:val="FontStyle25"/>
          <w:color w:val="000000" w:themeColor="text1"/>
          <w:sz w:val="20"/>
          <w:szCs w:val="20"/>
        </w:rPr>
        <w:t>.</w:t>
      </w:r>
    </w:p>
    <w:p w14:paraId="6779B677" w14:textId="77777777" w:rsidR="003A795E" w:rsidRPr="00AF3910" w:rsidRDefault="003A795E" w:rsidP="00E05F3B">
      <w:pPr>
        <w:pStyle w:val="Style7"/>
        <w:widowControl/>
        <w:spacing w:before="120" w:after="120" w:line="276" w:lineRule="auto"/>
        <w:ind w:firstLine="0"/>
        <w:rPr>
          <w:rStyle w:val="FontStyle25"/>
          <w:color w:val="000000" w:themeColor="text1"/>
          <w:sz w:val="20"/>
          <w:szCs w:val="20"/>
        </w:rPr>
      </w:pPr>
      <w:r w:rsidRPr="00AF3910">
        <w:rPr>
          <w:rStyle w:val="FontStyle25"/>
          <w:color w:val="000000" w:themeColor="text1"/>
          <w:sz w:val="20"/>
          <w:szCs w:val="20"/>
        </w:rPr>
        <w:t>Wykonawca będzie przeprowadzał kontrole prac z częstotliwością zapewniającą stwierdzenie, że wykonane zostały zgodnie z wymaganiami kontraktu.</w:t>
      </w:r>
    </w:p>
    <w:p w14:paraId="4359D4A3" w14:textId="37EAAC42" w:rsidR="003A795E" w:rsidRPr="00AF3910" w:rsidRDefault="003A795E" w:rsidP="00E05F3B">
      <w:pPr>
        <w:pStyle w:val="Style7"/>
        <w:widowControl/>
        <w:spacing w:before="120" w:after="120" w:line="276" w:lineRule="auto"/>
        <w:ind w:right="14" w:firstLine="0"/>
        <w:rPr>
          <w:rStyle w:val="FontStyle25"/>
          <w:color w:val="000000" w:themeColor="text1"/>
          <w:sz w:val="20"/>
          <w:szCs w:val="20"/>
        </w:rPr>
      </w:pPr>
      <w:r w:rsidRPr="00AF3910">
        <w:rPr>
          <w:rStyle w:val="FontStyle25"/>
          <w:color w:val="000000" w:themeColor="text1"/>
          <w:sz w:val="20"/>
          <w:szCs w:val="20"/>
        </w:rPr>
        <w:t xml:space="preserve">W celu umożliwienia </w:t>
      </w:r>
      <w:r w:rsidR="00525458" w:rsidRPr="00AF3910">
        <w:rPr>
          <w:rStyle w:val="FontStyle25"/>
          <w:color w:val="000000" w:themeColor="text1"/>
          <w:sz w:val="20"/>
          <w:szCs w:val="20"/>
        </w:rPr>
        <w:t>P</w:t>
      </w:r>
      <w:r w:rsidRPr="00AF3910">
        <w:rPr>
          <w:rStyle w:val="FontStyle25"/>
          <w:color w:val="000000" w:themeColor="text1"/>
          <w:sz w:val="20"/>
          <w:szCs w:val="20"/>
        </w:rPr>
        <w:t>rzedstawicielom Zamawiającego przeprowadzenia kontroli prac w miejscach trudnodostępnych, Wykonawca zapewni niez</w:t>
      </w:r>
      <w:r w:rsidR="002A1058">
        <w:rPr>
          <w:rStyle w:val="FontStyle25"/>
          <w:color w:val="000000" w:themeColor="text1"/>
          <w:sz w:val="20"/>
          <w:szCs w:val="20"/>
        </w:rPr>
        <w:t>będne urządzenia pomocnicze tj. </w:t>
      </w:r>
      <w:r w:rsidRPr="00AF3910">
        <w:rPr>
          <w:rStyle w:val="FontStyle25"/>
          <w:color w:val="000000" w:themeColor="text1"/>
          <w:sz w:val="20"/>
          <w:szCs w:val="20"/>
        </w:rPr>
        <w:t>np. podnośniki, drabiny, rusztowania, pomosty robocze itp.</w:t>
      </w:r>
    </w:p>
    <w:p w14:paraId="683F5026"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Wszystkie koszty związane z organizowaniem i prowadzeniem badań materiałów ponosi Wykonawca prac.</w:t>
      </w:r>
    </w:p>
    <w:p w14:paraId="5FF2A0F6" w14:textId="77777777" w:rsidR="003A795E" w:rsidRPr="00AF3910" w:rsidRDefault="003A795E" w:rsidP="00E05F3B">
      <w:pPr>
        <w:pStyle w:val="Nagwek2"/>
        <w:spacing w:before="120" w:after="120" w:line="276" w:lineRule="auto"/>
        <w:jc w:val="both"/>
        <w:rPr>
          <w:rFonts w:ascii="Verdana" w:hAnsi="Verdana"/>
          <w:color w:val="000000" w:themeColor="text1"/>
          <w:sz w:val="20"/>
          <w:szCs w:val="20"/>
        </w:rPr>
      </w:pPr>
      <w:bookmarkStart w:id="15" w:name="_Toc192578465"/>
      <w:r w:rsidRPr="00AF3910">
        <w:rPr>
          <w:rFonts w:ascii="Verdana" w:hAnsi="Verdana"/>
          <w:color w:val="000000" w:themeColor="text1"/>
          <w:sz w:val="20"/>
          <w:szCs w:val="20"/>
        </w:rPr>
        <w:t>6.2. Zasady kontroli jakości prac</w:t>
      </w:r>
    </w:p>
    <w:p w14:paraId="7A15F16E" w14:textId="77777777" w:rsidR="003A795E" w:rsidRPr="00AF3910" w:rsidRDefault="003A795E" w:rsidP="00E05F3B">
      <w:pPr>
        <w:pStyle w:val="Style7"/>
        <w:widowControl/>
        <w:spacing w:before="120" w:after="120" w:line="276" w:lineRule="auto"/>
        <w:ind w:firstLine="0"/>
        <w:rPr>
          <w:rStyle w:val="FontStyle25"/>
          <w:color w:val="000000" w:themeColor="text1"/>
          <w:sz w:val="20"/>
        </w:rPr>
      </w:pPr>
      <w:r w:rsidRPr="00AF3910">
        <w:rPr>
          <w:rStyle w:val="FontStyle25"/>
          <w:color w:val="000000" w:themeColor="text1"/>
          <w:sz w:val="20"/>
        </w:rPr>
        <w:t>Wykonawca jest odpowiedzialny za pełną kontrolę prac i jakości materiałów.</w:t>
      </w:r>
    </w:p>
    <w:p w14:paraId="36DBF0AA" w14:textId="77777777" w:rsidR="003A795E" w:rsidRPr="00AF3910" w:rsidRDefault="003A795E" w:rsidP="00E05F3B">
      <w:pPr>
        <w:pStyle w:val="Style7"/>
        <w:widowControl/>
        <w:spacing w:before="120" w:after="120" w:line="276" w:lineRule="auto"/>
        <w:ind w:firstLine="0"/>
        <w:rPr>
          <w:rStyle w:val="FontStyle25"/>
          <w:color w:val="000000" w:themeColor="text1"/>
          <w:sz w:val="20"/>
        </w:rPr>
      </w:pPr>
      <w:r w:rsidRPr="00AF3910">
        <w:rPr>
          <w:rStyle w:val="FontStyle25"/>
          <w:color w:val="000000" w:themeColor="text1"/>
          <w:sz w:val="20"/>
        </w:rPr>
        <w:t>Wykonawca będzie przeprowadzał pomiary i badania materiałów oraz prac z częstotliwością zapewniającą stwierdzenie, że prace wykonano zgodnie z wymaganiami Kontraktu.</w:t>
      </w:r>
    </w:p>
    <w:p w14:paraId="2EAC6C38" w14:textId="77777777" w:rsidR="003A795E" w:rsidRPr="00AF3910" w:rsidRDefault="003A795E" w:rsidP="00E05F3B">
      <w:pPr>
        <w:pStyle w:val="Style7"/>
        <w:widowControl/>
        <w:spacing w:before="120" w:after="120" w:line="276" w:lineRule="auto"/>
        <w:ind w:right="19" w:firstLine="0"/>
        <w:rPr>
          <w:rStyle w:val="FontStyle25"/>
          <w:color w:val="000000" w:themeColor="text1"/>
          <w:sz w:val="20"/>
        </w:rPr>
      </w:pPr>
      <w:r w:rsidRPr="00AF3910">
        <w:rPr>
          <w:rStyle w:val="FontStyle25"/>
          <w:color w:val="000000" w:themeColor="text1"/>
          <w:sz w:val="20"/>
        </w:rPr>
        <w:t>Minimalne wymagania co do zakresu badań i ich częstotliwość określone zostały w </w:t>
      </w:r>
      <w:r w:rsidR="00525458" w:rsidRPr="00AF3910">
        <w:rPr>
          <w:rStyle w:val="FontStyle25"/>
          <w:color w:val="000000" w:themeColor="text1"/>
          <w:sz w:val="20"/>
        </w:rPr>
        <w:t xml:space="preserve">Szczegółowych </w:t>
      </w:r>
      <w:r w:rsidRPr="00AF3910">
        <w:rPr>
          <w:rStyle w:val="FontStyle25"/>
          <w:color w:val="000000" w:themeColor="text1"/>
          <w:sz w:val="20"/>
        </w:rPr>
        <w:t>Specyfikacjach Technicznych, normach i wytycznych. W przypadku, gdy nie zostały one tam określone, Zamawiający ustali, jaki zakres kontroli jest konieczny, aby zapewnić wykonanie prac zgodnie z umową.</w:t>
      </w:r>
    </w:p>
    <w:p w14:paraId="27C07E9B" w14:textId="77777777" w:rsidR="003A795E" w:rsidRPr="00AF3910" w:rsidRDefault="003A795E" w:rsidP="00E05F3B">
      <w:pPr>
        <w:pStyle w:val="Style7"/>
        <w:widowControl/>
        <w:spacing w:before="120" w:after="120" w:line="276" w:lineRule="auto"/>
        <w:ind w:firstLine="0"/>
        <w:rPr>
          <w:rStyle w:val="FontStyle25"/>
          <w:color w:val="000000" w:themeColor="text1"/>
          <w:sz w:val="20"/>
        </w:rPr>
      </w:pPr>
      <w:r w:rsidRPr="00AF3910">
        <w:rPr>
          <w:rStyle w:val="FontStyle25"/>
          <w:color w:val="000000" w:themeColor="text1"/>
          <w:sz w:val="20"/>
        </w:rPr>
        <w:t>Wszystkie koszty związane z organizowaniem i prowadzeniem badań materiałów ponosi Wykonawca.</w:t>
      </w:r>
    </w:p>
    <w:p w14:paraId="1EC5C71E" w14:textId="77777777" w:rsidR="003A795E" w:rsidRPr="00AF3910" w:rsidRDefault="003A795E" w:rsidP="00E05F3B">
      <w:pPr>
        <w:pStyle w:val="Nagwek2"/>
        <w:spacing w:before="120" w:after="120" w:line="276" w:lineRule="auto"/>
        <w:jc w:val="both"/>
        <w:rPr>
          <w:rFonts w:ascii="Verdana" w:hAnsi="Verdana"/>
          <w:color w:val="000000" w:themeColor="text1"/>
          <w:sz w:val="20"/>
          <w:szCs w:val="20"/>
        </w:rPr>
      </w:pPr>
      <w:r w:rsidRPr="00AF3910">
        <w:rPr>
          <w:rFonts w:ascii="Verdana" w:hAnsi="Verdana"/>
          <w:color w:val="000000" w:themeColor="text1"/>
          <w:sz w:val="20"/>
          <w:szCs w:val="20"/>
        </w:rPr>
        <w:t>6.3. Pobieranie próbek</w:t>
      </w:r>
      <w:bookmarkEnd w:id="15"/>
    </w:p>
    <w:p w14:paraId="24749654" w14:textId="77777777" w:rsidR="003A795E" w:rsidRPr="00AF3910" w:rsidRDefault="003A795E" w:rsidP="00E05F3B">
      <w:pPr>
        <w:pStyle w:val="Style7"/>
        <w:widowControl/>
        <w:spacing w:before="120" w:after="120" w:line="276" w:lineRule="auto"/>
        <w:ind w:firstLine="0"/>
        <w:rPr>
          <w:rStyle w:val="FontStyle25"/>
          <w:color w:val="000000" w:themeColor="text1"/>
          <w:sz w:val="20"/>
          <w:szCs w:val="20"/>
        </w:rPr>
      </w:pPr>
      <w:r w:rsidRPr="00AF3910">
        <w:rPr>
          <w:rStyle w:val="FontStyle25"/>
          <w:color w:val="000000" w:themeColor="text1"/>
          <w:sz w:val="20"/>
          <w:szCs w:val="20"/>
        </w:rPr>
        <w:t>Próbki będą pobierane losowo. Zaleca się stosowanie statystycznych metod pobierania próbek, opartych na zasadzie, że wszystkie jednostkowe elementy produkcji mogą być z jednakowym prawdopodobieństwem wytypowane do badań.</w:t>
      </w:r>
    </w:p>
    <w:p w14:paraId="27B7D27C" w14:textId="77777777" w:rsidR="003A795E" w:rsidRPr="00AF3910" w:rsidRDefault="00525458" w:rsidP="00E05F3B">
      <w:pPr>
        <w:pStyle w:val="Style7"/>
        <w:widowControl/>
        <w:spacing w:before="120" w:after="120" w:line="276" w:lineRule="auto"/>
        <w:ind w:firstLine="0"/>
        <w:rPr>
          <w:rStyle w:val="FontStyle25"/>
          <w:color w:val="000000" w:themeColor="text1"/>
          <w:sz w:val="20"/>
          <w:szCs w:val="20"/>
        </w:rPr>
      </w:pPr>
      <w:r w:rsidRPr="00AF3910">
        <w:rPr>
          <w:rFonts w:ascii="Verdana" w:hAnsi="Verdana"/>
          <w:color w:val="000000" w:themeColor="text1"/>
          <w:sz w:val="20"/>
        </w:rPr>
        <w:t>Przedstawiciel Zamawiającego</w:t>
      </w:r>
      <w:r w:rsidRPr="00AF3910">
        <w:rPr>
          <w:rStyle w:val="FontStyle25"/>
          <w:color w:val="000000" w:themeColor="text1"/>
          <w:sz w:val="16"/>
          <w:szCs w:val="20"/>
        </w:rPr>
        <w:t xml:space="preserve"> </w:t>
      </w:r>
      <w:r w:rsidR="003A795E" w:rsidRPr="00AF3910">
        <w:rPr>
          <w:rStyle w:val="FontStyle25"/>
          <w:color w:val="000000" w:themeColor="text1"/>
          <w:sz w:val="20"/>
          <w:szCs w:val="20"/>
        </w:rPr>
        <w:t>będzie mieć zapewnioną możliwość udziału w pobieraniu próbek.</w:t>
      </w:r>
    </w:p>
    <w:p w14:paraId="52129AD7" w14:textId="77777777" w:rsidR="003A795E" w:rsidRPr="00AF3910" w:rsidRDefault="003A795E" w:rsidP="00E05F3B">
      <w:pPr>
        <w:pStyle w:val="Style7"/>
        <w:widowControl/>
        <w:spacing w:before="120" w:after="120" w:line="276" w:lineRule="auto"/>
        <w:ind w:firstLine="0"/>
        <w:rPr>
          <w:rStyle w:val="FontStyle25"/>
          <w:color w:val="000000" w:themeColor="text1"/>
          <w:sz w:val="20"/>
          <w:szCs w:val="20"/>
        </w:rPr>
      </w:pPr>
      <w:r w:rsidRPr="00AF3910">
        <w:rPr>
          <w:rStyle w:val="FontStyle25"/>
          <w:color w:val="000000" w:themeColor="text1"/>
          <w:sz w:val="20"/>
          <w:szCs w:val="20"/>
        </w:rPr>
        <w:lastRenderedPageBreak/>
        <w:t>Pojemniki do pobierania próbek będą dostarczone przez Wykonawcę. Próbki dostarczone przez Wykonawcę do badań wykonywanych przez Zamawiającego będą odpowiednio opisane i oznakowane.</w:t>
      </w:r>
    </w:p>
    <w:p w14:paraId="2ECB01FF" w14:textId="77777777" w:rsidR="003A795E" w:rsidRPr="00AF3910" w:rsidRDefault="003A795E" w:rsidP="00E05F3B">
      <w:pPr>
        <w:pStyle w:val="Style7"/>
        <w:widowControl/>
        <w:spacing w:before="120" w:after="120" w:line="276" w:lineRule="auto"/>
        <w:ind w:firstLine="0"/>
        <w:rPr>
          <w:rStyle w:val="FontStyle25"/>
          <w:color w:val="000000" w:themeColor="text1"/>
          <w:sz w:val="20"/>
          <w:szCs w:val="20"/>
        </w:rPr>
      </w:pPr>
      <w:r w:rsidRPr="00AF3910">
        <w:rPr>
          <w:rStyle w:val="FontStyle25"/>
          <w:color w:val="000000" w:themeColor="text1"/>
          <w:sz w:val="20"/>
          <w:szCs w:val="20"/>
        </w:rPr>
        <w:t xml:space="preserve">Na wniosek </w:t>
      </w:r>
      <w:r w:rsidR="00773BB9" w:rsidRPr="00AF3910">
        <w:rPr>
          <w:rFonts w:ascii="Verdana" w:hAnsi="Verdana"/>
          <w:color w:val="000000" w:themeColor="text1"/>
          <w:sz w:val="20"/>
        </w:rPr>
        <w:t xml:space="preserve">Przedstawiciela </w:t>
      </w:r>
      <w:r w:rsidRPr="00AF3910">
        <w:rPr>
          <w:rStyle w:val="FontStyle25"/>
          <w:color w:val="000000" w:themeColor="text1"/>
          <w:sz w:val="20"/>
          <w:szCs w:val="20"/>
        </w:rPr>
        <w:t xml:space="preserve">Zamawiającego Wykonawca będzie przeprowadzał dodatkowe badania tych materiałów, które budzą wątpliwości co do jakości, o ile kwestionowane materiały nie zostaną przez Wykonawcę usunięte lub ulepszone z własnej woli. </w:t>
      </w:r>
    </w:p>
    <w:p w14:paraId="3D186FF3" w14:textId="77777777" w:rsidR="003A795E" w:rsidRPr="00AF3910" w:rsidRDefault="003A795E" w:rsidP="00E05F3B">
      <w:pPr>
        <w:pStyle w:val="Style7"/>
        <w:widowControl/>
        <w:spacing w:before="120" w:after="120" w:line="276" w:lineRule="auto"/>
        <w:ind w:firstLine="0"/>
        <w:rPr>
          <w:rFonts w:ascii="Verdana" w:hAnsi="Verdana"/>
          <w:color w:val="000000" w:themeColor="text1"/>
          <w:sz w:val="20"/>
          <w:szCs w:val="20"/>
        </w:rPr>
      </w:pPr>
      <w:r w:rsidRPr="00AF3910">
        <w:rPr>
          <w:rFonts w:ascii="Verdana" w:hAnsi="Verdana"/>
          <w:color w:val="000000" w:themeColor="text1"/>
          <w:sz w:val="20"/>
          <w:szCs w:val="20"/>
        </w:rPr>
        <w:t>Wszystkie koszty związane z organizowaniem i prowadzeniem badań materiałów ponosi Wykonawca prac.</w:t>
      </w:r>
    </w:p>
    <w:p w14:paraId="6D8B8EB9" w14:textId="77777777" w:rsidR="003A795E" w:rsidRPr="00AF3910" w:rsidRDefault="003A795E" w:rsidP="00E05F3B">
      <w:pPr>
        <w:pStyle w:val="Nagwek2"/>
        <w:spacing w:before="120" w:after="120" w:line="276" w:lineRule="auto"/>
        <w:jc w:val="both"/>
        <w:rPr>
          <w:rFonts w:ascii="Verdana" w:hAnsi="Verdana"/>
          <w:color w:val="000000" w:themeColor="text1"/>
          <w:sz w:val="20"/>
          <w:szCs w:val="20"/>
        </w:rPr>
      </w:pPr>
      <w:bookmarkStart w:id="16" w:name="_Toc192578466"/>
      <w:r w:rsidRPr="00AF3910">
        <w:rPr>
          <w:rFonts w:ascii="Verdana" w:hAnsi="Verdana"/>
          <w:color w:val="000000" w:themeColor="text1"/>
          <w:sz w:val="20"/>
          <w:szCs w:val="20"/>
        </w:rPr>
        <w:t>6.4. Badania i pomiary</w:t>
      </w:r>
      <w:bookmarkEnd w:id="16"/>
    </w:p>
    <w:p w14:paraId="1DEF3A0F" w14:textId="77777777" w:rsidR="003A795E" w:rsidRPr="00AF3910" w:rsidRDefault="003A795E" w:rsidP="00E05F3B">
      <w:pPr>
        <w:pStyle w:val="Style7"/>
        <w:widowControl/>
        <w:spacing w:before="120" w:after="120" w:line="276" w:lineRule="auto"/>
        <w:ind w:firstLine="0"/>
        <w:rPr>
          <w:rStyle w:val="FontStyle25"/>
          <w:color w:val="000000" w:themeColor="text1"/>
          <w:sz w:val="20"/>
          <w:szCs w:val="20"/>
        </w:rPr>
      </w:pPr>
      <w:r w:rsidRPr="00AF3910">
        <w:rPr>
          <w:rStyle w:val="FontStyle25"/>
          <w:color w:val="000000" w:themeColor="text1"/>
          <w:sz w:val="20"/>
          <w:szCs w:val="20"/>
        </w:rPr>
        <w:t>Wszystkie badania i pomiary będą przeprowadzone zgodnie z wymaganiami norm i wytycznych. W przypadku, gdy normy lub wytyczne nie obejmują jakiegokolwiek badania wymaganego w</w:t>
      </w:r>
      <w:r w:rsidR="00773BB9" w:rsidRPr="00AF3910">
        <w:rPr>
          <w:rStyle w:val="FontStyle25"/>
          <w:color w:val="000000" w:themeColor="text1"/>
          <w:sz w:val="20"/>
          <w:szCs w:val="20"/>
        </w:rPr>
        <w:t xml:space="preserve"> Szczegółowych</w:t>
      </w:r>
      <w:r w:rsidRPr="00AF3910">
        <w:rPr>
          <w:rStyle w:val="FontStyle25"/>
          <w:color w:val="000000" w:themeColor="text1"/>
          <w:sz w:val="20"/>
          <w:szCs w:val="20"/>
        </w:rPr>
        <w:t xml:space="preserve"> </w:t>
      </w:r>
      <w:r w:rsidR="00773BB9" w:rsidRPr="00AF3910">
        <w:rPr>
          <w:rStyle w:val="FontStyle25"/>
          <w:color w:val="000000" w:themeColor="text1"/>
          <w:sz w:val="20"/>
          <w:szCs w:val="20"/>
        </w:rPr>
        <w:t>S</w:t>
      </w:r>
      <w:r w:rsidRPr="00AF3910">
        <w:rPr>
          <w:rStyle w:val="FontStyle25"/>
          <w:color w:val="000000" w:themeColor="text1"/>
          <w:sz w:val="20"/>
          <w:szCs w:val="20"/>
        </w:rPr>
        <w:t xml:space="preserve">pecyfikacjach </w:t>
      </w:r>
      <w:r w:rsidR="00773BB9" w:rsidRPr="00AF3910">
        <w:rPr>
          <w:rStyle w:val="FontStyle25"/>
          <w:color w:val="000000" w:themeColor="text1"/>
          <w:sz w:val="20"/>
          <w:szCs w:val="20"/>
        </w:rPr>
        <w:t>T</w:t>
      </w:r>
      <w:r w:rsidRPr="00AF3910">
        <w:rPr>
          <w:rStyle w:val="FontStyle25"/>
          <w:color w:val="000000" w:themeColor="text1"/>
          <w:sz w:val="20"/>
          <w:szCs w:val="20"/>
        </w:rPr>
        <w:t xml:space="preserve">echnicznych, stosować można wytyczne krajowe, albo inne procedury, zaakceptowane przez </w:t>
      </w:r>
      <w:r w:rsidR="00773BB9" w:rsidRPr="00AF3910">
        <w:rPr>
          <w:rFonts w:ascii="Verdana" w:hAnsi="Verdana"/>
          <w:color w:val="000000" w:themeColor="text1"/>
          <w:sz w:val="20"/>
        </w:rPr>
        <w:t xml:space="preserve">Przedstawiciela </w:t>
      </w:r>
      <w:r w:rsidRPr="00AF3910">
        <w:rPr>
          <w:rStyle w:val="FontStyle25"/>
          <w:color w:val="000000" w:themeColor="text1"/>
          <w:sz w:val="20"/>
          <w:szCs w:val="20"/>
        </w:rPr>
        <w:t>Zamawiającego.</w:t>
      </w:r>
    </w:p>
    <w:p w14:paraId="7D9305D2" w14:textId="77777777" w:rsidR="003A795E" w:rsidRPr="00AF3910" w:rsidRDefault="003A795E" w:rsidP="00E05F3B">
      <w:pPr>
        <w:pStyle w:val="Style7"/>
        <w:widowControl/>
        <w:spacing w:before="120" w:after="120" w:line="276" w:lineRule="auto"/>
        <w:ind w:firstLine="0"/>
        <w:rPr>
          <w:rStyle w:val="FontStyle25"/>
          <w:color w:val="000000" w:themeColor="text1"/>
          <w:sz w:val="20"/>
          <w:szCs w:val="20"/>
        </w:rPr>
      </w:pPr>
      <w:r w:rsidRPr="00AF3910">
        <w:rPr>
          <w:rStyle w:val="FontStyle25"/>
          <w:color w:val="000000" w:themeColor="text1"/>
          <w:sz w:val="20"/>
          <w:szCs w:val="20"/>
        </w:rPr>
        <w:t xml:space="preserve">Przed przystąpieniem do pomiarów lub badań Wykonawca powiadomi </w:t>
      </w:r>
      <w:r w:rsidR="00773BB9" w:rsidRPr="00AF3910">
        <w:rPr>
          <w:rFonts w:ascii="Verdana" w:hAnsi="Verdana"/>
          <w:color w:val="000000" w:themeColor="text1"/>
          <w:sz w:val="20"/>
        </w:rPr>
        <w:t xml:space="preserve">Przedstawiciela </w:t>
      </w:r>
      <w:r w:rsidR="00A66504" w:rsidRPr="00AF3910">
        <w:rPr>
          <w:rStyle w:val="FontStyle25"/>
          <w:color w:val="000000" w:themeColor="text1"/>
          <w:sz w:val="20"/>
          <w:szCs w:val="20"/>
        </w:rPr>
        <w:t>Zamawiającego</w:t>
      </w:r>
      <w:r w:rsidRPr="00AF3910">
        <w:rPr>
          <w:rStyle w:val="FontStyle25"/>
          <w:color w:val="000000" w:themeColor="text1"/>
          <w:sz w:val="20"/>
          <w:szCs w:val="20"/>
        </w:rPr>
        <w:t xml:space="preserve"> o</w:t>
      </w:r>
      <w:r w:rsidR="00A37A00" w:rsidRPr="00AF3910">
        <w:rPr>
          <w:rStyle w:val="FontStyle25"/>
          <w:color w:val="000000" w:themeColor="text1"/>
          <w:sz w:val="20"/>
          <w:szCs w:val="20"/>
        </w:rPr>
        <w:t> </w:t>
      </w:r>
      <w:r w:rsidRPr="00AF3910">
        <w:rPr>
          <w:rStyle w:val="FontStyle25"/>
          <w:color w:val="000000" w:themeColor="text1"/>
          <w:sz w:val="20"/>
          <w:szCs w:val="20"/>
        </w:rPr>
        <w:t xml:space="preserve">rodzaju, miejscu i terminie pomiaru lub badania. Po wykonaniu pomiaru lub badania Wykonawca przedstawi na piśmie ich wyniki </w:t>
      </w:r>
      <w:r w:rsidR="00773BB9" w:rsidRPr="00AF3910">
        <w:rPr>
          <w:rFonts w:ascii="Verdana" w:hAnsi="Verdana"/>
          <w:color w:val="000000" w:themeColor="text1"/>
          <w:sz w:val="20"/>
        </w:rPr>
        <w:t>Przedstawicielowi Zamawiającego</w:t>
      </w:r>
      <w:r w:rsidR="00A66504" w:rsidRPr="00AF3910">
        <w:rPr>
          <w:rStyle w:val="FontStyle25"/>
          <w:color w:val="000000" w:themeColor="text1"/>
          <w:sz w:val="20"/>
          <w:szCs w:val="20"/>
        </w:rPr>
        <w:t>.</w:t>
      </w:r>
    </w:p>
    <w:p w14:paraId="0C534839" w14:textId="77777777" w:rsidR="003A795E" w:rsidRPr="00AF3910" w:rsidRDefault="003A795E" w:rsidP="00E05F3B">
      <w:pPr>
        <w:pStyle w:val="Nagwek2"/>
        <w:spacing w:before="120" w:after="120" w:line="276" w:lineRule="auto"/>
        <w:jc w:val="both"/>
        <w:rPr>
          <w:rFonts w:ascii="Verdana" w:hAnsi="Verdana"/>
          <w:color w:val="000000" w:themeColor="text1"/>
          <w:sz w:val="20"/>
          <w:szCs w:val="20"/>
        </w:rPr>
      </w:pPr>
      <w:bookmarkStart w:id="17" w:name="_Toc192578467"/>
      <w:r w:rsidRPr="00AF3910">
        <w:rPr>
          <w:rFonts w:ascii="Verdana" w:hAnsi="Verdana"/>
          <w:color w:val="000000" w:themeColor="text1"/>
          <w:sz w:val="20"/>
          <w:szCs w:val="20"/>
        </w:rPr>
        <w:t xml:space="preserve">6.5. Badania prowadzone przez </w:t>
      </w:r>
      <w:bookmarkEnd w:id="17"/>
      <w:r w:rsidR="00A66504" w:rsidRPr="00AF3910">
        <w:rPr>
          <w:rFonts w:ascii="Verdana" w:hAnsi="Verdana"/>
          <w:color w:val="000000" w:themeColor="text1"/>
          <w:sz w:val="20"/>
          <w:szCs w:val="20"/>
        </w:rPr>
        <w:t>Zamawiającego</w:t>
      </w:r>
    </w:p>
    <w:p w14:paraId="72065ACA"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 xml:space="preserve">Dla celów kontroli jakości i zatwierdzania, </w:t>
      </w:r>
      <w:r w:rsidR="00A66504" w:rsidRPr="00AF3910">
        <w:rPr>
          <w:rFonts w:ascii="Verdana" w:hAnsi="Verdana"/>
          <w:color w:val="000000" w:themeColor="text1"/>
        </w:rPr>
        <w:t xml:space="preserve">Zamawiający </w:t>
      </w:r>
      <w:r w:rsidRPr="00AF3910">
        <w:rPr>
          <w:rFonts w:ascii="Verdana" w:hAnsi="Verdana"/>
          <w:color w:val="000000" w:themeColor="text1"/>
        </w:rPr>
        <w:t xml:space="preserve"> uprawniony jest do dokonywania kontroli, pobierania próbek i badania materiałów i zapewniona mu będzie potrzebna do tego pomoc ze strony Wykonawcy i producenta materiałów. </w:t>
      </w:r>
      <w:r w:rsidR="00773BB9" w:rsidRPr="00AF3910">
        <w:rPr>
          <w:rFonts w:ascii="Verdana" w:hAnsi="Verdana"/>
          <w:color w:val="000000" w:themeColor="text1"/>
        </w:rPr>
        <w:t xml:space="preserve">Przedstawiciel Zamawiającego </w:t>
      </w:r>
      <w:r w:rsidRPr="00AF3910">
        <w:rPr>
          <w:rFonts w:ascii="Verdana" w:hAnsi="Verdana"/>
          <w:color w:val="000000" w:themeColor="text1"/>
        </w:rPr>
        <w:t xml:space="preserve">może pobierać próbki materiałów i prowadzić badania niezależnie od Wykonawcy, na swój koszt. </w:t>
      </w:r>
    </w:p>
    <w:p w14:paraId="78D5FE67"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 xml:space="preserve">Jeżeli wystąpią rozbieżności wyników badań Wykonawcy i </w:t>
      </w:r>
      <w:r w:rsidR="00A66504" w:rsidRPr="00AF3910">
        <w:rPr>
          <w:rFonts w:ascii="Verdana" w:hAnsi="Verdana"/>
          <w:color w:val="000000" w:themeColor="text1"/>
        </w:rPr>
        <w:t>Zamawiającego</w:t>
      </w:r>
      <w:r w:rsidRPr="00AF3910">
        <w:rPr>
          <w:rFonts w:ascii="Verdana" w:hAnsi="Verdana"/>
          <w:color w:val="000000" w:themeColor="text1"/>
        </w:rPr>
        <w:t xml:space="preserve"> przy ocenie zgodności materiałów z </w:t>
      </w:r>
      <w:r w:rsidR="00773BB9" w:rsidRPr="00AF3910">
        <w:rPr>
          <w:rFonts w:ascii="Verdana" w:hAnsi="Verdana"/>
          <w:color w:val="000000" w:themeColor="text1"/>
        </w:rPr>
        <w:t>S</w:t>
      </w:r>
      <w:r w:rsidRPr="00AF3910">
        <w:rPr>
          <w:rFonts w:ascii="Verdana" w:hAnsi="Verdana"/>
          <w:color w:val="000000" w:themeColor="text1"/>
        </w:rPr>
        <w:t xml:space="preserve">ST, to </w:t>
      </w:r>
      <w:r w:rsidR="00A66504" w:rsidRPr="00AF3910">
        <w:rPr>
          <w:rFonts w:ascii="Verdana" w:hAnsi="Verdana"/>
          <w:color w:val="000000" w:themeColor="text1"/>
        </w:rPr>
        <w:t xml:space="preserve">Zamawiający </w:t>
      </w:r>
      <w:r w:rsidRPr="00AF3910">
        <w:rPr>
          <w:rFonts w:ascii="Verdana" w:hAnsi="Verdana"/>
          <w:color w:val="000000" w:themeColor="text1"/>
        </w:rPr>
        <w:t xml:space="preserve"> oprze się na własnych badaniach lub poleci Wykonawcy zlecić innemu niezależnemu laboratorium przeprowadzenie powtórnych badań. Koszt tych badań poniesie Wykonawca.</w:t>
      </w:r>
    </w:p>
    <w:p w14:paraId="448D9B8C" w14:textId="77777777" w:rsidR="003A795E" w:rsidRPr="00AF3910" w:rsidRDefault="003A795E" w:rsidP="00E05F3B">
      <w:pPr>
        <w:pStyle w:val="Nagwek2"/>
        <w:spacing w:before="120" w:after="120" w:line="276" w:lineRule="auto"/>
        <w:jc w:val="both"/>
        <w:rPr>
          <w:rFonts w:ascii="Verdana" w:hAnsi="Verdana"/>
          <w:color w:val="000000" w:themeColor="text1"/>
          <w:sz w:val="20"/>
          <w:szCs w:val="20"/>
        </w:rPr>
      </w:pPr>
      <w:bookmarkStart w:id="18" w:name="_Toc192578468"/>
      <w:r w:rsidRPr="00AF3910">
        <w:rPr>
          <w:rFonts w:ascii="Verdana" w:hAnsi="Verdana"/>
          <w:color w:val="000000" w:themeColor="text1"/>
          <w:sz w:val="20"/>
          <w:szCs w:val="20"/>
        </w:rPr>
        <w:t>6.6. Dokumenty</w:t>
      </w:r>
      <w:bookmarkEnd w:id="18"/>
    </w:p>
    <w:p w14:paraId="08201A61" w14:textId="77777777" w:rsidR="003A795E" w:rsidRPr="00AF3910" w:rsidRDefault="003A795E" w:rsidP="00E05F3B">
      <w:pPr>
        <w:pStyle w:val="Style14"/>
        <w:widowControl/>
        <w:tabs>
          <w:tab w:val="left" w:pos="709"/>
          <w:tab w:val="left" w:pos="1267"/>
        </w:tabs>
        <w:spacing w:before="120" w:after="120" w:line="276" w:lineRule="auto"/>
        <w:jc w:val="both"/>
        <w:rPr>
          <w:rStyle w:val="FontStyle23"/>
          <w:vanish/>
          <w:color w:val="000000" w:themeColor="text1"/>
          <w:sz w:val="20"/>
          <w:szCs w:val="20"/>
        </w:rPr>
      </w:pPr>
      <w:r w:rsidRPr="00AF3910">
        <w:rPr>
          <w:rStyle w:val="FontStyle23"/>
          <w:color w:val="000000" w:themeColor="text1"/>
          <w:sz w:val="20"/>
          <w:szCs w:val="20"/>
        </w:rPr>
        <w:t>Dokumenty laboratoryjne</w:t>
      </w:r>
    </w:p>
    <w:p w14:paraId="52A0A114" w14:textId="77777777" w:rsidR="00773BB9" w:rsidRPr="00AF3910" w:rsidRDefault="008F5CA8" w:rsidP="00E05F3B">
      <w:pPr>
        <w:pStyle w:val="Style7"/>
        <w:widowControl/>
        <w:tabs>
          <w:tab w:val="left" w:pos="709"/>
        </w:tabs>
        <w:spacing w:before="120" w:after="120" w:line="276" w:lineRule="auto"/>
        <w:ind w:right="24" w:firstLine="0"/>
        <w:rPr>
          <w:rStyle w:val="FontStyle25"/>
          <w:color w:val="000000" w:themeColor="text1"/>
          <w:sz w:val="20"/>
          <w:szCs w:val="20"/>
        </w:rPr>
      </w:pPr>
      <w:r w:rsidRPr="00AF3910">
        <w:rPr>
          <w:rStyle w:val="FontStyle25"/>
          <w:color w:val="000000" w:themeColor="text1"/>
          <w:sz w:val="20"/>
          <w:szCs w:val="20"/>
        </w:rPr>
        <w:t xml:space="preserve"> </w:t>
      </w:r>
    </w:p>
    <w:p w14:paraId="77504BB0" w14:textId="77777777" w:rsidR="003A795E" w:rsidRPr="00AF3910" w:rsidRDefault="003A795E" w:rsidP="00773BB9">
      <w:pPr>
        <w:pStyle w:val="Style7"/>
        <w:widowControl/>
        <w:tabs>
          <w:tab w:val="left" w:pos="709"/>
        </w:tabs>
        <w:spacing w:before="120" w:after="120" w:line="276" w:lineRule="auto"/>
        <w:ind w:right="24" w:firstLine="0"/>
        <w:rPr>
          <w:rStyle w:val="FontStyle25"/>
          <w:strike/>
          <w:color w:val="000000" w:themeColor="text1"/>
          <w:sz w:val="20"/>
          <w:szCs w:val="20"/>
        </w:rPr>
      </w:pPr>
      <w:r w:rsidRPr="00AF3910">
        <w:rPr>
          <w:rStyle w:val="FontStyle25"/>
          <w:color w:val="000000" w:themeColor="text1"/>
          <w:sz w:val="20"/>
          <w:szCs w:val="20"/>
        </w:rPr>
        <w:t xml:space="preserve">Deklaracje zgodności lub certyfikaty zgodności materiałów, orzeczenia o jakości materiałów, recepty robocze i kontrolne wyniki badań Wykonawcy będą gromadzone przez </w:t>
      </w:r>
      <w:r w:rsidR="004D1466" w:rsidRPr="00AF3910">
        <w:rPr>
          <w:rStyle w:val="FontStyle25"/>
          <w:color w:val="000000" w:themeColor="text1"/>
          <w:sz w:val="20"/>
          <w:szCs w:val="20"/>
        </w:rPr>
        <w:t>Wykonawcę.</w:t>
      </w:r>
      <w:r w:rsidR="00773BB9" w:rsidRPr="00AF3910">
        <w:rPr>
          <w:rStyle w:val="FontStyle25"/>
          <w:color w:val="000000" w:themeColor="text1"/>
          <w:sz w:val="20"/>
          <w:szCs w:val="20"/>
        </w:rPr>
        <w:t xml:space="preserve"> </w:t>
      </w:r>
      <w:r w:rsidRPr="00AF3910">
        <w:rPr>
          <w:rStyle w:val="FontStyle25"/>
          <w:color w:val="000000" w:themeColor="text1"/>
          <w:sz w:val="20"/>
          <w:szCs w:val="20"/>
        </w:rPr>
        <w:t xml:space="preserve">Dokumenty te powinny być udostępnione na każde życzenie </w:t>
      </w:r>
      <w:r w:rsidR="00773BB9" w:rsidRPr="00AF3910">
        <w:rPr>
          <w:rFonts w:ascii="Verdana" w:hAnsi="Verdana"/>
          <w:color w:val="000000" w:themeColor="text1"/>
          <w:sz w:val="20"/>
        </w:rPr>
        <w:t xml:space="preserve">Przedstawiciela </w:t>
      </w:r>
      <w:r w:rsidR="003775FD" w:rsidRPr="00AF3910">
        <w:rPr>
          <w:rStyle w:val="FontStyle25"/>
          <w:color w:val="000000" w:themeColor="text1"/>
          <w:sz w:val="20"/>
          <w:szCs w:val="20"/>
        </w:rPr>
        <w:t>Zamawiającego</w:t>
      </w:r>
      <w:r w:rsidRPr="00AF3910">
        <w:rPr>
          <w:rStyle w:val="FontStyle25"/>
          <w:color w:val="000000" w:themeColor="text1"/>
          <w:sz w:val="20"/>
          <w:szCs w:val="20"/>
        </w:rPr>
        <w:t>.</w:t>
      </w:r>
      <w:r w:rsidRPr="00AF3910">
        <w:rPr>
          <w:rFonts w:ascii="Verdana" w:hAnsi="Verdana"/>
          <w:color w:val="000000" w:themeColor="text1"/>
          <w:sz w:val="20"/>
          <w:szCs w:val="20"/>
        </w:rPr>
        <w:t xml:space="preserve"> </w:t>
      </w:r>
    </w:p>
    <w:p w14:paraId="5E748D75" w14:textId="77777777" w:rsidR="003A795E" w:rsidRPr="00AF3910" w:rsidRDefault="003A795E" w:rsidP="00E05F3B">
      <w:pPr>
        <w:pStyle w:val="Style7"/>
        <w:widowControl/>
        <w:spacing w:before="120" w:after="120" w:line="276" w:lineRule="auto"/>
        <w:ind w:right="17" w:firstLine="0"/>
        <w:rPr>
          <w:rStyle w:val="FontStyle23"/>
          <w:color w:val="000000" w:themeColor="text1"/>
          <w:sz w:val="20"/>
        </w:rPr>
      </w:pPr>
      <w:r w:rsidRPr="00AF3910">
        <w:rPr>
          <w:rStyle w:val="FontStyle25"/>
          <w:b/>
          <w:color w:val="000000" w:themeColor="text1"/>
          <w:sz w:val="20"/>
        </w:rPr>
        <w:t>P</w:t>
      </w:r>
      <w:r w:rsidRPr="00AF3910">
        <w:rPr>
          <w:rStyle w:val="FontStyle23"/>
          <w:color w:val="000000" w:themeColor="text1"/>
          <w:sz w:val="20"/>
        </w:rPr>
        <w:t>ozostałe dokumenty kontraktowe</w:t>
      </w:r>
    </w:p>
    <w:p w14:paraId="38639859" w14:textId="77777777" w:rsidR="003A795E" w:rsidRPr="00AF3910" w:rsidRDefault="003A795E" w:rsidP="00E05F3B">
      <w:pPr>
        <w:pStyle w:val="Style7"/>
        <w:widowControl/>
        <w:spacing w:before="120" w:after="120" w:line="276" w:lineRule="auto"/>
        <w:ind w:right="17" w:firstLine="0"/>
        <w:rPr>
          <w:rStyle w:val="FontStyle25"/>
          <w:b/>
          <w:bCs/>
          <w:color w:val="000000" w:themeColor="text1"/>
          <w:sz w:val="20"/>
          <w:szCs w:val="16"/>
        </w:rPr>
      </w:pPr>
      <w:r w:rsidRPr="00AF3910">
        <w:rPr>
          <w:rStyle w:val="FontStyle25"/>
          <w:color w:val="000000" w:themeColor="text1"/>
          <w:sz w:val="20"/>
        </w:rPr>
        <w:t>Do dokumentów kontraktowych zalicza się również takie dokumenty jak:</w:t>
      </w:r>
    </w:p>
    <w:p w14:paraId="5FD855D0" w14:textId="77777777" w:rsidR="003A795E" w:rsidRPr="00AF3910" w:rsidRDefault="003A795E" w:rsidP="00773BB9">
      <w:pPr>
        <w:pStyle w:val="Style10"/>
        <w:widowControl/>
        <w:numPr>
          <w:ilvl w:val="0"/>
          <w:numId w:val="15"/>
        </w:numPr>
        <w:tabs>
          <w:tab w:val="left" w:pos="840"/>
        </w:tabs>
        <w:spacing w:line="276" w:lineRule="auto"/>
        <w:ind w:left="284" w:hanging="284"/>
        <w:jc w:val="both"/>
        <w:rPr>
          <w:rStyle w:val="FontStyle25"/>
          <w:color w:val="000000" w:themeColor="text1"/>
          <w:sz w:val="20"/>
        </w:rPr>
      </w:pPr>
      <w:r w:rsidRPr="00AF3910">
        <w:rPr>
          <w:rStyle w:val="FontStyle25"/>
          <w:color w:val="000000" w:themeColor="text1"/>
          <w:sz w:val="20"/>
        </w:rPr>
        <w:t>Umowy cywilno-prawne z osobami trzecimi i inne umowy cywilno-prawne,</w:t>
      </w:r>
    </w:p>
    <w:p w14:paraId="0960F158" w14:textId="77777777" w:rsidR="003A795E" w:rsidRPr="00AF3910" w:rsidRDefault="008A329C" w:rsidP="00773BB9">
      <w:pPr>
        <w:pStyle w:val="Style10"/>
        <w:widowControl/>
        <w:numPr>
          <w:ilvl w:val="0"/>
          <w:numId w:val="15"/>
        </w:numPr>
        <w:tabs>
          <w:tab w:val="left" w:pos="840"/>
        </w:tabs>
        <w:spacing w:line="276" w:lineRule="auto"/>
        <w:ind w:left="284" w:hanging="284"/>
        <w:jc w:val="both"/>
        <w:rPr>
          <w:rStyle w:val="FontStyle25"/>
          <w:color w:val="000000" w:themeColor="text1"/>
          <w:sz w:val="20"/>
        </w:rPr>
      </w:pPr>
      <w:r w:rsidRPr="00AF3910">
        <w:rPr>
          <w:rStyle w:val="FontStyle25"/>
          <w:color w:val="000000" w:themeColor="text1"/>
          <w:sz w:val="20"/>
        </w:rPr>
        <w:t>Polecenia</w:t>
      </w:r>
      <w:r w:rsidR="003A795E" w:rsidRPr="00AF3910">
        <w:rPr>
          <w:rStyle w:val="FontStyle25"/>
          <w:color w:val="000000" w:themeColor="text1"/>
          <w:sz w:val="20"/>
        </w:rPr>
        <w:t xml:space="preserve"> na wykonanie prac,</w:t>
      </w:r>
    </w:p>
    <w:p w14:paraId="67177C35" w14:textId="75F0C989" w:rsidR="003A795E" w:rsidRPr="00AF3910" w:rsidRDefault="003A795E" w:rsidP="00773BB9">
      <w:pPr>
        <w:pStyle w:val="Style10"/>
        <w:widowControl/>
        <w:numPr>
          <w:ilvl w:val="0"/>
          <w:numId w:val="15"/>
        </w:numPr>
        <w:tabs>
          <w:tab w:val="left" w:pos="840"/>
        </w:tabs>
        <w:spacing w:line="276" w:lineRule="auto"/>
        <w:ind w:left="284" w:hanging="284"/>
        <w:jc w:val="both"/>
        <w:rPr>
          <w:rStyle w:val="FontStyle25"/>
          <w:color w:val="000000" w:themeColor="text1"/>
          <w:sz w:val="20"/>
        </w:rPr>
      </w:pPr>
      <w:r w:rsidRPr="00AF3910">
        <w:rPr>
          <w:rStyle w:val="FontStyle25"/>
          <w:color w:val="000000" w:themeColor="text1"/>
          <w:sz w:val="20"/>
        </w:rPr>
        <w:t>Protokoły odbioru prac,</w:t>
      </w:r>
    </w:p>
    <w:p w14:paraId="0B04E2C9" w14:textId="77777777" w:rsidR="003A795E" w:rsidRPr="00AF3910" w:rsidRDefault="003A795E" w:rsidP="00773BB9">
      <w:pPr>
        <w:pStyle w:val="Style10"/>
        <w:widowControl/>
        <w:numPr>
          <w:ilvl w:val="0"/>
          <w:numId w:val="15"/>
        </w:numPr>
        <w:tabs>
          <w:tab w:val="left" w:pos="840"/>
        </w:tabs>
        <w:spacing w:line="276" w:lineRule="auto"/>
        <w:ind w:left="284" w:hanging="284"/>
        <w:jc w:val="both"/>
        <w:rPr>
          <w:rStyle w:val="FontStyle25"/>
          <w:color w:val="000000" w:themeColor="text1"/>
          <w:sz w:val="20"/>
        </w:rPr>
      </w:pPr>
      <w:r w:rsidRPr="00AF3910">
        <w:rPr>
          <w:rStyle w:val="FontStyle25"/>
          <w:color w:val="000000" w:themeColor="text1"/>
          <w:sz w:val="20"/>
        </w:rPr>
        <w:t>Notatki i protokoły ze spotkań, narad i ustaleń,</w:t>
      </w:r>
    </w:p>
    <w:p w14:paraId="2A6F548F" w14:textId="5A3E127C" w:rsidR="0068073D" w:rsidRPr="009A0441" w:rsidRDefault="003A795E" w:rsidP="009A0441">
      <w:pPr>
        <w:pStyle w:val="Style10"/>
        <w:widowControl/>
        <w:numPr>
          <w:ilvl w:val="0"/>
          <w:numId w:val="15"/>
        </w:numPr>
        <w:tabs>
          <w:tab w:val="left" w:pos="0"/>
        </w:tabs>
        <w:spacing w:line="276" w:lineRule="auto"/>
        <w:ind w:left="284" w:hanging="284"/>
        <w:jc w:val="both"/>
        <w:rPr>
          <w:rFonts w:ascii="Verdana" w:hAnsi="Verdana" w:cs="Verdana"/>
          <w:color w:val="000000" w:themeColor="text1"/>
          <w:sz w:val="20"/>
          <w:szCs w:val="20"/>
        </w:rPr>
      </w:pPr>
      <w:r w:rsidRPr="00AF3910">
        <w:rPr>
          <w:rStyle w:val="FontStyle25"/>
          <w:color w:val="000000" w:themeColor="text1"/>
          <w:sz w:val="20"/>
          <w:szCs w:val="20"/>
        </w:rPr>
        <w:t xml:space="preserve">Korespondencję </w:t>
      </w:r>
      <w:r w:rsidRPr="00AF3910">
        <w:rPr>
          <w:rFonts w:ascii="Verdana" w:hAnsi="Verdana"/>
          <w:color w:val="000000" w:themeColor="text1"/>
          <w:sz w:val="20"/>
          <w:szCs w:val="20"/>
        </w:rPr>
        <w:t>związaną z prowadzonym</w:t>
      </w:r>
      <w:r w:rsidR="009D6388">
        <w:rPr>
          <w:rFonts w:ascii="Verdana" w:hAnsi="Verdana"/>
          <w:color w:val="000000" w:themeColor="text1"/>
          <w:sz w:val="20"/>
          <w:szCs w:val="20"/>
        </w:rPr>
        <w:t xml:space="preserve">i robotami, </w:t>
      </w:r>
      <w:r w:rsidRPr="00AF3910">
        <w:rPr>
          <w:rStyle w:val="FontStyle25"/>
          <w:color w:val="000000" w:themeColor="text1"/>
          <w:sz w:val="20"/>
          <w:szCs w:val="20"/>
        </w:rPr>
        <w:t>itp.</w:t>
      </w:r>
    </w:p>
    <w:p w14:paraId="0834B78D" w14:textId="77777777" w:rsidR="003A795E" w:rsidRPr="00AF3910" w:rsidRDefault="003A795E" w:rsidP="00E05F3B">
      <w:pPr>
        <w:pStyle w:val="Nagwek1"/>
        <w:spacing w:before="120" w:after="120" w:line="276" w:lineRule="auto"/>
        <w:jc w:val="both"/>
        <w:rPr>
          <w:rFonts w:ascii="Verdana" w:hAnsi="Verdana"/>
          <w:color w:val="000000" w:themeColor="text1"/>
          <w:sz w:val="20"/>
          <w:szCs w:val="20"/>
        </w:rPr>
      </w:pPr>
      <w:bookmarkStart w:id="19" w:name="_Toc192578473"/>
      <w:r w:rsidRPr="00AF3910">
        <w:rPr>
          <w:rFonts w:ascii="Verdana" w:hAnsi="Verdana"/>
          <w:color w:val="000000" w:themeColor="text1"/>
          <w:sz w:val="20"/>
          <w:szCs w:val="20"/>
        </w:rPr>
        <w:t xml:space="preserve">8. ODBIÓR </w:t>
      </w:r>
      <w:bookmarkEnd w:id="19"/>
      <w:r w:rsidRPr="00AF3910">
        <w:rPr>
          <w:rFonts w:ascii="Verdana" w:hAnsi="Verdana"/>
          <w:color w:val="000000" w:themeColor="text1"/>
          <w:sz w:val="20"/>
          <w:szCs w:val="20"/>
        </w:rPr>
        <w:t>PRAC</w:t>
      </w:r>
    </w:p>
    <w:p w14:paraId="6972419C" w14:textId="77777777" w:rsidR="003A795E" w:rsidRPr="00AF3910" w:rsidRDefault="003A795E" w:rsidP="00E05F3B">
      <w:pPr>
        <w:pStyle w:val="Nagwek2"/>
        <w:spacing w:before="120" w:after="120" w:line="276" w:lineRule="auto"/>
        <w:jc w:val="both"/>
        <w:rPr>
          <w:rFonts w:ascii="Verdana" w:hAnsi="Verdana"/>
          <w:color w:val="000000" w:themeColor="text1"/>
          <w:sz w:val="20"/>
          <w:szCs w:val="20"/>
        </w:rPr>
      </w:pPr>
      <w:bookmarkStart w:id="20" w:name="_Toc192578474"/>
      <w:r w:rsidRPr="00AF3910">
        <w:rPr>
          <w:rFonts w:ascii="Verdana" w:hAnsi="Verdana"/>
          <w:color w:val="000000" w:themeColor="text1"/>
          <w:sz w:val="20"/>
          <w:szCs w:val="20"/>
        </w:rPr>
        <w:t>8.1. Ogólne zasady odbiorów prac</w:t>
      </w:r>
    </w:p>
    <w:p w14:paraId="5F4BF003" w14:textId="77777777" w:rsidR="003A795E" w:rsidRPr="00AF3910" w:rsidRDefault="003A795E" w:rsidP="00E05F3B">
      <w:pPr>
        <w:pStyle w:val="Style7"/>
        <w:widowControl/>
        <w:spacing w:before="120" w:after="120" w:line="276" w:lineRule="auto"/>
        <w:ind w:right="5" w:firstLine="0"/>
        <w:rPr>
          <w:rStyle w:val="FontStyle25"/>
          <w:color w:val="000000" w:themeColor="text1"/>
          <w:sz w:val="20"/>
          <w:szCs w:val="20"/>
        </w:rPr>
      </w:pPr>
      <w:r w:rsidRPr="00AF3910">
        <w:rPr>
          <w:rStyle w:val="FontStyle25"/>
          <w:color w:val="000000" w:themeColor="text1"/>
          <w:sz w:val="20"/>
          <w:szCs w:val="20"/>
        </w:rPr>
        <w:t>Jeżeli w toku czynności odbiorowych zostaną stwierdzone nieprawidłowości w realizacji prac objętych przedmiotem zamówienia (niezgodność z wymaganiami S</w:t>
      </w:r>
      <w:r w:rsidR="00A37A00" w:rsidRPr="00AF3910">
        <w:rPr>
          <w:rStyle w:val="FontStyle25"/>
          <w:color w:val="000000" w:themeColor="text1"/>
          <w:sz w:val="20"/>
          <w:szCs w:val="20"/>
        </w:rPr>
        <w:t>S</w:t>
      </w:r>
      <w:r w:rsidRPr="00AF3910">
        <w:rPr>
          <w:rStyle w:val="FontStyle25"/>
          <w:color w:val="000000" w:themeColor="text1"/>
          <w:sz w:val="20"/>
          <w:szCs w:val="20"/>
        </w:rPr>
        <w:t xml:space="preserve">T), to </w:t>
      </w:r>
      <w:r w:rsidR="00773BB9" w:rsidRPr="00AF3910">
        <w:rPr>
          <w:rFonts w:ascii="Verdana" w:hAnsi="Verdana"/>
          <w:color w:val="000000" w:themeColor="text1"/>
          <w:sz w:val="20"/>
        </w:rPr>
        <w:t>Przedstawiciel Zamawiającego</w:t>
      </w:r>
      <w:r w:rsidR="00773BB9" w:rsidRPr="00AF3910">
        <w:rPr>
          <w:rStyle w:val="FontStyle25"/>
          <w:color w:val="000000" w:themeColor="text1"/>
          <w:sz w:val="16"/>
          <w:szCs w:val="20"/>
        </w:rPr>
        <w:t xml:space="preserve"> </w:t>
      </w:r>
      <w:r w:rsidRPr="00AF3910">
        <w:rPr>
          <w:rStyle w:val="FontStyle25"/>
          <w:color w:val="000000" w:themeColor="text1"/>
          <w:sz w:val="20"/>
          <w:szCs w:val="20"/>
        </w:rPr>
        <w:t>odmówi odbioru prac do czasu usunięcia stwierdzonych wad (nieprawidłowości).</w:t>
      </w:r>
    </w:p>
    <w:p w14:paraId="7F4383F8" w14:textId="77777777" w:rsidR="003A795E" w:rsidRPr="00AF3910" w:rsidRDefault="003A795E" w:rsidP="00E05F3B">
      <w:pPr>
        <w:pStyle w:val="Style7"/>
        <w:widowControl/>
        <w:spacing w:before="120" w:after="120" w:line="276" w:lineRule="auto"/>
        <w:ind w:right="10" w:firstLine="0"/>
        <w:rPr>
          <w:rStyle w:val="FontStyle25"/>
          <w:color w:val="000000" w:themeColor="text1"/>
          <w:sz w:val="20"/>
          <w:szCs w:val="20"/>
        </w:rPr>
      </w:pPr>
      <w:r w:rsidRPr="00AF3910">
        <w:rPr>
          <w:rStyle w:val="FontStyle25"/>
          <w:color w:val="000000" w:themeColor="text1"/>
          <w:sz w:val="20"/>
          <w:szCs w:val="20"/>
        </w:rPr>
        <w:lastRenderedPageBreak/>
        <w:t>Wykonawca ma obowiązek naprawienia wszystkich szkód powstałych na skutek okoliczności, za które Wykonawca ponosi odpowiedzialność.</w:t>
      </w:r>
    </w:p>
    <w:p w14:paraId="5C2ABBFA" w14:textId="77777777" w:rsidR="003A795E" w:rsidRPr="00AF3910" w:rsidRDefault="003A795E" w:rsidP="00E05F3B">
      <w:pPr>
        <w:pStyle w:val="Nagwek2"/>
        <w:spacing w:before="120" w:after="120" w:line="276" w:lineRule="auto"/>
        <w:jc w:val="both"/>
        <w:rPr>
          <w:rFonts w:ascii="Verdana" w:hAnsi="Verdana"/>
          <w:color w:val="000000" w:themeColor="text1"/>
          <w:sz w:val="20"/>
          <w:szCs w:val="20"/>
        </w:rPr>
      </w:pPr>
      <w:r w:rsidRPr="00AF3910">
        <w:rPr>
          <w:rFonts w:ascii="Verdana" w:hAnsi="Verdana"/>
          <w:color w:val="000000" w:themeColor="text1"/>
          <w:sz w:val="20"/>
          <w:szCs w:val="20"/>
        </w:rPr>
        <w:t xml:space="preserve">8.2. Rodzaje odbiorów </w:t>
      </w:r>
      <w:bookmarkEnd w:id="20"/>
      <w:r w:rsidRPr="00AF3910">
        <w:rPr>
          <w:rFonts w:ascii="Verdana" w:hAnsi="Verdana"/>
          <w:color w:val="000000" w:themeColor="text1"/>
          <w:sz w:val="20"/>
          <w:szCs w:val="20"/>
        </w:rPr>
        <w:t>prac</w:t>
      </w:r>
    </w:p>
    <w:p w14:paraId="6E7A3B76"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W zależności od ustaleń odpowiednich S</w:t>
      </w:r>
      <w:r w:rsidR="00A37A00" w:rsidRPr="00AF3910">
        <w:rPr>
          <w:rFonts w:ascii="Verdana" w:hAnsi="Verdana"/>
          <w:color w:val="000000" w:themeColor="text1"/>
        </w:rPr>
        <w:t>S</w:t>
      </w:r>
      <w:r w:rsidRPr="00AF3910">
        <w:rPr>
          <w:rFonts w:ascii="Verdana" w:hAnsi="Verdana"/>
          <w:color w:val="000000" w:themeColor="text1"/>
        </w:rPr>
        <w:t>T, prace podlegają następującym etapom odbioru:</w:t>
      </w:r>
    </w:p>
    <w:p w14:paraId="62480F4F" w14:textId="77777777" w:rsidR="003A795E" w:rsidRPr="00AF3910" w:rsidRDefault="003A795E" w:rsidP="00773BB9">
      <w:pPr>
        <w:spacing w:line="276" w:lineRule="auto"/>
        <w:ind w:left="284" w:hanging="284"/>
        <w:jc w:val="both"/>
        <w:rPr>
          <w:rFonts w:ascii="Verdana" w:hAnsi="Verdana"/>
          <w:color w:val="000000" w:themeColor="text1"/>
        </w:rPr>
      </w:pPr>
      <w:r w:rsidRPr="00AF3910">
        <w:rPr>
          <w:rFonts w:ascii="Verdana" w:hAnsi="Verdana"/>
          <w:color w:val="000000" w:themeColor="text1"/>
        </w:rPr>
        <w:t>a) odbiorowi prac zanikających i ulegających zakryciu,</w:t>
      </w:r>
    </w:p>
    <w:p w14:paraId="018023D8" w14:textId="77777777" w:rsidR="003A795E" w:rsidRPr="00AF3910" w:rsidRDefault="003A795E" w:rsidP="00773BB9">
      <w:pPr>
        <w:spacing w:line="276" w:lineRule="auto"/>
        <w:ind w:left="284" w:hanging="284"/>
        <w:jc w:val="both"/>
        <w:rPr>
          <w:rFonts w:ascii="Verdana" w:hAnsi="Verdana"/>
          <w:color w:val="000000" w:themeColor="text1"/>
        </w:rPr>
      </w:pPr>
      <w:r w:rsidRPr="00AF3910">
        <w:rPr>
          <w:rFonts w:ascii="Verdana" w:hAnsi="Verdana"/>
          <w:color w:val="000000" w:themeColor="text1"/>
        </w:rPr>
        <w:t>b) odbiorowi częściowemu,</w:t>
      </w:r>
    </w:p>
    <w:p w14:paraId="2BEBB64A" w14:textId="77777777" w:rsidR="003A795E" w:rsidRPr="00AF3910" w:rsidRDefault="003A795E" w:rsidP="00773BB9">
      <w:pPr>
        <w:spacing w:line="276" w:lineRule="auto"/>
        <w:ind w:left="284" w:hanging="284"/>
        <w:jc w:val="both"/>
        <w:rPr>
          <w:rFonts w:ascii="Verdana" w:hAnsi="Verdana"/>
          <w:color w:val="000000" w:themeColor="text1"/>
        </w:rPr>
      </w:pPr>
      <w:r w:rsidRPr="00AF3910">
        <w:rPr>
          <w:rFonts w:ascii="Verdana" w:hAnsi="Verdana"/>
          <w:color w:val="000000" w:themeColor="text1"/>
        </w:rPr>
        <w:t>c) odbiorowi końcowemu,</w:t>
      </w:r>
    </w:p>
    <w:p w14:paraId="0CBCFDCB" w14:textId="77777777" w:rsidR="003A795E" w:rsidRPr="00AF3910" w:rsidRDefault="003A795E" w:rsidP="00773BB9">
      <w:pPr>
        <w:spacing w:line="276" w:lineRule="auto"/>
        <w:ind w:left="284" w:hanging="284"/>
        <w:jc w:val="both"/>
        <w:rPr>
          <w:rFonts w:ascii="Verdana" w:hAnsi="Verdana"/>
          <w:color w:val="000000" w:themeColor="text1"/>
        </w:rPr>
      </w:pPr>
      <w:r w:rsidRPr="00AF3910">
        <w:rPr>
          <w:rFonts w:ascii="Verdana" w:hAnsi="Verdana"/>
          <w:color w:val="000000" w:themeColor="text1"/>
        </w:rPr>
        <w:t>d) odbiorowi gwarancyjnemu.</w:t>
      </w:r>
    </w:p>
    <w:p w14:paraId="4961099C" w14:textId="77777777" w:rsidR="003A795E" w:rsidRPr="00AF3910" w:rsidRDefault="003A795E" w:rsidP="00E05F3B">
      <w:pPr>
        <w:pStyle w:val="Nagwek2"/>
        <w:spacing w:before="120" w:after="120" w:line="276" w:lineRule="auto"/>
        <w:jc w:val="both"/>
        <w:rPr>
          <w:rFonts w:ascii="Verdana" w:hAnsi="Verdana"/>
          <w:color w:val="000000" w:themeColor="text1"/>
          <w:sz w:val="20"/>
          <w:szCs w:val="20"/>
        </w:rPr>
      </w:pPr>
      <w:bookmarkStart w:id="21" w:name="_Toc192578475"/>
      <w:r w:rsidRPr="00AF3910">
        <w:rPr>
          <w:rFonts w:ascii="Verdana" w:hAnsi="Verdana"/>
          <w:color w:val="000000" w:themeColor="text1"/>
          <w:sz w:val="20"/>
          <w:szCs w:val="20"/>
        </w:rPr>
        <w:t>8.3. Odbiór prac zanikających i ulegających zakryciu</w:t>
      </w:r>
      <w:bookmarkEnd w:id="21"/>
    </w:p>
    <w:p w14:paraId="2ABA71FD"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 xml:space="preserve">Odbiór prac zanikających i ulegających zakryciu winien być dokonany w czasie umożliwiającym wykonanie ewentualnych korekt, poprawek bez hamowania ogólnego postępu prac. Odbioru dokonuje </w:t>
      </w:r>
      <w:r w:rsidR="00773BB9" w:rsidRPr="00AF3910">
        <w:rPr>
          <w:rFonts w:ascii="Verdana" w:hAnsi="Verdana"/>
          <w:color w:val="000000" w:themeColor="text1"/>
        </w:rPr>
        <w:t>P</w:t>
      </w:r>
      <w:r w:rsidR="00A37FF8" w:rsidRPr="00AF3910">
        <w:rPr>
          <w:rFonts w:ascii="Verdana" w:hAnsi="Verdana"/>
          <w:color w:val="000000" w:themeColor="text1"/>
        </w:rPr>
        <w:t>rzedstawiciel Zamawiającego.</w:t>
      </w:r>
      <w:r w:rsidRPr="00AF3910">
        <w:rPr>
          <w:rFonts w:ascii="Verdana" w:hAnsi="Verdana"/>
          <w:color w:val="000000" w:themeColor="text1"/>
        </w:rPr>
        <w:t xml:space="preserve"> Gotowo</w:t>
      </w:r>
      <w:r w:rsidR="000723D9" w:rsidRPr="00AF3910">
        <w:rPr>
          <w:rFonts w:ascii="Verdana" w:hAnsi="Verdana"/>
          <w:color w:val="000000" w:themeColor="text1"/>
        </w:rPr>
        <w:t>ść danej części prac do odbioru</w:t>
      </w:r>
      <w:r w:rsidRPr="00AF3910">
        <w:rPr>
          <w:rFonts w:ascii="Verdana" w:hAnsi="Verdana"/>
          <w:color w:val="000000" w:themeColor="text1"/>
        </w:rPr>
        <w:t xml:space="preserve"> Wykonawca zgłasza </w:t>
      </w:r>
      <w:r w:rsidR="00773BB9" w:rsidRPr="00AF3910">
        <w:rPr>
          <w:rFonts w:ascii="Verdana" w:hAnsi="Verdana"/>
          <w:color w:val="000000" w:themeColor="text1"/>
        </w:rPr>
        <w:t>P</w:t>
      </w:r>
      <w:r w:rsidR="00A37FF8" w:rsidRPr="00AF3910">
        <w:rPr>
          <w:rFonts w:ascii="Verdana" w:hAnsi="Verdana"/>
          <w:color w:val="000000" w:themeColor="text1"/>
        </w:rPr>
        <w:t>rzedstawicielowi Zamawiającego.</w:t>
      </w:r>
    </w:p>
    <w:p w14:paraId="4DB3BDA4" w14:textId="5B671610"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 xml:space="preserve">Odbiór zostanie przeprowadzony niezwłocznie, nie później jednak niż </w:t>
      </w:r>
      <w:r w:rsidRPr="00AF3910">
        <w:rPr>
          <w:rFonts w:ascii="Verdana" w:hAnsi="Verdana"/>
          <w:b/>
          <w:color w:val="000000" w:themeColor="text1"/>
        </w:rPr>
        <w:t xml:space="preserve">w ciągu </w:t>
      </w:r>
      <w:r w:rsidR="00A37FF8" w:rsidRPr="00AF3910">
        <w:rPr>
          <w:rFonts w:ascii="Verdana" w:hAnsi="Verdana"/>
          <w:b/>
          <w:color w:val="000000" w:themeColor="text1"/>
        </w:rPr>
        <w:t xml:space="preserve">3 </w:t>
      </w:r>
      <w:r w:rsidRPr="00AF3910">
        <w:rPr>
          <w:rFonts w:ascii="Verdana" w:hAnsi="Verdana"/>
          <w:b/>
          <w:color w:val="000000" w:themeColor="text1"/>
        </w:rPr>
        <w:t>dni</w:t>
      </w:r>
      <w:r w:rsidRPr="00AF3910">
        <w:rPr>
          <w:rFonts w:ascii="Verdana" w:hAnsi="Verdana"/>
          <w:color w:val="000000" w:themeColor="text1"/>
        </w:rPr>
        <w:t xml:space="preserve"> roboczych od daty zgłoszenia. </w:t>
      </w:r>
    </w:p>
    <w:p w14:paraId="037F2867"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 xml:space="preserve">Odbiór prac zanikających i ulegających zakryciu polega na ocenie ilości i jakości wykonanych prac, które w dalszym procesie realizacji ulegną zakryciu. Jakość i ilość prac ulegających zakryciu ocenia </w:t>
      </w:r>
      <w:r w:rsidR="00773BB9" w:rsidRPr="00AF3910">
        <w:rPr>
          <w:rFonts w:ascii="Verdana" w:hAnsi="Verdana"/>
          <w:color w:val="000000" w:themeColor="text1"/>
        </w:rPr>
        <w:t xml:space="preserve">Przedstawiciel Zamawiającego </w:t>
      </w:r>
      <w:r w:rsidRPr="00AF3910">
        <w:rPr>
          <w:rFonts w:ascii="Verdana" w:hAnsi="Verdana"/>
          <w:color w:val="000000" w:themeColor="text1"/>
        </w:rPr>
        <w:t>na podstawie dokumentów zawierających wyniki badań laboratoryjnych i w oparciu o przeprowadzone pomiary, ocenę wizualną, w porównaniu</w:t>
      </w:r>
      <w:r w:rsidR="00420A05" w:rsidRPr="00AF3910">
        <w:rPr>
          <w:rFonts w:ascii="Verdana" w:hAnsi="Verdana"/>
          <w:color w:val="000000" w:themeColor="text1"/>
        </w:rPr>
        <w:t xml:space="preserve"> z S</w:t>
      </w:r>
      <w:r w:rsidR="00A37A00" w:rsidRPr="00AF3910">
        <w:rPr>
          <w:rFonts w:ascii="Verdana" w:hAnsi="Verdana"/>
          <w:color w:val="000000" w:themeColor="text1"/>
        </w:rPr>
        <w:t>S</w:t>
      </w:r>
      <w:r w:rsidR="00420A05" w:rsidRPr="00AF3910">
        <w:rPr>
          <w:rFonts w:ascii="Verdana" w:hAnsi="Verdana"/>
          <w:color w:val="000000" w:themeColor="text1"/>
        </w:rPr>
        <w:t>T</w:t>
      </w:r>
      <w:r w:rsidR="00A37FF8" w:rsidRPr="00AF3910">
        <w:rPr>
          <w:rFonts w:ascii="Verdana" w:hAnsi="Verdana"/>
          <w:color w:val="000000" w:themeColor="text1"/>
        </w:rPr>
        <w:t xml:space="preserve">, OPZ </w:t>
      </w:r>
      <w:r w:rsidR="00420A05" w:rsidRPr="00AF3910">
        <w:rPr>
          <w:rFonts w:ascii="Verdana" w:hAnsi="Verdana"/>
          <w:color w:val="000000" w:themeColor="text1"/>
        </w:rPr>
        <w:t xml:space="preserve"> i uprzednimi ustaleniami.</w:t>
      </w:r>
    </w:p>
    <w:p w14:paraId="403DB981" w14:textId="77777777" w:rsidR="003A795E" w:rsidRPr="00AF3910" w:rsidRDefault="00A77B95" w:rsidP="00E05F3B">
      <w:pPr>
        <w:pStyle w:val="Nagwek2"/>
        <w:spacing w:before="120" w:after="120" w:line="276" w:lineRule="auto"/>
        <w:jc w:val="both"/>
        <w:rPr>
          <w:rFonts w:ascii="Verdana" w:hAnsi="Verdana"/>
          <w:color w:val="000000" w:themeColor="text1"/>
          <w:sz w:val="20"/>
          <w:szCs w:val="20"/>
        </w:rPr>
      </w:pPr>
      <w:bookmarkStart w:id="22" w:name="_Toc192578476"/>
      <w:r w:rsidRPr="00AF3910">
        <w:rPr>
          <w:rFonts w:ascii="Verdana" w:hAnsi="Verdana"/>
          <w:color w:val="000000" w:themeColor="text1"/>
          <w:sz w:val="20"/>
          <w:szCs w:val="20"/>
        </w:rPr>
        <w:t>8.4</w:t>
      </w:r>
      <w:r w:rsidR="003A795E" w:rsidRPr="00AF3910">
        <w:rPr>
          <w:rFonts w:ascii="Verdana" w:hAnsi="Verdana"/>
          <w:color w:val="000000" w:themeColor="text1"/>
          <w:sz w:val="20"/>
          <w:szCs w:val="20"/>
        </w:rPr>
        <w:t>. Odbiór częściowy</w:t>
      </w:r>
      <w:bookmarkEnd w:id="22"/>
    </w:p>
    <w:p w14:paraId="1B026BA6" w14:textId="4021E64B" w:rsidR="00773BB9"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 xml:space="preserve">Wynikiem odbioru częściowego jest stwierdzenie </w:t>
      </w:r>
      <w:r w:rsidR="000723D9" w:rsidRPr="00AF3910">
        <w:rPr>
          <w:rFonts w:ascii="Verdana" w:hAnsi="Verdana"/>
          <w:color w:val="000000" w:themeColor="text1"/>
        </w:rPr>
        <w:t xml:space="preserve">rzeczywistego wykonania zleconych prac </w:t>
      </w:r>
      <w:r w:rsidR="00773BB9" w:rsidRPr="00AF3910">
        <w:rPr>
          <w:rFonts w:ascii="Verdana" w:hAnsi="Verdana"/>
          <w:color w:val="000000" w:themeColor="text1"/>
        </w:rPr>
        <w:br/>
      </w:r>
      <w:r w:rsidR="000723D9" w:rsidRPr="00AF3910">
        <w:rPr>
          <w:rFonts w:ascii="Verdana" w:hAnsi="Verdana"/>
          <w:color w:val="000000" w:themeColor="text1"/>
        </w:rPr>
        <w:t xml:space="preserve">w odniesieniu do ich ilości, jakości i terminu z </w:t>
      </w:r>
      <w:r w:rsidRPr="00AF3910">
        <w:rPr>
          <w:rFonts w:ascii="Verdana" w:hAnsi="Verdana"/>
          <w:color w:val="000000" w:themeColor="text1"/>
        </w:rPr>
        <w:t xml:space="preserve"> zachowaniem wymogów S</w:t>
      </w:r>
      <w:r w:rsidR="00A37FF8" w:rsidRPr="00AF3910">
        <w:rPr>
          <w:rFonts w:ascii="Verdana" w:hAnsi="Verdana"/>
          <w:color w:val="000000" w:themeColor="text1"/>
        </w:rPr>
        <w:t>S</w:t>
      </w:r>
      <w:r w:rsidRPr="00AF3910">
        <w:rPr>
          <w:rFonts w:ascii="Verdana" w:hAnsi="Verdana"/>
          <w:color w:val="000000" w:themeColor="text1"/>
        </w:rPr>
        <w:t xml:space="preserve">T. </w:t>
      </w:r>
    </w:p>
    <w:p w14:paraId="46E8745B" w14:textId="77777777" w:rsidR="000723D9"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 xml:space="preserve">Odbioru częściowego prac będzie dokonywała Komisja składająca się z </w:t>
      </w:r>
      <w:r w:rsidR="00773BB9" w:rsidRPr="00AF3910">
        <w:rPr>
          <w:rFonts w:ascii="Verdana" w:hAnsi="Verdana"/>
          <w:color w:val="000000" w:themeColor="text1"/>
        </w:rPr>
        <w:t>P</w:t>
      </w:r>
      <w:r w:rsidRPr="00AF3910">
        <w:rPr>
          <w:rFonts w:ascii="Verdana" w:hAnsi="Verdana"/>
          <w:color w:val="000000" w:themeColor="text1"/>
        </w:rPr>
        <w:t xml:space="preserve">rzedstawiciela </w:t>
      </w:r>
      <w:r w:rsidR="00A37FF8" w:rsidRPr="00AF3910">
        <w:rPr>
          <w:rFonts w:ascii="Verdana" w:hAnsi="Verdana"/>
          <w:color w:val="000000" w:themeColor="text1"/>
        </w:rPr>
        <w:t>Zamawiającego</w:t>
      </w:r>
      <w:r w:rsidRPr="00AF3910">
        <w:rPr>
          <w:rFonts w:ascii="Verdana" w:hAnsi="Verdana"/>
          <w:color w:val="000000" w:themeColor="text1"/>
        </w:rPr>
        <w:t xml:space="preserve"> i Wykonawcy. </w:t>
      </w:r>
      <w:r w:rsidR="000723D9" w:rsidRPr="00AF3910">
        <w:rPr>
          <w:rFonts w:ascii="Verdana" w:hAnsi="Verdana"/>
          <w:color w:val="000000" w:themeColor="text1"/>
        </w:rPr>
        <w:t xml:space="preserve">Gotowość danej części prac do odbioru Wykonawca zgłasza </w:t>
      </w:r>
      <w:r w:rsidR="00773BB9" w:rsidRPr="00AF3910">
        <w:rPr>
          <w:rFonts w:ascii="Verdana" w:hAnsi="Verdana"/>
          <w:color w:val="000000" w:themeColor="text1"/>
        </w:rPr>
        <w:t>P</w:t>
      </w:r>
      <w:r w:rsidR="000723D9" w:rsidRPr="00AF3910">
        <w:rPr>
          <w:rFonts w:ascii="Verdana" w:hAnsi="Verdana"/>
          <w:color w:val="000000" w:themeColor="text1"/>
        </w:rPr>
        <w:t>rzedstawicielowi Zamawiającego.</w:t>
      </w:r>
    </w:p>
    <w:p w14:paraId="5EC4919C" w14:textId="16D15859" w:rsidR="000723D9" w:rsidRPr="00AF3910" w:rsidRDefault="000723D9" w:rsidP="00E05F3B">
      <w:pPr>
        <w:spacing w:before="120" w:after="120" w:line="276" w:lineRule="auto"/>
        <w:jc w:val="both"/>
        <w:rPr>
          <w:rFonts w:ascii="Verdana" w:hAnsi="Verdana"/>
          <w:color w:val="000000" w:themeColor="text1"/>
        </w:rPr>
      </w:pPr>
      <w:r w:rsidRPr="00AF3910">
        <w:rPr>
          <w:rFonts w:ascii="Verdana" w:hAnsi="Verdana"/>
          <w:color w:val="000000" w:themeColor="text1"/>
        </w:rPr>
        <w:t xml:space="preserve">Odbiór zostanie </w:t>
      </w:r>
      <w:r w:rsidR="00C07F00" w:rsidRPr="00AF3910">
        <w:rPr>
          <w:rFonts w:ascii="Verdana" w:hAnsi="Verdana"/>
          <w:color w:val="000000" w:themeColor="text1"/>
        </w:rPr>
        <w:t>rozpoczęty</w:t>
      </w:r>
      <w:r w:rsidRPr="00AF3910">
        <w:rPr>
          <w:rFonts w:ascii="Verdana" w:hAnsi="Verdana"/>
          <w:color w:val="000000" w:themeColor="text1"/>
        </w:rPr>
        <w:t xml:space="preserve"> niezwłocznie, nie później jednak niż </w:t>
      </w:r>
      <w:r w:rsidRPr="00AF3910">
        <w:rPr>
          <w:rFonts w:ascii="Verdana" w:hAnsi="Verdana"/>
          <w:b/>
          <w:color w:val="000000" w:themeColor="text1"/>
        </w:rPr>
        <w:t>w ciągu 3 dni</w:t>
      </w:r>
      <w:r w:rsidRPr="00AF3910">
        <w:rPr>
          <w:rFonts w:ascii="Verdana" w:hAnsi="Verdana"/>
          <w:color w:val="000000" w:themeColor="text1"/>
        </w:rPr>
        <w:t xml:space="preserve"> roboczych od daty zgłoszenia. </w:t>
      </w:r>
    </w:p>
    <w:p w14:paraId="127E4DC5" w14:textId="77777777" w:rsidR="003A795E" w:rsidRPr="00AF3910" w:rsidRDefault="00A77B95" w:rsidP="00E05F3B">
      <w:pPr>
        <w:pStyle w:val="Nagwek2"/>
        <w:spacing w:before="120" w:after="120" w:line="276" w:lineRule="auto"/>
        <w:jc w:val="both"/>
        <w:rPr>
          <w:rFonts w:ascii="Verdana" w:hAnsi="Verdana"/>
          <w:color w:val="000000" w:themeColor="text1"/>
          <w:sz w:val="20"/>
          <w:szCs w:val="20"/>
        </w:rPr>
      </w:pPr>
      <w:bookmarkStart w:id="23" w:name="_Toc192578477"/>
      <w:r w:rsidRPr="00AF3910">
        <w:rPr>
          <w:rFonts w:ascii="Verdana" w:hAnsi="Verdana"/>
          <w:color w:val="000000" w:themeColor="text1"/>
          <w:sz w:val="20"/>
          <w:szCs w:val="20"/>
        </w:rPr>
        <w:t>8.5</w:t>
      </w:r>
      <w:r w:rsidR="003A795E" w:rsidRPr="00AF3910">
        <w:rPr>
          <w:rFonts w:ascii="Verdana" w:hAnsi="Verdana"/>
          <w:color w:val="000000" w:themeColor="text1"/>
          <w:sz w:val="20"/>
          <w:szCs w:val="20"/>
        </w:rPr>
        <w:t xml:space="preserve">. Odbiór </w:t>
      </w:r>
      <w:bookmarkEnd w:id="23"/>
      <w:r w:rsidR="003A795E" w:rsidRPr="00AF3910">
        <w:rPr>
          <w:rFonts w:ascii="Verdana" w:hAnsi="Verdana"/>
          <w:color w:val="000000" w:themeColor="text1"/>
          <w:sz w:val="20"/>
          <w:szCs w:val="20"/>
        </w:rPr>
        <w:t>końcowy</w:t>
      </w:r>
    </w:p>
    <w:p w14:paraId="127A26BB"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Odbiór końcowy obejmuje wszystkie grupy prac.</w:t>
      </w:r>
      <w:r w:rsidR="00773BB9" w:rsidRPr="00AF3910">
        <w:rPr>
          <w:rFonts w:ascii="Verdana" w:hAnsi="Verdana"/>
          <w:color w:val="000000" w:themeColor="text1"/>
        </w:rPr>
        <w:t xml:space="preserve"> </w:t>
      </w:r>
      <w:r w:rsidRPr="00AF3910">
        <w:rPr>
          <w:rFonts w:ascii="Verdana" w:hAnsi="Verdana"/>
          <w:color w:val="000000" w:themeColor="text1"/>
        </w:rPr>
        <w:t xml:space="preserve">Całkowite zakończenie prac oraz gotowość do odbioru końcowego winna być </w:t>
      </w:r>
      <w:r w:rsidR="000723D9" w:rsidRPr="00AF3910">
        <w:rPr>
          <w:rFonts w:ascii="Verdana" w:hAnsi="Verdana"/>
          <w:color w:val="000000" w:themeColor="text1"/>
        </w:rPr>
        <w:t xml:space="preserve">zgłoszona </w:t>
      </w:r>
      <w:r w:rsidRPr="00AF3910">
        <w:rPr>
          <w:rFonts w:ascii="Verdana" w:hAnsi="Verdana"/>
          <w:color w:val="000000" w:themeColor="text1"/>
        </w:rPr>
        <w:t xml:space="preserve">przez Wykonawcę powiadomieniem na piśmie </w:t>
      </w:r>
      <w:r w:rsidR="000723D9" w:rsidRPr="00AF3910">
        <w:rPr>
          <w:rFonts w:ascii="Verdana" w:hAnsi="Verdana"/>
          <w:color w:val="000000" w:themeColor="text1"/>
        </w:rPr>
        <w:t>Zamawiającemu</w:t>
      </w:r>
      <w:r w:rsidRPr="00AF3910">
        <w:rPr>
          <w:rFonts w:ascii="Verdana" w:hAnsi="Verdana"/>
          <w:color w:val="000000" w:themeColor="text1"/>
        </w:rPr>
        <w:t>.</w:t>
      </w:r>
    </w:p>
    <w:p w14:paraId="732C9531" w14:textId="2E20D89A"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Odbiór końcowy polega na finalnej ocenie rzeczywistego wyko</w:t>
      </w:r>
      <w:r w:rsidR="00D62740">
        <w:rPr>
          <w:rFonts w:ascii="Verdana" w:hAnsi="Verdana"/>
          <w:color w:val="000000" w:themeColor="text1"/>
        </w:rPr>
        <w:t xml:space="preserve">nania prac w odniesieniu do ich </w:t>
      </w:r>
      <w:r w:rsidRPr="00AF3910">
        <w:rPr>
          <w:rFonts w:ascii="Verdana" w:hAnsi="Verdana"/>
          <w:color w:val="000000" w:themeColor="text1"/>
        </w:rPr>
        <w:t>jakości i wartości.</w:t>
      </w:r>
    </w:p>
    <w:p w14:paraId="10648106"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 xml:space="preserve">Odbiór prac powinien nastąpić w terminie wskazanym przez </w:t>
      </w:r>
      <w:r w:rsidR="00773BB9" w:rsidRPr="00AF3910">
        <w:rPr>
          <w:rFonts w:ascii="Verdana" w:hAnsi="Verdana"/>
          <w:color w:val="000000" w:themeColor="text1"/>
        </w:rPr>
        <w:t xml:space="preserve">Przedstawiciela </w:t>
      </w:r>
      <w:r w:rsidR="000723D9" w:rsidRPr="00AF3910">
        <w:rPr>
          <w:rFonts w:ascii="Verdana" w:hAnsi="Verdana"/>
          <w:color w:val="000000" w:themeColor="text1"/>
        </w:rPr>
        <w:t>Zamawiającego</w:t>
      </w:r>
      <w:r w:rsidRPr="00AF3910">
        <w:rPr>
          <w:rFonts w:ascii="Verdana" w:hAnsi="Verdana"/>
          <w:color w:val="000000" w:themeColor="text1"/>
        </w:rPr>
        <w:t>, licząc od dnia potwierdzenia zakończenia prac i stwierdzenia kompletności dokumentów do odbioru końcowego.</w:t>
      </w:r>
    </w:p>
    <w:p w14:paraId="7AB67F58"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Odbiór końcowy prac zostanie dokonany przez</w:t>
      </w:r>
      <w:r w:rsidR="00773BB9" w:rsidRPr="00AF3910">
        <w:rPr>
          <w:rFonts w:ascii="Verdana" w:hAnsi="Verdana"/>
          <w:color w:val="000000" w:themeColor="text1"/>
        </w:rPr>
        <w:t xml:space="preserve"> Przedstawiciela </w:t>
      </w:r>
      <w:r w:rsidR="000723D9" w:rsidRPr="00AF3910">
        <w:rPr>
          <w:rFonts w:ascii="Verdana" w:hAnsi="Verdana"/>
          <w:color w:val="000000" w:themeColor="text1"/>
        </w:rPr>
        <w:t xml:space="preserve">Zamawiającego </w:t>
      </w:r>
      <w:r w:rsidRPr="00AF3910">
        <w:rPr>
          <w:rFonts w:ascii="Verdana" w:hAnsi="Verdana"/>
          <w:color w:val="000000" w:themeColor="text1"/>
        </w:rPr>
        <w:t xml:space="preserve"> w obecności Wykonawcy.</w:t>
      </w:r>
    </w:p>
    <w:p w14:paraId="46404DB4"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Odbierający prace dokona ich oceny jakościowej na podstawie przedłożonych dokumentów, wyników badań i pomiarów, ocenie wizualnej oraz zgodności wykonania prac z S</w:t>
      </w:r>
      <w:r w:rsidR="00761894" w:rsidRPr="00AF3910">
        <w:rPr>
          <w:rFonts w:ascii="Verdana" w:hAnsi="Verdana"/>
          <w:color w:val="000000" w:themeColor="text1"/>
        </w:rPr>
        <w:t>S</w:t>
      </w:r>
      <w:r w:rsidRPr="00AF3910">
        <w:rPr>
          <w:rFonts w:ascii="Verdana" w:hAnsi="Verdana"/>
          <w:color w:val="000000" w:themeColor="text1"/>
        </w:rPr>
        <w:t xml:space="preserve">T </w:t>
      </w:r>
      <w:r w:rsidR="00773BB9" w:rsidRPr="00AF3910">
        <w:rPr>
          <w:rFonts w:ascii="Verdana" w:hAnsi="Verdana"/>
          <w:color w:val="000000" w:themeColor="text1"/>
        </w:rPr>
        <w:br/>
      </w:r>
      <w:r w:rsidRPr="00AF3910">
        <w:rPr>
          <w:rFonts w:ascii="Verdana" w:hAnsi="Verdana"/>
          <w:color w:val="000000" w:themeColor="text1"/>
        </w:rPr>
        <w:t>i poleceniami.</w:t>
      </w:r>
    </w:p>
    <w:p w14:paraId="2BF1BA40"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lastRenderedPageBreak/>
        <w:t xml:space="preserve">W przypadkach </w:t>
      </w:r>
      <w:r w:rsidR="004D1466" w:rsidRPr="00AF3910">
        <w:rPr>
          <w:rFonts w:ascii="Verdana" w:hAnsi="Verdana"/>
          <w:color w:val="000000" w:themeColor="text1"/>
        </w:rPr>
        <w:t>niewykonania</w:t>
      </w:r>
      <w:r w:rsidRPr="00AF3910">
        <w:rPr>
          <w:rFonts w:ascii="Verdana" w:hAnsi="Verdana"/>
          <w:color w:val="000000" w:themeColor="text1"/>
        </w:rPr>
        <w:t xml:space="preserve"> wyznaczonych prac poprawkowych, </w:t>
      </w:r>
      <w:r w:rsidR="00773BB9" w:rsidRPr="00AF3910">
        <w:rPr>
          <w:rFonts w:ascii="Verdana" w:hAnsi="Verdana"/>
          <w:color w:val="000000" w:themeColor="text1"/>
        </w:rPr>
        <w:t xml:space="preserve">Przedstawiciel Zamawiającego </w:t>
      </w:r>
      <w:r w:rsidRPr="00AF3910">
        <w:rPr>
          <w:rFonts w:ascii="Verdana" w:hAnsi="Verdana"/>
          <w:color w:val="000000" w:themeColor="text1"/>
        </w:rPr>
        <w:t>przerwie swoje czynności i ustali nowy termin odbioru końcowego.</w:t>
      </w:r>
    </w:p>
    <w:p w14:paraId="7382E424" w14:textId="77777777" w:rsidR="003A795E" w:rsidRPr="00AF3910" w:rsidRDefault="003A795E" w:rsidP="00E05F3B">
      <w:pPr>
        <w:spacing w:before="120" w:after="120" w:line="276" w:lineRule="auto"/>
        <w:jc w:val="both"/>
        <w:rPr>
          <w:rFonts w:ascii="Verdana" w:hAnsi="Verdana"/>
          <w:color w:val="000000" w:themeColor="text1"/>
        </w:rPr>
      </w:pPr>
      <w:r w:rsidRPr="00AF3910">
        <w:rPr>
          <w:rFonts w:ascii="Verdana" w:hAnsi="Verdana"/>
          <w:color w:val="000000" w:themeColor="text1"/>
        </w:rPr>
        <w:t xml:space="preserve">Termin wykonania prac poprawkowych lub uzupełniających wyznaczy </w:t>
      </w:r>
      <w:r w:rsidR="00773BB9" w:rsidRPr="00AF3910">
        <w:rPr>
          <w:rFonts w:ascii="Verdana" w:hAnsi="Verdana"/>
          <w:color w:val="000000" w:themeColor="text1"/>
        </w:rPr>
        <w:t>P</w:t>
      </w:r>
      <w:r w:rsidR="00761894" w:rsidRPr="00AF3910">
        <w:rPr>
          <w:rFonts w:ascii="Verdana" w:hAnsi="Verdana"/>
          <w:color w:val="000000" w:themeColor="text1"/>
        </w:rPr>
        <w:t>rzedstawiciel Zamawiającego</w:t>
      </w:r>
      <w:r w:rsidR="00A97281" w:rsidRPr="00AF3910">
        <w:rPr>
          <w:rFonts w:ascii="Verdana" w:hAnsi="Verdana"/>
          <w:color w:val="000000" w:themeColor="text1"/>
        </w:rPr>
        <w:t>.</w:t>
      </w:r>
    </w:p>
    <w:p w14:paraId="7F77306F" w14:textId="77777777" w:rsidR="003A795E" w:rsidRPr="00AF3910" w:rsidRDefault="00A77B95" w:rsidP="00E05F3B">
      <w:pPr>
        <w:spacing w:before="120" w:after="120" w:line="276" w:lineRule="auto"/>
        <w:jc w:val="both"/>
        <w:rPr>
          <w:rFonts w:ascii="Verdana" w:hAnsi="Verdana"/>
          <w:b/>
          <w:color w:val="000000" w:themeColor="text1"/>
        </w:rPr>
      </w:pPr>
      <w:bookmarkStart w:id="24" w:name="_Toc192578478"/>
      <w:r w:rsidRPr="00AF3910">
        <w:rPr>
          <w:rFonts w:ascii="Verdana" w:hAnsi="Verdana"/>
          <w:b/>
          <w:color w:val="000000" w:themeColor="text1"/>
        </w:rPr>
        <w:t>8.6</w:t>
      </w:r>
      <w:r w:rsidR="003A795E" w:rsidRPr="00AF3910">
        <w:rPr>
          <w:rFonts w:ascii="Verdana" w:hAnsi="Verdana"/>
          <w:b/>
          <w:color w:val="000000" w:themeColor="text1"/>
        </w:rPr>
        <w:t>. Odbiór gwarancyjny</w:t>
      </w:r>
      <w:bookmarkEnd w:id="24"/>
      <w:r w:rsidR="008F5CA8" w:rsidRPr="00AF3910">
        <w:rPr>
          <w:rFonts w:ascii="Verdana" w:hAnsi="Verdana"/>
          <w:b/>
          <w:color w:val="000000" w:themeColor="text1"/>
        </w:rPr>
        <w:t xml:space="preserve"> </w:t>
      </w:r>
    </w:p>
    <w:p w14:paraId="4D74DCF4" w14:textId="77777777" w:rsidR="00421DB3" w:rsidRPr="00AF3910" w:rsidRDefault="00421DB3" w:rsidP="00E05F3B">
      <w:pPr>
        <w:spacing w:before="120" w:after="120" w:line="276" w:lineRule="auto"/>
        <w:ind w:right="-1"/>
        <w:jc w:val="both"/>
        <w:rPr>
          <w:rFonts w:ascii="Verdana" w:hAnsi="Verdana"/>
          <w:color w:val="000000" w:themeColor="text1"/>
        </w:rPr>
      </w:pPr>
      <w:r w:rsidRPr="00AF3910">
        <w:rPr>
          <w:rFonts w:ascii="Verdana" w:hAnsi="Verdana"/>
          <w:color w:val="000000" w:themeColor="text1"/>
        </w:rPr>
        <w:t xml:space="preserve">Odbiór gwarancyjny polega na ocenie wykonanych prac związanych z usunięciem usterek stwierdzonych przy odbiorze częściowym i zaistniałych w okresie gwarancyjnym. Odbiór gwarancyjny zostanie dokonany na podstawie oceny wizualnej z uwzględnieniem zasad odbioru końcowego. Częstotliwość odbiorów gwarancyjnych ustala </w:t>
      </w:r>
      <w:r w:rsidR="00773BB9" w:rsidRPr="00AF3910">
        <w:rPr>
          <w:rFonts w:ascii="Verdana" w:hAnsi="Verdana"/>
          <w:color w:val="000000" w:themeColor="text1"/>
        </w:rPr>
        <w:t>Przedstawiciel Zamawiającego</w:t>
      </w:r>
      <w:r w:rsidRPr="00AF3910">
        <w:rPr>
          <w:rFonts w:ascii="Verdana" w:hAnsi="Verdana"/>
          <w:color w:val="000000" w:themeColor="text1"/>
        </w:rPr>
        <w:t>.</w:t>
      </w:r>
    </w:p>
    <w:p w14:paraId="174D6B8A" w14:textId="77777777" w:rsidR="00421DB3" w:rsidRPr="00AF3910" w:rsidRDefault="00421DB3" w:rsidP="00E05F3B">
      <w:pPr>
        <w:spacing w:before="120" w:after="120" w:line="276" w:lineRule="auto"/>
        <w:ind w:right="-1"/>
        <w:jc w:val="both"/>
        <w:rPr>
          <w:rFonts w:ascii="Verdana" w:hAnsi="Verdana"/>
          <w:color w:val="000000" w:themeColor="text1"/>
        </w:rPr>
      </w:pPr>
      <w:r w:rsidRPr="00AF3910">
        <w:rPr>
          <w:rFonts w:ascii="Verdana" w:hAnsi="Verdana"/>
          <w:color w:val="000000" w:themeColor="text1"/>
        </w:rPr>
        <w:t>W przypadku stwierdzenia przez komisję, że jakość wykonanych prac w poszczególnych asortymentach w sposób rażący odbiega od wymaganej Kontraktem i S</w:t>
      </w:r>
      <w:r w:rsidR="00092998" w:rsidRPr="00AF3910">
        <w:rPr>
          <w:rFonts w:ascii="Verdana" w:hAnsi="Verdana"/>
          <w:color w:val="000000" w:themeColor="text1"/>
        </w:rPr>
        <w:t>S</w:t>
      </w:r>
      <w:r w:rsidRPr="00AF3910">
        <w:rPr>
          <w:rFonts w:ascii="Verdana" w:hAnsi="Verdana"/>
          <w:color w:val="000000" w:themeColor="text1"/>
        </w:rPr>
        <w:t xml:space="preserve">T z uwzględnieniem tolerancji, wówczas Wykonawca zostanie zobowiązany do usunięcia nieprawidłowości w terminie wskazanym w protokole z odbioru gwarancyjnego. Zakończenie usuwania nieprawidłowości Wykonawca winien zgłosić </w:t>
      </w:r>
      <w:r w:rsidR="00773BB9" w:rsidRPr="00AF3910">
        <w:rPr>
          <w:rFonts w:ascii="Verdana" w:hAnsi="Verdana"/>
          <w:color w:val="000000" w:themeColor="text1"/>
        </w:rPr>
        <w:t>Przedstawicielowi Zamawiającego</w:t>
      </w:r>
      <w:r w:rsidR="00092998" w:rsidRPr="00AF3910">
        <w:rPr>
          <w:rFonts w:ascii="Verdana" w:hAnsi="Verdana"/>
          <w:color w:val="000000" w:themeColor="text1"/>
        </w:rPr>
        <w:t>.</w:t>
      </w:r>
    </w:p>
    <w:p w14:paraId="39533F01" w14:textId="77777777" w:rsidR="00421DB3" w:rsidRPr="00AF3910" w:rsidRDefault="00A77B95" w:rsidP="00E05F3B">
      <w:pPr>
        <w:pStyle w:val="Styl1"/>
        <w:numPr>
          <w:ilvl w:val="0"/>
          <w:numId w:val="0"/>
        </w:numPr>
        <w:spacing w:before="120" w:after="120" w:line="276" w:lineRule="auto"/>
        <w:ind w:left="482" w:hanging="482"/>
        <w:rPr>
          <w:rFonts w:ascii="Verdana" w:hAnsi="Verdana"/>
          <w:b/>
          <w:color w:val="000000" w:themeColor="text1"/>
          <w:sz w:val="20"/>
          <w:szCs w:val="20"/>
        </w:rPr>
      </w:pPr>
      <w:r w:rsidRPr="00AF3910">
        <w:rPr>
          <w:rFonts w:ascii="Verdana" w:hAnsi="Verdana"/>
          <w:b/>
          <w:color w:val="000000" w:themeColor="text1"/>
          <w:sz w:val="20"/>
          <w:szCs w:val="20"/>
        </w:rPr>
        <w:t>8.7</w:t>
      </w:r>
      <w:r w:rsidR="00421DB3" w:rsidRPr="00AF3910">
        <w:rPr>
          <w:rFonts w:ascii="Verdana" w:hAnsi="Verdana"/>
          <w:b/>
          <w:color w:val="000000" w:themeColor="text1"/>
          <w:sz w:val="20"/>
          <w:szCs w:val="20"/>
        </w:rPr>
        <w:t>. Okresy gwarancji na poszczególne grupy prac</w:t>
      </w:r>
    </w:p>
    <w:p w14:paraId="719C786C" w14:textId="2A043326" w:rsidR="00421DB3" w:rsidRDefault="002E62AE" w:rsidP="002E62AE">
      <w:pPr>
        <w:pStyle w:val="Styl1"/>
        <w:numPr>
          <w:ilvl w:val="0"/>
          <w:numId w:val="0"/>
        </w:numPr>
        <w:spacing w:before="120" w:after="120" w:line="276" w:lineRule="auto"/>
        <w:ind w:left="480" w:hanging="480"/>
        <w:rPr>
          <w:rFonts w:ascii="Verdana" w:hAnsi="Verdana"/>
          <w:color w:val="000000" w:themeColor="text1"/>
          <w:sz w:val="20"/>
          <w:szCs w:val="20"/>
        </w:rPr>
      </w:pPr>
      <w:r w:rsidRPr="002E62AE">
        <w:rPr>
          <w:rFonts w:ascii="Verdana" w:hAnsi="Verdana"/>
          <w:color w:val="000000" w:themeColor="text1"/>
          <w:sz w:val="20"/>
          <w:szCs w:val="20"/>
        </w:rPr>
        <w:t xml:space="preserve">Okres gwarancji </w:t>
      </w:r>
      <w:r w:rsidR="002E22DE">
        <w:rPr>
          <w:rFonts w:ascii="Verdana" w:hAnsi="Verdana"/>
          <w:color w:val="000000" w:themeColor="text1"/>
          <w:sz w:val="20"/>
          <w:szCs w:val="20"/>
        </w:rPr>
        <w:t>został</w:t>
      </w:r>
      <w:r w:rsidRPr="002E62AE">
        <w:rPr>
          <w:rFonts w:ascii="Verdana" w:hAnsi="Verdana"/>
          <w:color w:val="000000" w:themeColor="text1"/>
          <w:sz w:val="20"/>
          <w:szCs w:val="20"/>
        </w:rPr>
        <w:t xml:space="preserve"> </w:t>
      </w:r>
      <w:r>
        <w:rPr>
          <w:rFonts w:ascii="Verdana" w:hAnsi="Verdana"/>
          <w:color w:val="000000" w:themeColor="text1"/>
          <w:sz w:val="20"/>
          <w:szCs w:val="20"/>
        </w:rPr>
        <w:t>w</w:t>
      </w:r>
      <w:r w:rsidR="002E22DE">
        <w:rPr>
          <w:rFonts w:ascii="Verdana" w:hAnsi="Verdana"/>
          <w:color w:val="000000" w:themeColor="text1"/>
          <w:sz w:val="20"/>
          <w:szCs w:val="20"/>
        </w:rPr>
        <w:t>skazany</w:t>
      </w:r>
      <w:r w:rsidRPr="002E62AE">
        <w:rPr>
          <w:rFonts w:ascii="Verdana" w:hAnsi="Verdana"/>
          <w:color w:val="000000" w:themeColor="text1"/>
          <w:sz w:val="20"/>
          <w:szCs w:val="20"/>
        </w:rPr>
        <w:t xml:space="preserve"> w Umowie</w:t>
      </w:r>
      <w:r>
        <w:rPr>
          <w:rFonts w:ascii="Verdana" w:hAnsi="Verdana"/>
          <w:color w:val="000000" w:themeColor="text1"/>
          <w:sz w:val="20"/>
          <w:szCs w:val="20"/>
        </w:rPr>
        <w:t>.</w:t>
      </w:r>
    </w:p>
    <w:p w14:paraId="10233A05" w14:textId="77777777" w:rsidR="003A795E" w:rsidRPr="00AF3910" w:rsidRDefault="003A795E" w:rsidP="00E05F3B">
      <w:pPr>
        <w:pStyle w:val="Nagwek1"/>
        <w:spacing w:before="120" w:after="120" w:line="276" w:lineRule="auto"/>
        <w:jc w:val="both"/>
        <w:rPr>
          <w:rFonts w:ascii="Verdana" w:hAnsi="Verdana"/>
          <w:color w:val="000000" w:themeColor="text1"/>
          <w:sz w:val="20"/>
          <w:szCs w:val="20"/>
        </w:rPr>
      </w:pPr>
      <w:bookmarkStart w:id="25" w:name="_Toc192578479"/>
      <w:r w:rsidRPr="00AF3910">
        <w:rPr>
          <w:rFonts w:ascii="Verdana" w:hAnsi="Verdana"/>
          <w:color w:val="000000" w:themeColor="text1"/>
          <w:sz w:val="20"/>
          <w:szCs w:val="20"/>
        </w:rPr>
        <w:t>9. PODSTAWA PŁATNOŚCI</w:t>
      </w:r>
      <w:bookmarkEnd w:id="25"/>
    </w:p>
    <w:p w14:paraId="32757DBA" w14:textId="77777777" w:rsidR="003A795E" w:rsidRPr="00AF3910" w:rsidRDefault="003A795E" w:rsidP="00E05F3B">
      <w:pPr>
        <w:pStyle w:val="Nagwek2"/>
        <w:spacing w:before="120" w:after="120" w:line="276" w:lineRule="auto"/>
        <w:jc w:val="both"/>
        <w:rPr>
          <w:rFonts w:ascii="Verdana" w:hAnsi="Verdana"/>
          <w:color w:val="000000" w:themeColor="text1"/>
          <w:sz w:val="20"/>
          <w:szCs w:val="20"/>
        </w:rPr>
      </w:pPr>
      <w:bookmarkStart w:id="26" w:name="_Toc192578480"/>
      <w:r w:rsidRPr="00AF3910">
        <w:rPr>
          <w:rFonts w:ascii="Verdana" w:hAnsi="Verdana"/>
          <w:color w:val="000000" w:themeColor="text1"/>
          <w:sz w:val="20"/>
          <w:szCs w:val="20"/>
        </w:rPr>
        <w:t>9.1. Ustalenia ogólne</w:t>
      </w:r>
      <w:bookmarkEnd w:id="26"/>
    </w:p>
    <w:p w14:paraId="60650CFA" w14:textId="06E860DE" w:rsidR="003A795E" w:rsidRPr="00AF3910" w:rsidRDefault="003A795E" w:rsidP="00E05F3B">
      <w:pPr>
        <w:keepNext/>
        <w:spacing w:before="120" w:after="120" w:line="276" w:lineRule="auto"/>
        <w:jc w:val="both"/>
        <w:rPr>
          <w:rFonts w:ascii="Verdana" w:hAnsi="Verdana"/>
          <w:color w:val="000000" w:themeColor="text1"/>
        </w:rPr>
      </w:pPr>
      <w:r w:rsidRPr="00AF3910">
        <w:rPr>
          <w:rFonts w:ascii="Verdana" w:hAnsi="Verdana"/>
          <w:color w:val="000000" w:themeColor="text1"/>
        </w:rPr>
        <w:t xml:space="preserve">Podstawą płatności </w:t>
      </w:r>
      <w:r w:rsidR="008E235A" w:rsidRPr="00AF3910">
        <w:rPr>
          <w:rFonts w:ascii="Verdana" w:hAnsi="Verdana"/>
          <w:color w:val="000000" w:themeColor="text1"/>
        </w:rPr>
        <w:t xml:space="preserve">za wykonane prace </w:t>
      </w:r>
      <w:r w:rsidR="00FF6514">
        <w:rPr>
          <w:rFonts w:ascii="Verdana" w:hAnsi="Verdana"/>
          <w:color w:val="000000" w:themeColor="text1"/>
        </w:rPr>
        <w:t xml:space="preserve">jest </w:t>
      </w:r>
      <w:r w:rsidR="009A0441">
        <w:rPr>
          <w:rFonts w:ascii="Verdana" w:hAnsi="Verdana"/>
          <w:color w:val="000000" w:themeColor="text1"/>
        </w:rPr>
        <w:t xml:space="preserve">protokół odbioru końcowego. Za zrealizowane roboty Wykonawcy przysługuje wynagrodzenie w formie kosztu </w:t>
      </w:r>
      <w:r w:rsidR="00FF6514">
        <w:rPr>
          <w:rFonts w:ascii="Verdana" w:hAnsi="Verdana"/>
          <w:color w:val="000000" w:themeColor="text1"/>
        </w:rPr>
        <w:t>ryczałtow</w:t>
      </w:r>
      <w:r w:rsidR="009A0441">
        <w:rPr>
          <w:rFonts w:ascii="Verdana" w:hAnsi="Verdana"/>
          <w:color w:val="000000" w:themeColor="text1"/>
        </w:rPr>
        <w:t>ego,</w:t>
      </w:r>
      <w:r w:rsidRPr="00AF3910">
        <w:rPr>
          <w:rFonts w:ascii="Verdana" w:hAnsi="Verdana"/>
          <w:color w:val="000000" w:themeColor="text1"/>
        </w:rPr>
        <w:t xml:space="preserve"> skalkulowan</w:t>
      </w:r>
      <w:r w:rsidR="009A0441">
        <w:rPr>
          <w:rFonts w:ascii="Verdana" w:hAnsi="Verdana"/>
          <w:color w:val="000000" w:themeColor="text1"/>
        </w:rPr>
        <w:t>ego</w:t>
      </w:r>
      <w:r w:rsidRPr="00AF3910">
        <w:rPr>
          <w:rFonts w:ascii="Verdana" w:hAnsi="Verdana"/>
          <w:color w:val="000000" w:themeColor="text1"/>
        </w:rPr>
        <w:t xml:space="preserve"> przez Wykonawcę</w:t>
      </w:r>
      <w:r w:rsidR="00FE0112">
        <w:rPr>
          <w:rFonts w:ascii="Verdana" w:hAnsi="Verdana"/>
          <w:color w:val="000000" w:themeColor="text1"/>
        </w:rPr>
        <w:t>, przedstawionego w ofercie</w:t>
      </w:r>
      <w:bookmarkStart w:id="27" w:name="_GoBack"/>
      <w:bookmarkEnd w:id="27"/>
      <w:r w:rsidRPr="00AF3910">
        <w:rPr>
          <w:rFonts w:ascii="Verdana" w:hAnsi="Verdana"/>
          <w:color w:val="000000" w:themeColor="text1"/>
        </w:rPr>
        <w:t xml:space="preserve">. Cena </w:t>
      </w:r>
      <w:r w:rsidR="009A0441">
        <w:rPr>
          <w:rFonts w:ascii="Verdana" w:hAnsi="Verdana"/>
          <w:color w:val="000000" w:themeColor="text1"/>
        </w:rPr>
        <w:t>ryczałtowa</w:t>
      </w:r>
      <w:r w:rsidRPr="00AF3910">
        <w:rPr>
          <w:rFonts w:ascii="Verdana" w:hAnsi="Verdana"/>
          <w:color w:val="000000" w:themeColor="text1"/>
        </w:rPr>
        <w:t xml:space="preserve"> powinna uwzględniać wszystkie czynności, wymagania i badania składające się na jej wykonanie, określone dla tej pracy w S</w:t>
      </w:r>
      <w:r w:rsidR="008E235A" w:rsidRPr="00AF3910">
        <w:rPr>
          <w:rFonts w:ascii="Verdana" w:hAnsi="Verdana"/>
          <w:color w:val="000000" w:themeColor="text1"/>
        </w:rPr>
        <w:t>S</w:t>
      </w:r>
      <w:r w:rsidRPr="00AF3910">
        <w:rPr>
          <w:rFonts w:ascii="Verdana" w:hAnsi="Verdana"/>
          <w:color w:val="000000" w:themeColor="text1"/>
        </w:rPr>
        <w:t>T.</w:t>
      </w:r>
    </w:p>
    <w:p w14:paraId="73679EE4" w14:textId="65F12210" w:rsidR="002E22DE" w:rsidRPr="00AF3910" w:rsidRDefault="008E235A" w:rsidP="00E05F3B">
      <w:pPr>
        <w:keepNext/>
        <w:spacing w:before="120" w:after="120" w:line="276" w:lineRule="auto"/>
        <w:jc w:val="both"/>
        <w:rPr>
          <w:rFonts w:ascii="Verdana" w:hAnsi="Verdana"/>
          <w:color w:val="000000" w:themeColor="text1"/>
        </w:rPr>
      </w:pPr>
      <w:r w:rsidRPr="00AF3910">
        <w:rPr>
          <w:rFonts w:ascii="Verdana" w:hAnsi="Verdana"/>
          <w:color w:val="000000" w:themeColor="text1"/>
        </w:rPr>
        <w:t xml:space="preserve">Wykaz </w:t>
      </w:r>
      <w:r w:rsidR="009A7199" w:rsidRPr="00AF3910">
        <w:rPr>
          <w:rFonts w:ascii="Verdana" w:hAnsi="Verdana"/>
          <w:color w:val="000000" w:themeColor="text1"/>
        </w:rPr>
        <w:t xml:space="preserve">tych czynności </w:t>
      </w:r>
      <w:r w:rsidRPr="00AF3910">
        <w:rPr>
          <w:rFonts w:ascii="Verdana" w:hAnsi="Verdana"/>
          <w:color w:val="000000" w:themeColor="text1"/>
        </w:rPr>
        <w:t xml:space="preserve"> </w:t>
      </w:r>
      <w:r w:rsidR="009A7199" w:rsidRPr="00AF3910">
        <w:rPr>
          <w:rFonts w:ascii="Verdana" w:hAnsi="Verdana"/>
          <w:color w:val="000000" w:themeColor="text1"/>
        </w:rPr>
        <w:t xml:space="preserve">określono w </w:t>
      </w:r>
      <w:r w:rsidRPr="00AF3910">
        <w:rPr>
          <w:rFonts w:ascii="Verdana" w:hAnsi="Verdana"/>
          <w:color w:val="000000" w:themeColor="text1"/>
        </w:rPr>
        <w:t xml:space="preserve"> </w:t>
      </w:r>
      <w:r w:rsidR="00773BB9" w:rsidRPr="00AF3910">
        <w:rPr>
          <w:rFonts w:ascii="Verdana" w:hAnsi="Verdana"/>
          <w:color w:val="000000" w:themeColor="text1"/>
        </w:rPr>
        <w:t>SST.</w:t>
      </w:r>
    </w:p>
    <w:p w14:paraId="0A612CF9" w14:textId="3ADE2E8D" w:rsidR="003A795E" w:rsidRPr="00AF3910" w:rsidRDefault="003A795E" w:rsidP="00E05F3B">
      <w:pPr>
        <w:pStyle w:val="Nagwek1"/>
        <w:spacing w:before="120" w:after="120" w:line="276" w:lineRule="auto"/>
        <w:jc w:val="both"/>
        <w:rPr>
          <w:rFonts w:ascii="Verdana" w:hAnsi="Verdana"/>
          <w:color w:val="000000" w:themeColor="text1"/>
          <w:sz w:val="20"/>
          <w:szCs w:val="20"/>
        </w:rPr>
      </w:pPr>
      <w:bookmarkStart w:id="28" w:name="_Toc192578481"/>
      <w:r w:rsidRPr="00AF3910">
        <w:rPr>
          <w:rFonts w:ascii="Verdana" w:hAnsi="Verdana"/>
          <w:color w:val="000000" w:themeColor="text1"/>
          <w:sz w:val="20"/>
          <w:szCs w:val="20"/>
        </w:rPr>
        <w:t>10. PRZEPISY ZWIĄZANE</w:t>
      </w:r>
      <w:bookmarkEnd w:id="28"/>
    </w:p>
    <w:p w14:paraId="4D070853" w14:textId="015D8097" w:rsidR="003A795E" w:rsidRPr="00AF3910" w:rsidRDefault="003A795E" w:rsidP="007E7C63">
      <w:pPr>
        <w:spacing w:before="120" w:after="120" w:line="276" w:lineRule="auto"/>
        <w:jc w:val="both"/>
        <w:rPr>
          <w:rFonts w:ascii="Verdana" w:hAnsi="Verdana"/>
          <w:color w:val="000000" w:themeColor="text1"/>
        </w:rPr>
      </w:pPr>
      <w:r w:rsidRPr="00AF3910">
        <w:rPr>
          <w:rFonts w:ascii="Verdana" w:hAnsi="Verdana"/>
          <w:color w:val="000000" w:themeColor="text1"/>
        </w:rPr>
        <w:t>Ustawa z dnia 7 lipca 1994 r</w:t>
      </w:r>
      <w:r w:rsidR="005C2BB5">
        <w:rPr>
          <w:rFonts w:ascii="Verdana" w:hAnsi="Verdana"/>
          <w:color w:val="000000" w:themeColor="text1"/>
        </w:rPr>
        <w:t>. Prawo budowlane (Dz. U. z 2021 r., poz. 2351 z</w:t>
      </w:r>
      <w:r w:rsidR="000959AB">
        <w:rPr>
          <w:rFonts w:ascii="Verdana" w:hAnsi="Verdana"/>
          <w:color w:val="000000" w:themeColor="text1"/>
        </w:rPr>
        <w:t xml:space="preserve"> </w:t>
      </w:r>
      <w:proofErr w:type="spellStart"/>
      <w:r w:rsidR="000959AB">
        <w:rPr>
          <w:rFonts w:ascii="Verdana" w:hAnsi="Verdana"/>
          <w:color w:val="000000" w:themeColor="text1"/>
        </w:rPr>
        <w:t>późn</w:t>
      </w:r>
      <w:proofErr w:type="spellEnd"/>
      <w:r w:rsidR="000959AB">
        <w:rPr>
          <w:rFonts w:ascii="Verdana" w:hAnsi="Verdana"/>
          <w:color w:val="000000" w:themeColor="text1"/>
        </w:rPr>
        <w:t>.</w:t>
      </w:r>
      <w:r w:rsidR="005C2BB5">
        <w:rPr>
          <w:rFonts w:ascii="Verdana" w:hAnsi="Verdana"/>
          <w:color w:val="000000" w:themeColor="text1"/>
        </w:rPr>
        <w:t xml:space="preserve"> zm., z 2022 r. poz. 88 z</w:t>
      </w:r>
      <w:r w:rsidR="000959AB">
        <w:rPr>
          <w:rFonts w:ascii="Verdana" w:hAnsi="Verdana"/>
          <w:color w:val="000000" w:themeColor="text1"/>
        </w:rPr>
        <w:t xml:space="preserve"> </w:t>
      </w:r>
      <w:proofErr w:type="spellStart"/>
      <w:r w:rsidR="000959AB">
        <w:rPr>
          <w:rFonts w:ascii="Verdana" w:hAnsi="Verdana"/>
          <w:color w:val="000000" w:themeColor="text1"/>
        </w:rPr>
        <w:t>późn</w:t>
      </w:r>
      <w:proofErr w:type="spellEnd"/>
      <w:r w:rsidR="000959AB">
        <w:rPr>
          <w:rFonts w:ascii="Verdana" w:hAnsi="Verdana"/>
          <w:color w:val="000000" w:themeColor="text1"/>
        </w:rPr>
        <w:t xml:space="preserve">. </w:t>
      </w:r>
      <w:r w:rsidR="005C2BB5">
        <w:rPr>
          <w:rFonts w:ascii="Verdana" w:hAnsi="Verdana"/>
          <w:color w:val="000000" w:themeColor="text1"/>
        </w:rPr>
        <w:t>zm.</w:t>
      </w:r>
      <w:r w:rsidRPr="00AF3910">
        <w:rPr>
          <w:rFonts w:ascii="Verdana" w:hAnsi="Verdana"/>
          <w:color w:val="000000" w:themeColor="text1"/>
        </w:rPr>
        <w:t>)</w:t>
      </w:r>
    </w:p>
    <w:p w14:paraId="5C4C264E" w14:textId="7101C5A9" w:rsidR="005C2BB5" w:rsidRPr="00BC1CEA" w:rsidRDefault="005C2BB5" w:rsidP="005C2BB5">
      <w:pPr>
        <w:spacing w:before="120" w:after="120" w:line="276" w:lineRule="auto"/>
        <w:jc w:val="both"/>
        <w:rPr>
          <w:rFonts w:ascii="Verdana" w:hAnsi="Verdana"/>
          <w:color w:val="000000" w:themeColor="text1"/>
          <w:highlight w:val="yellow"/>
        </w:rPr>
      </w:pPr>
      <w:r w:rsidRPr="005C2BB5">
        <w:rPr>
          <w:rFonts w:ascii="Verdana" w:hAnsi="Verdana"/>
          <w:color w:val="000000" w:themeColor="text1"/>
        </w:rPr>
        <w:t>Ustawa z dnia 11 września 2019 r. Prawo zamówień publicznych (</w:t>
      </w:r>
      <w:r w:rsidRPr="00BC1CEA">
        <w:rPr>
          <w:rFonts w:ascii="Verdana" w:hAnsi="Verdana"/>
        </w:rPr>
        <w:t>Dz. U. z 2021 r. poz. 1129</w:t>
      </w:r>
      <w:r>
        <w:rPr>
          <w:rFonts w:ascii="Verdana" w:hAnsi="Verdana"/>
        </w:rPr>
        <w:t>.</w:t>
      </w:r>
      <w:r w:rsidRPr="00BC1CEA">
        <w:rPr>
          <w:rFonts w:ascii="Verdana" w:hAnsi="Verdana"/>
        </w:rPr>
        <w:t>)</w:t>
      </w:r>
    </w:p>
    <w:p w14:paraId="58664647" w14:textId="59DB12FA" w:rsidR="003A795E" w:rsidRPr="00AF3910" w:rsidRDefault="003A795E" w:rsidP="007E7C63">
      <w:pPr>
        <w:spacing w:before="120" w:after="120" w:line="276" w:lineRule="auto"/>
        <w:jc w:val="both"/>
        <w:rPr>
          <w:rFonts w:ascii="Verdana" w:hAnsi="Verdana"/>
          <w:color w:val="000000" w:themeColor="text1"/>
        </w:rPr>
      </w:pPr>
      <w:r w:rsidRPr="00AF3910">
        <w:rPr>
          <w:rFonts w:ascii="Verdana" w:hAnsi="Verdana"/>
          <w:color w:val="000000" w:themeColor="text1"/>
        </w:rPr>
        <w:t>Ustawa z dnia 21 marca 1985 r. o dr</w:t>
      </w:r>
      <w:r w:rsidR="00B0699B">
        <w:rPr>
          <w:rFonts w:ascii="Verdana" w:hAnsi="Verdana"/>
          <w:color w:val="000000" w:themeColor="text1"/>
        </w:rPr>
        <w:t>ogach publicznych (Dz. U. z 2022</w:t>
      </w:r>
      <w:r w:rsidR="006F3F76">
        <w:rPr>
          <w:rFonts w:ascii="Verdana" w:hAnsi="Verdana"/>
          <w:color w:val="000000" w:themeColor="text1"/>
        </w:rPr>
        <w:t xml:space="preserve"> r. poz. </w:t>
      </w:r>
      <w:r w:rsidR="00B0699B" w:rsidRPr="00B0699B">
        <w:rPr>
          <w:rFonts w:ascii="Verdana" w:hAnsi="Verdana"/>
          <w:color w:val="000000" w:themeColor="text1"/>
        </w:rPr>
        <w:t>1693, 1768, 1783, 2185.)</w:t>
      </w:r>
    </w:p>
    <w:p w14:paraId="66A309FA" w14:textId="77777777" w:rsidR="003A795E" w:rsidRPr="00AF3910" w:rsidRDefault="003A795E" w:rsidP="007E7C63">
      <w:pPr>
        <w:spacing w:before="120" w:after="120" w:line="276" w:lineRule="auto"/>
        <w:jc w:val="both"/>
        <w:rPr>
          <w:rFonts w:ascii="Verdana" w:hAnsi="Verdana"/>
          <w:color w:val="000000" w:themeColor="text1"/>
        </w:rPr>
      </w:pPr>
      <w:r w:rsidRPr="00AF3910">
        <w:rPr>
          <w:rFonts w:ascii="Verdana" w:hAnsi="Verdana"/>
          <w:color w:val="000000" w:themeColor="text1"/>
        </w:rPr>
        <w:t>Rozporządzenie Ministra Infrastruktury z dnia 23 września 2003 r. w sprawie szczegółowych warunków zarządzania ruchem na drogach oraz wykonywania nadzoru nad tym zarządzaniem (Dz. U. z 2017 r., poz. 784)</w:t>
      </w:r>
    </w:p>
    <w:p w14:paraId="17C2A326" w14:textId="77777777" w:rsidR="003A795E" w:rsidRPr="00AF3910" w:rsidRDefault="003A795E" w:rsidP="007E7C63">
      <w:pPr>
        <w:spacing w:before="120" w:after="120" w:line="276" w:lineRule="auto"/>
        <w:jc w:val="both"/>
        <w:rPr>
          <w:rFonts w:ascii="Verdana" w:hAnsi="Verdana"/>
          <w:color w:val="000000" w:themeColor="text1"/>
        </w:rPr>
      </w:pPr>
      <w:r w:rsidRPr="00AF3910">
        <w:rPr>
          <w:rFonts w:ascii="Verdana" w:hAnsi="Verdana"/>
          <w:color w:val="000000" w:themeColor="text1"/>
        </w:rPr>
        <w:t xml:space="preserve">Rozporządzenie Ministra Infrastruktury z dnia 3 lipca 2003 r. w sprawie szczegółowych warunków technicznych dla znaków i sygnałów drogowych oraz urządzeń bezpieczeństwa ruchu drogowego i warunków ich umieszczania na drogach (Dz. U. z 2003 r. Nr 220, poz. 2181 z </w:t>
      </w:r>
      <w:proofErr w:type="spellStart"/>
      <w:r w:rsidRPr="00AF3910">
        <w:rPr>
          <w:rFonts w:ascii="Verdana" w:hAnsi="Verdana"/>
          <w:color w:val="000000" w:themeColor="text1"/>
        </w:rPr>
        <w:t>późn</w:t>
      </w:r>
      <w:proofErr w:type="spellEnd"/>
      <w:r w:rsidRPr="00AF3910">
        <w:rPr>
          <w:rFonts w:ascii="Verdana" w:hAnsi="Verdana"/>
          <w:color w:val="000000" w:themeColor="text1"/>
        </w:rPr>
        <w:t>. zm.)</w:t>
      </w:r>
    </w:p>
    <w:p w14:paraId="20F9AECA" w14:textId="65E2507A" w:rsidR="003A795E" w:rsidRPr="00AF3910" w:rsidRDefault="00B0699B" w:rsidP="007E7C63">
      <w:pPr>
        <w:spacing w:before="120" w:after="120" w:line="276" w:lineRule="auto"/>
        <w:jc w:val="both"/>
        <w:rPr>
          <w:rFonts w:ascii="Verdana" w:hAnsi="Verdana"/>
          <w:color w:val="000000" w:themeColor="text1"/>
        </w:rPr>
      </w:pPr>
      <w:r w:rsidRPr="00B0699B">
        <w:rPr>
          <w:rFonts w:ascii="Verdana" w:hAnsi="Verdana"/>
          <w:color w:val="000000" w:themeColor="text1"/>
        </w:rPr>
        <w:t>Rozporządzenie Ministra Infrastruktury z dnia 24 czerwca 2022 r. w sprawie przepisów techniczno-budowlanych dotyczących dróg publicznych, (Dz.U. 2022 poz. 1518)</w:t>
      </w:r>
    </w:p>
    <w:p w14:paraId="69D99466" w14:textId="12273426" w:rsidR="003A795E" w:rsidRPr="00AF3910" w:rsidRDefault="003A795E" w:rsidP="007E7C63">
      <w:pPr>
        <w:spacing w:before="120" w:after="120" w:line="276" w:lineRule="auto"/>
        <w:jc w:val="both"/>
        <w:rPr>
          <w:rFonts w:ascii="Verdana" w:hAnsi="Verdana"/>
          <w:color w:val="000000" w:themeColor="text1"/>
        </w:rPr>
      </w:pPr>
      <w:r w:rsidRPr="00AF3910">
        <w:rPr>
          <w:rFonts w:ascii="Verdana" w:hAnsi="Verdana"/>
          <w:color w:val="000000" w:themeColor="text1"/>
        </w:rPr>
        <w:t>Rozporządzenie Ministra Spraw Wewnętrznych i Administracji z dnia 6 lipca 2010 r. w sprawie kierowania ruchem drogowym (Dz. U. z 2016 r., poz. 143</w:t>
      </w:r>
      <w:r w:rsidR="000959AB">
        <w:rPr>
          <w:rFonts w:ascii="Verdana" w:hAnsi="Verdana"/>
          <w:color w:val="000000" w:themeColor="text1"/>
        </w:rPr>
        <w:t xml:space="preserve"> </w:t>
      </w:r>
      <w:r w:rsidR="000959AB" w:rsidRPr="00AF3910">
        <w:rPr>
          <w:rFonts w:ascii="Verdana" w:hAnsi="Verdana"/>
          <w:color w:val="000000" w:themeColor="text1"/>
        </w:rPr>
        <w:t xml:space="preserve">z </w:t>
      </w:r>
      <w:proofErr w:type="spellStart"/>
      <w:r w:rsidR="000959AB" w:rsidRPr="00AF3910">
        <w:rPr>
          <w:rFonts w:ascii="Verdana" w:hAnsi="Verdana"/>
          <w:color w:val="000000" w:themeColor="text1"/>
        </w:rPr>
        <w:t>późn</w:t>
      </w:r>
      <w:proofErr w:type="spellEnd"/>
      <w:r w:rsidR="000959AB" w:rsidRPr="00AF3910">
        <w:rPr>
          <w:rFonts w:ascii="Verdana" w:hAnsi="Verdana"/>
          <w:color w:val="000000" w:themeColor="text1"/>
        </w:rPr>
        <w:t xml:space="preserve">. </w:t>
      </w:r>
      <w:proofErr w:type="spellStart"/>
      <w:r w:rsidR="000959AB" w:rsidRPr="00AF3910">
        <w:rPr>
          <w:rFonts w:ascii="Verdana" w:hAnsi="Verdana"/>
          <w:color w:val="000000" w:themeColor="text1"/>
        </w:rPr>
        <w:t>zm</w:t>
      </w:r>
      <w:proofErr w:type="spellEnd"/>
      <w:r w:rsidRPr="00AF3910">
        <w:rPr>
          <w:rFonts w:ascii="Verdana" w:hAnsi="Verdana"/>
          <w:color w:val="000000" w:themeColor="text1"/>
        </w:rPr>
        <w:t>)</w:t>
      </w:r>
    </w:p>
    <w:p w14:paraId="5B1EEB17" w14:textId="2934BFA4" w:rsidR="00E323F6" w:rsidRPr="00AF3910" w:rsidRDefault="00B0699B" w:rsidP="00E323F6">
      <w:pPr>
        <w:spacing w:before="120" w:after="120" w:line="276" w:lineRule="auto"/>
        <w:jc w:val="both"/>
        <w:rPr>
          <w:rFonts w:ascii="Verdana" w:hAnsi="Verdana"/>
          <w:color w:val="000000" w:themeColor="text1"/>
          <w:spacing w:val="-4"/>
        </w:rPr>
      </w:pPr>
      <w:r>
        <w:rPr>
          <w:rFonts w:ascii="Verdana" w:hAnsi="Verdana"/>
          <w:color w:val="000000" w:themeColor="text1"/>
        </w:rPr>
        <w:lastRenderedPageBreak/>
        <w:t>Zarządzanie nr 18</w:t>
      </w:r>
      <w:r w:rsidR="00E323F6" w:rsidRPr="00AF3910">
        <w:rPr>
          <w:rFonts w:ascii="Verdana" w:hAnsi="Verdana"/>
          <w:color w:val="000000" w:themeColor="text1"/>
        </w:rPr>
        <w:t xml:space="preserve"> Generalnego Dyrektora Dróg Krajowych i </w:t>
      </w:r>
      <w:r>
        <w:rPr>
          <w:rFonts w:ascii="Verdana" w:hAnsi="Verdana"/>
          <w:color w:val="000000" w:themeColor="text1"/>
        </w:rPr>
        <w:t>Autostrad z dnia 26</w:t>
      </w:r>
      <w:r w:rsidR="00E323F6" w:rsidRPr="00AF3910">
        <w:rPr>
          <w:rFonts w:ascii="Verdana" w:hAnsi="Verdana"/>
          <w:color w:val="000000" w:themeColor="text1"/>
        </w:rPr>
        <w:t xml:space="preserve"> </w:t>
      </w:r>
      <w:r>
        <w:rPr>
          <w:rFonts w:ascii="Verdana" w:hAnsi="Verdana"/>
          <w:color w:val="000000" w:themeColor="text1"/>
        </w:rPr>
        <w:t>lipca 2022</w:t>
      </w:r>
      <w:r w:rsidR="00E323F6" w:rsidRPr="00AF3910">
        <w:rPr>
          <w:rFonts w:ascii="Verdana" w:hAnsi="Verdana"/>
          <w:color w:val="000000" w:themeColor="text1"/>
        </w:rPr>
        <w:t xml:space="preserve"> roku w sprawie typowych schematów oznakowania robót oraz pomiarów diagnostycznych prowadzonych w pasie drogowym”</w:t>
      </w:r>
      <w:r w:rsidR="00E323F6" w:rsidRPr="00AF3910">
        <w:rPr>
          <w:rFonts w:ascii="Verdana" w:hAnsi="Verdana"/>
          <w:color w:val="000000" w:themeColor="text1"/>
          <w:spacing w:val="-4"/>
        </w:rPr>
        <w:t xml:space="preserve"> </w:t>
      </w:r>
    </w:p>
    <w:p w14:paraId="4C2DA99F" w14:textId="77777777" w:rsidR="00E323F6" w:rsidRPr="00AF3910" w:rsidRDefault="00E323F6" w:rsidP="00E323F6">
      <w:pPr>
        <w:spacing w:before="120" w:after="120" w:line="276" w:lineRule="auto"/>
        <w:jc w:val="both"/>
        <w:rPr>
          <w:rFonts w:ascii="Verdana" w:hAnsi="Verdana"/>
          <w:color w:val="000000" w:themeColor="text1"/>
        </w:rPr>
      </w:pPr>
      <w:r w:rsidRPr="00AF3910">
        <w:rPr>
          <w:rFonts w:ascii="Verdana" w:hAnsi="Verdana"/>
          <w:color w:val="000000" w:themeColor="text1"/>
        </w:rPr>
        <w:t>Procedura Policji oraz Generalnej Dyrekcji Dróg Krajowych i Autostrad podejmowanej w celu rozładowania długotrwałego zatoru na autostradach i drogach ekspresowych zarządzanych przez GDDKiA</w:t>
      </w:r>
    </w:p>
    <w:p w14:paraId="0ED1118E" w14:textId="77777777" w:rsidR="00B0343F" w:rsidRPr="00AF3910" w:rsidRDefault="00B0343F" w:rsidP="00B0343F">
      <w:pPr>
        <w:spacing w:before="120" w:after="120" w:line="276" w:lineRule="auto"/>
        <w:jc w:val="both"/>
        <w:rPr>
          <w:rFonts w:ascii="Verdana" w:hAnsi="Verdana"/>
          <w:color w:val="000000" w:themeColor="text1"/>
        </w:rPr>
      </w:pPr>
      <w:r w:rsidRPr="00AF3910">
        <w:rPr>
          <w:rFonts w:ascii="Verdana" w:hAnsi="Verdana"/>
          <w:color w:val="000000" w:themeColor="text1"/>
        </w:rPr>
        <w:t>PN-EN ISO 20471:2013-07 „Odzież ostrzegawcza o intensywnej widzialności do użytku profesjonalnego”</w:t>
      </w:r>
    </w:p>
    <w:p w14:paraId="059B316E" w14:textId="77777777" w:rsidR="00B0343F" w:rsidRPr="00AF3910" w:rsidRDefault="00B0343F" w:rsidP="00E323F6">
      <w:pPr>
        <w:spacing w:before="120" w:after="120" w:line="276" w:lineRule="auto"/>
        <w:jc w:val="both"/>
        <w:rPr>
          <w:rFonts w:ascii="Verdana" w:hAnsi="Verdana"/>
          <w:color w:val="000000" w:themeColor="text1"/>
        </w:rPr>
      </w:pPr>
    </w:p>
    <w:sectPr w:rsidR="00B0343F" w:rsidRPr="00AF3910" w:rsidSect="001E31C9">
      <w:headerReference w:type="even" r:id="rId8"/>
      <w:headerReference w:type="default" r:id="rId9"/>
      <w:footerReference w:type="default" r:id="rId10"/>
      <w:footerReference w:type="first" r:id="rId11"/>
      <w:pgSz w:w="11907" w:h="16840"/>
      <w:pgMar w:top="993" w:right="1134" w:bottom="1418" w:left="1418" w:header="708" w:footer="57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5DAD3B" w14:textId="77777777" w:rsidR="00BC501E" w:rsidRDefault="00BC501E">
      <w:r>
        <w:separator/>
      </w:r>
    </w:p>
  </w:endnote>
  <w:endnote w:type="continuationSeparator" w:id="0">
    <w:p w14:paraId="256B14CC" w14:textId="77777777" w:rsidR="00BC501E" w:rsidRDefault="00BC501E">
      <w:r>
        <w:continuationSeparator/>
      </w:r>
    </w:p>
  </w:endnote>
  <w:endnote w:type="continuationNotice" w:id="1">
    <w:p w14:paraId="449EE6BF" w14:textId="77777777" w:rsidR="00BC501E" w:rsidRDefault="00BC50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F8C51D" w14:textId="225B7DD7" w:rsidR="00E05F3B" w:rsidRPr="00E05F3B" w:rsidRDefault="00E05F3B">
    <w:pPr>
      <w:pStyle w:val="Stopka"/>
      <w:jc w:val="right"/>
      <w:rPr>
        <w:rFonts w:ascii="Verdana" w:hAnsi="Verdana"/>
      </w:rPr>
    </w:pPr>
    <w:r w:rsidRPr="00E05F3B">
      <w:rPr>
        <w:rFonts w:ascii="Verdana" w:hAnsi="Verdana"/>
      </w:rPr>
      <w:fldChar w:fldCharType="begin"/>
    </w:r>
    <w:r w:rsidRPr="00E05F3B">
      <w:rPr>
        <w:rFonts w:ascii="Verdana" w:hAnsi="Verdana"/>
      </w:rPr>
      <w:instrText>PAGE   \* MERGEFORMAT</w:instrText>
    </w:r>
    <w:r w:rsidRPr="00E05F3B">
      <w:rPr>
        <w:rFonts w:ascii="Verdana" w:hAnsi="Verdana"/>
      </w:rPr>
      <w:fldChar w:fldCharType="separate"/>
    </w:r>
    <w:r w:rsidR="00FE0112">
      <w:rPr>
        <w:rFonts w:ascii="Verdana" w:hAnsi="Verdana"/>
        <w:noProof/>
      </w:rPr>
      <w:t>18</w:t>
    </w:r>
    <w:r w:rsidRPr="00E05F3B">
      <w:rPr>
        <w:rFonts w:ascii="Verdana" w:hAnsi="Verdana"/>
      </w:rPr>
      <w:fldChar w:fldCharType="end"/>
    </w:r>
  </w:p>
  <w:p w14:paraId="6FAED61B" w14:textId="77777777" w:rsidR="003A795E" w:rsidRPr="00E05F3B" w:rsidRDefault="003A795E" w:rsidP="00E05F3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9A8EE" w14:textId="500459A5" w:rsidR="000E69C0" w:rsidRDefault="0068073D" w:rsidP="00E05F3B">
    <w:pPr>
      <w:pStyle w:val="Stopka"/>
      <w:jc w:val="center"/>
      <w:rPr>
        <w:rFonts w:ascii="Verdana" w:hAnsi="Verdana"/>
      </w:rPr>
    </w:pPr>
    <w:r>
      <w:rPr>
        <w:rFonts w:ascii="Verdana" w:hAnsi="Verdana"/>
      </w:rPr>
      <w:t>OLSZTYN</w:t>
    </w:r>
  </w:p>
  <w:p w14:paraId="51EFE555" w14:textId="61F10548" w:rsidR="0068073D" w:rsidRPr="00E05F3B" w:rsidRDefault="00A121F7" w:rsidP="00A121F7">
    <w:pPr>
      <w:pStyle w:val="Stopka"/>
      <w:rPr>
        <w:rFonts w:ascii="Verdana" w:hAnsi="Verdana"/>
      </w:rPr>
    </w:pPr>
    <w:r>
      <w:rPr>
        <w:rFonts w:ascii="Verdana" w:hAnsi="Verdana"/>
      </w:rPr>
      <w:tab/>
      <w:t xml:space="preserve">    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EC7A3D" w14:textId="77777777" w:rsidR="00BC501E" w:rsidRDefault="00BC501E">
      <w:r>
        <w:separator/>
      </w:r>
    </w:p>
  </w:footnote>
  <w:footnote w:type="continuationSeparator" w:id="0">
    <w:p w14:paraId="4B9E0919" w14:textId="77777777" w:rsidR="00BC501E" w:rsidRDefault="00BC501E">
      <w:r>
        <w:continuationSeparator/>
      </w:r>
    </w:p>
  </w:footnote>
  <w:footnote w:type="continuationNotice" w:id="1">
    <w:p w14:paraId="2CD45221" w14:textId="77777777" w:rsidR="00BC501E" w:rsidRDefault="00BC501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40F52" w14:textId="77777777" w:rsidR="003A795E" w:rsidRDefault="003A795E">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558C85C5" w14:textId="77777777" w:rsidR="003A795E" w:rsidRDefault="003A795E">
    <w:pPr>
      <w:pStyle w:val="Nagwek"/>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79CE2" w14:textId="77777777" w:rsidR="003A795E" w:rsidRPr="00E05F3B" w:rsidRDefault="00E05F3B" w:rsidP="00E05F3B">
    <w:pPr>
      <w:pStyle w:val="Nagwek"/>
      <w:pBdr>
        <w:bottom w:val="single" w:sz="4" w:space="1" w:color="auto"/>
      </w:pBdr>
      <w:spacing w:line="360" w:lineRule="auto"/>
      <w:ind w:right="357"/>
      <w:jc w:val="center"/>
      <w:rPr>
        <w:rFonts w:ascii="Verdana" w:hAnsi="Verdana"/>
      </w:rPr>
    </w:pPr>
    <w:r w:rsidRPr="00E05F3B">
      <w:rPr>
        <w:rFonts w:ascii="Verdana" w:hAnsi="Verdana"/>
      </w:rPr>
      <w:t>Specyfikacja Techniczna</w:t>
    </w:r>
    <w:r w:rsidRPr="00E05F3B">
      <w:rPr>
        <w:rFonts w:ascii="Verdana" w:hAnsi="Verdana"/>
      </w:rPr>
      <w:tab/>
    </w:r>
    <w:r w:rsidRPr="00E05F3B">
      <w:rPr>
        <w:rFonts w:ascii="Verdana" w:hAnsi="Verdana"/>
      </w:rPr>
      <w:tab/>
      <w:t>D-M.00.00.00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918C318"/>
    <w:lvl w:ilvl="0">
      <w:numFmt w:val="bullet"/>
      <w:lvlText w:val="*"/>
      <w:lvlJc w:val="left"/>
    </w:lvl>
  </w:abstractNum>
  <w:abstractNum w:abstractNumId="1" w15:restartNumberingAfterBreak="0">
    <w:nsid w:val="08EA259A"/>
    <w:multiLevelType w:val="multilevel"/>
    <w:tmpl w:val="16FC2D28"/>
    <w:lvl w:ilvl="0">
      <w:start w:val="1"/>
      <w:numFmt w:val="decimal"/>
      <w:lvlText w:val="%1."/>
      <w:lvlJc w:val="left"/>
      <w:pPr>
        <w:tabs>
          <w:tab w:val="num" w:pos="720"/>
        </w:tabs>
        <w:ind w:left="720" w:hanging="360"/>
      </w:pPr>
      <w:rPr>
        <w:rFonts w:hint="default"/>
        <w:color w:val="auto"/>
      </w:rPr>
    </w:lvl>
    <w:lvl w:ilvl="1">
      <w:start w:val="3"/>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 w15:restartNumberingAfterBreak="0">
    <w:nsid w:val="0C6F3B1C"/>
    <w:multiLevelType w:val="hybridMultilevel"/>
    <w:tmpl w:val="238E4B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E1F6EB1"/>
    <w:multiLevelType w:val="hybridMultilevel"/>
    <w:tmpl w:val="4A2255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E56D18"/>
    <w:multiLevelType w:val="hybridMultilevel"/>
    <w:tmpl w:val="806AED8C"/>
    <w:lvl w:ilvl="0" w:tplc="C4B4B582">
      <w:start w:val="1"/>
      <w:numFmt w:val="bullet"/>
      <w:lvlText w:val=""/>
      <w:lvlJc w:val="left"/>
      <w:pPr>
        <w:ind w:left="1728" w:hanging="360"/>
      </w:pPr>
      <w:rPr>
        <w:rFonts w:ascii="Symbol" w:hAnsi="Symbol" w:hint="default"/>
      </w:rPr>
    </w:lvl>
    <w:lvl w:ilvl="1" w:tplc="04150003" w:tentative="1">
      <w:start w:val="1"/>
      <w:numFmt w:val="bullet"/>
      <w:lvlText w:val="o"/>
      <w:lvlJc w:val="left"/>
      <w:pPr>
        <w:ind w:left="2448" w:hanging="360"/>
      </w:pPr>
      <w:rPr>
        <w:rFonts w:ascii="Courier New" w:hAnsi="Courier New" w:cs="Courier New" w:hint="default"/>
      </w:rPr>
    </w:lvl>
    <w:lvl w:ilvl="2" w:tplc="04150005" w:tentative="1">
      <w:start w:val="1"/>
      <w:numFmt w:val="bullet"/>
      <w:lvlText w:val=""/>
      <w:lvlJc w:val="left"/>
      <w:pPr>
        <w:ind w:left="3168" w:hanging="360"/>
      </w:pPr>
      <w:rPr>
        <w:rFonts w:ascii="Wingdings" w:hAnsi="Wingdings" w:hint="default"/>
      </w:rPr>
    </w:lvl>
    <w:lvl w:ilvl="3" w:tplc="04150001" w:tentative="1">
      <w:start w:val="1"/>
      <w:numFmt w:val="bullet"/>
      <w:lvlText w:val=""/>
      <w:lvlJc w:val="left"/>
      <w:pPr>
        <w:ind w:left="3888" w:hanging="360"/>
      </w:pPr>
      <w:rPr>
        <w:rFonts w:ascii="Symbol" w:hAnsi="Symbol" w:hint="default"/>
      </w:rPr>
    </w:lvl>
    <w:lvl w:ilvl="4" w:tplc="04150003" w:tentative="1">
      <w:start w:val="1"/>
      <w:numFmt w:val="bullet"/>
      <w:lvlText w:val="o"/>
      <w:lvlJc w:val="left"/>
      <w:pPr>
        <w:ind w:left="4608" w:hanging="360"/>
      </w:pPr>
      <w:rPr>
        <w:rFonts w:ascii="Courier New" w:hAnsi="Courier New" w:cs="Courier New" w:hint="default"/>
      </w:rPr>
    </w:lvl>
    <w:lvl w:ilvl="5" w:tplc="04150005" w:tentative="1">
      <w:start w:val="1"/>
      <w:numFmt w:val="bullet"/>
      <w:lvlText w:val=""/>
      <w:lvlJc w:val="left"/>
      <w:pPr>
        <w:ind w:left="5328" w:hanging="360"/>
      </w:pPr>
      <w:rPr>
        <w:rFonts w:ascii="Wingdings" w:hAnsi="Wingdings" w:hint="default"/>
      </w:rPr>
    </w:lvl>
    <w:lvl w:ilvl="6" w:tplc="04150001" w:tentative="1">
      <w:start w:val="1"/>
      <w:numFmt w:val="bullet"/>
      <w:lvlText w:val=""/>
      <w:lvlJc w:val="left"/>
      <w:pPr>
        <w:ind w:left="6048" w:hanging="360"/>
      </w:pPr>
      <w:rPr>
        <w:rFonts w:ascii="Symbol" w:hAnsi="Symbol" w:hint="default"/>
      </w:rPr>
    </w:lvl>
    <w:lvl w:ilvl="7" w:tplc="04150003" w:tentative="1">
      <w:start w:val="1"/>
      <w:numFmt w:val="bullet"/>
      <w:lvlText w:val="o"/>
      <w:lvlJc w:val="left"/>
      <w:pPr>
        <w:ind w:left="6768" w:hanging="360"/>
      </w:pPr>
      <w:rPr>
        <w:rFonts w:ascii="Courier New" w:hAnsi="Courier New" w:cs="Courier New" w:hint="default"/>
      </w:rPr>
    </w:lvl>
    <w:lvl w:ilvl="8" w:tplc="04150005" w:tentative="1">
      <w:start w:val="1"/>
      <w:numFmt w:val="bullet"/>
      <w:lvlText w:val=""/>
      <w:lvlJc w:val="left"/>
      <w:pPr>
        <w:ind w:left="7488" w:hanging="360"/>
      </w:pPr>
      <w:rPr>
        <w:rFonts w:ascii="Wingdings" w:hAnsi="Wingdings" w:hint="default"/>
      </w:rPr>
    </w:lvl>
  </w:abstractNum>
  <w:abstractNum w:abstractNumId="5" w15:restartNumberingAfterBreak="0">
    <w:nsid w:val="15D66072"/>
    <w:multiLevelType w:val="hybridMultilevel"/>
    <w:tmpl w:val="4790D296"/>
    <w:lvl w:ilvl="0" w:tplc="9AA05B90">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6614212"/>
    <w:multiLevelType w:val="hybridMultilevel"/>
    <w:tmpl w:val="9426DEB0"/>
    <w:lvl w:ilvl="0" w:tplc="538CAEA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9A043DE"/>
    <w:multiLevelType w:val="hybridMultilevel"/>
    <w:tmpl w:val="995261E0"/>
    <w:lvl w:ilvl="0" w:tplc="04150001">
      <w:start w:val="1"/>
      <w:numFmt w:val="bullet"/>
      <w:lvlText w:val=""/>
      <w:lvlJc w:val="left"/>
      <w:pPr>
        <w:ind w:left="789" w:hanging="360"/>
      </w:pPr>
      <w:rPr>
        <w:rFonts w:ascii="Symbol" w:hAnsi="Symbol" w:hint="default"/>
      </w:rPr>
    </w:lvl>
    <w:lvl w:ilvl="1" w:tplc="04150003">
      <w:start w:val="1"/>
      <w:numFmt w:val="bullet"/>
      <w:lvlText w:val="o"/>
      <w:lvlJc w:val="left"/>
      <w:pPr>
        <w:ind w:left="1509" w:hanging="360"/>
      </w:pPr>
      <w:rPr>
        <w:rFonts w:ascii="Courier New" w:hAnsi="Courier New" w:cs="Courier New" w:hint="default"/>
      </w:rPr>
    </w:lvl>
    <w:lvl w:ilvl="2" w:tplc="04150005">
      <w:start w:val="1"/>
      <w:numFmt w:val="bullet"/>
      <w:lvlText w:val=""/>
      <w:lvlJc w:val="left"/>
      <w:pPr>
        <w:ind w:left="2229" w:hanging="360"/>
      </w:pPr>
      <w:rPr>
        <w:rFonts w:ascii="Wingdings" w:hAnsi="Wingdings" w:hint="default"/>
      </w:rPr>
    </w:lvl>
    <w:lvl w:ilvl="3" w:tplc="04150001">
      <w:start w:val="1"/>
      <w:numFmt w:val="bullet"/>
      <w:lvlText w:val=""/>
      <w:lvlJc w:val="left"/>
      <w:pPr>
        <w:ind w:left="2949" w:hanging="360"/>
      </w:pPr>
      <w:rPr>
        <w:rFonts w:ascii="Symbol" w:hAnsi="Symbol" w:hint="default"/>
      </w:rPr>
    </w:lvl>
    <w:lvl w:ilvl="4" w:tplc="04150003">
      <w:start w:val="1"/>
      <w:numFmt w:val="bullet"/>
      <w:lvlText w:val="o"/>
      <w:lvlJc w:val="left"/>
      <w:pPr>
        <w:ind w:left="3669" w:hanging="360"/>
      </w:pPr>
      <w:rPr>
        <w:rFonts w:ascii="Courier New" w:hAnsi="Courier New" w:cs="Courier New" w:hint="default"/>
      </w:rPr>
    </w:lvl>
    <w:lvl w:ilvl="5" w:tplc="04150005">
      <w:start w:val="1"/>
      <w:numFmt w:val="bullet"/>
      <w:lvlText w:val=""/>
      <w:lvlJc w:val="left"/>
      <w:pPr>
        <w:ind w:left="4389" w:hanging="360"/>
      </w:pPr>
      <w:rPr>
        <w:rFonts w:ascii="Wingdings" w:hAnsi="Wingdings" w:hint="default"/>
      </w:rPr>
    </w:lvl>
    <w:lvl w:ilvl="6" w:tplc="04150001">
      <w:start w:val="1"/>
      <w:numFmt w:val="bullet"/>
      <w:lvlText w:val=""/>
      <w:lvlJc w:val="left"/>
      <w:pPr>
        <w:ind w:left="5109" w:hanging="360"/>
      </w:pPr>
      <w:rPr>
        <w:rFonts w:ascii="Symbol" w:hAnsi="Symbol" w:hint="default"/>
      </w:rPr>
    </w:lvl>
    <w:lvl w:ilvl="7" w:tplc="04150003">
      <w:start w:val="1"/>
      <w:numFmt w:val="bullet"/>
      <w:lvlText w:val="o"/>
      <w:lvlJc w:val="left"/>
      <w:pPr>
        <w:ind w:left="5829" w:hanging="360"/>
      </w:pPr>
      <w:rPr>
        <w:rFonts w:ascii="Courier New" w:hAnsi="Courier New" w:cs="Courier New" w:hint="default"/>
      </w:rPr>
    </w:lvl>
    <w:lvl w:ilvl="8" w:tplc="04150005">
      <w:start w:val="1"/>
      <w:numFmt w:val="bullet"/>
      <w:lvlText w:val=""/>
      <w:lvlJc w:val="left"/>
      <w:pPr>
        <w:ind w:left="6549" w:hanging="360"/>
      </w:pPr>
      <w:rPr>
        <w:rFonts w:ascii="Wingdings" w:hAnsi="Wingdings" w:hint="default"/>
      </w:rPr>
    </w:lvl>
  </w:abstractNum>
  <w:abstractNum w:abstractNumId="8" w15:restartNumberingAfterBreak="0">
    <w:nsid w:val="1B4C68D4"/>
    <w:multiLevelType w:val="hybridMultilevel"/>
    <w:tmpl w:val="CD502F04"/>
    <w:lvl w:ilvl="0" w:tplc="054236C6">
      <w:start w:val="1"/>
      <w:numFmt w:val="decimal"/>
      <w:lvlText w:val="%1."/>
      <w:lvlJc w:val="left"/>
      <w:pPr>
        <w:tabs>
          <w:tab w:val="num" w:pos="555"/>
        </w:tabs>
        <w:ind w:left="555" w:hanging="405"/>
      </w:pPr>
      <w:rPr>
        <w:rFonts w:hint="default"/>
      </w:rPr>
    </w:lvl>
    <w:lvl w:ilvl="1" w:tplc="04150019" w:tentative="1">
      <w:start w:val="1"/>
      <w:numFmt w:val="lowerLetter"/>
      <w:lvlText w:val="%2."/>
      <w:lvlJc w:val="left"/>
      <w:pPr>
        <w:tabs>
          <w:tab w:val="num" w:pos="1230"/>
        </w:tabs>
        <w:ind w:left="1230" w:hanging="360"/>
      </w:pPr>
    </w:lvl>
    <w:lvl w:ilvl="2" w:tplc="0415001B" w:tentative="1">
      <w:start w:val="1"/>
      <w:numFmt w:val="lowerRoman"/>
      <w:lvlText w:val="%3."/>
      <w:lvlJc w:val="right"/>
      <w:pPr>
        <w:tabs>
          <w:tab w:val="num" w:pos="1950"/>
        </w:tabs>
        <w:ind w:left="1950" w:hanging="180"/>
      </w:pPr>
    </w:lvl>
    <w:lvl w:ilvl="3" w:tplc="0415000F" w:tentative="1">
      <w:start w:val="1"/>
      <w:numFmt w:val="decimal"/>
      <w:lvlText w:val="%4."/>
      <w:lvlJc w:val="left"/>
      <w:pPr>
        <w:tabs>
          <w:tab w:val="num" w:pos="2670"/>
        </w:tabs>
        <w:ind w:left="2670" w:hanging="360"/>
      </w:pPr>
    </w:lvl>
    <w:lvl w:ilvl="4" w:tplc="04150019" w:tentative="1">
      <w:start w:val="1"/>
      <w:numFmt w:val="lowerLetter"/>
      <w:lvlText w:val="%5."/>
      <w:lvlJc w:val="left"/>
      <w:pPr>
        <w:tabs>
          <w:tab w:val="num" w:pos="3390"/>
        </w:tabs>
        <w:ind w:left="3390" w:hanging="360"/>
      </w:pPr>
    </w:lvl>
    <w:lvl w:ilvl="5" w:tplc="0415001B" w:tentative="1">
      <w:start w:val="1"/>
      <w:numFmt w:val="lowerRoman"/>
      <w:lvlText w:val="%6."/>
      <w:lvlJc w:val="right"/>
      <w:pPr>
        <w:tabs>
          <w:tab w:val="num" w:pos="4110"/>
        </w:tabs>
        <w:ind w:left="4110" w:hanging="180"/>
      </w:pPr>
    </w:lvl>
    <w:lvl w:ilvl="6" w:tplc="0415000F" w:tentative="1">
      <w:start w:val="1"/>
      <w:numFmt w:val="decimal"/>
      <w:lvlText w:val="%7."/>
      <w:lvlJc w:val="left"/>
      <w:pPr>
        <w:tabs>
          <w:tab w:val="num" w:pos="4830"/>
        </w:tabs>
        <w:ind w:left="4830" w:hanging="360"/>
      </w:pPr>
    </w:lvl>
    <w:lvl w:ilvl="7" w:tplc="04150019" w:tentative="1">
      <w:start w:val="1"/>
      <w:numFmt w:val="lowerLetter"/>
      <w:lvlText w:val="%8."/>
      <w:lvlJc w:val="left"/>
      <w:pPr>
        <w:tabs>
          <w:tab w:val="num" w:pos="5550"/>
        </w:tabs>
        <w:ind w:left="5550" w:hanging="360"/>
      </w:pPr>
    </w:lvl>
    <w:lvl w:ilvl="8" w:tplc="0415001B" w:tentative="1">
      <w:start w:val="1"/>
      <w:numFmt w:val="lowerRoman"/>
      <w:lvlText w:val="%9."/>
      <w:lvlJc w:val="right"/>
      <w:pPr>
        <w:tabs>
          <w:tab w:val="num" w:pos="6270"/>
        </w:tabs>
        <w:ind w:left="6270" w:hanging="180"/>
      </w:pPr>
    </w:lvl>
  </w:abstractNum>
  <w:abstractNum w:abstractNumId="9" w15:restartNumberingAfterBreak="0">
    <w:nsid w:val="20E707D4"/>
    <w:multiLevelType w:val="hybridMultilevel"/>
    <w:tmpl w:val="F300E0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1137DE8"/>
    <w:multiLevelType w:val="singleLevel"/>
    <w:tmpl w:val="F32C6B1C"/>
    <w:lvl w:ilvl="0">
      <w:start w:val="1"/>
      <w:numFmt w:val="lowerLetter"/>
      <w:lvlText w:val="%1)"/>
      <w:legacy w:legacy="1" w:legacySpace="0" w:legacyIndent="274"/>
      <w:lvlJc w:val="left"/>
      <w:rPr>
        <w:rFonts w:ascii="Verdana" w:hAnsi="Verdana" w:hint="default"/>
      </w:rPr>
    </w:lvl>
  </w:abstractNum>
  <w:abstractNum w:abstractNumId="11" w15:restartNumberingAfterBreak="0">
    <w:nsid w:val="297954A9"/>
    <w:multiLevelType w:val="singleLevel"/>
    <w:tmpl w:val="34AC2A60"/>
    <w:lvl w:ilvl="0">
      <w:start w:val="1"/>
      <w:numFmt w:val="lowerLetter"/>
      <w:lvlText w:val="%1)"/>
      <w:legacy w:legacy="1" w:legacySpace="0" w:legacyIndent="417"/>
      <w:lvlJc w:val="left"/>
      <w:rPr>
        <w:rFonts w:ascii="Verdana" w:hAnsi="Verdana" w:hint="default"/>
      </w:rPr>
    </w:lvl>
  </w:abstractNum>
  <w:abstractNum w:abstractNumId="12" w15:restartNumberingAfterBreak="0">
    <w:nsid w:val="30B55027"/>
    <w:multiLevelType w:val="hybridMultilevel"/>
    <w:tmpl w:val="6BB0B9C8"/>
    <w:lvl w:ilvl="0" w:tplc="FFFFFFFF">
      <w:start w:val="1"/>
      <w:numFmt w:val="decimal"/>
      <w:lvlText w:val="%1."/>
      <w:lvlJc w:val="left"/>
      <w:pPr>
        <w:tabs>
          <w:tab w:val="num" w:pos="710"/>
        </w:tabs>
        <w:ind w:left="710" w:hanging="390"/>
      </w:pPr>
      <w:rPr>
        <w:rFonts w:hint="default"/>
      </w:rPr>
    </w:lvl>
    <w:lvl w:ilvl="1" w:tplc="FFFFFFFF">
      <w:start w:val="1"/>
      <w:numFmt w:val="decimal"/>
      <w:pStyle w:val="Styl1"/>
      <w:lvlText w:val="%2."/>
      <w:lvlJc w:val="left"/>
      <w:pPr>
        <w:tabs>
          <w:tab w:val="num" w:pos="1400"/>
        </w:tabs>
        <w:ind w:left="1400" w:hanging="360"/>
      </w:pPr>
    </w:lvl>
    <w:lvl w:ilvl="2" w:tplc="FFFFFFFF">
      <w:start w:val="1"/>
      <w:numFmt w:val="lowerLetter"/>
      <w:lvlText w:val="%3)"/>
      <w:lvlJc w:val="left"/>
      <w:pPr>
        <w:tabs>
          <w:tab w:val="num" w:pos="900"/>
        </w:tabs>
        <w:ind w:left="900" w:hanging="360"/>
      </w:pPr>
      <w:rPr>
        <w:rFonts w:hint="default"/>
      </w:rPr>
    </w:lvl>
    <w:lvl w:ilvl="3" w:tplc="FFFFFFFF" w:tentative="1">
      <w:start w:val="1"/>
      <w:numFmt w:val="decimal"/>
      <w:lvlText w:val="%4."/>
      <w:lvlJc w:val="left"/>
      <w:pPr>
        <w:tabs>
          <w:tab w:val="num" w:pos="2840"/>
        </w:tabs>
        <w:ind w:left="2840" w:hanging="360"/>
      </w:pPr>
    </w:lvl>
    <w:lvl w:ilvl="4" w:tplc="FFFFFFFF" w:tentative="1">
      <w:start w:val="1"/>
      <w:numFmt w:val="lowerLetter"/>
      <w:lvlText w:val="%5."/>
      <w:lvlJc w:val="left"/>
      <w:pPr>
        <w:tabs>
          <w:tab w:val="num" w:pos="3560"/>
        </w:tabs>
        <w:ind w:left="3560" w:hanging="360"/>
      </w:pPr>
    </w:lvl>
    <w:lvl w:ilvl="5" w:tplc="FFFFFFFF" w:tentative="1">
      <w:start w:val="1"/>
      <w:numFmt w:val="lowerRoman"/>
      <w:lvlText w:val="%6."/>
      <w:lvlJc w:val="right"/>
      <w:pPr>
        <w:tabs>
          <w:tab w:val="num" w:pos="4280"/>
        </w:tabs>
        <w:ind w:left="4280" w:hanging="180"/>
      </w:pPr>
    </w:lvl>
    <w:lvl w:ilvl="6" w:tplc="FFFFFFFF" w:tentative="1">
      <w:start w:val="1"/>
      <w:numFmt w:val="decimal"/>
      <w:lvlText w:val="%7."/>
      <w:lvlJc w:val="left"/>
      <w:pPr>
        <w:tabs>
          <w:tab w:val="num" w:pos="5000"/>
        </w:tabs>
        <w:ind w:left="5000" w:hanging="360"/>
      </w:pPr>
    </w:lvl>
    <w:lvl w:ilvl="7" w:tplc="FFFFFFFF" w:tentative="1">
      <w:start w:val="1"/>
      <w:numFmt w:val="lowerLetter"/>
      <w:lvlText w:val="%8."/>
      <w:lvlJc w:val="left"/>
      <w:pPr>
        <w:tabs>
          <w:tab w:val="num" w:pos="5720"/>
        </w:tabs>
        <w:ind w:left="5720" w:hanging="360"/>
      </w:pPr>
    </w:lvl>
    <w:lvl w:ilvl="8" w:tplc="FFFFFFFF" w:tentative="1">
      <w:start w:val="1"/>
      <w:numFmt w:val="lowerRoman"/>
      <w:lvlText w:val="%9."/>
      <w:lvlJc w:val="right"/>
      <w:pPr>
        <w:tabs>
          <w:tab w:val="num" w:pos="6440"/>
        </w:tabs>
        <w:ind w:left="6440" w:hanging="180"/>
      </w:pPr>
    </w:lvl>
  </w:abstractNum>
  <w:abstractNum w:abstractNumId="13" w15:restartNumberingAfterBreak="0">
    <w:nsid w:val="3C0C60BE"/>
    <w:multiLevelType w:val="multilevel"/>
    <w:tmpl w:val="2FAE94A8"/>
    <w:lvl w:ilvl="0">
      <w:start w:val="4"/>
      <w:numFmt w:val="decimal"/>
      <w:lvlText w:val="%1."/>
      <w:legacy w:legacy="1" w:legacySpace="0" w:legacyIndent="302"/>
      <w:lvlJc w:val="left"/>
      <w:rPr>
        <w:rFonts w:ascii="Verdana" w:hAnsi="Verdana" w:hint="default"/>
      </w:rPr>
    </w:lvl>
    <w:lvl w:ilvl="1">
      <w:start w:val="5"/>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Zero"/>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3E4820BF"/>
    <w:multiLevelType w:val="hybridMultilevel"/>
    <w:tmpl w:val="46EC26C8"/>
    <w:lvl w:ilvl="0" w:tplc="9AA05B90">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CFE7C92"/>
    <w:multiLevelType w:val="hybridMultilevel"/>
    <w:tmpl w:val="124656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C974A11"/>
    <w:multiLevelType w:val="hybridMultilevel"/>
    <w:tmpl w:val="8BB64BBA"/>
    <w:lvl w:ilvl="0" w:tplc="ED8A542E">
      <w:start w:val="1"/>
      <w:numFmt w:val="decimal"/>
      <w:lvlText w:val="%1)"/>
      <w:lvlJc w:val="left"/>
      <w:pPr>
        <w:tabs>
          <w:tab w:val="num" w:pos="450"/>
        </w:tabs>
        <w:ind w:left="450" w:hanging="360"/>
      </w:pPr>
      <w:rPr>
        <w:rFonts w:hint="default"/>
      </w:rPr>
    </w:lvl>
    <w:lvl w:ilvl="1" w:tplc="04150019" w:tentative="1">
      <w:start w:val="1"/>
      <w:numFmt w:val="lowerLetter"/>
      <w:lvlText w:val="%2."/>
      <w:lvlJc w:val="left"/>
      <w:pPr>
        <w:tabs>
          <w:tab w:val="num" w:pos="1170"/>
        </w:tabs>
        <w:ind w:left="1170" w:hanging="360"/>
      </w:pPr>
    </w:lvl>
    <w:lvl w:ilvl="2" w:tplc="0415001B" w:tentative="1">
      <w:start w:val="1"/>
      <w:numFmt w:val="lowerRoman"/>
      <w:lvlText w:val="%3."/>
      <w:lvlJc w:val="right"/>
      <w:pPr>
        <w:tabs>
          <w:tab w:val="num" w:pos="1890"/>
        </w:tabs>
        <w:ind w:left="1890" w:hanging="180"/>
      </w:pPr>
    </w:lvl>
    <w:lvl w:ilvl="3" w:tplc="0415000F" w:tentative="1">
      <w:start w:val="1"/>
      <w:numFmt w:val="decimal"/>
      <w:lvlText w:val="%4."/>
      <w:lvlJc w:val="left"/>
      <w:pPr>
        <w:tabs>
          <w:tab w:val="num" w:pos="2610"/>
        </w:tabs>
        <w:ind w:left="2610" w:hanging="360"/>
      </w:pPr>
    </w:lvl>
    <w:lvl w:ilvl="4" w:tplc="04150019" w:tentative="1">
      <w:start w:val="1"/>
      <w:numFmt w:val="lowerLetter"/>
      <w:lvlText w:val="%5."/>
      <w:lvlJc w:val="left"/>
      <w:pPr>
        <w:tabs>
          <w:tab w:val="num" w:pos="3330"/>
        </w:tabs>
        <w:ind w:left="3330" w:hanging="360"/>
      </w:pPr>
    </w:lvl>
    <w:lvl w:ilvl="5" w:tplc="0415001B" w:tentative="1">
      <w:start w:val="1"/>
      <w:numFmt w:val="lowerRoman"/>
      <w:lvlText w:val="%6."/>
      <w:lvlJc w:val="right"/>
      <w:pPr>
        <w:tabs>
          <w:tab w:val="num" w:pos="4050"/>
        </w:tabs>
        <w:ind w:left="4050" w:hanging="180"/>
      </w:pPr>
    </w:lvl>
    <w:lvl w:ilvl="6" w:tplc="0415000F" w:tentative="1">
      <w:start w:val="1"/>
      <w:numFmt w:val="decimal"/>
      <w:lvlText w:val="%7."/>
      <w:lvlJc w:val="left"/>
      <w:pPr>
        <w:tabs>
          <w:tab w:val="num" w:pos="4770"/>
        </w:tabs>
        <w:ind w:left="4770" w:hanging="360"/>
      </w:pPr>
    </w:lvl>
    <w:lvl w:ilvl="7" w:tplc="04150019" w:tentative="1">
      <w:start w:val="1"/>
      <w:numFmt w:val="lowerLetter"/>
      <w:lvlText w:val="%8."/>
      <w:lvlJc w:val="left"/>
      <w:pPr>
        <w:tabs>
          <w:tab w:val="num" w:pos="5490"/>
        </w:tabs>
        <w:ind w:left="5490" w:hanging="360"/>
      </w:pPr>
    </w:lvl>
    <w:lvl w:ilvl="8" w:tplc="0415001B" w:tentative="1">
      <w:start w:val="1"/>
      <w:numFmt w:val="lowerRoman"/>
      <w:lvlText w:val="%9."/>
      <w:lvlJc w:val="right"/>
      <w:pPr>
        <w:tabs>
          <w:tab w:val="num" w:pos="6210"/>
        </w:tabs>
        <w:ind w:left="6210" w:hanging="180"/>
      </w:pPr>
    </w:lvl>
  </w:abstractNum>
  <w:abstractNum w:abstractNumId="17" w15:restartNumberingAfterBreak="0">
    <w:nsid w:val="5E23243A"/>
    <w:multiLevelType w:val="singleLevel"/>
    <w:tmpl w:val="12D6F38E"/>
    <w:lvl w:ilvl="0">
      <w:start w:val="4"/>
      <w:numFmt w:val="lowerLetter"/>
      <w:lvlText w:val="%1)"/>
      <w:legacy w:legacy="1" w:legacySpace="0" w:legacyIndent="418"/>
      <w:lvlJc w:val="left"/>
      <w:rPr>
        <w:rFonts w:ascii="Verdana" w:hAnsi="Verdana" w:hint="default"/>
      </w:rPr>
    </w:lvl>
  </w:abstractNum>
  <w:abstractNum w:abstractNumId="18" w15:restartNumberingAfterBreak="0">
    <w:nsid w:val="618D225C"/>
    <w:multiLevelType w:val="hybridMultilevel"/>
    <w:tmpl w:val="C91A825C"/>
    <w:lvl w:ilvl="0" w:tplc="04150001">
      <w:start w:val="1"/>
      <w:numFmt w:val="bullet"/>
      <w:lvlText w:val=""/>
      <w:lvlJc w:val="left"/>
      <w:pPr>
        <w:ind w:left="785" w:hanging="360"/>
      </w:pPr>
      <w:rPr>
        <w:rFonts w:ascii="Symbol" w:hAnsi="Symbol" w:hint="default"/>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9" w15:restartNumberingAfterBreak="0">
    <w:nsid w:val="620F270F"/>
    <w:multiLevelType w:val="hybridMultilevel"/>
    <w:tmpl w:val="4C48BB92"/>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66773F04"/>
    <w:multiLevelType w:val="hybridMultilevel"/>
    <w:tmpl w:val="67D6DA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A7C40E8"/>
    <w:multiLevelType w:val="hybridMultilevel"/>
    <w:tmpl w:val="ABF2F8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F73248F"/>
    <w:multiLevelType w:val="multilevel"/>
    <w:tmpl w:val="7672835E"/>
    <w:lvl w:ilvl="0">
      <w:start w:val="2"/>
      <w:numFmt w:val="decimal"/>
      <w:lvlText w:val="%1."/>
      <w:lvlJc w:val="left"/>
      <w:pPr>
        <w:tabs>
          <w:tab w:val="num" w:pos="555"/>
        </w:tabs>
        <w:ind w:left="555" w:hanging="405"/>
      </w:pPr>
      <w:rPr>
        <w:rFonts w:hint="default"/>
      </w:rPr>
    </w:lvl>
    <w:lvl w:ilvl="1">
      <w:start w:val="1"/>
      <w:numFmt w:val="decimal"/>
      <w:isLgl/>
      <w:lvlText w:val="%1.%2"/>
      <w:lvlJc w:val="left"/>
      <w:pPr>
        <w:ind w:left="870" w:hanging="720"/>
      </w:pPr>
      <w:rPr>
        <w:rFonts w:hint="default"/>
      </w:rPr>
    </w:lvl>
    <w:lvl w:ilvl="2">
      <w:start w:val="1"/>
      <w:numFmt w:val="decimal"/>
      <w:isLgl/>
      <w:lvlText w:val="%1.%2.%3"/>
      <w:lvlJc w:val="left"/>
      <w:pPr>
        <w:ind w:left="870" w:hanging="720"/>
      </w:pPr>
      <w:rPr>
        <w:rFonts w:hint="default"/>
      </w:rPr>
    </w:lvl>
    <w:lvl w:ilvl="3">
      <w:start w:val="1"/>
      <w:numFmt w:val="decimal"/>
      <w:isLgl/>
      <w:lvlText w:val="%1.%2.%3.%4"/>
      <w:lvlJc w:val="left"/>
      <w:pPr>
        <w:ind w:left="1230" w:hanging="1080"/>
      </w:pPr>
      <w:rPr>
        <w:rFonts w:hint="default"/>
      </w:rPr>
    </w:lvl>
    <w:lvl w:ilvl="4">
      <w:start w:val="1"/>
      <w:numFmt w:val="decimal"/>
      <w:isLgl/>
      <w:lvlText w:val="%1.%2.%3.%4.%5"/>
      <w:lvlJc w:val="left"/>
      <w:pPr>
        <w:ind w:left="1590" w:hanging="1440"/>
      </w:pPr>
      <w:rPr>
        <w:rFonts w:hint="default"/>
      </w:rPr>
    </w:lvl>
    <w:lvl w:ilvl="5">
      <w:start w:val="1"/>
      <w:numFmt w:val="decimal"/>
      <w:isLgl/>
      <w:lvlText w:val="%1.%2.%3.%4.%5.%6"/>
      <w:lvlJc w:val="left"/>
      <w:pPr>
        <w:ind w:left="1590" w:hanging="1440"/>
      </w:pPr>
      <w:rPr>
        <w:rFonts w:hint="default"/>
      </w:rPr>
    </w:lvl>
    <w:lvl w:ilvl="6">
      <w:start w:val="1"/>
      <w:numFmt w:val="decimal"/>
      <w:isLgl/>
      <w:lvlText w:val="%1.%2.%3.%4.%5.%6.%7"/>
      <w:lvlJc w:val="left"/>
      <w:pPr>
        <w:ind w:left="1950" w:hanging="1800"/>
      </w:pPr>
      <w:rPr>
        <w:rFonts w:hint="default"/>
      </w:rPr>
    </w:lvl>
    <w:lvl w:ilvl="7">
      <w:start w:val="1"/>
      <w:numFmt w:val="decimal"/>
      <w:isLgl/>
      <w:lvlText w:val="%1.%2.%3.%4.%5.%6.%7.%8"/>
      <w:lvlJc w:val="left"/>
      <w:pPr>
        <w:ind w:left="2310" w:hanging="2160"/>
      </w:pPr>
      <w:rPr>
        <w:rFonts w:hint="default"/>
      </w:rPr>
    </w:lvl>
    <w:lvl w:ilvl="8">
      <w:start w:val="1"/>
      <w:numFmt w:val="decimal"/>
      <w:isLgl/>
      <w:lvlText w:val="%1.%2.%3.%4.%5.%6.%7.%8.%9"/>
      <w:lvlJc w:val="left"/>
      <w:pPr>
        <w:ind w:left="2310" w:hanging="2160"/>
      </w:pPr>
      <w:rPr>
        <w:rFont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6"/>
  </w:num>
  <w:num w:numId="3">
    <w:abstractNumId w:val="1"/>
  </w:num>
  <w:num w:numId="4">
    <w:abstractNumId w:val="8"/>
  </w:num>
  <w:num w:numId="5">
    <w:abstractNumId w:val="9"/>
  </w:num>
  <w:num w:numId="6">
    <w:abstractNumId w:val="22"/>
  </w:num>
  <w:num w:numId="7">
    <w:abstractNumId w:val="13"/>
  </w:num>
  <w:num w:numId="8">
    <w:abstractNumId w:val="0"/>
    <w:lvlOverride w:ilvl="0">
      <w:lvl w:ilvl="0">
        <w:start w:val="65535"/>
        <w:numFmt w:val="bullet"/>
        <w:lvlText w:val="-"/>
        <w:legacy w:legacy="1" w:legacySpace="0" w:legacyIndent="432"/>
        <w:lvlJc w:val="left"/>
        <w:rPr>
          <w:rFonts w:ascii="Verdana" w:hAnsi="Verdana" w:hint="default"/>
        </w:rPr>
      </w:lvl>
    </w:lvlOverride>
  </w:num>
  <w:num w:numId="9">
    <w:abstractNumId w:val="0"/>
    <w:lvlOverride w:ilvl="0">
      <w:lvl w:ilvl="0">
        <w:start w:val="65535"/>
        <w:numFmt w:val="bullet"/>
        <w:lvlText w:val="-"/>
        <w:legacy w:legacy="1" w:legacySpace="0" w:legacyIndent="423"/>
        <w:lvlJc w:val="left"/>
        <w:rPr>
          <w:rFonts w:ascii="Verdana" w:hAnsi="Verdana" w:hint="default"/>
        </w:rPr>
      </w:lvl>
    </w:lvlOverride>
  </w:num>
  <w:num w:numId="10">
    <w:abstractNumId w:val="0"/>
    <w:lvlOverride w:ilvl="0">
      <w:lvl w:ilvl="0">
        <w:start w:val="65535"/>
        <w:numFmt w:val="bullet"/>
        <w:lvlText w:val="-"/>
        <w:legacy w:legacy="1" w:legacySpace="0" w:legacyIndent="422"/>
        <w:lvlJc w:val="left"/>
        <w:rPr>
          <w:rFonts w:ascii="Verdana" w:hAnsi="Verdana" w:hint="default"/>
        </w:rPr>
      </w:lvl>
    </w:lvlOverride>
  </w:num>
  <w:num w:numId="11">
    <w:abstractNumId w:val="11"/>
  </w:num>
  <w:num w:numId="12">
    <w:abstractNumId w:val="17"/>
  </w:num>
  <w:num w:numId="13">
    <w:abstractNumId w:val="20"/>
  </w:num>
  <w:num w:numId="14">
    <w:abstractNumId w:val="4"/>
  </w:num>
  <w:num w:numId="15">
    <w:abstractNumId w:val="10"/>
  </w:num>
  <w:num w:numId="16">
    <w:abstractNumId w:val="12"/>
  </w:num>
  <w:num w:numId="17">
    <w:abstractNumId w:val="16"/>
  </w:num>
  <w:num w:numId="18">
    <w:abstractNumId w:val="3"/>
  </w:num>
  <w:num w:numId="19">
    <w:abstractNumId w:val="15"/>
  </w:num>
  <w:num w:numId="20">
    <w:abstractNumId w:val="2"/>
  </w:num>
  <w:num w:numId="21">
    <w:abstractNumId w:val="5"/>
  </w:num>
  <w:num w:numId="22">
    <w:abstractNumId w:val="14"/>
  </w:num>
  <w:num w:numId="23">
    <w:abstractNumId w:val="19"/>
  </w:num>
  <w:num w:numId="24">
    <w:abstractNumId w:val="7"/>
  </w:num>
  <w:num w:numId="25">
    <w:abstractNumId w:val="18"/>
  </w:num>
  <w:num w:numId="26">
    <w:abstractNumId w:val="2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8F1"/>
    <w:rsid w:val="0000254E"/>
    <w:rsid w:val="000047E4"/>
    <w:rsid w:val="000103A1"/>
    <w:rsid w:val="000113FB"/>
    <w:rsid w:val="00011E60"/>
    <w:rsid w:val="00031850"/>
    <w:rsid w:val="000369FD"/>
    <w:rsid w:val="00037AD8"/>
    <w:rsid w:val="00040197"/>
    <w:rsid w:val="00040795"/>
    <w:rsid w:val="0004353F"/>
    <w:rsid w:val="00045194"/>
    <w:rsid w:val="0004529A"/>
    <w:rsid w:val="00045B8B"/>
    <w:rsid w:val="00052733"/>
    <w:rsid w:val="000723D9"/>
    <w:rsid w:val="0008426C"/>
    <w:rsid w:val="000869A5"/>
    <w:rsid w:val="00086E64"/>
    <w:rsid w:val="00092998"/>
    <w:rsid w:val="00093114"/>
    <w:rsid w:val="000959AB"/>
    <w:rsid w:val="000A4BC5"/>
    <w:rsid w:val="000C0CCA"/>
    <w:rsid w:val="000C32D0"/>
    <w:rsid w:val="000C70E5"/>
    <w:rsid w:val="000C737D"/>
    <w:rsid w:val="000D009B"/>
    <w:rsid w:val="000D17EF"/>
    <w:rsid w:val="000E1E13"/>
    <w:rsid w:val="000E2E74"/>
    <w:rsid w:val="000E69C0"/>
    <w:rsid w:val="000F4FFB"/>
    <w:rsid w:val="0011334B"/>
    <w:rsid w:val="00117848"/>
    <w:rsid w:val="001254B4"/>
    <w:rsid w:val="00133D6D"/>
    <w:rsid w:val="0013451D"/>
    <w:rsid w:val="001379FC"/>
    <w:rsid w:val="001432FA"/>
    <w:rsid w:val="0017596E"/>
    <w:rsid w:val="00175B61"/>
    <w:rsid w:val="001843FE"/>
    <w:rsid w:val="00185342"/>
    <w:rsid w:val="00186EAF"/>
    <w:rsid w:val="00186F1A"/>
    <w:rsid w:val="00187180"/>
    <w:rsid w:val="00197193"/>
    <w:rsid w:val="00197293"/>
    <w:rsid w:val="001A3883"/>
    <w:rsid w:val="001A3FF2"/>
    <w:rsid w:val="001A731C"/>
    <w:rsid w:val="001B4C06"/>
    <w:rsid w:val="001C37EE"/>
    <w:rsid w:val="001D04DE"/>
    <w:rsid w:val="001E29CA"/>
    <w:rsid w:val="001E31C9"/>
    <w:rsid w:val="00205672"/>
    <w:rsid w:val="0020612D"/>
    <w:rsid w:val="00211EC8"/>
    <w:rsid w:val="00214A5F"/>
    <w:rsid w:val="0022148A"/>
    <w:rsid w:val="0023061C"/>
    <w:rsid w:val="00232ADD"/>
    <w:rsid w:val="00232C48"/>
    <w:rsid w:val="00253795"/>
    <w:rsid w:val="00253E7B"/>
    <w:rsid w:val="0026011A"/>
    <w:rsid w:val="002631F3"/>
    <w:rsid w:val="0026726F"/>
    <w:rsid w:val="0027690C"/>
    <w:rsid w:val="002A1058"/>
    <w:rsid w:val="002A3702"/>
    <w:rsid w:val="002A600A"/>
    <w:rsid w:val="002B2360"/>
    <w:rsid w:val="002B433B"/>
    <w:rsid w:val="002B4A6A"/>
    <w:rsid w:val="002C4164"/>
    <w:rsid w:val="002C6646"/>
    <w:rsid w:val="002E22DE"/>
    <w:rsid w:val="002E62AE"/>
    <w:rsid w:val="002F0820"/>
    <w:rsid w:val="00300B7D"/>
    <w:rsid w:val="00304D0D"/>
    <w:rsid w:val="003057AB"/>
    <w:rsid w:val="00334DCF"/>
    <w:rsid w:val="00336D46"/>
    <w:rsid w:val="0034338B"/>
    <w:rsid w:val="003746B1"/>
    <w:rsid w:val="003775FD"/>
    <w:rsid w:val="00387CBF"/>
    <w:rsid w:val="00393EB5"/>
    <w:rsid w:val="00395CD0"/>
    <w:rsid w:val="003A69B1"/>
    <w:rsid w:val="003A795E"/>
    <w:rsid w:val="003B368B"/>
    <w:rsid w:val="003C674D"/>
    <w:rsid w:val="003D1094"/>
    <w:rsid w:val="003E504D"/>
    <w:rsid w:val="003F0B82"/>
    <w:rsid w:val="003F2DBD"/>
    <w:rsid w:val="003F40D2"/>
    <w:rsid w:val="003F43A9"/>
    <w:rsid w:val="00400237"/>
    <w:rsid w:val="0040721A"/>
    <w:rsid w:val="00410DD6"/>
    <w:rsid w:val="00417BAD"/>
    <w:rsid w:val="00420A05"/>
    <w:rsid w:val="00421DB3"/>
    <w:rsid w:val="00426342"/>
    <w:rsid w:val="00430FC4"/>
    <w:rsid w:val="00436A60"/>
    <w:rsid w:val="00437A10"/>
    <w:rsid w:val="004418A0"/>
    <w:rsid w:val="00457AE2"/>
    <w:rsid w:val="004634AC"/>
    <w:rsid w:val="00463C07"/>
    <w:rsid w:val="0046725F"/>
    <w:rsid w:val="00471D0B"/>
    <w:rsid w:val="00494476"/>
    <w:rsid w:val="0049668D"/>
    <w:rsid w:val="004A3F3D"/>
    <w:rsid w:val="004B0315"/>
    <w:rsid w:val="004B43A1"/>
    <w:rsid w:val="004D087B"/>
    <w:rsid w:val="004D1466"/>
    <w:rsid w:val="00506313"/>
    <w:rsid w:val="00507F59"/>
    <w:rsid w:val="00517FFD"/>
    <w:rsid w:val="0052229A"/>
    <w:rsid w:val="0052237E"/>
    <w:rsid w:val="00523430"/>
    <w:rsid w:val="00525458"/>
    <w:rsid w:val="005315CD"/>
    <w:rsid w:val="00545677"/>
    <w:rsid w:val="0055354E"/>
    <w:rsid w:val="00556142"/>
    <w:rsid w:val="005810F7"/>
    <w:rsid w:val="005851D1"/>
    <w:rsid w:val="00586F32"/>
    <w:rsid w:val="005A2175"/>
    <w:rsid w:val="005B2079"/>
    <w:rsid w:val="005B4677"/>
    <w:rsid w:val="005C2BB5"/>
    <w:rsid w:val="005C4C4E"/>
    <w:rsid w:val="005C7A2B"/>
    <w:rsid w:val="005C7EDD"/>
    <w:rsid w:val="005E03A2"/>
    <w:rsid w:val="005E0B89"/>
    <w:rsid w:val="006041B5"/>
    <w:rsid w:val="0062104F"/>
    <w:rsid w:val="00624A79"/>
    <w:rsid w:val="00632E65"/>
    <w:rsid w:val="006413E2"/>
    <w:rsid w:val="00646DB0"/>
    <w:rsid w:val="00653C11"/>
    <w:rsid w:val="00665005"/>
    <w:rsid w:val="006666D9"/>
    <w:rsid w:val="00675E57"/>
    <w:rsid w:val="00676F4B"/>
    <w:rsid w:val="0068073D"/>
    <w:rsid w:val="006838F0"/>
    <w:rsid w:val="00683FE7"/>
    <w:rsid w:val="006865CF"/>
    <w:rsid w:val="0069204F"/>
    <w:rsid w:val="006920CD"/>
    <w:rsid w:val="006A3D46"/>
    <w:rsid w:val="006A55BD"/>
    <w:rsid w:val="006B2D4E"/>
    <w:rsid w:val="006B40FB"/>
    <w:rsid w:val="006B6D50"/>
    <w:rsid w:val="006C1AE5"/>
    <w:rsid w:val="006C2EEF"/>
    <w:rsid w:val="006C4E92"/>
    <w:rsid w:val="006D098E"/>
    <w:rsid w:val="006E14E7"/>
    <w:rsid w:val="006E5F46"/>
    <w:rsid w:val="006E7F75"/>
    <w:rsid w:val="006F2147"/>
    <w:rsid w:val="006F3F76"/>
    <w:rsid w:val="006F48F1"/>
    <w:rsid w:val="006F76A5"/>
    <w:rsid w:val="00706741"/>
    <w:rsid w:val="007122AB"/>
    <w:rsid w:val="00712EC3"/>
    <w:rsid w:val="00721F0E"/>
    <w:rsid w:val="00723BC4"/>
    <w:rsid w:val="007253B3"/>
    <w:rsid w:val="00742789"/>
    <w:rsid w:val="00743B62"/>
    <w:rsid w:val="00744071"/>
    <w:rsid w:val="00752FD3"/>
    <w:rsid w:val="00761894"/>
    <w:rsid w:val="00773BB9"/>
    <w:rsid w:val="007802D9"/>
    <w:rsid w:val="007864B1"/>
    <w:rsid w:val="007A38F8"/>
    <w:rsid w:val="007C7275"/>
    <w:rsid w:val="007D549F"/>
    <w:rsid w:val="007E1E40"/>
    <w:rsid w:val="007E7C63"/>
    <w:rsid w:val="007F4D0B"/>
    <w:rsid w:val="00800C21"/>
    <w:rsid w:val="00822CD3"/>
    <w:rsid w:val="00823137"/>
    <w:rsid w:val="00824DE3"/>
    <w:rsid w:val="00835B83"/>
    <w:rsid w:val="00840B8C"/>
    <w:rsid w:val="00863A62"/>
    <w:rsid w:val="00867183"/>
    <w:rsid w:val="00867A50"/>
    <w:rsid w:val="0088103A"/>
    <w:rsid w:val="00881926"/>
    <w:rsid w:val="008904FA"/>
    <w:rsid w:val="008909DA"/>
    <w:rsid w:val="008A329C"/>
    <w:rsid w:val="008B610B"/>
    <w:rsid w:val="008C1DAB"/>
    <w:rsid w:val="008C264B"/>
    <w:rsid w:val="008C6121"/>
    <w:rsid w:val="008D05E9"/>
    <w:rsid w:val="008D5896"/>
    <w:rsid w:val="008E0FD2"/>
    <w:rsid w:val="008E235A"/>
    <w:rsid w:val="008E2E52"/>
    <w:rsid w:val="008F5CA8"/>
    <w:rsid w:val="00900326"/>
    <w:rsid w:val="0090712E"/>
    <w:rsid w:val="009108CC"/>
    <w:rsid w:val="009171B3"/>
    <w:rsid w:val="00924890"/>
    <w:rsid w:val="00931205"/>
    <w:rsid w:val="009420D2"/>
    <w:rsid w:val="00953DEC"/>
    <w:rsid w:val="00956137"/>
    <w:rsid w:val="00970F95"/>
    <w:rsid w:val="00972ECE"/>
    <w:rsid w:val="009768A5"/>
    <w:rsid w:val="00977EED"/>
    <w:rsid w:val="009A0441"/>
    <w:rsid w:val="009A7199"/>
    <w:rsid w:val="009A7726"/>
    <w:rsid w:val="009C21AE"/>
    <w:rsid w:val="009D6388"/>
    <w:rsid w:val="009E0381"/>
    <w:rsid w:val="009E27FF"/>
    <w:rsid w:val="009E2897"/>
    <w:rsid w:val="009E4317"/>
    <w:rsid w:val="009E7B96"/>
    <w:rsid w:val="00A00556"/>
    <w:rsid w:val="00A00D28"/>
    <w:rsid w:val="00A11FC2"/>
    <w:rsid w:val="00A121F7"/>
    <w:rsid w:val="00A166BF"/>
    <w:rsid w:val="00A17451"/>
    <w:rsid w:val="00A23470"/>
    <w:rsid w:val="00A257DA"/>
    <w:rsid w:val="00A345EF"/>
    <w:rsid w:val="00A37A00"/>
    <w:rsid w:val="00A37FF8"/>
    <w:rsid w:val="00A52116"/>
    <w:rsid w:val="00A66504"/>
    <w:rsid w:val="00A77B95"/>
    <w:rsid w:val="00A84BF9"/>
    <w:rsid w:val="00A97281"/>
    <w:rsid w:val="00AA4273"/>
    <w:rsid w:val="00AC763C"/>
    <w:rsid w:val="00AD0394"/>
    <w:rsid w:val="00AD7606"/>
    <w:rsid w:val="00AE2FEA"/>
    <w:rsid w:val="00AF03BB"/>
    <w:rsid w:val="00AF3910"/>
    <w:rsid w:val="00AF5622"/>
    <w:rsid w:val="00AF7475"/>
    <w:rsid w:val="00B0343F"/>
    <w:rsid w:val="00B0699B"/>
    <w:rsid w:val="00B07DA5"/>
    <w:rsid w:val="00B14455"/>
    <w:rsid w:val="00B14E0C"/>
    <w:rsid w:val="00B2022B"/>
    <w:rsid w:val="00B20455"/>
    <w:rsid w:val="00B310BC"/>
    <w:rsid w:val="00B3266D"/>
    <w:rsid w:val="00B35D1A"/>
    <w:rsid w:val="00B42DD2"/>
    <w:rsid w:val="00B53B97"/>
    <w:rsid w:val="00B54CA8"/>
    <w:rsid w:val="00B55AAD"/>
    <w:rsid w:val="00B57F9E"/>
    <w:rsid w:val="00B67EBB"/>
    <w:rsid w:val="00B84AE3"/>
    <w:rsid w:val="00B97306"/>
    <w:rsid w:val="00BA61C2"/>
    <w:rsid w:val="00BB21B7"/>
    <w:rsid w:val="00BB3E9E"/>
    <w:rsid w:val="00BB3F89"/>
    <w:rsid w:val="00BB5876"/>
    <w:rsid w:val="00BB6005"/>
    <w:rsid w:val="00BB6629"/>
    <w:rsid w:val="00BC297F"/>
    <w:rsid w:val="00BC501E"/>
    <w:rsid w:val="00BC56E3"/>
    <w:rsid w:val="00BD00C6"/>
    <w:rsid w:val="00C0297A"/>
    <w:rsid w:val="00C036AF"/>
    <w:rsid w:val="00C07B4E"/>
    <w:rsid w:val="00C07F00"/>
    <w:rsid w:val="00C13473"/>
    <w:rsid w:val="00C1751F"/>
    <w:rsid w:val="00C21A70"/>
    <w:rsid w:val="00C27590"/>
    <w:rsid w:val="00C34217"/>
    <w:rsid w:val="00C456B5"/>
    <w:rsid w:val="00C51BB6"/>
    <w:rsid w:val="00C523D6"/>
    <w:rsid w:val="00C5283B"/>
    <w:rsid w:val="00C54FD2"/>
    <w:rsid w:val="00C55646"/>
    <w:rsid w:val="00C57BAB"/>
    <w:rsid w:val="00C63D4E"/>
    <w:rsid w:val="00C656FC"/>
    <w:rsid w:val="00C66D0F"/>
    <w:rsid w:val="00C77EFA"/>
    <w:rsid w:val="00C81CF6"/>
    <w:rsid w:val="00C91B5C"/>
    <w:rsid w:val="00CB70E8"/>
    <w:rsid w:val="00CB7F22"/>
    <w:rsid w:val="00CD7305"/>
    <w:rsid w:val="00CE2332"/>
    <w:rsid w:val="00D0284D"/>
    <w:rsid w:val="00D030F0"/>
    <w:rsid w:val="00D047C1"/>
    <w:rsid w:val="00D07034"/>
    <w:rsid w:val="00D244DE"/>
    <w:rsid w:val="00D25DA7"/>
    <w:rsid w:val="00D32127"/>
    <w:rsid w:val="00D330DE"/>
    <w:rsid w:val="00D3648F"/>
    <w:rsid w:val="00D41019"/>
    <w:rsid w:val="00D50E58"/>
    <w:rsid w:val="00D54C08"/>
    <w:rsid w:val="00D62740"/>
    <w:rsid w:val="00D63F3A"/>
    <w:rsid w:val="00D7057F"/>
    <w:rsid w:val="00D72338"/>
    <w:rsid w:val="00D773E5"/>
    <w:rsid w:val="00D80DDA"/>
    <w:rsid w:val="00D9630A"/>
    <w:rsid w:val="00DB130D"/>
    <w:rsid w:val="00DE5217"/>
    <w:rsid w:val="00DE695D"/>
    <w:rsid w:val="00E03F21"/>
    <w:rsid w:val="00E05F3B"/>
    <w:rsid w:val="00E157FA"/>
    <w:rsid w:val="00E323F6"/>
    <w:rsid w:val="00E356AE"/>
    <w:rsid w:val="00E42ED0"/>
    <w:rsid w:val="00E524DC"/>
    <w:rsid w:val="00E541C6"/>
    <w:rsid w:val="00E5473C"/>
    <w:rsid w:val="00E60E0C"/>
    <w:rsid w:val="00E61068"/>
    <w:rsid w:val="00E6617C"/>
    <w:rsid w:val="00E7010E"/>
    <w:rsid w:val="00E720E2"/>
    <w:rsid w:val="00E76322"/>
    <w:rsid w:val="00E81E46"/>
    <w:rsid w:val="00E83E89"/>
    <w:rsid w:val="00E8657F"/>
    <w:rsid w:val="00EE413D"/>
    <w:rsid w:val="00EF2282"/>
    <w:rsid w:val="00EF62F5"/>
    <w:rsid w:val="00EF7780"/>
    <w:rsid w:val="00F120BF"/>
    <w:rsid w:val="00F21408"/>
    <w:rsid w:val="00F21E08"/>
    <w:rsid w:val="00F25D30"/>
    <w:rsid w:val="00F32B59"/>
    <w:rsid w:val="00F566CD"/>
    <w:rsid w:val="00F6419D"/>
    <w:rsid w:val="00F71D10"/>
    <w:rsid w:val="00F83A17"/>
    <w:rsid w:val="00F93407"/>
    <w:rsid w:val="00F962A7"/>
    <w:rsid w:val="00FA6089"/>
    <w:rsid w:val="00FB43B1"/>
    <w:rsid w:val="00FB4ACF"/>
    <w:rsid w:val="00FE0112"/>
    <w:rsid w:val="00FE20D4"/>
    <w:rsid w:val="00FF65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193F8DBB"/>
  <w15:chartTrackingRefBased/>
  <w15:docId w15:val="{7D33B1FF-BD30-4C82-9C66-007196127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overflowPunct w:val="0"/>
      <w:autoSpaceDE w:val="0"/>
      <w:autoSpaceDN w:val="0"/>
      <w:adjustRightInd w:val="0"/>
      <w:textAlignment w:val="baseline"/>
    </w:pPr>
  </w:style>
  <w:style w:type="paragraph" w:styleId="Nagwek1">
    <w:name w:val="heading 1"/>
    <w:basedOn w:val="Normalny"/>
    <w:next w:val="Normalny"/>
    <w:qFormat/>
    <w:pPr>
      <w:keepNext/>
      <w:jc w:val="center"/>
      <w:outlineLvl w:val="0"/>
    </w:pPr>
    <w:rPr>
      <w:rFonts w:cs="Arial"/>
      <w:b/>
      <w:bCs/>
      <w:kern w:val="32"/>
      <w:sz w:val="28"/>
      <w:szCs w:val="32"/>
    </w:rPr>
  </w:style>
  <w:style w:type="paragraph" w:styleId="Nagwek2">
    <w:name w:val="heading 2"/>
    <w:basedOn w:val="Normalny"/>
    <w:next w:val="Normalny"/>
    <w:qFormat/>
    <w:pPr>
      <w:keepNext/>
      <w:outlineLvl w:val="1"/>
    </w:pPr>
    <w:rPr>
      <w:rFonts w:cs="Arial"/>
      <w:b/>
      <w:bCs/>
      <w:iCs/>
      <w:sz w:val="24"/>
      <w:szCs w:val="28"/>
    </w:rPr>
  </w:style>
  <w:style w:type="paragraph" w:styleId="Nagwek3">
    <w:name w:val="heading 3"/>
    <w:basedOn w:val="Normalny"/>
    <w:next w:val="Normalny"/>
    <w:qFormat/>
    <w:pPr>
      <w:keepNext/>
      <w:spacing w:before="240" w:after="60"/>
      <w:outlineLvl w:val="2"/>
    </w:pPr>
    <w:rPr>
      <w:rFonts w:ascii="Arial" w:hAnsi="Arial" w:cs="Arial"/>
      <w:b/>
      <w:bCs/>
      <w:sz w:val="26"/>
      <w:szCs w:val="26"/>
    </w:rPr>
  </w:style>
  <w:style w:type="paragraph" w:styleId="Nagwek5">
    <w:name w:val="heading 5"/>
    <w:basedOn w:val="Normalny"/>
    <w:next w:val="Normalny"/>
    <w:qFormat/>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ekstpodstawowy">
    <w:name w:val="Body Text"/>
    <w:basedOn w:val="Normalny"/>
    <w:pPr>
      <w:widowControl w:val="0"/>
      <w:spacing w:line="360" w:lineRule="auto"/>
    </w:pPr>
    <w:rPr>
      <w:rFonts w:ascii="Arial" w:hAnsi="Arial"/>
      <w:sz w:val="22"/>
    </w:rPr>
  </w:style>
  <w:style w:type="paragraph" w:styleId="Tekstpodstawowy2">
    <w:name w:val="Body Text 2"/>
    <w:basedOn w:val="Normalny"/>
    <w:pPr>
      <w:jc w:val="both"/>
    </w:pPr>
    <w:rPr>
      <w:sz w:val="24"/>
    </w:rPr>
  </w:style>
  <w:style w:type="paragraph" w:styleId="Spistreci1">
    <w:name w:val="toc 1"/>
    <w:basedOn w:val="Normalny"/>
    <w:next w:val="Normalny"/>
    <w:autoRedefine/>
    <w:semiHidden/>
  </w:style>
  <w:style w:type="paragraph" w:styleId="Spistreci2">
    <w:name w:val="toc 2"/>
    <w:basedOn w:val="Normalny"/>
    <w:next w:val="Normalny"/>
    <w:autoRedefine/>
    <w:semiHidden/>
    <w:pPr>
      <w:ind w:left="200"/>
    </w:pPr>
  </w:style>
  <w:style w:type="character" w:styleId="Hipercze">
    <w:name w:val="Hyperlink"/>
    <w:uiPriority w:val="99"/>
    <w:rPr>
      <w:color w:val="0000FF"/>
      <w:u w:val="single"/>
    </w:rPr>
  </w:style>
  <w:style w:type="table" w:styleId="Tabela-Siatka">
    <w:name w:val="Table Grid"/>
    <w:basedOn w:val="Standardowy"/>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rPr>
      <w:rFonts w:ascii="Tahoma" w:hAnsi="Tahoma" w:cs="Tahoma"/>
      <w:sz w:val="16"/>
      <w:szCs w:val="16"/>
    </w:rPr>
  </w:style>
  <w:style w:type="paragraph" w:styleId="Lista">
    <w:name w:val="List"/>
    <w:basedOn w:val="Normalny"/>
    <w:pPr>
      <w:tabs>
        <w:tab w:val="num" w:pos="360"/>
      </w:tabs>
      <w:overflowPunct/>
      <w:autoSpaceDE/>
      <w:autoSpaceDN/>
      <w:adjustRightInd/>
      <w:spacing w:after="120"/>
      <w:ind w:left="360" w:hanging="360"/>
      <w:jc w:val="both"/>
      <w:textAlignment w:val="auto"/>
    </w:pPr>
    <w:rPr>
      <w:rFonts w:ascii="Arial" w:hAnsi="Arial"/>
    </w:rPr>
  </w:style>
  <w:style w:type="paragraph" w:customStyle="1" w:styleId="ZnakZnak1">
    <w:name w:val="Znak Znak1"/>
    <w:basedOn w:val="Normalny"/>
    <w:pPr>
      <w:overflowPunct/>
      <w:autoSpaceDE/>
      <w:autoSpaceDN/>
      <w:adjustRightInd/>
      <w:textAlignment w:val="auto"/>
    </w:pPr>
    <w:rPr>
      <w:rFonts w:ascii="Arial" w:hAnsi="Arial" w:cs="Arial"/>
      <w:sz w:val="24"/>
      <w:szCs w:val="24"/>
    </w:rPr>
  </w:style>
  <w:style w:type="character" w:customStyle="1" w:styleId="StopkaZnak">
    <w:name w:val="Stopka Znak"/>
    <w:basedOn w:val="Domylnaczcionkaakapitu"/>
    <w:link w:val="Stopka"/>
    <w:uiPriority w:val="99"/>
  </w:style>
  <w:style w:type="paragraph" w:customStyle="1" w:styleId="Style5">
    <w:name w:val="Style5"/>
    <w:basedOn w:val="Normalny"/>
    <w:uiPriority w:val="99"/>
    <w:pPr>
      <w:widowControl w:val="0"/>
      <w:overflowPunct/>
      <w:textAlignment w:val="auto"/>
    </w:pPr>
    <w:rPr>
      <w:rFonts w:ascii="Calibri" w:hAnsi="Calibri"/>
      <w:sz w:val="24"/>
      <w:szCs w:val="24"/>
    </w:rPr>
  </w:style>
  <w:style w:type="paragraph" w:customStyle="1" w:styleId="Style7">
    <w:name w:val="Style7"/>
    <w:basedOn w:val="Normalny"/>
    <w:uiPriority w:val="99"/>
    <w:pPr>
      <w:widowControl w:val="0"/>
      <w:overflowPunct/>
      <w:spacing w:line="300" w:lineRule="exact"/>
      <w:ind w:firstLine="571"/>
      <w:jc w:val="both"/>
      <w:textAlignment w:val="auto"/>
    </w:pPr>
    <w:rPr>
      <w:rFonts w:ascii="Calibri" w:hAnsi="Calibri"/>
      <w:sz w:val="24"/>
      <w:szCs w:val="24"/>
    </w:rPr>
  </w:style>
  <w:style w:type="character" w:customStyle="1" w:styleId="FontStyle24">
    <w:name w:val="Font Style24"/>
    <w:uiPriority w:val="99"/>
    <w:rPr>
      <w:rFonts w:ascii="Verdana" w:hAnsi="Verdana" w:cs="Verdana"/>
      <w:b/>
      <w:bCs/>
      <w:sz w:val="20"/>
      <w:szCs w:val="20"/>
    </w:rPr>
  </w:style>
  <w:style w:type="character" w:customStyle="1" w:styleId="FontStyle25">
    <w:name w:val="Font Style25"/>
    <w:uiPriority w:val="99"/>
    <w:rPr>
      <w:rFonts w:ascii="Verdana" w:hAnsi="Verdana" w:cs="Verdana"/>
      <w:sz w:val="18"/>
      <w:szCs w:val="18"/>
    </w:rPr>
  </w:style>
  <w:style w:type="paragraph" w:customStyle="1" w:styleId="Style1">
    <w:name w:val="Style1"/>
    <w:basedOn w:val="Normalny"/>
    <w:uiPriority w:val="99"/>
    <w:pPr>
      <w:widowControl w:val="0"/>
      <w:overflowPunct/>
      <w:spacing w:line="300" w:lineRule="exact"/>
      <w:ind w:firstLine="418"/>
      <w:textAlignment w:val="auto"/>
    </w:pPr>
    <w:rPr>
      <w:rFonts w:ascii="Calibri" w:hAnsi="Calibri"/>
      <w:sz w:val="24"/>
      <w:szCs w:val="24"/>
    </w:rPr>
  </w:style>
  <w:style w:type="paragraph" w:customStyle="1" w:styleId="Style11">
    <w:name w:val="Style11"/>
    <w:basedOn w:val="Normalny"/>
    <w:uiPriority w:val="99"/>
    <w:pPr>
      <w:widowControl w:val="0"/>
      <w:overflowPunct/>
      <w:textAlignment w:val="auto"/>
    </w:pPr>
    <w:rPr>
      <w:rFonts w:ascii="Calibri" w:hAnsi="Calibri"/>
      <w:sz w:val="24"/>
      <w:szCs w:val="24"/>
    </w:rPr>
  </w:style>
  <w:style w:type="paragraph" w:customStyle="1" w:styleId="Style16">
    <w:name w:val="Style16"/>
    <w:basedOn w:val="Normalny"/>
    <w:uiPriority w:val="99"/>
    <w:pPr>
      <w:widowControl w:val="0"/>
      <w:overflowPunct/>
      <w:spacing w:line="300" w:lineRule="exact"/>
      <w:ind w:hanging="442"/>
      <w:jc w:val="both"/>
      <w:textAlignment w:val="auto"/>
    </w:pPr>
    <w:rPr>
      <w:rFonts w:ascii="Calibri" w:hAnsi="Calibri"/>
      <w:sz w:val="24"/>
      <w:szCs w:val="24"/>
    </w:rPr>
  </w:style>
  <w:style w:type="paragraph" w:customStyle="1" w:styleId="Style17">
    <w:name w:val="Style17"/>
    <w:basedOn w:val="Normalny"/>
    <w:uiPriority w:val="99"/>
    <w:pPr>
      <w:widowControl w:val="0"/>
      <w:overflowPunct/>
      <w:spacing w:line="302" w:lineRule="exact"/>
      <w:ind w:hanging="432"/>
      <w:jc w:val="both"/>
      <w:textAlignment w:val="auto"/>
    </w:pPr>
    <w:rPr>
      <w:rFonts w:ascii="Calibri" w:hAnsi="Calibri"/>
      <w:sz w:val="24"/>
      <w:szCs w:val="24"/>
    </w:rPr>
  </w:style>
  <w:style w:type="paragraph" w:customStyle="1" w:styleId="Style18">
    <w:name w:val="Style18"/>
    <w:basedOn w:val="Normalny"/>
    <w:uiPriority w:val="99"/>
    <w:pPr>
      <w:widowControl w:val="0"/>
      <w:overflowPunct/>
      <w:spacing w:line="300" w:lineRule="exact"/>
      <w:ind w:firstLine="418"/>
      <w:textAlignment w:val="auto"/>
    </w:pPr>
    <w:rPr>
      <w:rFonts w:ascii="Calibri" w:hAnsi="Calibri"/>
      <w:sz w:val="24"/>
      <w:szCs w:val="24"/>
    </w:rPr>
  </w:style>
  <w:style w:type="paragraph" w:customStyle="1" w:styleId="Style10">
    <w:name w:val="Style10"/>
    <w:basedOn w:val="Normalny"/>
    <w:uiPriority w:val="99"/>
    <w:pPr>
      <w:widowControl w:val="0"/>
      <w:overflowPunct/>
      <w:spacing w:line="298" w:lineRule="exact"/>
      <w:ind w:hanging="269"/>
      <w:textAlignment w:val="auto"/>
    </w:pPr>
    <w:rPr>
      <w:rFonts w:ascii="Calibri" w:hAnsi="Calibri"/>
      <w:sz w:val="24"/>
      <w:szCs w:val="24"/>
    </w:rPr>
  </w:style>
  <w:style w:type="paragraph" w:customStyle="1" w:styleId="Style14">
    <w:name w:val="Style14"/>
    <w:basedOn w:val="Normalny"/>
    <w:uiPriority w:val="99"/>
    <w:pPr>
      <w:widowControl w:val="0"/>
      <w:overflowPunct/>
      <w:textAlignment w:val="auto"/>
    </w:pPr>
    <w:rPr>
      <w:rFonts w:ascii="Calibri" w:hAnsi="Calibri"/>
      <w:sz w:val="24"/>
      <w:szCs w:val="24"/>
    </w:rPr>
  </w:style>
  <w:style w:type="character" w:customStyle="1" w:styleId="FontStyle23">
    <w:name w:val="Font Style23"/>
    <w:uiPriority w:val="99"/>
    <w:rPr>
      <w:rFonts w:ascii="Verdana" w:hAnsi="Verdana" w:cs="Verdana"/>
      <w:b/>
      <w:bCs/>
      <w:sz w:val="16"/>
      <w:szCs w:val="16"/>
    </w:rPr>
  </w:style>
  <w:style w:type="character" w:customStyle="1" w:styleId="h1">
    <w:name w:val="h1"/>
    <w:basedOn w:val="Domylnaczcionkaakapitu"/>
  </w:style>
  <w:style w:type="paragraph" w:customStyle="1" w:styleId="celp">
    <w:name w:val="cel_p"/>
    <w:basedOn w:val="Normalny"/>
    <w:pPr>
      <w:overflowPunct/>
      <w:autoSpaceDE/>
      <w:autoSpaceDN/>
      <w:adjustRightInd/>
      <w:spacing w:before="100" w:beforeAutospacing="1" w:after="100" w:afterAutospacing="1"/>
      <w:textAlignment w:val="auto"/>
    </w:pPr>
    <w:rPr>
      <w:sz w:val="24"/>
      <w:szCs w:val="24"/>
    </w:rPr>
  </w:style>
  <w:style w:type="paragraph" w:styleId="Akapitzlist">
    <w:name w:val="List Paragraph"/>
    <w:aliases w:val="normalny tekst"/>
    <w:basedOn w:val="Normalny"/>
    <w:link w:val="AkapitzlistZnak"/>
    <w:uiPriority w:val="34"/>
    <w:qFormat/>
    <w:pPr>
      <w:overflowPunct/>
      <w:autoSpaceDE/>
      <w:autoSpaceDN/>
      <w:adjustRightInd/>
      <w:ind w:left="720"/>
      <w:contextualSpacing/>
      <w:textAlignment w:val="auto"/>
    </w:pPr>
  </w:style>
  <w:style w:type="paragraph" w:styleId="Zwykytekst">
    <w:name w:val="Plain Text"/>
    <w:basedOn w:val="Normalny"/>
    <w:link w:val="ZwykytekstZnak"/>
    <w:pPr>
      <w:overflowPunct/>
      <w:autoSpaceDE/>
      <w:autoSpaceDN/>
      <w:adjustRightInd/>
      <w:textAlignment w:val="auto"/>
    </w:pPr>
    <w:rPr>
      <w:rFonts w:ascii="Courier New" w:hAnsi="Courier New"/>
      <w:lang w:val="x-none" w:eastAsia="x-none"/>
    </w:rPr>
  </w:style>
  <w:style w:type="character" w:customStyle="1" w:styleId="ZwykytekstZnak">
    <w:name w:val="Zwykły tekst Znak"/>
    <w:link w:val="Zwykytekst"/>
    <w:rPr>
      <w:rFonts w:ascii="Courier New" w:hAnsi="Courier New"/>
    </w:rPr>
  </w:style>
  <w:style w:type="character" w:customStyle="1" w:styleId="NagwekZnak">
    <w:name w:val="Nagłówek Znak"/>
    <w:link w:val="Nagwek"/>
    <w:uiPriority w:val="99"/>
  </w:style>
  <w:style w:type="paragraph" w:customStyle="1" w:styleId="Styl1">
    <w:name w:val="Styl1"/>
    <w:basedOn w:val="Tekstpodstawowywcity2"/>
    <w:pPr>
      <w:numPr>
        <w:ilvl w:val="1"/>
        <w:numId w:val="16"/>
      </w:numPr>
      <w:tabs>
        <w:tab w:val="clear" w:pos="1400"/>
        <w:tab w:val="num" w:pos="480"/>
      </w:tabs>
      <w:overflowPunct/>
      <w:autoSpaceDE/>
      <w:autoSpaceDN/>
      <w:adjustRightInd/>
      <w:spacing w:after="0" w:line="360" w:lineRule="auto"/>
      <w:ind w:left="480" w:hanging="520"/>
      <w:jc w:val="both"/>
      <w:textAlignment w:val="auto"/>
    </w:pPr>
    <w:rPr>
      <w:sz w:val="22"/>
      <w:szCs w:val="24"/>
    </w:rPr>
  </w:style>
  <w:style w:type="paragraph" w:styleId="Tekstpodstawowywcity2">
    <w:name w:val="Body Text Indent 2"/>
    <w:basedOn w:val="Normalny"/>
    <w:link w:val="Tekstpodstawowywcity2Znak"/>
    <w:pPr>
      <w:spacing w:after="120" w:line="480" w:lineRule="auto"/>
      <w:ind w:left="283"/>
    </w:pPr>
  </w:style>
  <w:style w:type="character" w:customStyle="1" w:styleId="Tekstpodstawowywcity2Znak">
    <w:name w:val="Tekst podstawowy wcięty 2 Znak"/>
    <w:basedOn w:val="Domylnaczcionkaakapitu"/>
    <w:link w:val="Tekstpodstawowywcity2"/>
  </w:style>
  <w:style w:type="character" w:styleId="Odwoaniedokomentarza">
    <w:name w:val="annotation reference"/>
    <w:uiPriority w:val="99"/>
    <w:rsid w:val="005B4677"/>
    <w:rPr>
      <w:sz w:val="16"/>
      <w:szCs w:val="16"/>
    </w:rPr>
  </w:style>
  <w:style w:type="paragraph" w:styleId="Tekstkomentarza">
    <w:name w:val="annotation text"/>
    <w:basedOn w:val="Normalny"/>
    <w:link w:val="TekstkomentarzaZnak"/>
    <w:rsid w:val="005B4677"/>
  </w:style>
  <w:style w:type="character" w:customStyle="1" w:styleId="TekstkomentarzaZnak">
    <w:name w:val="Tekst komentarza Znak"/>
    <w:basedOn w:val="Domylnaczcionkaakapitu"/>
    <w:link w:val="Tekstkomentarza"/>
    <w:rsid w:val="005B4677"/>
  </w:style>
  <w:style w:type="paragraph" w:styleId="Tekstprzypisukocowego">
    <w:name w:val="endnote text"/>
    <w:basedOn w:val="Normalny"/>
    <w:link w:val="TekstprzypisukocowegoZnak"/>
    <w:rsid w:val="00175B61"/>
  </w:style>
  <w:style w:type="character" w:customStyle="1" w:styleId="TekstprzypisukocowegoZnak">
    <w:name w:val="Tekst przypisu końcowego Znak"/>
    <w:basedOn w:val="Domylnaczcionkaakapitu"/>
    <w:link w:val="Tekstprzypisukocowego"/>
    <w:rsid w:val="00175B61"/>
  </w:style>
  <w:style w:type="character" w:styleId="Odwoanieprzypisukocowego">
    <w:name w:val="endnote reference"/>
    <w:rsid w:val="00175B61"/>
    <w:rPr>
      <w:vertAlign w:val="superscript"/>
    </w:rPr>
  </w:style>
  <w:style w:type="paragraph" w:styleId="Tematkomentarza">
    <w:name w:val="annotation subject"/>
    <w:basedOn w:val="Tekstkomentarza"/>
    <w:next w:val="Tekstkomentarza"/>
    <w:link w:val="TematkomentarzaZnak"/>
    <w:rsid w:val="00F83A17"/>
    <w:rPr>
      <w:b/>
      <w:bCs/>
    </w:rPr>
  </w:style>
  <w:style w:type="character" w:customStyle="1" w:styleId="TematkomentarzaZnak">
    <w:name w:val="Temat komentarza Znak"/>
    <w:link w:val="Tematkomentarza"/>
    <w:rsid w:val="00F83A17"/>
    <w:rPr>
      <w:b/>
      <w:bCs/>
    </w:rPr>
  </w:style>
  <w:style w:type="paragraph" w:customStyle="1" w:styleId="tekstost">
    <w:name w:val="tekst ost"/>
    <w:basedOn w:val="Normalny"/>
    <w:rsid w:val="002A3702"/>
    <w:pPr>
      <w:jc w:val="both"/>
    </w:pPr>
  </w:style>
  <w:style w:type="character" w:customStyle="1" w:styleId="AkapitzlistZnak">
    <w:name w:val="Akapit z listą Znak"/>
    <w:aliases w:val="normalny tekst Znak"/>
    <w:link w:val="Akapitzlist"/>
    <w:uiPriority w:val="34"/>
    <w:rsid w:val="00953DEC"/>
  </w:style>
  <w:style w:type="paragraph" w:styleId="Poprawka">
    <w:name w:val="Revision"/>
    <w:hidden/>
    <w:uiPriority w:val="99"/>
    <w:semiHidden/>
    <w:rsid w:val="001E31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267584">
      <w:bodyDiv w:val="1"/>
      <w:marLeft w:val="0"/>
      <w:marRight w:val="0"/>
      <w:marTop w:val="0"/>
      <w:marBottom w:val="0"/>
      <w:divBdr>
        <w:top w:val="none" w:sz="0" w:space="0" w:color="auto"/>
        <w:left w:val="none" w:sz="0" w:space="0" w:color="auto"/>
        <w:bottom w:val="none" w:sz="0" w:space="0" w:color="auto"/>
        <w:right w:val="none" w:sz="0" w:space="0" w:color="auto"/>
      </w:divBdr>
    </w:div>
    <w:div w:id="241567864">
      <w:bodyDiv w:val="1"/>
      <w:marLeft w:val="0"/>
      <w:marRight w:val="0"/>
      <w:marTop w:val="0"/>
      <w:marBottom w:val="0"/>
      <w:divBdr>
        <w:top w:val="none" w:sz="0" w:space="0" w:color="auto"/>
        <w:left w:val="none" w:sz="0" w:space="0" w:color="auto"/>
        <w:bottom w:val="none" w:sz="0" w:space="0" w:color="auto"/>
        <w:right w:val="none" w:sz="0" w:space="0" w:color="auto"/>
      </w:divBdr>
    </w:div>
    <w:div w:id="372268264">
      <w:bodyDiv w:val="1"/>
      <w:marLeft w:val="0"/>
      <w:marRight w:val="0"/>
      <w:marTop w:val="0"/>
      <w:marBottom w:val="0"/>
      <w:divBdr>
        <w:top w:val="none" w:sz="0" w:space="0" w:color="auto"/>
        <w:left w:val="none" w:sz="0" w:space="0" w:color="auto"/>
        <w:bottom w:val="none" w:sz="0" w:space="0" w:color="auto"/>
        <w:right w:val="none" w:sz="0" w:space="0" w:color="auto"/>
      </w:divBdr>
    </w:div>
    <w:div w:id="979964197">
      <w:bodyDiv w:val="1"/>
      <w:marLeft w:val="0"/>
      <w:marRight w:val="0"/>
      <w:marTop w:val="0"/>
      <w:marBottom w:val="0"/>
      <w:divBdr>
        <w:top w:val="none" w:sz="0" w:space="0" w:color="auto"/>
        <w:left w:val="none" w:sz="0" w:space="0" w:color="auto"/>
        <w:bottom w:val="none" w:sz="0" w:space="0" w:color="auto"/>
        <w:right w:val="none" w:sz="0" w:space="0" w:color="auto"/>
      </w:divBdr>
    </w:div>
    <w:div w:id="1018652160">
      <w:bodyDiv w:val="1"/>
      <w:marLeft w:val="0"/>
      <w:marRight w:val="0"/>
      <w:marTop w:val="0"/>
      <w:marBottom w:val="0"/>
      <w:divBdr>
        <w:top w:val="none" w:sz="0" w:space="0" w:color="auto"/>
        <w:left w:val="none" w:sz="0" w:space="0" w:color="auto"/>
        <w:bottom w:val="none" w:sz="0" w:space="0" w:color="auto"/>
        <w:right w:val="none" w:sz="0" w:space="0" w:color="auto"/>
      </w:divBdr>
    </w:div>
    <w:div w:id="1270704260">
      <w:bodyDiv w:val="1"/>
      <w:marLeft w:val="0"/>
      <w:marRight w:val="0"/>
      <w:marTop w:val="0"/>
      <w:marBottom w:val="0"/>
      <w:divBdr>
        <w:top w:val="none" w:sz="0" w:space="0" w:color="auto"/>
        <w:left w:val="none" w:sz="0" w:space="0" w:color="auto"/>
        <w:bottom w:val="none" w:sz="0" w:space="0" w:color="auto"/>
        <w:right w:val="none" w:sz="0" w:space="0" w:color="auto"/>
      </w:divBdr>
    </w:div>
    <w:div w:id="1508521034">
      <w:bodyDiv w:val="1"/>
      <w:marLeft w:val="0"/>
      <w:marRight w:val="0"/>
      <w:marTop w:val="0"/>
      <w:marBottom w:val="0"/>
      <w:divBdr>
        <w:top w:val="none" w:sz="0" w:space="0" w:color="auto"/>
        <w:left w:val="none" w:sz="0" w:space="0" w:color="auto"/>
        <w:bottom w:val="none" w:sz="0" w:space="0" w:color="auto"/>
        <w:right w:val="none" w:sz="0" w:space="0" w:color="auto"/>
      </w:divBdr>
    </w:div>
    <w:div w:id="1585262644">
      <w:bodyDiv w:val="1"/>
      <w:marLeft w:val="0"/>
      <w:marRight w:val="0"/>
      <w:marTop w:val="0"/>
      <w:marBottom w:val="0"/>
      <w:divBdr>
        <w:top w:val="none" w:sz="0" w:space="0" w:color="auto"/>
        <w:left w:val="none" w:sz="0" w:space="0" w:color="auto"/>
        <w:bottom w:val="none" w:sz="0" w:space="0" w:color="auto"/>
        <w:right w:val="none" w:sz="0" w:space="0" w:color="auto"/>
      </w:divBdr>
    </w:div>
    <w:div w:id="1810127159">
      <w:bodyDiv w:val="1"/>
      <w:marLeft w:val="0"/>
      <w:marRight w:val="0"/>
      <w:marTop w:val="0"/>
      <w:marBottom w:val="0"/>
      <w:divBdr>
        <w:top w:val="none" w:sz="0" w:space="0" w:color="auto"/>
        <w:left w:val="none" w:sz="0" w:space="0" w:color="auto"/>
        <w:bottom w:val="none" w:sz="0" w:space="0" w:color="auto"/>
        <w:right w:val="none" w:sz="0" w:space="0" w:color="auto"/>
      </w:divBdr>
    </w:div>
    <w:div w:id="2005930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73CA8B-ABFA-4151-BD8E-E0539C5BA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18</Pages>
  <Words>5836</Words>
  <Characters>40123</Characters>
  <Application>Microsoft Office Word</Application>
  <DocSecurity>0</DocSecurity>
  <Lines>334</Lines>
  <Paragraphs>91</Paragraphs>
  <ScaleCrop>false</ScaleCrop>
  <HeadingPairs>
    <vt:vector size="2" baseType="variant">
      <vt:variant>
        <vt:lpstr>Tytuł</vt:lpstr>
      </vt:variant>
      <vt:variant>
        <vt:i4>1</vt:i4>
      </vt:variant>
    </vt:vector>
  </HeadingPairs>
  <TitlesOfParts>
    <vt:vector size="1" baseType="lpstr">
      <vt:lpstr>GENERALNA DYREKCJA DRÓG KRAJOWYCH I AUTOSTRAD</vt:lpstr>
    </vt:vector>
  </TitlesOfParts>
  <Company>GDDKIA KRAKÓW</Company>
  <LinksUpToDate>false</LinksUpToDate>
  <CharactersWithSpaces>45868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GENERALNA DYREKCJA DRÓG KRAJOWYCH I AUTOSTRAD</dc:title>
  <dc:subject/>
  <dc:creator>mgawlowicz</dc:creator>
  <cp:keywords/>
  <cp:lastModifiedBy>Milko Natalia</cp:lastModifiedBy>
  <cp:revision>8</cp:revision>
  <cp:lastPrinted>2017-11-22T10:51:00Z</cp:lastPrinted>
  <dcterms:created xsi:type="dcterms:W3CDTF">2024-09-26T08:31:00Z</dcterms:created>
  <dcterms:modified xsi:type="dcterms:W3CDTF">2024-09-26T09:42:00Z</dcterms:modified>
</cp:coreProperties>
</file>